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0C00F0" w:rsidRPr="00A07BDB" w14:paraId="770DC386" w14:textId="77777777">
        <w:trPr>
          <w:trHeight w:val="9975"/>
          <w:jc w:val="right"/>
        </w:trPr>
        <w:tc>
          <w:tcPr>
            <w:tcW w:w="9638" w:type="dxa"/>
            <w:shd w:val="clear" w:color="auto" w:fill="auto"/>
            <w:vAlign w:val="center"/>
          </w:tcPr>
          <w:p w14:paraId="1DF5E6FC" w14:textId="6FBC0758" w:rsidR="00A07BDB" w:rsidRPr="00D259FA" w:rsidRDefault="0072326F" w:rsidP="00A07BDB">
            <w:pPr>
              <w:jc w:val="center"/>
              <w:rPr>
                <w:b/>
                <w:bCs/>
                <w:sz w:val="40"/>
                <w:szCs w:val="40"/>
                <w:lang w:val="fr-FR"/>
              </w:rPr>
            </w:pPr>
            <w:r>
              <w:rPr>
                <w:b/>
                <w:bCs/>
                <w:sz w:val="40"/>
                <w:szCs w:val="40"/>
                <w:lang w:val="fr-FR"/>
              </w:rPr>
              <w:t xml:space="preserve">OC </w:t>
            </w:r>
            <w:r w:rsidR="00A07BDB" w:rsidRPr="00D259FA">
              <w:rPr>
                <w:b/>
                <w:bCs/>
                <w:sz w:val="40"/>
                <w:szCs w:val="40"/>
                <w:lang w:val="fr-FR"/>
              </w:rPr>
              <w:t>Pizza</w:t>
            </w:r>
          </w:p>
          <w:p w14:paraId="7DAB061B" w14:textId="77777777" w:rsidR="00A07BDB" w:rsidRPr="00D259FA" w:rsidRDefault="00A07BDB" w:rsidP="00A07BDB">
            <w:pPr>
              <w:jc w:val="center"/>
              <w:rPr>
                <w:b/>
                <w:bCs/>
                <w:sz w:val="40"/>
                <w:szCs w:val="40"/>
                <w:lang w:val="fr-FR"/>
              </w:rPr>
            </w:pPr>
          </w:p>
          <w:p w14:paraId="251636FA" w14:textId="77777777" w:rsidR="00A07BDB" w:rsidRPr="00D259FA" w:rsidRDefault="00A07BDB" w:rsidP="00A07BDB">
            <w:pPr>
              <w:jc w:val="center"/>
              <w:rPr>
                <w:b/>
                <w:bCs/>
                <w:sz w:val="40"/>
                <w:szCs w:val="40"/>
                <w:lang w:val="fr-FR"/>
              </w:rPr>
            </w:pPr>
            <w:r w:rsidRPr="00D259FA">
              <w:rPr>
                <w:b/>
                <w:bCs/>
                <w:sz w:val="40"/>
                <w:szCs w:val="40"/>
                <w:lang w:val="fr-FR"/>
              </w:rPr>
              <w:t>Solution de gestion du groupe de restaurants OC_Pizza</w:t>
            </w:r>
          </w:p>
          <w:p w14:paraId="5BA36DD7" w14:textId="77777777" w:rsidR="000C00F0" w:rsidRPr="00317D2E" w:rsidRDefault="000C00F0">
            <w:pPr>
              <w:jc w:val="center"/>
              <w:rPr>
                <w:lang w:val="fr-FR"/>
              </w:rPr>
            </w:pPr>
          </w:p>
          <w:p w14:paraId="27B9A57A" w14:textId="77777777" w:rsidR="000C00F0" w:rsidRPr="00317D2E" w:rsidRDefault="003E6AF2">
            <w:pPr>
              <w:jc w:val="center"/>
              <w:rPr>
                <w:sz w:val="28"/>
                <w:szCs w:val="28"/>
                <w:lang w:val="fr-FR"/>
              </w:rPr>
            </w:pPr>
            <w:r>
              <w:rPr>
                <w:sz w:val="28"/>
                <w:szCs w:val="28"/>
              </w:rPr>
              <w:fldChar w:fldCharType="begin"/>
            </w:r>
            <w:r w:rsidRPr="00317D2E">
              <w:rPr>
                <w:lang w:val="fr-FR"/>
              </w:rPr>
              <w:instrText>TITLE</w:instrText>
            </w:r>
            <w:r>
              <w:fldChar w:fldCharType="separate"/>
            </w:r>
            <w:r w:rsidRPr="00317D2E">
              <w:rPr>
                <w:lang w:val="fr-FR"/>
              </w:rPr>
              <w:t>Dossier d'exploitation</w:t>
            </w:r>
            <w:r>
              <w:fldChar w:fldCharType="end"/>
            </w:r>
          </w:p>
          <w:p w14:paraId="180E0108" w14:textId="77777777" w:rsidR="000C00F0" w:rsidRPr="00317D2E" w:rsidRDefault="000C00F0">
            <w:pPr>
              <w:jc w:val="center"/>
              <w:rPr>
                <w:lang w:val="fr-FR"/>
              </w:rPr>
            </w:pPr>
          </w:p>
          <w:p w14:paraId="6C4A3CDC" w14:textId="0C9D297D" w:rsidR="000C00F0" w:rsidRPr="00317D2E" w:rsidRDefault="003E6AF2">
            <w:pPr>
              <w:jc w:val="center"/>
              <w:rPr>
                <w:lang w:val="fr-FR"/>
              </w:rPr>
            </w:pPr>
            <w:r w:rsidRPr="00317D2E">
              <w:rPr>
                <w:lang w:val="fr-FR"/>
              </w:rPr>
              <w:t xml:space="preserve">Version </w:t>
            </w:r>
            <w:r>
              <w:fldChar w:fldCharType="begin" w:fldLock="1"/>
            </w:r>
            <w:r w:rsidRPr="00317D2E">
              <w:rPr>
                <w:lang w:val="fr-FR"/>
              </w:rPr>
              <w:instrText>DOCPROPERTY "Version"</w:instrText>
            </w:r>
            <w:r>
              <w:fldChar w:fldCharType="separate"/>
            </w:r>
            <w:r w:rsidR="003732E7">
              <w:t>1</w:t>
            </w:r>
            <w:r>
              <w:fldChar w:fldCharType="end"/>
            </w:r>
          </w:p>
        </w:tc>
      </w:tr>
      <w:tr w:rsidR="000C00F0" w:rsidRPr="00CE5598" w14:paraId="2D064C1E" w14:textId="77777777">
        <w:trPr>
          <w:trHeight w:val="1361"/>
          <w:jc w:val="right"/>
        </w:trPr>
        <w:tc>
          <w:tcPr>
            <w:tcW w:w="9638" w:type="dxa"/>
            <w:shd w:val="clear" w:color="auto" w:fill="auto"/>
            <w:vAlign w:val="center"/>
          </w:tcPr>
          <w:p w14:paraId="6612D268" w14:textId="77777777" w:rsidR="000C00F0" w:rsidRPr="00CE5598" w:rsidRDefault="003E6AF2">
            <w:pPr>
              <w:jc w:val="right"/>
              <w:rPr>
                <w:b/>
                <w:bCs/>
                <w:lang w:val="fr-FR"/>
              </w:rPr>
            </w:pPr>
            <w:r w:rsidRPr="00CE5598">
              <w:rPr>
                <w:b/>
                <w:bCs/>
                <w:lang w:val="fr-FR"/>
              </w:rPr>
              <w:t>Auteur</w:t>
            </w:r>
          </w:p>
          <w:p w14:paraId="7B1EBAD1" w14:textId="7F24699A" w:rsidR="000C00F0" w:rsidRPr="00CE5598" w:rsidRDefault="00CE5598">
            <w:pPr>
              <w:jc w:val="right"/>
              <w:rPr>
                <w:lang w:val="fr-FR"/>
              </w:rPr>
            </w:pPr>
            <w:r w:rsidRPr="00CE5598">
              <w:rPr>
                <w:lang w:val="fr-FR"/>
              </w:rPr>
              <w:t>Pierre Semp</w:t>
            </w:r>
            <w:r>
              <w:rPr>
                <w:lang w:val="fr-FR"/>
              </w:rPr>
              <w:t>éré</w:t>
            </w:r>
          </w:p>
          <w:p w14:paraId="64F1D85D" w14:textId="341EC325" w:rsidR="000C00F0" w:rsidRPr="00CE5598" w:rsidRDefault="002274AB">
            <w:pPr>
              <w:jc w:val="right"/>
              <w:rPr>
                <w:i/>
                <w:iCs/>
                <w:lang w:val="fr-FR"/>
              </w:rPr>
            </w:pPr>
            <w:r w:rsidRPr="00CE5598">
              <w:rPr>
                <w:i/>
                <w:iCs/>
                <w:lang w:val="fr-FR"/>
              </w:rPr>
              <w:t>Développeur</w:t>
            </w:r>
          </w:p>
        </w:tc>
      </w:tr>
    </w:tbl>
    <w:p w14:paraId="7704CD1A" w14:textId="793F727A" w:rsidR="000C00F0" w:rsidRPr="00317D2E" w:rsidRDefault="003E6AF2">
      <w:pPr>
        <w:rPr>
          <w:lang w:val="fr-FR"/>
        </w:rPr>
      </w:pPr>
      <w:r w:rsidRPr="00317D2E">
        <w:rPr>
          <w:lang w:val="fr-FR"/>
        </w:rPr>
        <w:br w:type="page"/>
      </w:r>
    </w:p>
    <w:p w14:paraId="0E3D665E" w14:textId="77777777" w:rsidR="000C00F0" w:rsidRPr="00317D2E" w:rsidRDefault="003E6AF2">
      <w:pPr>
        <w:pStyle w:val="TOAHeading"/>
        <w:rPr>
          <w:lang w:val="fr-FR"/>
        </w:rPr>
      </w:pPr>
      <w:r w:rsidRPr="00317D2E">
        <w:rPr>
          <w:lang w:val="fr-FR"/>
        </w:rPr>
        <w:lastRenderedPageBreak/>
        <w:t>Table des matières</w:t>
      </w:r>
    </w:p>
    <w:p w14:paraId="648CEACE" w14:textId="1BD14EA7" w:rsidR="000C00F0" w:rsidRPr="00317D2E" w:rsidRDefault="003E6AF2">
      <w:pPr>
        <w:pStyle w:val="TOC1"/>
        <w:tabs>
          <w:tab w:val="right" w:leader="dot" w:pos="9866"/>
        </w:tabs>
        <w:rPr>
          <w:lang w:val="fr-FR"/>
        </w:rPr>
      </w:pPr>
      <w:r>
        <w:fldChar w:fldCharType="begin"/>
      </w:r>
      <w:r w:rsidRPr="00317D2E">
        <w:rPr>
          <w:lang w:val="fr-FR"/>
        </w:rPr>
        <w:instrText>TOC \f \o "1-9" \t "Titre 10,10"</w:instrText>
      </w:r>
      <w:r>
        <w:fldChar w:fldCharType="separate"/>
      </w:r>
      <w:r w:rsidR="00C13999">
        <w:rPr>
          <w:lang w:val="fr-FR"/>
        </w:rPr>
        <w:t>0</w:t>
      </w:r>
      <w:r w:rsidRPr="00317D2E">
        <w:rPr>
          <w:lang w:val="fr-FR"/>
        </w:rPr>
        <w:t xml:space="preserve"> -Versions</w:t>
      </w:r>
      <w:r w:rsidRPr="00317D2E">
        <w:rPr>
          <w:lang w:val="fr-FR"/>
        </w:rPr>
        <w:tab/>
      </w:r>
      <w:r w:rsidR="00C13999">
        <w:rPr>
          <w:lang w:val="fr-FR"/>
        </w:rPr>
        <w:t>3</w:t>
      </w:r>
    </w:p>
    <w:p w14:paraId="0D18C5B1" w14:textId="13000520" w:rsidR="000C00F0" w:rsidRPr="00317D2E" w:rsidRDefault="00C13999">
      <w:pPr>
        <w:pStyle w:val="TOC1"/>
        <w:tabs>
          <w:tab w:val="right" w:leader="dot" w:pos="9866"/>
        </w:tabs>
        <w:rPr>
          <w:lang w:val="fr-FR"/>
        </w:rPr>
      </w:pPr>
      <w:r>
        <w:rPr>
          <w:lang w:val="fr-FR"/>
        </w:rPr>
        <w:t>1</w:t>
      </w:r>
      <w:r w:rsidR="003E6AF2" w:rsidRPr="00317D2E">
        <w:rPr>
          <w:lang w:val="fr-FR"/>
        </w:rPr>
        <w:t xml:space="preserve"> -Introduction</w:t>
      </w:r>
      <w:r w:rsidR="003E6AF2" w:rsidRPr="00317D2E">
        <w:rPr>
          <w:lang w:val="fr-FR"/>
        </w:rPr>
        <w:tab/>
      </w:r>
      <w:r>
        <w:rPr>
          <w:lang w:val="fr-FR"/>
        </w:rPr>
        <w:t>3</w:t>
      </w:r>
    </w:p>
    <w:p w14:paraId="0A64DD83" w14:textId="20AF1098" w:rsidR="000C00F0" w:rsidRPr="00317D2E" w:rsidRDefault="00A71E6B">
      <w:pPr>
        <w:pStyle w:val="TOC2"/>
        <w:tabs>
          <w:tab w:val="right" w:leader="dot" w:pos="9583"/>
        </w:tabs>
        <w:rPr>
          <w:lang w:val="fr-FR"/>
        </w:rPr>
      </w:pPr>
      <w:r>
        <w:rPr>
          <w:lang w:val="fr-FR"/>
        </w:rPr>
        <w:t>1</w:t>
      </w:r>
      <w:r w:rsidR="0089578B">
        <w:rPr>
          <w:lang w:val="fr-FR"/>
        </w:rPr>
        <w:t>.</w:t>
      </w:r>
      <w:r>
        <w:rPr>
          <w:lang w:val="fr-FR"/>
        </w:rPr>
        <w:t>1.</w:t>
      </w:r>
      <w:r w:rsidR="0089578B">
        <w:rPr>
          <w:lang w:val="fr-FR"/>
        </w:rPr>
        <w:t>1</w:t>
      </w:r>
      <w:r w:rsidR="003E6AF2" w:rsidRPr="00317D2E">
        <w:rPr>
          <w:lang w:val="fr-FR"/>
        </w:rPr>
        <w:t xml:space="preserve"> -Objet du document</w:t>
      </w:r>
      <w:r w:rsidR="003E6AF2" w:rsidRPr="00317D2E">
        <w:rPr>
          <w:lang w:val="fr-FR"/>
        </w:rPr>
        <w:tab/>
      </w:r>
      <w:r w:rsidR="00C13999">
        <w:rPr>
          <w:lang w:val="fr-FR"/>
        </w:rPr>
        <w:t>3</w:t>
      </w:r>
    </w:p>
    <w:p w14:paraId="5A92A5A2" w14:textId="322E29FF" w:rsidR="000C00F0" w:rsidRPr="00317D2E" w:rsidRDefault="0089578B">
      <w:pPr>
        <w:pStyle w:val="TOC2"/>
        <w:tabs>
          <w:tab w:val="right" w:leader="dot" w:pos="9583"/>
        </w:tabs>
        <w:rPr>
          <w:lang w:val="fr-FR"/>
        </w:rPr>
      </w:pPr>
      <w:r w:rsidRPr="003732E7">
        <w:rPr>
          <w:lang w:val="fr-FR"/>
        </w:rPr>
        <w:t>1</w:t>
      </w:r>
      <w:r w:rsidR="003E6AF2" w:rsidRPr="003732E7">
        <w:rPr>
          <w:lang w:val="fr-FR"/>
        </w:rPr>
        <w:t>.</w:t>
      </w:r>
      <w:r w:rsidR="00A71E6B" w:rsidRPr="003732E7">
        <w:rPr>
          <w:lang w:val="fr-FR"/>
        </w:rPr>
        <w:t>1.</w:t>
      </w:r>
      <w:r w:rsidR="003E6AF2" w:rsidRPr="003732E7">
        <w:rPr>
          <w:lang w:val="fr-FR"/>
        </w:rPr>
        <w:t>2</w:t>
      </w:r>
      <w:r w:rsidR="003E6AF2" w:rsidRPr="00317D2E">
        <w:rPr>
          <w:lang w:val="fr-FR"/>
        </w:rPr>
        <w:t xml:space="preserve"> -Références</w:t>
      </w:r>
      <w:r w:rsidR="003E6AF2" w:rsidRPr="00317D2E">
        <w:rPr>
          <w:lang w:val="fr-FR"/>
        </w:rPr>
        <w:tab/>
      </w:r>
      <w:r w:rsidR="00C13999">
        <w:rPr>
          <w:lang w:val="fr-FR"/>
        </w:rPr>
        <w:t>3</w:t>
      </w:r>
    </w:p>
    <w:p w14:paraId="46E916C9" w14:textId="6A63FB98" w:rsidR="000C00F0" w:rsidRPr="00317D2E" w:rsidRDefault="003E6AF2">
      <w:pPr>
        <w:pStyle w:val="TOC1"/>
        <w:tabs>
          <w:tab w:val="right" w:leader="dot" w:pos="9866"/>
        </w:tabs>
        <w:rPr>
          <w:lang w:val="fr-FR"/>
        </w:rPr>
      </w:pPr>
      <w:r w:rsidRPr="00317D2E">
        <w:rPr>
          <w:lang w:val="fr-FR"/>
        </w:rPr>
        <w:t>Pré-requis</w:t>
      </w:r>
      <w:r w:rsidRPr="00317D2E">
        <w:rPr>
          <w:lang w:val="fr-FR"/>
        </w:rPr>
        <w:tab/>
      </w:r>
      <w:r w:rsidR="002070B3">
        <w:rPr>
          <w:lang w:val="fr-FR"/>
        </w:rPr>
        <w:t>4</w:t>
      </w:r>
    </w:p>
    <w:p w14:paraId="771BFC2D" w14:textId="21AEC329" w:rsidR="000C00F0" w:rsidRPr="00317D2E" w:rsidRDefault="00A71E6B">
      <w:pPr>
        <w:pStyle w:val="TOC2"/>
        <w:tabs>
          <w:tab w:val="right" w:leader="dot" w:pos="9583"/>
        </w:tabs>
        <w:rPr>
          <w:lang w:val="fr-FR"/>
        </w:rPr>
      </w:pPr>
      <w:r>
        <w:rPr>
          <w:lang w:val="fr-FR"/>
        </w:rPr>
        <w:t>1.2</w:t>
      </w:r>
      <w:r w:rsidR="003E6AF2" w:rsidRPr="00317D2E">
        <w:rPr>
          <w:lang w:val="fr-FR"/>
        </w:rPr>
        <w:t xml:space="preserve"> -Système</w:t>
      </w:r>
      <w:r w:rsidR="003E6AF2" w:rsidRPr="00317D2E">
        <w:rPr>
          <w:lang w:val="fr-FR"/>
        </w:rPr>
        <w:tab/>
      </w:r>
      <w:r w:rsidR="002070B3">
        <w:rPr>
          <w:lang w:val="fr-FR"/>
        </w:rPr>
        <w:t>4</w:t>
      </w:r>
    </w:p>
    <w:p w14:paraId="07A63E6A" w14:textId="27276CBF" w:rsidR="000C00F0" w:rsidRPr="00317D2E" w:rsidRDefault="00A71E6B">
      <w:pPr>
        <w:pStyle w:val="TOC3"/>
        <w:tabs>
          <w:tab w:val="right" w:leader="dot" w:pos="9300"/>
        </w:tabs>
        <w:rPr>
          <w:lang w:val="fr-FR"/>
        </w:rPr>
      </w:pPr>
      <w:r>
        <w:rPr>
          <w:lang w:val="fr-FR"/>
        </w:rPr>
        <w:t>1.2</w:t>
      </w:r>
      <w:r w:rsidR="003E6AF2" w:rsidRPr="00317D2E">
        <w:rPr>
          <w:lang w:val="fr-FR"/>
        </w:rPr>
        <w:t>.1 -Serveur de Base de données</w:t>
      </w:r>
      <w:r w:rsidR="003E6AF2" w:rsidRPr="00317D2E">
        <w:rPr>
          <w:lang w:val="fr-FR"/>
        </w:rPr>
        <w:tab/>
      </w:r>
      <w:r w:rsidR="00406376">
        <w:rPr>
          <w:lang w:val="fr-FR"/>
        </w:rPr>
        <w:t>4</w:t>
      </w:r>
    </w:p>
    <w:p w14:paraId="0FB529EC" w14:textId="5E17AAA1" w:rsidR="000C00F0" w:rsidRPr="00317D2E" w:rsidRDefault="00A71E6B">
      <w:pPr>
        <w:pStyle w:val="TOC4"/>
        <w:tabs>
          <w:tab w:val="right" w:leader="dot" w:pos="9017"/>
        </w:tabs>
        <w:rPr>
          <w:lang w:val="fr-FR"/>
        </w:rPr>
      </w:pPr>
      <w:r>
        <w:rPr>
          <w:lang w:val="fr-FR"/>
        </w:rPr>
        <w:t>1.2.1</w:t>
      </w:r>
      <w:r w:rsidR="003E6AF2" w:rsidRPr="00317D2E">
        <w:rPr>
          <w:lang w:val="fr-FR"/>
        </w:rPr>
        <w:t>.1 -Caractéristiques techniques</w:t>
      </w:r>
      <w:r w:rsidR="003E6AF2" w:rsidRPr="00317D2E">
        <w:rPr>
          <w:lang w:val="fr-FR"/>
        </w:rPr>
        <w:tab/>
      </w:r>
      <w:r w:rsidR="00406376">
        <w:rPr>
          <w:lang w:val="fr-FR"/>
        </w:rPr>
        <w:t>4</w:t>
      </w:r>
    </w:p>
    <w:p w14:paraId="34160C2A" w14:textId="26A32CAE" w:rsidR="000C00F0" w:rsidRPr="00317D2E" w:rsidRDefault="00A71E6B">
      <w:pPr>
        <w:pStyle w:val="TOC3"/>
        <w:tabs>
          <w:tab w:val="right" w:leader="dot" w:pos="9300"/>
        </w:tabs>
        <w:rPr>
          <w:lang w:val="fr-FR"/>
        </w:rPr>
      </w:pPr>
      <w:r>
        <w:rPr>
          <w:lang w:val="fr-FR"/>
        </w:rPr>
        <w:t>1</w:t>
      </w:r>
      <w:r w:rsidR="003E6AF2" w:rsidRPr="00317D2E">
        <w:rPr>
          <w:lang w:val="fr-FR"/>
        </w:rPr>
        <w:t>.</w:t>
      </w:r>
      <w:r>
        <w:rPr>
          <w:lang w:val="fr-FR"/>
        </w:rPr>
        <w:t>2</w:t>
      </w:r>
      <w:r w:rsidR="003E6AF2" w:rsidRPr="00317D2E">
        <w:rPr>
          <w:lang w:val="fr-FR"/>
        </w:rPr>
        <w:t>.2 -Serveur Web</w:t>
      </w:r>
      <w:r w:rsidR="003E6AF2" w:rsidRPr="00317D2E">
        <w:rPr>
          <w:lang w:val="fr-FR"/>
        </w:rPr>
        <w:tab/>
      </w:r>
      <w:r w:rsidR="00406376">
        <w:rPr>
          <w:lang w:val="fr-FR"/>
        </w:rPr>
        <w:t>4</w:t>
      </w:r>
    </w:p>
    <w:p w14:paraId="4CDD8165" w14:textId="523D1341" w:rsidR="000C00F0" w:rsidRPr="00317D2E" w:rsidRDefault="00A71E6B">
      <w:pPr>
        <w:pStyle w:val="TOC4"/>
        <w:tabs>
          <w:tab w:val="right" w:leader="dot" w:pos="9017"/>
        </w:tabs>
        <w:rPr>
          <w:lang w:val="fr-FR"/>
        </w:rPr>
      </w:pPr>
      <w:r>
        <w:rPr>
          <w:lang w:val="fr-FR"/>
        </w:rPr>
        <w:t>1.2.2.1</w:t>
      </w:r>
      <w:r w:rsidR="003E6AF2" w:rsidRPr="00317D2E">
        <w:rPr>
          <w:lang w:val="fr-FR"/>
        </w:rPr>
        <w:t xml:space="preserve"> -Caractéristiques techniques</w:t>
      </w:r>
      <w:r w:rsidR="003E6AF2" w:rsidRPr="00317D2E">
        <w:rPr>
          <w:lang w:val="fr-FR"/>
        </w:rPr>
        <w:tab/>
      </w:r>
      <w:r w:rsidR="00406376">
        <w:rPr>
          <w:lang w:val="fr-FR"/>
        </w:rPr>
        <w:t>4</w:t>
      </w:r>
    </w:p>
    <w:p w14:paraId="3FCF0611" w14:textId="3A2170A0" w:rsidR="000C00F0" w:rsidRPr="00317D2E" w:rsidRDefault="00A71E6B">
      <w:pPr>
        <w:pStyle w:val="TOC3"/>
        <w:tabs>
          <w:tab w:val="right" w:leader="dot" w:pos="9300"/>
        </w:tabs>
        <w:rPr>
          <w:lang w:val="fr-FR"/>
        </w:rPr>
      </w:pPr>
      <w:r>
        <w:rPr>
          <w:lang w:val="fr-FR"/>
        </w:rPr>
        <w:t>1</w:t>
      </w:r>
      <w:r w:rsidR="003E6AF2" w:rsidRPr="00317D2E">
        <w:rPr>
          <w:lang w:val="fr-FR"/>
        </w:rPr>
        <w:t>.</w:t>
      </w:r>
      <w:r>
        <w:rPr>
          <w:lang w:val="fr-FR"/>
        </w:rPr>
        <w:t>2</w:t>
      </w:r>
      <w:r w:rsidR="003E6AF2" w:rsidRPr="00317D2E">
        <w:rPr>
          <w:lang w:val="fr-FR"/>
        </w:rPr>
        <w:t>.</w:t>
      </w:r>
      <w:r>
        <w:rPr>
          <w:lang w:val="fr-FR"/>
        </w:rPr>
        <w:t>3</w:t>
      </w:r>
      <w:r w:rsidR="003E6AF2" w:rsidRPr="00317D2E">
        <w:rPr>
          <w:lang w:val="fr-FR"/>
        </w:rPr>
        <w:t xml:space="preserve"> -Serveur de Fichiers</w:t>
      </w:r>
      <w:r w:rsidR="003E6AF2" w:rsidRPr="00317D2E">
        <w:rPr>
          <w:lang w:val="fr-FR"/>
        </w:rPr>
        <w:tab/>
      </w:r>
      <w:r w:rsidR="00406376">
        <w:rPr>
          <w:lang w:val="fr-FR"/>
        </w:rPr>
        <w:t>4</w:t>
      </w:r>
    </w:p>
    <w:p w14:paraId="042889E7" w14:textId="637A57BA" w:rsidR="000C00F0" w:rsidRPr="00317D2E" w:rsidRDefault="00A71E6B">
      <w:pPr>
        <w:pStyle w:val="TOC2"/>
        <w:tabs>
          <w:tab w:val="right" w:leader="dot" w:pos="9583"/>
        </w:tabs>
        <w:rPr>
          <w:lang w:val="fr-FR"/>
        </w:rPr>
      </w:pPr>
      <w:r>
        <w:rPr>
          <w:lang w:val="fr-FR"/>
        </w:rPr>
        <w:t>1.3</w:t>
      </w:r>
      <w:r w:rsidR="003E6AF2" w:rsidRPr="00317D2E">
        <w:rPr>
          <w:lang w:val="fr-FR"/>
        </w:rPr>
        <w:t xml:space="preserve"> -Bases de données</w:t>
      </w:r>
      <w:r w:rsidR="003E6AF2" w:rsidRPr="00317D2E">
        <w:rPr>
          <w:lang w:val="fr-FR"/>
        </w:rPr>
        <w:tab/>
      </w:r>
      <w:r w:rsidR="00C13999">
        <w:rPr>
          <w:lang w:val="fr-FR"/>
        </w:rPr>
        <w:t>5</w:t>
      </w:r>
    </w:p>
    <w:p w14:paraId="223F2096" w14:textId="00D68593" w:rsidR="000C00F0" w:rsidRPr="00317D2E" w:rsidRDefault="00A71E6B">
      <w:pPr>
        <w:pStyle w:val="TOC2"/>
        <w:tabs>
          <w:tab w:val="right" w:leader="dot" w:pos="9583"/>
        </w:tabs>
        <w:rPr>
          <w:lang w:val="fr-FR"/>
        </w:rPr>
      </w:pPr>
      <w:r>
        <w:rPr>
          <w:lang w:val="fr-FR"/>
        </w:rPr>
        <w:t>1.4</w:t>
      </w:r>
      <w:r w:rsidR="003E6AF2" w:rsidRPr="00317D2E">
        <w:rPr>
          <w:lang w:val="fr-FR"/>
        </w:rPr>
        <w:t xml:space="preserve"> -Web-services</w:t>
      </w:r>
      <w:r w:rsidR="003E6AF2" w:rsidRPr="00317D2E">
        <w:rPr>
          <w:lang w:val="fr-FR"/>
        </w:rPr>
        <w:tab/>
      </w:r>
      <w:r w:rsidR="00C13999">
        <w:rPr>
          <w:lang w:val="fr-FR"/>
        </w:rPr>
        <w:t>5</w:t>
      </w:r>
    </w:p>
    <w:p w14:paraId="10A8F44F" w14:textId="53B7934D" w:rsidR="000C00F0" w:rsidRPr="00317D2E" w:rsidRDefault="00A71E6B">
      <w:pPr>
        <w:pStyle w:val="TOC1"/>
        <w:tabs>
          <w:tab w:val="right" w:leader="dot" w:pos="9866"/>
        </w:tabs>
        <w:rPr>
          <w:lang w:val="fr-FR"/>
        </w:rPr>
      </w:pPr>
      <w:r>
        <w:rPr>
          <w:lang w:val="fr-FR"/>
        </w:rPr>
        <w:t>2</w:t>
      </w:r>
      <w:r w:rsidR="003E6AF2" w:rsidRPr="00317D2E">
        <w:rPr>
          <w:lang w:val="fr-FR"/>
        </w:rPr>
        <w:t xml:space="preserve"> -Procédure de déploiement</w:t>
      </w:r>
      <w:r w:rsidR="003E6AF2" w:rsidRPr="00317D2E">
        <w:rPr>
          <w:lang w:val="fr-FR"/>
        </w:rPr>
        <w:tab/>
      </w:r>
      <w:r w:rsidR="00C13999">
        <w:rPr>
          <w:lang w:val="fr-FR"/>
        </w:rPr>
        <w:t>6</w:t>
      </w:r>
    </w:p>
    <w:p w14:paraId="3CB12F39" w14:textId="7F31369B" w:rsidR="000C00F0" w:rsidRPr="00317D2E" w:rsidRDefault="00A71E6B">
      <w:pPr>
        <w:pStyle w:val="TOC2"/>
        <w:tabs>
          <w:tab w:val="right" w:leader="dot" w:pos="9583"/>
        </w:tabs>
        <w:rPr>
          <w:lang w:val="fr-FR"/>
        </w:rPr>
      </w:pPr>
      <w:r>
        <w:rPr>
          <w:lang w:val="fr-FR"/>
        </w:rPr>
        <w:t>2</w:t>
      </w:r>
      <w:r w:rsidR="003E6AF2" w:rsidRPr="00317D2E">
        <w:rPr>
          <w:lang w:val="fr-FR"/>
        </w:rPr>
        <w:t>.1 -Déploiement des Batches</w:t>
      </w:r>
      <w:r w:rsidR="003E6AF2" w:rsidRPr="00317D2E">
        <w:rPr>
          <w:lang w:val="fr-FR"/>
        </w:rPr>
        <w:tab/>
      </w:r>
      <w:r w:rsidR="00C13999">
        <w:rPr>
          <w:lang w:val="fr-FR"/>
        </w:rPr>
        <w:t>6</w:t>
      </w:r>
    </w:p>
    <w:p w14:paraId="746D8435" w14:textId="4EEB7B46" w:rsidR="000C00F0" w:rsidRPr="00317D2E" w:rsidRDefault="00A71E6B">
      <w:pPr>
        <w:pStyle w:val="TOC3"/>
        <w:tabs>
          <w:tab w:val="right" w:leader="dot" w:pos="9300"/>
        </w:tabs>
        <w:rPr>
          <w:lang w:val="fr-FR"/>
        </w:rPr>
      </w:pPr>
      <w:r>
        <w:rPr>
          <w:lang w:val="fr-FR"/>
        </w:rPr>
        <w:t>2</w:t>
      </w:r>
      <w:r w:rsidR="003E6AF2" w:rsidRPr="00317D2E">
        <w:rPr>
          <w:lang w:val="fr-FR"/>
        </w:rPr>
        <w:t>.1.1 -</w:t>
      </w:r>
      <w:r>
        <w:rPr>
          <w:lang w:val="fr-FR"/>
        </w:rPr>
        <w:t>Fichiers</w:t>
      </w:r>
      <w:r w:rsidR="003E6AF2" w:rsidRPr="00317D2E">
        <w:rPr>
          <w:lang w:val="fr-FR"/>
        </w:rPr>
        <w:tab/>
      </w:r>
      <w:r w:rsidR="00C13999">
        <w:rPr>
          <w:lang w:val="fr-FR"/>
        </w:rPr>
        <w:t>6</w:t>
      </w:r>
    </w:p>
    <w:p w14:paraId="2875D1AD" w14:textId="3CA2EA43" w:rsidR="000C00F0" w:rsidRPr="00317D2E" w:rsidRDefault="00C13999">
      <w:pPr>
        <w:pStyle w:val="TOC3"/>
        <w:tabs>
          <w:tab w:val="right" w:leader="dot" w:pos="9300"/>
        </w:tabs>
        <w:rPr>
          <w:lang w:val="fr-FR"/>
        </w:rPr>
      </w:pPr>
      <w:r>
        <w:rPr>
          <w:lang w:val="fr-FR"/>
        </w:rPr>
        <w:t>2</w:t>
      </w:r>
      <w:r w:rsidR="003E6AF2" w:rsidRPr="00317D2E">
        <w:rPr>
          <w:lang w:val="fr-FR"/>
        </w:rPr>
        <w:t>.1.2 -</w:t>
      </w:r>
      <w:r w:rsidR="00A71E6B">
        <w:rPr>
          <w:lang w:val="fr-FR"/>
        </w:rPr>
        <w:t>Configuration</w:t>
      </w:r>
      <w:r w:rsidR="003E6AF2" w:rsidRPr="00317D2E">
        <w:rPr>
          <w:lang w:val="fr-FR"/>
        </w:rPr>
        <w:tab/>
      </w:r>
      <w:r>
        <w:rPr>
          <w:lang w:val="fr-FR"/>
        </w:rPr>
        <w:t>7</w:t>
      </w:r>
    </w:p>
    <w:p w14:paraId="4AF9AD64" w14:textId="2E213FA2" w:rsidR="000C00F0" w:rsidRPr="00317D2E" w:rsidRDefault="00C13999">
      <w:pPr>
        <w:pStyle w:val="TOC3"/>
        <w:tabs>
          <w:tab w:val="right" w:leader="dot" w:pos="9300"/>
        </w:tabs>
        <w:rPr>
          <w:lang w:val="fr-FR"/>
        </w:rPr>
      </w:pPr>
      <w:r>
        <w:rPr>
          <w:lang w:val="fr-FR"/>
        </w:rPr>
        <w:t>2</w:t>
      </w:r>
      <w:r w:rsidR="003E6AF2" w:rsidRPr="00317D2E">
        <w:rPr>
          <w:lang w:val="fr-FR"/>
        </w:rPr>
        <w:t>.1.3 -</w:t>
      </w:r>
      <w:r w:rsidR="00A71E6B">
        <w:rPr>
          <w:lang w:val="fr-FR"/>
        </w:rPr>
        <w:t>Ressources</w:t>
      </w:r>
      <w:r w:rsidR="003E6AF2" w:rsidRPr="00317D2E">
        <w:rPr>
          <w:lang w:val="fr-FR"/>
        </w:rPr>
        <w:tab/>
      </w:r>
      <w:r>
        <w:rPr>
          <w:lang w:val="fr-FR"/>
        </w:rPr>
        <w:t>8</w:t>
      </w:r>
    </w:p>
    <w:p w14:paraId="368E9ACD" w14:textId="72E1AFC1" w:rsidR="000C00F0" w:rsidRPr="00317D2E" w:rsidRDefault="00C13999">
      <w:pPr>
        <w:pStyle w:val="TOC3"/>
        <w:tabs>
          <w:tab w:val="right" w:leader="dot" w:pos="9300"/>
        </w:tabs>
        <w:rPr>
          <w:lang w:val="fr-FR"/>
        </w:rPr>
      </w:pPr>
      <w:r>
        <w:rPr>
          <w:lang w:val="fr-FR"/>
        </w:rPr>
        <w:t>2</w:t>
      </w:r>
      <w:r w:rsidR="003E6AF2" w:rsidRPr="00317D2E">
        <w:rPr>
          <w:lang w:val="fr-FR"/>
        </w:rPr>
        <w:t>.1.</w:t>
      </w:r>
      <w:r>
        <w:rPr>
          <w:lang w:val="fr-FR"/>
        </w:rPr>
        <w:t>4</w:t>
      </w:r>
      <w:r w:rsidR="003E6AF2" w:rsidRPr="00317D2E">
        <w:rPr>
          <w:lang w:val="fr-FR"/>
        </w:rPr>
        <w:t xml:space="preserve"> -Vérifications</w:t>
      </w:r>
      <w:r w:rsidR="003E6AF2" w:rsidRPr="00317D2E">
        <w:rPr>
          <w:lang w:val="fr-FR"/>
        </w:rPr>
        <w:tab/>
      </w:r>
      <w:r>
        <w:rPr>
          <w:lang w:val="fr-FR"/>
        </w:rPr>
        <w:t>8</w:t>
      </w:r>
    </w:p>
    <w:p w14:paraId="17D5879C" w14:textId="398B42C3" w:rsidR="000C00F0" w:rsidRPr="00317D2E" w:rsidRDefault="00A71E6B">
      <w:pPr>
        <w:pStyle w:val="TOC2"/>
        <w:tabs>
          <w:tab w:val="right" w:leader="dot" w:pos="9583"/>
        </w:tabs>
        <w:rPr>
          <w:lang w:val="fr-FR"/>
        </w:rPr>
      </w:pPr>
      <w:r>
        <w:rPr>
          <w:lang w:val="fr-FR"/>
        </w:rPr>
        <w:t>2</w:t>
      </w:r>
      <w:r w:rsidR="003E6AF2" w:rsidRPr="00317D2E">
        <w:rPr>
          <w:lang w:val="fr-FR"/>
        </w:rPr>
        <w:t>.2 -Déploiement de l'Application Web</w:t>
      </w:r>
      <w:r w:rsidR="003E6AF2" w:rsidRPr="00317D2E">
        <w:rPr>
          <w:lang w:val="fr-FR"/>
        </w:rPr>
        <w:tab/>
      </w:r>
      <w:r w:rsidR="00C13999">
        <w:rPr>
          <w:lang w:val="fr-FR"/>
        </w:rPr>
        <w:t>8</w:t>
      </w:r>
    </w:p>
    <w:p w14:paraId="75C03D0B" w14:textId="4EA556C4" w:rsidR="000C00F0" w:rsidRPr="00317D2E" w:rsidRDefault="00A71E6B">
      <w:pPr>
        <w:pStyle w:val="TOC3"/>
        <w:tabs>
          <w:tab w:val="right" w:leader="dot" w:pos="9300"/>
        </w:tabs>
        <w:rPr>
          <w:lang w:val="fr-FR"/>
        </w:rPr>
      </w:pPr>
      <w:r>
        <w:rPr>
          <w:lang w:val="fr-FR"/>
        </w:rPr>
        <w:t>2</w:t>
      </w:r>
      <w:r w:rsidR="003E6AF2" w:rsidRPr="00317D2E">
        <w:rPr>
          <w:lang w:val="fr-FR"/>
        </w:rPr>
        <w:t>.2.1 -</w:t>
      </w:r>
      <w:r w:rsidR="00C13999">
        <w:rPr>
          <w:lang w:val="fr-FR"/>
        </w:rPr>
        <w:t>Fichiers</w:t>
      </w:r>
      <w:r w:rsidR="003E6AF2" w:rsidRPr="00317D2E">
        <w:rPr>
          <w:lang w:val="fr-FR"/>
        </w:rPr>
        <w:tab/>
      </w:r>
      <w:r w:rsidR="00C13999">
        <w:rPr>
          <w:lang w:val="fr-FR"/>
        </w:rPr>
        <w:t>8</w:t>
      </w:r>
    </w:p>
    <w:p w14:paraId="6AF2B2E0" w14:textId="4E113B29" w:rsidR="000C00F0" w:rsidRPr="00317D2E" w:rsidRDefault="00A71E6B">
      <w:pPr>
        <w:pStyle w:val="TOC3"/>
        <w:tabs>
          <w:tab w:val="right" w:leader="dot" w:pos="9300"/>
        </w:tabs>
        <w:rPr>
          <w:lang w:val="fr-FR"/>
        </w:rPr>
      </w:pPr>
      <w:r>
        <w:rPr>
          <w:lang w:val="fr-FR"/>
        </w:rPr>
        <w:t>2</w:t>
      </w:r>
      <w:r w:rsidR="003E6AF2" w:rsidRPr="00317D2E">
        <w:rPr>
          <w:lang w:val="fr-FR"/>
        </w:rPr>
        <w:t>.2.2 -Environnement de l’application web</w:t>
      </w:r>
      <w:r w:rsidR="003E6AF2" w:rsidRPr="00317D2E">
        <w:rPr>
          <w:lang w:val="fr-FR"/>
        </w:rPr>
        <w:tab/>
      </w:r>
      <w:r w:rsidR="00C13999">
        <w:rPr>
          <w:lang w:val="fr-FR"/>
        </w:rPr>
        <w:t>9</w:t>
      </w:r>
    </w:p>
    <w:p w14:paraId="7BC51A28" w14:textId="34DEEB19" w:rsidR="000C00F0" w:rsidRPr="00317D2E" w:rsidRDefault="00A71E6B">
      <w:pPr>
        <w:pStyle w:val="TOC4"/>
        <w:tabs>
          <w:tab w:val="right" w:leader="dot" w:pos="9017"/>
        </w:tabs>
        <w:rPr>
          <w:lang w:val="fr-FR"/>
        </w:rPr>
      </w:pPr>
      <w:r>
        <w:rPr>
          <w:lang w:val="fr-FR"/>
        </w:rPr>
        <w:t>2</w:t>
      </w:r>
      <w:r w:rsidR="003E6AF2" w:rsidRPr="00317D2E">
        <w:rPr>
          <w:lang w:val="fr-FR"/>
        </w:rPr>
        <w:t>.2.2.1 -Variables d’environnement</w:t>
      </w:r>
      <w:r w:rsidR="003E6AF2" w:rsidRPr="00317D2E">
        <w:rPr>
          <w:lang w:val="fr-FR"/>
        </w:rPr>
        <w:tab/>
      </w:r>
      <w:r w:rsidR="00C13999">
        <w:rPr>
          <w:lang w:val="fr-FR"/>
        </w:rPr>
        <w:t>9</w:t>
      </w:r>
    </w:p>
    <w:p w14:paraId="53896831" w14:textId="35386869" w:rsidR="000C00F0" w:rsidRPr="00317D2E" w:rsidRDefault="00A71E6B">
      <w:pPr>
        <w:pStyle w:val="TOC3"/>
        <w:tabs>
          <w:tab w:val="right" w:leader="dot" w:pos="9300"/>
        </w:tabs>
        <w:rPr>
          <w:lang w:val="fr-FR"/>
        </w:rPr>
      </w:pPr>
      <w:r>
        <w:rPr>
          <w:lang w:val="fr-FR"/>
        </w:rPr>
        <w:t>2</w:t>
      </w:r>
      <w:r w:rsidR="003E6AF2" w:rsidRPr="00317D2E">
        <w:rPr>
          <w:lang w:val="fr-FR"/>
        </w:rPr>
        <w:t>.2.3 -Répertoire de configuration applicatif</w:t>
      </w:r>
      <w:r w:rsidR="003E6AF2" w:rsidRPr="00317D2E">
        <w:rPr>
          <w:lang w:val="fr-FR"/>
        </w:rPr>
        <w:tab/>
      </w:r>
      <w:r w:rsidR="00C13999">
        <w:rPr>
          <w:lang w:val="fr-FR"/>
        </w:rPr>
        <w:t>10</w:t>
      </w:r>
    </w:p>
    <w:p w14:paraId="45116452" w14:textId="24D4F714" w:rsidR="000C00F0" w:rsidRPr="00317D2E" w:rsidRDefault="00A71E6B">
      <w:pPr>
        <w:pStyle w:val="TOC3"/>
        <w:tabs>
          <w:tab w:val="right" w:leader="dot" w:pos="9300"/>
        </w:tabs>
        <w:rPr>
          <w:lang w:val="fr-FR"/>
        </w:rPr>
      </w:pPr>
      <w:r>
        <w:rPr>
          <w:lang w:val="fr-FR"/>
        </w:rPr>
        <w:t>2</w:t>
      </w:r>
      <w:r w:rsidR="003E6AF2" w:rsidRPr="00317D2E">
        <w:rPr>
          <w:lang w:val="fr-FR"/>
        </w:rPr>
        <w:t>.2.</w:t>
      </w:r>
      <w:r w:rsidR="00C13999">
        <w:rPr>
          <w:lang w:val="fr-FR"/>
        </w:rPr>
        <w:t>4</w:t>
      </w:r>
      <w:r w:rsidR="003E6AF2" w:rsidRPr="00317D2E">
        <w:rPr>
          <w:lang w:val="fr-FR"/>
        </w:rPr>
        <w:t xml:space="preserve"> -Vérifications</w:t>
      </w:r>
      <w:r w:rsidR="003E6AF2" w:rsidRPr="00317D2E">
        <w:rPr>
          <w:lang w:val="fr-FR"/>
        </w:rPr>
        <w:tab/>
      </w:r>
      <w:r w:rsidR="00C13999">
        <w:rPr>
          <w:lang w:val="fr-FR"/>
        </w:rPr>
        <w:t>10</w:t>
      </w:r>
    </w:p>
    <w:p w14:paraId="47426F16" w14:textId="059B7526" w:rsidR="000C00F0" w:rsidRPr="00317D2E" w:rsidRDefault="00A71E6B">
      <w:pPr>
        <w:pStyle w:val="TOC1"/>
        <w:tabs>
          <w:tab w:val="right" w:leader="dot" w:pos="9866"/>
        </w:tabs>
        <w:rPr>
          <w:lang w:val="fr-FR"/>
        </w:rPr>
      </w:pPr>
      <w:r>
        <w:rPr>
          <w:lang w:val="fr-FR"/>
        </w:rPr>
        <w:t>3</w:t>
      </w:r>
      <w:r w:rsidR="003E6AF2" w:rsidRPr="00317D2E">
        <w:rPr>
          <w:lang w:val="fr-FR"/>
        </w:rPr>
        <w:t xml:space="preserve"> -Procédure de démarrage / arrêt</w:t>
      </w:r>
      <w:r w:rsidR="003E6AF2" w:rsidRPr="00317D2E">
        <w:rPr>
          <w:lang w:val="fr-FR"/>
        </w:rPr>
        <w:tab/>
      </w:r>
      <w:r w:rsidR="00C13999">
        <w:rPr>
          <w:lang w:val="fr-FR"/>
        </w:rPr>
        <w:t>11</w:t>
      </w:r>
    </w:p>
    <w:p w14:paraId="5AAC7BE7" w14:textId="7378F56F" w:rsidR="000C00F0" w:rsidRPr="00317D2E" w:rsidRDefault="00A71E6B">
      <w:pPr>
        <w:pStyle w:val="TOC2"/>
        <w:tabs>
          <w:tab w:val="right" w:leader="dot" w:pos="9583"/>
        </w:tabs>
        <w:rPr>
          <w:lang w:val="fr-FR"/>
        </w:rPr>
      </w:pPr>
      <w:r>
        <w:rPr>
          <w:lang w:val="fr-FR"/>
        </w:rPr>
        <w:t>3</w:t>
      </w:r>
      <w:r w:rsidR="003E6AF2" w:rsidRPr="00317D2E">
        <w:rPr>
          <w:lang w:val="fr-FR"/>
        </w:rPr>
        <w:t>.1 -Base de données</w:t>
      </w:r>
      <w:r w:rsidR="003E6AF2" w:rsidRPr="00317D2E">
        <w:rPr>
          <w:lang w:val="fr-FR"/>
        </w:rPr>
        <w:tab/>
      </w:r>
      <w:r w:rsidR="00C13999">
        <w:rPr>
          <w:lang w:val="fr-FR"/>
        </w:rPr>
        <w:t>11</w:t>
      </w:r>
    </w:p>
    <w:p w14:paraId="261A2FC0" w14:textId="2749D69C" w:rsidR="000C00F0" w:rsidRPr="00317D2E" w:rsidRDefault="00A71E6B">
      <w:pPr>
        <w:pStyle w:val="TOC2"/>
        <w:tabs>
          <w:tab w:val="right" w:leader="dot" w:pos="9583"/>
        </w:tabs>
        <w:rPr>
          <w:lang w:val="fr-FR"/>
        </w:rPr>
      </w:pPr>
      <w:r>
        <w:rPr>
          <w:lang w:val="fr-FR"/>
        </w:rPr>
        <w:t>3</w:t>
      </w:r>
      <w:r w:rsidR="003E6AF2" w:rsidRPr="00317D2E">
        <w:rPr>
          <w:lang w:val="fr-FR"/>
        </w:rPr>
        <w:t>.2 -Batches</w:t>
      </w:r>
      <w:r w:rsidR="003E6AF2" w:rsidRPr="00317D2E">
        <w:rPr>
          <w:lang w:val="fr-FR"/>
        </w:rPr>
        <w:tab/>
      </w:r>
      <w:r w:rsidR="00C13999">
        <w:rPr>
          <w:lang w:val="fr-FR"/>
        </w:rPr>
        <w:t>11</w:t>
      </w:r>
    </w:p>
    <w:p w14:paraId="55A6A2A1" w14:textId="45AE55CB" w:rsidR="000C00F0" w:rsidRPr="00317D2E" w:rsidRDefault="00A71E6B">
      <w:pPr>
        <w:pStyle w:val="TOC2"/>
        <w:tabs>
          <w:tab w:val="right" w:leader="dot" w:pos="9583"/>
        </w:tabs>
        <w:rPr>
          <w:lang w:val="fr-FR"/>
        </w:rPr>
      </w:pPr>
      <w:r>
        <w:rPr>
          <w:lang w:val="fr-FR"/>
        </w:rPr>
        <w:t>3</w:t>
      </w:r>
      <w:r w:rsidR="003E6AF2" w:rsidRPr="00317D2E">
        <w:rPr>
          <w:lang w:val="fr-FR"/>
        </w:rPr>
        <w:t>.3 -Application web</w:t>
      </w:r>
      <w:r w:rsidR="003E6AF2" w:rsidRPr="00317D2E">
        <w:rPr>
          <w:lang w:val="fr-FR"/>
        </w:rPr>
        <w:tab/>
      </w:r>
      <w:r w:rsidR="00C13999">
        <w:rPr>
          <w:lang w:val="fr-FR"/>
        </w:rPr>
        <w:t>11</w:t>
      </w:r>
    </w:p>
    <w:p w14:paraId="74B9D812" w14:textId="0A3BD56D" w:rsidR="000C00F0" w:rsidRPr="00317D2E" w:rsidRDefault="00A71E6B">
      <w:pPr>
        <w:pStyle w:val="TOC1"/>
        <w:tabs>
          <w:tab w:val="right" w:leader="dot" w:pos="9866"/>
        </w:tabs>
        <w:rPr>
          <w:lang w:val="fr-FR"/>
        </w:rPr>
      </w:pPr>
      <w:r>
        <w:rPr>
          <w:lang w:val="fr-FR"/>
        </w:rPr>
        <w:t>4</w:t>
      </w:r>
      <w:r w:rsidR="003E6AF2" w:rsidRPr="00317D2E">
        <w:rPr>
          <w:lang w:val="fr-FR"/>
        </w:rPr>
        <w:t xml:space="preserve"> -Procédure de mise à jour</w:t>
      </w:r>
      <w:r w:rsidR="003E6AF2" w:rsidRPr="00317D2E">
        <w:rPr>
          <w:lang w:val="fr-FR"/>
        </w:rPr>
        <w:tab/>
      </w:r>
      <w:r w:rsidR="003732E7">
        <w:rPr>
          <w:lang w:val="fr-FR"/>
        </w:rPr>
        <w:t>1</w:t>
      </w:r>
      <w:r w:rsidR="00C13999">
        <w:rPr>
          <w:lang w:val="fr-FR"/>
        </w:rPr>
        <w:t>2</w:t>
      </w:r>
    </w:p>
    <w:p w14:paraId="18A325B9" w14:textId="0B145E52" w:rsidR="000C00F0" w:rsidRPr="00317D2E" w:rsidRDefault="00A71E6B">
      <w:pPr>
        <w:pStyle w:val="TOC2"/>
        <w:tabs>
          <w:tab w:val="right" w:leader="dot" w:pos="9583"/>
        </w:tabs>
        <w:rPr>
          <w:lang w:val="fr-FR"/>
        </w:rPr>
      </w:pPr>
      <w:r>
        <w:rPr>
          <w:lang w:val="fr-FR"/>
        </w:rPr>
        <w:t>4</w:t>
      </w:r>
      <w:r w:rsidR="003E6AF2" w:rsidRPr="00317D2E">
        <w:rPr>
          <w:lang w:val="fr-FR"/>
        </w:rPr>
        <w:t>.1 -Base de données</w:t>
      </w:r>
      <w:r w:rsidR="003E6AF2" w:rsidRPr="00317D2E">
        <w:rPr>
          <w:lang w:val="fr-FR"/>
        </w:rPr>
        <w:tab/>
      </w:r>
      <w:r w:rsidR="003732E7">
        <w:rPr>
          <w:lang w:val="fr-FR"/>
        </w:rPr>
        <w:t>1</w:t>
      </w:r>
      <w:r w:rsidR="00C13999">
        <w:rPr>
          <w:lang w:val="fr-FR"/>
        </w:rPr>
        <w:t>2</w:t>
      </w:r>
    </w:p>
    <w:p w14:paraId="61D3AB61" w14:textId="5D1A6F65" w:rsidR="000C00F0" w:rsidRPr="00317D2E" w:rsidRDefault="00A71E6B">
      <w:pPr>
        <w:pStyle w:val="TOC2"/>
        <w:tabs>
          <w:tab w:val="right" w:leader="dot" w:pos="9583"/>
        </w:tabs>
        <w:rPr>
          <w:lang w:val="fr-FR"/>
        </w:rPr>
      </w:pPr>
      <w:r>
        <w:rPr>
          <w:lang w:val="fr-FR"/>
        </w:rPr>
        <w:t>4</w:t>
      </w:r>
      <w:r w:rsidR="003E6AF2" w:rsidRPr="00317D2E">
        <w:rPr>
          <w:lang w:val="fr-FR"/>
        </w:rPr>
        <w:t>.</w:t>
      </w:r>
      <w:r w:rsidR="003732E7">
        <w:rPr>
          <w:lang w:val="fr-FR"/>
        </w:rPr>
        <w:t>2</w:t>
      </w:r>
      <w:r w:rsidR="003E6AF2" w:rsidRPr="00317D2E">
        <w:rPr>
          <w:lang w:val="fr-FR"/>
        </w:rPr>
        <w:t xml:space="preserve"> -Application web</w:t>
      </w:r>
      <w:r w:rsidR="003E6AF2" w:rsidRPr="00317D2E">
        <w:rPr>
          <w:lang w:val="fr-FR"/>
        </w:rPr>
        <w:tab/>
      </w:r>
      <w:r w:rsidR="003732E7">
        <w:rPr>
          <w:lang w:val="fr-FR"/>
        </w:rPr>
        <w:t>1</w:t>
      </w:r>
      <w:r w:rsidR="00C13999">
        <w:rPr>
          <w:lang w:val="fr-FR"/>
        </w:rPr>
        <w:t>2</w:t>
      </w:r>
    </w:p>
    <w:p w14:paraId="106283BB" w14:textId="3D56AA6C" w:rsidR="000C00F0" w:rsidRPr="00317D2E" w:rsidRDefault="003732E7">
      <w:pPr>
        <w:pStyle w:val="TOC1"/>
        <w:tabs>
          <w:tab w:val="right" w:leader="dot" w:pos="9866"/>
        </w:tabs>
        <w:rPr>
          <w:lang w:val="fr-FR"/>
        </w:rPr>
      </w:pPr>
      <w:r>
        <w:rPr>
          <w:lang w:val="fr-FR"/>
        </w:rPr>
        <w:t>5</w:t>
      </w:r>
      <w:r w:rsidR="003E6AF2" w:rsidRPr="00317D2E">
        <w:rPr>
          <w:lang w:val="fr-FR"/>
        </w:rPr>
        <w:t xml:space="preserve"> -Supervision/Monitoring</w:t>
      </w:r>
      <w:r w:rsidR="003E6AF2" w:rsidRPr="00317D2E">
        <w:rPr>
          <w:lang w:val="fr-FR"/>
        </w:rPr>
        <w:tab/>
      </w:r>
      <w:r>
        <w:rPr>
          <w:lang w:val="fr-FR"/>
        </w:rPr>
        <w:t>1</w:t>
      </w:r>
      <w:r w:rsidR="00C13999">
        <w:rPr>
          <w:lang w:val="fr-FR"/>
        </w:rPr>
        <w:t>3</w:t>
      </w:r>
    </w:p>
    <w:p w14:paraId="124B1F95" w14:textId="5D3CE8AE" w:rsidR="003732E7" w:rsidRDefault="003732E7" w:rsidP="003732E7">
      <w:pPr>
        <w:pStyle w:val="TOC2"/>
        <w:tabs>
          <w:tab w:val="right" w:leader="dot" w:pos="9583"/>
        </w:tabs>
        <w:rPr>
          <w:lang w:val="fr-FR"/>
        </w:rPr>
      </w:pPr>
      <w:r>
        <w:rPr>
          <w:lang w:val="fr-FR"/>
        </w:rPr>
        <w:t>5</w:t>
      </w:r>
      <w:r w:rsidR="003E6AF2" w:rsidRPr="00317D2E">
        <w:rPr>
          <w:lang w:val="fr-FR"/>
        </w:rPr>
        <w:t>.1 -Supervision de l’application web</w:t>
      </w:r>
      <w:r w:rsidR="003E6AF2" w:rsidRPr="00317D2E">
        <w:rPr>
          <w:lang w:val="fr-FR"/>
        </w:rPr>
        <w:tab/>
      </w:r>
      <w:r>
        <w:rPr>
          <w:lang w:val="fr-FR"/>
        </w:rPr>
        <w:t>1</w:t>
      </w:r>
      <w:r w:rsidR="00C13999">
        <w:rPr>
          <w:lang w:val="fr-FR"/>
        </w:rPr>
        <w:t>3</w:t>
      </w:r>
    </w:p>
    <w:p w14:paraId="2C25F9AB" w14:textId="497D516A" w:rsidR="003732E7" w:rsidRPr="00317D2E" w:rsidRDefault="003732E7" w:rsidP="003732E7">
      <w:pPr>
        <w:pStyle w:val="TOC2"/>
        <w:tabs>
          <w:tab w:val="right" w:leader="dot" w:pos="9583"/>
        </w:tabs>
        <w:rPr>
          <w:lang w:val="fr-FR"/>
        </w:rPr>
      </w:pPr>
      <w:r>
        <w:rPr>
          <w:lang w:val="fr-FR"/>
        </w:rPr>
        <w:t>5</w:t>
      </w:r>
      <w:r w:rsidRPr="00317D2E">
        <w:rPr>
          <w:lang w:val="fr-FR"/>
        </w:rPr>
        <w:t>.</w:t>
      </w:r>
      <w:r>
        <w:rPr>
          <w:lang w:val="fr-FR"/>
        </w:rPr>
        <w:t>2</w:t>
      </w:r>
      <w:r w:rsidRPr="00317D2E">
        <w:rPr>
          <w:lang w:val="fr-FR"/>
        </w:rPr>
        <w:t xml:space="preserve"> -Supervision de l’</w:t>
      </w:r>
      <w:r>
        <w:rPr>
          <w:lang w:val="fr-FR"/>
        </w:rPr>
        <w:t>infrastructure</w:t>
      </w:r>
      <w:r w:rsidRPr="00317D2E">
        <w:rPr>
          <w:lang w:val="fr-FR"/>
        </w:rPr>
        <w:tab/>
      </w:r>
      <w:r>
        <w:rPr>
          <w:lang w:val="fr-FR"/>
        </w:rPr>
        <w:t>1</w:t>
      </w:r>
      <w:r w:rsidR="00C13999">
        <w:rPr>
          <w:lang w:val="fr-FR"/>
        </w:rPr>
        <w:t>3</w:t>
      </w:r>
    </w:p>
    <w:p w14:paraId="598B01E4" w14:textId="77777777" w:rsidR="003732E7" w:rsidRDefault="003732E7">
      <w:pPr>
        <w:pStyle w:val="TOC1"/>
        <w:tabs>
          <w:tab w:val="right" w:leader="dot" w:pos="9866"/>
        </w:tabs>
        <w:rPr>
          <w:lang w:val="fr-FR"/>
        </w:rPr>
      </w:pPr>
    </w:p>
    <w:p w14:paraId="582E8C2C" w14:textId="5D0682F9" w:rsidR="000C00F0" w:rsidRPr="00317D2E" w:rsidRDefault="003732E7">
      <w:pPr>
        <w:pStyle w:val="TOC1"/>
        <w:tabs>
          <w:tab w:val="right" w:leader="dot" w:pos="9866"/>
        </w:tabs>
        <w:rPr>
          <w:lang w:val="fr-FR"/>
        </w:rPr>
      </w:pPr>
      <w:r>
        <w:rPr>
          <w:lang w:val="fr-FR"/>
        </w:rPr>
        <w:t>6</w:t>
      </w:r>
      <w:r w:rsidR="003E6AF2" w:rsidRPr="00317D2E">
        <w:rPr>
          <w:lang w:val="fr-FR"/>
        </w:rPr>
        <w:t xml:space="preserve"> -Procédure de sauvegarde et restauration</w:t>
      </w:r>
      <w:r w:rsidR="003E6AF2" w:rsidRPr="00317D2E">
        <w:rPr>
          <w:lang w:val="fr-FR"/>
        </w:rPr>
        <w:tab/>
        <w:t>1</w:t>
      </w:r>
      <w:r w:rsidR="00C13999">
        <w:rPr>
          <w:lang w:val="fr-FR"/>
        </w:rPr>
        <w:t>4</w:t>
      </w:r>
    </w:p>
    <w:p w14:paraId="1676D177" w14:textId="4F4BBBED" w:rsidR="000C00F0" w:rsidRPr="00A71E6B" w:rsidRDefault="003732E7" w:rsidP="00C13999">
      <w:pPr>
        <w:pStyle w:val="TOC1"/>
        <w:tabs>
          <w:tab w:val="right" w:leader="dot" w:pos="9866"/>
        </w:tabs>
      </w:pPr>
      <w:r>
        <w:t>7</w:t>
      </w:r>
      <w:r w:rsidR="003E6AF2">
        <w:t xml:space="preserve"> -Glossaire</w:t>
      </w:r>
      <w:r w:rsidR="003E6AF2">
        <w:tab/>
        <w:t>1</w:t>
      </w:r>
      <w:r w:rsidR="00C13999">
        <w:t>5</w:t>
      </w:r>
      <w:r w:rsidR="003E6AF2">
        <w:fldChar w:fldCharType="end"/>
      </w:r>
    </w:p>
    <w:p w14:paraId="674E7F98" w14:textId="6D773F3D" w:rsidR="000C00F0" w:rsidRDefault="003E6AF2" w:rsidP="00C13999">
      <w:pPr>
        <w:pStyle w:val="Heading1"/>
        <w:numPr>
          <w:ilvl w:val="0"/>
          <w:numId w:val="11"/>
        </w:numPr>
      </w:pPr>
      <w:r>
        <w:lastRenderedPageBreak/>
        <w:t>Versions</w:t>
      </w:r>
    </w:p>
    <w:p w14:paraId="4981E15B" w14:textId="77777777" w:rsidR="000C00F0" w:rsidRDefault="000C00F0">
      <w:pPr>
        <w:pStyle w:val="BodyText"/>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0C00F0" w14:paraId="5BDBAB75"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6AF328F" w14:textId="77777777" w:rsidR="000C00F0" w:rsidRDefault="003E6AF2">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A334AE6" w14:textId="77777777" w:rsidR="000C00F0" w:rsidRDefault="003E6AF2">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CCD472C" w14:textId="77777777" w:rsidR="000C00F0" w:rsidRDefault="003E6AF2">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A305938" w14:textId="77777777" w:rsidR="000C00F0" w:rsidRDefault="003E6AF2">
            <w:pPr>
              <w:pStyle w:val="Tableauentte"/>
              <w:jc w:val="center"/>
            </w:pPr>
            <w:r>
              <w:t>Version</w:t>
            </w:r>
          </w:p>
        </w:tc>
      </w:tr>
      <w:tr w:rsidR="00932E8A" w14:paraId="42186934"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154D99D9" w14:textId="0DE27E14" w:rsidR="00932E8A" w:rsidRDefault="00932E8A" w:rsidP="00932E8A">
            <w:pPr>
              <w:pStyle w:val="Contenudetableau"/>
              <w:jc w:val="center"/>
            </w:pPr>
            <w:r>
              <w:t>Pierre Sempéré</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5D13D459" w14:textId="603CC1AD" w:rsidR="00932E8A" w:rsidRDefault="00932E8A" w:rsidP="00932E8A">
            <w:pPr>
              <w:pStyle w:val="Contenudetableau"/>
              <w:jc w:val="center"/>
            </w:pPr>
            <w:r>
              <w:t>26/08/2021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5CC65537" w14:textId="114BCF56" w:rsidR="00932E8A" w:rsidRPr="00932E8A" w:rsidRDefault="00932E8A" w:rsidP="00932E8A">
            <w:pPr>
              <w:pStyle w:val="Contenudetableau"/>
              <w:rPr>
                <w:lang w:val="fr-FR"/>
              </w:rPr>
            </w:pPr>
            <w:r w:rsidRPr="00932E8A">
              <w:rPr>
                <w:lang w:val="fr-FR"/>
              </w:rPr>
              <w:t>Création du document, édition</w:t>
            </w:r>
            <w:r>
              <w:rPr>
                <w:lang w:val="fr-FR"/>
              </w:rPr>
              <w:t>s</w:t>
            </w:r>
            <w:r w:rsidRPr="00932E8A">
              <w:rPr>
                <w:lang w:val="fr-FR"/>
              </w:rPr>
              <w:t xml:space="preserve"> m</w:t>
            </w:r>
            <w:r>
              <w:rPr>
                <w:lang w:val="fr-FR"/>
              </w:rPr>
              <w:t>ajeures.</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FBFF4A0" w14:textId="56F27D48" w:rsidR="00932E8A" w:rsidRDefault="00932E8A" w:rsidP="00932E8A">
            <w:pPr>
              <w:pStyle w:val="Contenudetableau"/>
              <w:jc w:val="center"/>
            </w:pPr>
            <w:r>
              <w:t>0.1</w:t>
            </w:r>
          </w:p>
        </w:tc>
      </w:tr>
      <w:tr w:rsidR="00932E8A" w14:paraId="104CEC1B" w14:textId="77777777">
        <w:trPr>
          <w:trHeight w:val="377"/>
        </w:trPr>
        <w:tc>
          <w:tcPr>
            <w:tcW w:w="1517" w:type="dxa"/>
            <w:tcBorders>
              <w:left w:val="single" w:sz="2" w:space="0" w:color="000000"/>
              <w:bottom w:val="single" w:sz="2" w:space="0" w:color="000000"/>
            </w:tcBorders>
            <w:shd w:val="clear" w:color="auto" w:fill="auto"/>
            <w:tcMar>
              <w:left w:w="54" w:type="dxa"/>
            </w:tcMar>
          </w:tcPr>
          <w:p w14:paraId="3D88C9E1" w14:textId="38A6F8F0" w:rsidR="00932E8A" w:rsidRDefault="00D10A32" w:rsidP="00932E8A">
            <w:pPr>
              <w:pStyle w:val="Contenudetableau"/>
              <w:jc w:val="center"/>
            </w:pPr>
            <w:r>
              <w:t>Pierre Sempéré</w:t>
            </w:r>
          </w:p>
        </w:tc>
        <w:tc>
          <w:tcPr>
            <w:tcW w:w="1414" w:type="dxa"/>
            <w:tcBorders>
              <w:left w:val="single" w:sz="2" w:space="0" w:color="000000"/>
              <w:bottom w:val="single" w:sz="2" w:space="0" w:color="000000"/>
            </w:tcBorders>
            <w:shd w:val="clear" w:color="auto" w:fill="auto"/>
            <w:tcMar>
              <w:left w:w="54" w:type="dxa"/>
            </w:tcMar>
          </w:tcPr>
          <w:p w14:paraId="43B59C59" w14:textId="716D24FC" w:rsidR="00932E8A" w:rsidRDefault="00D10A32" w:rsidP="00932E8A">
            <w:pPr>
              <w:pStyle w:val="Contenudetableau"/>
              <w:jc w:val="center"/>
            </w:pPr>
            <w:r>
              <w:t>04/09/2021</w:t>
            </w:r>
          </w:p>
        </w:tc>
        <w:tc>
          <w:tcPr>
            <w:tcW w:w="5389" w:type="dxa"/>
            <w:tcBorders>
              <w:left w:val="single" w:sz="2" w:space="0" w:color="000000"/>
              <w:bottom w:val="single" w:sz="2" w:space="0" w:color="000000"/>
            </w:tcBorders>
            <w:shd w:val="clear" w:color="auto" w:fill="auto"/>
            <w:tcMar>
              <w:left w:w="54" w:type="dxa"/>
            </w:tcMar>
          </w:tcPr>
          <w:p w14:paraId="293BD37B" w14:textId="0CEF75F7" w:rsidR="00932E8A" w:rsidRPr="002854F2" w:rsidRDefault="002854F2" w:rsidP="00932E8A">
            <w:pPr>
              <w:pStyle w:val="Contenudetableau"/>
              <w:rPr>
                <w:lang w:val="fr-FR"/>
              </w:rPr>
            </w:pPr>
            <w:r w:rsidRPr="002854F2">
              <w:rPr>
                <w:lang w:val="fr-FR"/>
              </w:rPr>
              <w:t>Éditions</w:t>
            </w:r>
            <w:r w:rsidR="00D10A32" w:rsidRPr="002854F2">
              <w:rPr>
                <w:lang w:val="fr-FR"/>
              </w:rPr>
              <w:t xml:space="preserve"> majeures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72CE4A8" w14:textId="3904426D" w:rsidR="00932E8A" w:rsidRDefault="00D10A32" w:rsidP="00932E8A">
            <w:pPr>
              <w:pStyle w:val="Contenudetableau"/>
              <w:jc w:val="center"/>
            </w:pPr>
            <w:r>
              <w:t>0.2</w:t>
            </w:r>
          </w:p>
        </w:tc>
      </w:tr>
      <w:tr w:rsidR="00932E8A" w:rsidRPr="0068505F" w14:paraId="5A514D74" w14:textId="77777777">
        <w:trPr>
          <w:trHeight w:val="377"/>
        </w:trPr>
        <w:tc>
          <w:tcPr>
            <w:tcW w:w="1517" w:type="dxa"/>
            <w:tcBorders>
              <w:left w:val="single" w:sz="2" w:space="0" w:color="000000"/>
              <w:bottom w:val="single" w:sz="2" w:space="0" w:color="000000"/>
            </w:tcBorders>
            <w:shd w:val="clear" w:color="auto" w:fill="auto"/>
            <w:tcMar>
              <w:left w:w="54" w:type="dxa"/>
            </w:tcMar>
          </w:tcPr>
          <w:p w14:paraId="720A9103" w14:textId="3FE922AA" w:rsidR="00932E8A" w:rsidRDefault="0068505F" w:rsidP="00932E8A">
            <w:pPr>
              <w:pStyle w:val="Contenudetableau"/>
              <w:jc w:val="center"/>
            </w:pPr>
            <w:r>
              <w:t>Pierre Sempéré</w:t>
            </w:r>
          </w:p>
        </w:tc>
        <w:tc>
          <w:tcPr>
            <w:tcW w:w="1414" w:type="dxa"/>
            <w:tcBorders>
              <w:left w:val="single" w:sz="2" w:space="0" w:color="000000"/>
              <w:bottom w:val="single" w:sz="2" w:space="0" w:color="000000"/>
            </w:tcBorders>
            <w:shd w:val="clear" w:color="auto" w:fill="auto"/>
            <w:tcMar>
              <w:left w:w="54" w:type="dxa"/>
            </w:tcMar>
          </w:tcPr>
          <w:p w14:paraId="1A6A0BB1" w14:textId="0EDC89AE" w:rsidR="00932E8A" w:rsidRDefault="0068505F" w:rsidP="00932E8A">
            <w:pPr>
              <w:pStyle w:val="Contenudetableau"/>
              <w:jc w:val="center"/>
            </w:pPr>
            <w:r>
              <w:t>06/09/2021</w:t>
            </w:r>
          </w:p>
        </w:tc>
        <w:tc>
          <w:tcPr>
            <w:tcW w:w="5389" w:type="dxa"/>
            <w:tcBorders>
              <w:left w:val="single" w:sz="2" w:space="0" w:color="000000"/>
              <w:bottom w:val="single" w:sz="2" w:space="0" w:color="000000"/>
            </w:tcBorders>
            <w:shd w:val="clear" w:color="auto" w:fill="auto"/>
            <w:tcMar>
              <w:left w:w="54" w:type="dxa"/>
            </w:tcMar>
          </w:tcPr>
          <w:p w14:paraId="714F327B" w14:textId="0942108B" w:rsidR="00932E8A" w:rsidRPr="0068505F" w:rsidRDefault="0068505F" w:rsidP="00932E8A">
            <w:pPr>
              <w:pStyle w:val="Contenudetableau"/>
              <w:rPr>
                <w:lang w:val="fr-FR"/>
              </w:rPr>
            </w:pPr>
            <w:r w:rsidRPr="0068505F">
              <w:rPr>
                <w:lang w:val="fr-FR"/>
              </w:rPr>
              <w:t>Mise en page et correction des erreurs</w:t>
            </w:r>
            <w:r>
              <w:rPr>
                <w:lang w:val="fr-FR"/>
              </w:rPr>
              <w:t>.</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65086D5" w14:textId="18A41CED" w:rsidR="00932E8A" w:rsidRPr="0068505F" w:rsidRDefault="0068505F" w:rsidP="00932E8A">
            <w:pPr>
              <w:pStyle w:val="Contenudetableau"/>
              <w:jc w:val="center"/>
              <w:rPr>
                <w:lang w:val="fr-FR"/>
              </w:rPr>
            </w:pPr>
            <w:r>
              <w:rPr>
                <w:lang w:val="fr-FR"/>
              </w:rPr>
              <w:t>0.3</w:t>
            </w:r>
          </w:p>
        </w:tc>
      </w:tr>
      <w:tr w:rsidR="00932E8A" w:rsidRPr="0068505F" w14:paraId="386370E5" w14:textId="77777777">
        <w:trPr>
          <w:trHeight w:val="377"/>
        </w:trPr>
        <w:tc>
          <w:tcPr>
            <w:tcW w:w="1517" w:type="dxa"/>
            <w:tcBorders>
              <w:left w:val="single" w:sz="2" w:space="0" w:color="000000"/>
              <w:bottom w:val="single" w:sz="2" w:space="0" w:color="000000"/>
            </w:tcBorders>
            <w:shd w:val="clear" w:color="auto" w:fill="auto"/>
            <w:tcMar>
              <w:left w:w="54" w:type="dxa"/>
            </w:tcMar>
          </w:tcPr>
          <w:p w14:paraId="7C153E31" w14:textId="12531A4C" w:rsidR="00932E8A" w:rsidRPr="0068505F" w:rsidRDefault="00A07BDB" w:rsidP="00932E8A">
            <w:pPr>
              <w:pStyle w:val="Contenudetableau"/>
              <w:jc w:val="center"/>
              <w:rPr>
                <w:lang w:val="fr-FR"/>
              </w:rPr>
            </w:pPr>
            <w:r>
              <w:rPr>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55FFE2F3" w14:textId="42E443C7" w:rsidR="00932E8A" w:rsidRPr="0068505F" w:rsidRDefault="00A07BDB" w:rsidP="00932E8A">
            <w:pPr>
              <w:pStyle w:val="Contenudetableau"/>
              <w:jc w:val="center"/>
              <w:rPr>
                <w:lang w:val="fr-FR"/>
              </w:rPr>
            </w:pPr>
            <w:r>
              <w:rPr>
                <w:lang w:val="fr-FR"/>
              </w:rPr>
              <w:t>21/12/2021</w:t>
            </w:r>
          </w:p>
        </w:tc>
        <w:tc>
          <w:tcPr>
            <w:tcW w:w="5389" w:type="dxa"/>
            <w:tcBorders>
              <w:left w:val="single" w:sz="2" w:space="0" w:color="000000"/>
              <w:bottom w:val="single" w:sz="2" w:space="0" w:color="000000"/>
            </w:tcBorders>
            <w:shd w:val="clear" w:color="auto" w:fill="auto"/>
            <w:tcMar>
              <w:left w:w="54" w:type="dxa"/>
            </w:tcMar>
          </w:tcPr>
          <w:p w14:paraId="54B25593" w14:textId="3BE65D84" w:rsidR="00932E8A" w:rsidRPr="0068505F" w:rsidRDefault="00A07BDB" w:rsidP="00932E8A">
            <w:pPr>
              <w:pStyle w:val="Contenudetableau"/>
              <w:rPr>
                <w:lang w:val="fr-FR"/>
              </w:rPr>
            </w:pPr>
            <w:r>
              <w:rPr>
                <w:lang w:val="fr-FR"/>
              </w:rPr>
              <w:t>Corrections et révisions finales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889C550" w14:textId="7A8803DF" w:rsidR="00932E8A" w:rsidRPr="0068505F" w:rsidRDefault="00A07BDB" w:rsidP="00932E8A">
            <w:pPr>
              <w:pStyle w:val="Contenudetableau"/>
              <w:jc w:val="center"/>
              <w:rPr>
                <w:lang w:val="fr-FR"/>
              </w:rPr>
            </w:pPr>
            <w:r>
              <w:rPr>
                <w:lang w:val="fr-FR"/>
              </w:rPr>
              <w:t>1.0</w:t>
            </w:r>
          </w:p>
        </w:tc>
      </w:tr>
    </w:tbl>
    <w:p w14:paraId="59EECB12" w14:textId="77777777" w:rsidR="000C00F0" w:rsidRPr="0068505F" w:rsidRDefault="000C00F0">
      <w:pPr>
        <w:pStyle w:val="Code"/>
        <w:rPr>
          <w:rFonts w:ascii="DejaVu Sans" w:hAnsi="DejaVu Sans"/>
          <w:sz w:val="20"/>
          <w:szCs w:val="20"/>
          <w:lang w:val="fr-FR"/>
        </w:rPr>
      </w:pPr>
    </w:p>
    <w:p w14:paraId="38F14F20" w14:textId="77777777" w:rsidR="000C00F0" w:rsidRPr="0068505F" w:rsidRDefault="000C00F0">
      <w:pPr>
        <w:pStyle w:val="BodyText"/>
        <w:jc w:val="center"/>
        <w:rPr>
          <w:rFonts w:ascii="DejaVu Sans" w:hAnsi="DejaVu Sans"/>
          <w:sz w:val="20"/>
          <w:szCs w:val="20"/>
          <w:lang w:val="fr-FR"/>
        </w:rPr>
      </w:pPr>
    </w:p>
    <w:p w14:paraId="1C755372" w14:textId="77777777" w:rsidR="000C00F0" w:rsidRDefault="003E6AF2" w:rsidP="0089578B">
      <w:pPr>
        <w:pStyle w:val="Heading2"/>
      </w:pPr>
      <w:r>
        <w:t>Introduction</w:t>
      </w:r>
    </w:p>
    <w:p w14:paraId="5C0F0791" w14:textId="77777777" w:rsidR="000C00F0" w:rsidRDefault="003E6AF2" w:rsidP="0089578B">
      <w:pPr>
        <w:pStyle w:val="Heading3"/>
      </w:pPr>
      <w:r>
        <w:t>Objet du document</w:t>
      </w:r>
    </w:p>
    <w:p w14:paraId="47A226A2" w14:textId="56B8A42D" w:rsidR="000C00F0" w:rsidRPr="00317D2E" w:rsidRDefault="003E6AF2" w:rsidP="0089578B">
      <w:pPr>
        <w:pStyle w:val="BodyText"/>
        <w:rPr>
          <w:lang w:val="fr-FR"/>
        </w:rPr>
      </w:pPr>
      <w:r w:rsidRPr="00317D2E">
        <w:rPr>
          <w:lang w:val="fr-FR"/>
        </w:rPr>
        <w:t xml:space="preserve">Le présent document constitue le dossier d’exploitation de l'application </w:t>
      </w:r>
      <w:r w:rsidR="00071251">
        <w:rPr>
          <w:lang w:val="fr-FR"/>
        </w:rPr>
        <w:t>OC_Pizza_web</w:t>
      </w:r>
    </w:p>
    <w:p w14:paraId="32B0F057" w14:textId="4D8DBC5B" w:rsidR="000C00F0" w:rsidRPr="00071251" w:rsidRDefault="00071251" w:rsidP="0089578B">
      <w:pPr>
        <w:pStyle w:val="BodyText"/>
        <w:rPr>
          <w:lang w:val="fr-FR"/>
        </w:rPr>
      </w:pPr>
      <w:r w:rsidRPr="00071251">
        <w:rPr>
          <w:lang w:val="fr-FR"/>
        </w:rPr>
        <w:t>L’objectif du document est d</w:t>
      </w:r>
      <w:r>
        <w:rPr>
          <w:lang w:val="fr-FR"/>
        </w:rPr>
        <w:t>e documenter la marche à suivre pour le bon déploiement de ladite application sur un serveur et la mise en ligne de ce dernier.</w:t>
      </w:r>
    </w:p>
    <w:p w14:paraId="49010B21" w14:textId="77777777" w:rsidR="000C00F0" w:rsidRDefault="003E6AF2" w:rsidP="0089578B">
      <w:pPr>
        <w:pStyle w:val="Heading3"/>
      </w:pPr>
      <w:r>
        <w:t>Références</w:t>
      </w:r>
    </w:p>
    <w:p w14:paraId="4814BC71" w14:textId="77777777" w:rsidR="000C00F0" w:rsidRPr="00317D2E" w:rsidRDefault="003E6AF2">
      <w:pPr>
        <w:pStyle w:val="BodyText"/>
        <w:rPr>
          <w:lang w:val="fr-FR"/>
        </w:rPr>
      </w:pPr>
      <w:r w:rsidRPr="00317D2E">
        <w:rPr>
          <w:lang w:val="fr-FR"/>
        </w:rPr>
        <w:t>Pour de plus amples informations, se référer :</w:t>
      </w:r>
    </w:p>
    <w:p w14:paraId="5E8E1184" w14:textId="0F9E706A" w:rsidR="000C00F0" w:rsidRPr="00A07BDB" w:rsidRDefault="003A28E1">
      <w:pPr>
        <w:pStyle w:val="BodyText"/>
        <w:numPr>
          <w:ilvl w:val="0"/>
          <w:numId w:val="3"/>
        </w:numPr>
        <w:rPr>
          <w:lang w:val="en-US"/>
        </w:rPr>
      </w:pPr>
      <w:r w:rsidRPr="003A28E1">
        <w:rPr>
          <w:b/>
          <w:bCs/>
          <w:lang w:val="en-US"/>
        </w:rPr>
        <w:t>OpenClassrooms_DA_Python_V1_P</w:t>
      </w:r>
      <w:r>
        <w:rPr>
          <w:b/>
          <w:bCs/>
          <w:lang w:val="en-US"/>
        </w:rPr>
        <w:t xml:space="preserve">rojet10 </w:t>
      </w:r>
    </w:p>
    <w:p w14:paraId="4C4B55B8" w14:textId="056C5729" w:rsidR="00A07BDB" w:rsidRPr="00A07BDB" w:rsidRDefault="00A07BDB">
      <w:pPr>
        <w:pStyle w:val="BodyText"/>
        <w:numPr>
          <w:ilvl w:val="0"/>
          <w:numId w:val="3"/>
        </w:numPr>
        <w:rPr>
          <w:lang w:val="en-US"/>
        </w:rPr>
      </w:pPr>
      <w:r>
        <w:rPr>
          <w:b/>
          <w:bCs/>
          <w:lang w:val="en-US"/>
        </w:rPr>
        <w:t>Dossier de conception technique</w:t>
      </w:r>
    </w:p>
    <w:p w14:paraId="28587339" w14:textId="01408B19" w:rsidR="00A07BDB" w:rsidRPr="003A28E1" w:rsidRDefault="00A07BDB">
      <w:pPr>
        <w:pStyle w:val="BodyText"/>
        <w:numPr>
          <w:ilvl w:val="0"/>
          <w:numId w:val="3"/>
        </w:numPr>
        <w:rPr>
          <w:lang w:val="en-US"/>
        </w:rPr>
      </w:pPr>
      <w:r>
        <w:rPr>
          <w:b/>
          <w:bCs/>
          <w:lang w:val="en-US"/>
        </w:rPr>
        <w:t xml:space="preserve">Dossier de conception </w:t>
      </w:r>
      <w:r w:rsidRPr="0045182F">
        <w:rPr>
          <w:b/>
          <w:bCs/>
          <w:lang w:val="fr-FR"/>
        </w:rPr>
        <w:t>fonctionnelle</w:t>
      </w:r>
    </w:p>
    <w:p w14:paraId="208AAAD0" w14:textId="19C195ED" w:rsidR="000C00F0" w:rsidRDefault="002070B3" w:rsidP="002070B3">
      <w:pPr>
        <w:pStyle w:val="Heading1"/>
        <w:numPr>
          <w:ilvl w:val="0"/>
          <w:numId w:val="0"/>
        </w:numPr>
        <w:ind w:left="432" w:hanging="432"/>
      </w:pPr>
      <w:r>
        <w:lastRenderedPageBreak/>
        <w:t xml:space="preserve">1- </w:t>
      </w:r>
      <w:r w:rsidR="003E6AF2">
        <w:t>Pré-requis</w:t>
      </w:r>
    </w:p>
    <w:p w14:paraId="02C7AAEF" w14:textId="77777777" w:rsidR="000C00F0" w:rsidRDefault="003E6AF2">
      <w:pPr>
        <w:pStyle w:val="Heading2"/>
      </w:pPr>
      <w:r>
        <w:t>Système</w:t>
      </w:r>
    </w:p>
    <w:p w14:paraId="40F53D3C" w14:textId="77777777" w:rsidR="000C00F0" w:rsidRPr="00932E8A" w:rsidRDefault="003E6AF2">
      <w:pPr>
        <w:pStyle w:val="Heading3"/>
        <w:rPr>
          <w:lang w:val="fr-FR"/>
        </w:rPr>
      </w:pPr>
      <w:r w:rsidRPr="00932E8A">
        <w:rPr>
          <w:lang w:val="fr-FR"/>
        </w:rPr>
        <w:t>Serveur de Base de données</w:t>
      </w:r>
    </w:p>
    <w:p w14:paraId="00BAC73C" w14:textId="5DE01F55" w:rsidR="00317D2E" w:rsidRPr="00932E8A" w:rsidRDefault="003E6AF2">
      <w:pPr>
        <w:pStyle w:val="BodyText"/>
        <w:rPr>
          <w:rFonts w:cs="Open Sans"/>
          <w:shd w:val="clear" w:color="auto" w:fill="FFFFFF"/>
          <w:lang w:val="fr-FR"/>
        </w:rPr>
      </w:pPr>
      <w:r w:rsidRPr="00932E8A">
        <w:rPr>
          <w:rFonts w:cs="Open Sans"/>
          <w:lang w:val="fr-FR"/>
        </w:rPr>
        <w:t xml:space="preserve">Serveur </w:t>
      </w:r>
      <w:r w:rsidR="000969CB" w:rsidRPr="00932E8A">
        <w:rPr>
          <w:rFonts w:cs="Open Sans"/>
          <w:shd w:val="clear" w:color="auto" w:fill="FFFFFF"/>
          <w:lang w:val="fr-FR"/>
        </w:rPr>
        <w:t>Ubuntu 20.04 Focal Fossa</w:t>
      </w:r>
      <w:r w:rsidR="000969CB" w:rsidRPr="00932E8A">
        <w:rPr>
          <w:rFonts w:cs="Open Sans"/>
          <w:lang w:val="fr-FR"/>
        </w:rPr>
        <w:t xml:space="preserve"> et</w:t>
      </w:r>
      <w:r w:rsidR="004D2957" w:rsidRPr="00932E8A">
        <w:rPr>
          <w:rFonts w:cs="Open Sans"/>
          <w:lang w:val="fr-FR"/>
        </w:rPr>
        <w:t xml:space="preserve"> PotgreSQL</w:t>
      </w:r>
      <w:r w:rsidR="000969CB" w:rsidRPr="00932E8A">
        <w:rPr>
          <w:rFonts w:cs="Open Sans"/>
          <w:lang w:val="fr-FR"/>
        </w:rPr>
        <w:t xml:space="preserve"> 13</w:t>
      </w:r>
    </w:p>
    <w:p w14:paraId="407AA290" w14:textId="77777777" w:rsidR="000C00F0" w:rsidRPr="00932E8A" w:rsidRDefault="003E6AF2">
      <w:pPr>
        <w:pStyle w:val="Heading4"/>
        <w:rPr>
          <w:lang w:val="fr-FR"/>
        </w:rPr>
      </w:pPr>
      <w:r w:rsidRPr="00932E8A">
        <w:rPr>
          <w:lang w:val="fr-FR"/>
        </w:rPr>
        <w:t>Caractéristiques techniques</w:t>
      </w:r>
    </w:p>
    <w:p w14:paraId="3BBB52DE" w14:textId="0BF32D83" w:rsidR="000C00F0" w:rsidRPr="00932E8A" w:rsidRDefault="000969CB">
      <w:pPr>
        <w:pStyle w:val="BodyText"/>
        <w:rPr>
          <w:rFonts w:ascii="System" w:hAnsi="System"/>
          <w:color w:val="4A4F62"/>
          <w:shd w:val="clear" w:color="auto" w:fill="FFFFFF"/>
          <w:lang w:val="fr-FR"/>
        </w:rPr>
      </w:pPr>
      <w:r w:rsidRPr="00932E8A">
        <w:rPr>
          <w:rFonts w:ascii="System" w:hAnsi="System"/>
          <w:color w:val="4A4F62"/>
          <w:shd w:val="clear" w:color="auto" w:fill="FFFFFF"/>
          <w:lang w:val="fr-FR"/>
        </w:rPr>
        <w:t>Ubuntu 20.04 Focal Fossa</w:t>
      </w:r>
      <w:r w:rsidR="002070B3">
        <w:rPr>
          <w:rFonts w:ascii="System" w:hAnsi="System"/>
          <w:color w:val="4A4F62"/>
          <w:shd w:val="clear" w:color="auto" w:fill="FFFFFF"/>
          <w:lang w:val="fr-FR"/>
        </w:rPr>
        <w:t xml:space="preserve"> (LTS)</w:t>
      </w:r>
    </w:p>
    <w:p w14:paraId="7FFEEA34" w14:textId="0C511C7E" w:rsidR="000969CB" w:rsidRPr="00E83EA0" w:rsidRDefault="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Processor: 2 X86 64b</w:t>
      </w:r>
    </w:p>
    <w:p w14:paraId="2AC11A53" w14:textId="65F02651" w:rsidR="000969CB" w:rsidRPr="00E83EA0" w:rsidRDefault="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RAM: 2GB</w:t>
      </w:r>
    </w:p>
    <w:p w14:paraId="194205CF" w14:textId="41A58B2D" w:rsidR="000969CB" w:rsidRPr="00E83EA0" w:rsidRDefault="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Memory: 100GB SSD NVMe</w:t>
      </w:r>
    </w:p>
    <w:p w14:paraId="6564B13C" w14:textId="2812787B" w:rsidR="000969CB" w:rsidRPr="00932E8A" w:rsidRDefault="000969CB">
      <w:pPr>
        <w:pStyle w:val="BodyText"/>
        <w:rPr>
          <w:rFonts w:ascii="System" w:hAnsi="System"/>
          <w:color w:val="4A4F62"/>
          <w:shd w:val="clear" w:color="auto" w:fill="FFFFFF"/>
          <w:lang w:val="fr-FR"/>
        </w:rPr>
      </w:pPr>
      <w:r w:rsidRPr="00932E8A">
        <w:rPr>
          <w:rFonts w:ascii="System" w:hAnsi="System"/>
          <w:color w:val="4A4F62"/>
          <w:shd w:val="clear" w:color="auto" w:fill="FFFFFF"/>
          <w:lang w:val="fr-FR"/>
        </w:rPr>
        <w:t>Bandwidth: 200 Mbps</w:t>
      </w:r>
    </w:p>
    <w:p w14:paraId="1C66DF59" w14:textId="77777777" w:rsidR="000C00F0" w:rsidRPr="00932E8A" w:rsidRDefault="003E6AF2">
      <w:pPr>
        <w:pStyle w:val="Heading3"/>
        <w:rPr>
          <w:lang w:val="fr-FR"/>
        </w:rPr>
      </w:pPr>
      <w:r w:rsidRPr="00932E8A">
        <w:rPr>
          <w:lang w:val="fr-FR"/>
        </w:rPr>
        <w:t>Serveur Web</w:t>
      </w:r>
    </w:p>
    <w:p w14:paraId="319324DC" w14:textId="310E5167" w:rsidR="000C00F0" w:rsidRPr="00932E8A" w:rsidRDefault="004D2957">
      <w:pPr>
        <w:pStyle w:val="BodyText"/>
        <w:rPr>
          <w:lang w:val="fr-FR"/>
        </w:rPr>
      </w:pPr>
      <w:r w:rsidRPr="00932E8A">
        <w:rPr>
          <w:lang w:val="fr-FR"/>
        </w:rPr>
        <w:t>VPS Scaleway</w:t>
      </w:r>
      <w:r w:rsidR="000969CB" w:rsidRPr="00932E8A">
        <w:rPr>
          <w:rFonts w:cs="Open Sans"/>
          <w:lang w:val="fr-FR"/>
        </w:rPr>
        <w:t xml:space="preserve"> : Serveur </w:t>
      </w:r>
      <w:r w:rsidR="000969CB" w:rsidRPr="00932E8A">
        <w:rPr>
          <w:rFonts w:cs="Open Sans"/>
          <w:shd w:val="clear" w:color="auto" w:fill="FFFFFF"/>
          <w:lang w:val="fr-FR"/>
        </w:rPr>
        <w:t>Ubuntu 20.04 Focal Fossa</w:t>
      </w:r>
    </w:p>
    <w:p w14:paraId="74F9E95B" w14:textId="77777777" w:rsidR="000C00F0" w:rsidRPr="00932E8A" w:rsidRDefault="003E6AF2">
      <w:pPr>
        <w:pStyle w:val="Heading4"/>
        <w:rPr>
          <w:lang w:val="fr-FR"/>
        </w:rPr>
      </w:pPr>
      <w:r w:rsidRPr="00932E8A">
        <w:rPr>
          <w:lang w:val="fr-FR"/>
        </w:rPr>
        <w:t>Caractéristiques techniques</w:t>
      </w:r>
    </w:p>
    <w:p w14:paraId="2C6DC6B2" w14:textId="79554E38" w:rsidR="00071251" w:rsidRDefault="00071251" w:rsidP="000969CB">
      <w:pPr>
        <w:pStyle w:val="BodyText"/>
        <w:rPr>
          <w:rFonts w:ascii="System" w:hAnsi="System"/>
          <w:color w:val="4A4F62"/>
          <w:shd w:val="clear" w:color="auto" w:fill="FFFFFF"/>
          <w:lang w:val="fr-FR"/>
        </w:rPr>
      </w:pPr>
      <w:r>
        <w:rPr>
          <w:rFonts w:ascii="System" w:hAnsi="System"/>
          <w:color w:val="4A4F62"/>
          <w:shd w:val="clear" w:color="auto" w:fill="FFFFFF"/>
          <w:lang w:val="fr-FR"/>
        </w:rPr>
        <w:t>NginX Version 1.21.1</w:t>
      </w:r>
    </w:p>
    <w:p w14:paraId="4DB1DB52" w14:textId="517FBC75" w:rsidR="000969CB" w:rsidRPr="00E83EA0" w:rsidRDefault="000969CB" w:rsidP="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Processor: 4 X86 64b</w:t>
      </w:r>
    </w:p>
    <w:p w14:paraId="3B37B04E" w14:textId="72E9D43A" w:rsidR="000969CB" w:rsidRPr="00E83EA0" w:rsidRDefault="000969CB" w:rsidP="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RAM: 16GB</w:t>
      </w:r>
    </w:p>
    <w:p w14:paraId="6273802B" w14:textId="37D275AD" w:rsidR="000969CB" w:rsidRPr="00E83EA0" w:rsidRDefault="000969CB" w:rsidP="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Memory: 200GB SSD NVMe</w:t>
      </w:r>
    </w:p>
    <w:p w14:paraId="7C9CD9E1" w14:textId="0F32AB8F" w:rsidR="000C00F0" w:rsidRPr="00932E8A" w:rsidRDefault="000969CB">
      <w:pPr>
        <w:pStyle w:val="BodyText"/>
        <w:rPr>
          <w:rFonts w:ascii="System" w:hAnsi="System"/>
          <w:color w:val="4A4F62"/>
          <w:shd w:val="clear" w:color="auto" w:fill="FFFFFF"/>
          <w:lang w:val="fr-FR"/>
        </w:rPr>
      </w:pPr>
      <w:r w:rsidRPr="00932E8A">
        <w:rPr>
          <w:rFonts w:ascii="System" w:hAnsi="System"/>
          <w:color w:val="4A4F62"/>
          <w:shd w:val="clear" w:color="auto" w:fill="FFFFFF"/>
          <w:lang w:val="fr-FR"/>
        </w:rPr>
        <w:t>Bandwidth: 500 Mbps</w:t>
      </w:r>
    </w:p>
    <w:p w14:paraId="285F8D64" w14:textId="77777777" w:rsidR="000C00F0" w:rsidRPr="00932E8A" w:rsidRDefault="003E6AF2">
      <w:pPr>
        <w:pStyle w:val="Heading3"/>
        <w:rPr>
          <w:lang w:val="fr-FR"/>
        </w:rPr>
      </w:pPr>
      <w:r w:rsidRPr="00932E8A">
        <w:rPr>
          <w:lang w:val="fr-FR"/>
        </w:rPr>
        <w:t>Serveur de Fichiers</w:t>
      </w:r>
    </w:p>
    <w:p w14:paraId="74C00A85" w14:textId="56C49145" w:rsidR="0089578B" w:rsidRDefault="004D2957">
      <w:pPr>
        <w:pStyle w:val="BodyText"/>
        <w:rPr>
          <w:lang w:val="fr-FR"/>
        </w:rPr>
      </w:pPr>
      <w:r w:rsidRPr="00932E8A">
        <w:rPr>
          <w:lang w:val="fr-FR"/>
        </w:rPr>
        <w:t>Scaleway object storage</w:t>
      </w:r>
      <w:r w:rsidR="000969CB" w:rsidRPr="00932E8A">
        <w:rPr>
          <w:lang w:val="fr-FR"/>
        </w:rPr>
        <w:t xml:space="preserve"> a capacite de 250 Go (extensible).</w:t>
      </w:r>
    </w:p>
    <w:p w14:paraId="2CC9DA33" w14:textId="5474C40D" w:rsidR="000C00F0" w:rsidRPr="00932E8A" w:rsidRDefault="0089578B" w:rsidP="0089578B">
      <w:pPr>
        <w:widowControl/>
        <w:rPr>
          <w:lang w:val="fr-FR"/>
        </w:rPr>
      </w:pPr>
      <w:r>
        <w:rPr>
          <w:lang w:val="fr-FR"/>
        </w:rPr>
        <w:br w:type="page"/>
      </w:r>
    </w:p>
    <w:p w14:paraId="06607E51" w14:textId="77777777" w:rsidR="000C00F0" w:rsidRPr="00932E8A" w:rsidRDefault="003E6AF2">
      <w:pPr>
        <w:pStyle w:val="Heading2"/>
        <w:rPr>
          <w:lang w:val="fr-FR"/>
        </w:rPr>
      </w:pPr>
      <w:r w:rsidRPr="00932E8A">
        <w:rPr>
          <w:lang w:val="fr-FR"/>
        </w:rPr>
        <w:lastRenderedPageBreak/>
        <w:t>Bases de données</w:t>
      </w:r>
    </w:p>
    <w:p w14:paraId="3EDA8F6A" w14:textId="77777777" w:rsidR="000C00F0" w:rsidRPr="00932E8A" w:rsidRDefault="003E6AF2">
      <w:pPr>
        <w:pStyle w:val="BodyText"/>
        <w:rPr>
          <w:lang w:val="fr-FR"/>
        </w:rPr>
      </w:pPr>
      <w:r w:rsidRPr="00932E8A">
        <w:rPr>
          <w:lang w:val="fr-FR"/>
        </w:rPr>
        <w:t>Les bases de données et schémas suivants doivent être accessibles et à jour :</w:t>
      </w:r>
    </w:p>
    <w:p w14:paraId="61BCB2DE" w14:textId="7791F23B" w:rsidR="000C00F0" w:rsidRDefault="00CF37A0">
      <w:pPr>
        <w:pStyle w:val="BodyText"/>
        <w:numPr>
          <w:ilvl w:val="0"/>
          <w:numId w:val="4"/>
        </w:numPr>
        <w:rPr>
          <w:lang w:val="fr-FR"/>
        </w:rPr>
      </w:pPr>
      <w:r w:rsidRPr="00932E8A">
        <w:rPr>
          <w:b/>
          <w:bCs/>
          <w:lang w:val="fr-FR"/>
        </w:rPr>
        <w:t>PostgreSQL:</w:t>
      </w:r>
      <w:r w:rsidR="003E6AF2" w:rsidRPr="00932E8A">
        <w:rPr>
          <w:lang w:val="fr-FR"/>
        </w:rPr>
        <w:t xml:space="preserve"> version </w:t>
      </w:r>
      <w:r w:rsidR="00317D2E" w:rsidRPr="00932E8A">
        <w:rPr>
          <w:lang w:val="fr-FR"/>
        </w:rPr>
        <w:t>13</w:t>
      </w:r>
    </w:p>
    <w:p w14:paraId="3506B38D" w14:textId="5D22F446" w:rsidR="000C4742" w:rsidRDefault="000C4742" w:rsidP="000C4742">
      <w:pPr>
        <w:pStyle w:val="BodyText"/>
        <w:rPr>
          <w:lang w:val="fr-FR"/>
        </w:rPr>
      </w:pPr>
    </w:p>
    <w:p w14:paraId="21020948" w14:textId="77777777" w:rsidR="000C4742" w:rsidRPr="00932E8A" w:rsidRDefault="000C4742" w:rsidP="000C4742">
      <w:pPr>
        <w:pStyle w:val="BodyText"/>
        <w:rPr>
          <w:lang w:val="fr-FR"/>
        </w:rPr>
      </w:pPr>
    </w:p>
    <w:p w14:paraId="1F26D4EE" w14:textId="77777777" w:rsidR="000C00F0" w:rsidRPr="00932E8A" w:rsidRDefault="003E6AF2">
      <w:pPr>
        <w:pStyle w:val="Heading2"/>
        <w:rPr>
          <w:lang w:val="fr-FR"/>
        </w:rPr>
      </w:pPr>
      <w:r w:rsidRPr="00932E8A">
        <w:rPr>
          <w:lang w:val="fr-FR"/>
        </w:rPr>
        <w:t>Web-services</w:t>
      </w:r>
    </w:p>
    <w:p w14:paraId="2FC35F9D" w14:textId="3BFCA8C6" w:rsidR="000C00F0" w:rsidRPr="00932E8A" w:rsidRDefault="003E6AF2">
      <w:pPr>
        <w:pStyle w:val="BodyText"/>
        <w:rPr>
          <w:lang w:val="fr-FR"/>
        </w:rPr>
      </w:pPr>
      <w:r w:rsidRPr="00932E8A">
        <w:rPr>
          <w:lang w:val="fr-FR"/>
        </w:rPr>
        <w:t>Les web services suivants doivent être accessibles et à jour :</w:t>
      </w:r>
    </w:p>
    <w:p w14:paraId="7537E9DE" w14:textId="41A97F51" w:rsidR="000C00F0" w:rsidRPr="00932E8A" w:rsidRDefault="00317D2E">
      <w:pPr>
        <w:pStyle w:val="BodyText"/>
        <w:numPr>
          <w:ilvl w:val="0"/>
          <w:numId w:val="5"/>
        </w:numPr>
        <w:rPr>
          <w:lang w:val="fr-FR"/>
        </w:rPr>
      </w:pPr>
      <w:r w:rsidRPr="00932E8A">
        <w:rPr>
          <w:b/>
          <w:bCs/>
          <w:lang w:val="fr-FR"/>
        </w:rPr>
        <w:t>NginX</w:t>
      </w:r>
      <w:r w:rsidR="003E6AF2" w:rsidRPr="00932E8A">
        <w:rPr>
          <w:b/>
          <w:bCs/>
          <w:lang w:val="fr-FR"/>
        </w:rPr>
        <w:t>:</w:t>
      </w:r>
      <w:r w:rsidR="003E6AF2" w:rsidRPr="00932E8A">
        <w:rPr>
          <w:lang w:val="fr-FR"/>
        </w:rPr>
        <w:t xml:space="preserve"> version </w:t>
      </w:r>
      <w:r w:rsidR="000969CB" w:rsidRPr="00932E8A">
        <w:rPr>
          <w:lang w:val="fr-FR"/>
        </w:rPr>
        <w:t>1.21.1</w:t>
      </w:r>
    </w:p>
    <w:p w14:paraId="63FCAF0D" w14:textId="74C4EC48" w:rsidR="00317D2E" w:rsidRPr="00932E8A" w:rsidRDefault="00317D2E">
      <w:pPr>
        <w:pStyle w:val="BodyText"/>
        <w:numPr>
          <w:ilvl w:val="0"/>
          <w:numId w:val="5"/>
        </w:numPr>
        <w:rPr>
          <w:lang w:val="fr-FR"/>
        </w:rPr>
      </w:pPr>
      <w:r w:rsidRPr="00932E8A">
        <w:rPr>
          <w:b/>
          <w:bCs/>
          <w:lang w:val="fr-FR"/>
        </w:rPr>
        <w:t>GUnicorn:</w:t>
      </w:r>
      <w:r w:rsidRPr="00932E8A">
        <w:rPr>
          <w:lang w:val="fr-FR"/>
        </w:rPr>
        <w:t xml:space="preserve"> version </w:t>
      </w:r>
      <w:r w:rsidR="000969CB" w:rsidRPr="00932E8A">
        <w:rPr>
          <w:lang w:val="fr-FR"/>
        </w:rPr>
        <w:t>20.1.0</w:t>
      </w:r>
    </w:p>
    <w:p w14:paraId="4113B653" w14:textId="6D1D701F" w:rsidR="004D2957" w:rsidRPr="00932E8A" w:rsidRDefault="004D2957" w:rsidP="000969CB">
      <w:pPr>
        <w:pStyle w:val="BodyText"/>
        <w:numPr>
          <w:ilvl w:val="0"/>
          <w:numId w:val="5"/>
        </w:numPr>
        <w:rPr>
          <w:lang w:val="fr-FR"/>
        </w:rPr>
      </w:pPr>
      <w:r w:rsidRPr="00932E8A">
        <w:rPr>
          <w:b/>
          <w:bCs/>
          <w:lang w:val="fr-FR"/>
        </w:rPr>
        <w:t>Sentry</w:t>
      </w:r>
      <w:r w:rsidR="000969CB" w:rsidRPr="00932E8A">
        <w:rPr>
          <w:b/>
          <w:bCs/>
          <w:lang w:val="fr-FR"/>
        </w:rPr>
        <w:t>:</w:t>
      </w:r>
      <w:r w:rsidR="000969CB" w:rsidRPr="00932E8A">
        <w:rPr>
          <w:lang w:val="fr-FR"/>
        </w:rPr>
        <w:t xml:space="preserve"> version 1.3.1</w:t>
      </w:r>
    </w:p>
    <w:p w14:paraId="7F615860" w14:textId="66775AAF" w:rsidR="004D2957" w:rsidRPr="00932E8A" w:rsidRDefault="004D2957">
      <w:pPr>
        <w:pStyle w:val="BodyText"/>
        <w:numPr>
          <w:ilvl w:val="0"/>
          <w:numId w:val="5"/>
        </w:numPr>
        <w:rPr>
          <w:lang w:val="fr-FR"/>
        </w:rPr>
      </w:pPr>
      <w:r w:rsidRPr="00932E8A">
        <w:rPr>
          <w:b/>
          <w:bCs/>
          <w:lang w:val="fr-FR"/>
        </w:rPr>
        <w:t>NewRelic</w:t>
      </w:r>
      <w:r w:rsidR="000969CB" w:rsidRPr="00932E8A">
        <w:rPr>
          <w:b/>
          <w:bCs/>
          <w:lang w:val="fr-FR"/>
        </w:rPr>
        <w:t>:</w:t>
      </w:r>
      <w:r w:rsidR="000969CB" w:rsidRPr="00932E8A">
        <w:rPr>
          <w:lang w:val="fr-FR"/>
        </w:rPr>
        <w:t xml:space="preserve"> version </w:t>
      </w:r>
      <w:r w:rsidR="00156B42" w:rsidRPr="00932E8A">
        <w:rPr>
          <w:lang w:val="fr-FR"/>
        </w:rPr>
        <w:t>1.19.4 (infrastructure agent)</w:t>
      </w:r>
    </w:p>
    <w:p w14:paraId="23CA7F04" w14:textId="3E0D492B" w:rsidR="000C00F0" w:rsidRPr="00932E8A" w:rsidRDefault="004D2957" w:rsidP="004D2957">
      <w:pPr>
        <w:pStyle w:val="BodyText"/>
        <w:numPr>
          <w:ilvl w:val="0"/>
          <w:numId w:val="5"/>
        </w:numPr>
        <w:rPr>
          <w:lang w:val="fr-FR"/>
        </w:rPr>
      </w:pPr>
      <w:r w:rsidRPr="00932E8A">
        <w:rPr>
          <w:b/>
          <w:bCs/>
          <w:lang w:val="fr-FR"/>
        </w:rPr>
        <w:t>TravisCI</w:t>
      </w:r>
    </w:p>
    <w:p w14:paraId="2A7779D2" w14:textId="77777777" w:rsidR="000C00F0" w:rsidRDefault="003E6AF2">
      <w:pPr>
        <w:pStyle w:val="Heading1"/>
      </w:pPr>
      <w:r>
        <w:lastRenderedPageBreak/>
        <w:t>Procédure de déploiement</w:t>
      </w:r>
    </w:p>
    <w:p w14:paraId="44893E10" w14:textId="1077006A" w:rsidR="000C00F0" w:rsidRDefault="003E6AF2">
      <w:pPr>
        <w:pStyle w:val="Heading2"/>
      </w:pPr>
      <w:r>
        <w:t xml:space="preserve">Déploiement des </w:t>
      </w:r>
      <w:r w:rsidR="00DF1222">
        <w:t>batches</w:t>
      </w:r>
    </w:p>
    <w:p w14:paraId="601EBE4F" w14:textId="448152A9" w:rsidR="000C00F0" w:rsidRDefault="00071251">
      <w:pPr>
        <w:pStyle w:val="Heading3"/>
      </w:pPr>
      <w:r>
        <w:t>Fichiers</w:t>
      </w:r>
    </w:p>
    <w:p w14:paraId="1677B604" w14:textId="4D6C5536" w:rsidR="000C00F0" w:rsidRPr="00317D2E" w:rsidRDefault="003E6AF2">
      <w:pPr>
        <w:pStyle w:val="BodyText"/>
        <w:rPr>
          <w:lang w:val="fr-FR"/>
        </w:rPr>
      </w:pPr>
      <w:r w:rsidRPr="00317D2E">
        <w:rPr>
          <w:lang w:val="fr-FR"/>
        </w:rPr>
        <w:t xml:space="preserve">Les </w:t>
      </w:r>
      <w:r w:rsidR="00071251">
        <w:rPr>
          <w:lang w:val="fr-FR"/>
        </w:rPr>
        <w:t>fichiers</w:t>
      </w:r>
      <w:r w:rsidRPr="00317D2E">
        <w:rPr>
          <w:lang w:val="fr-FR"/>
        </w:rPr>
        <w:t xml:space="preserve"> de l’application </w:t>
      </w:r>
      <w:r w:rsidR="00E9655A">
        <w:rPr>
          <w:lang w:val="fr-FR"/>
        </w:rPr>
        <w:t>oc_pizza_project</w:t>
      </w:r>
      <w:r w:rsidRPr="00317D2E">
        <w:rPr>
          <w:lang w:val="fr-FR"/>
        </w:rPr>
        <w:t xml:space="preserve"> sont construits sous la forme d'une archive </w:t>
      </w:r>
      <w:r w:rsidR="00E9655A">
        <w:rPr>
          <w:lang w:val="fr-FR"/>
        </w:rPr>
        <w:t>tar.gz</w:t>
      </w:r>
      <w:r w:rsidRPr="00317D2E">
        <w:rPr>
          <w:lang w:val="fr-FR"/>
        </w:rPr>
        <w:t xml:space="preserve"> </w:t>
      </w:r>
      <w:r w:rsidR="00BA1E26" w:rsidRPr="00BA1E26">
        <w:rPr>
          <w:b/>
          <w:bCs/>
          <w:lang w:val="fr-FR"/>
        </w:rPr>
        <w:t>delivery.tar</w:t>
      </w:r>
      <w:r w:rsidR="00BA1E26">
        <w:rPr>
          <w:lang w:val="fr-FR"/>
        </w:rPr>
        <w:t xml:space="preserve"> </w:t>
      </w:r>
      <w:r w:rsidRPr="00317D2E">
        <w:rPr>
          <w:lang w:val="fr-FR"/>
        </w:rPr>
        <w:t>contenant les répertoires </w:t>
      </w:r>
      <w:r w:rsidR="00BA1E26">
        <w:rPr>
          <w:lang w:val="fr-FR"/>
        </w:rPr>
        <w:t xml:space="preserve">et fichiers de configuration suivants </w:t>
      </w:r>
      <w:r w:rsidRPr="00317D2E">
        <w:rPr>
          <w:lang w:val="fr-FR"/>
        </w:rPr>
        <w:t>:</w:t>
      </w:r>
    </w:p>
    <w:p w14:paraId="098E7EB7" w14:textId="198CBC9C" w:rsidR="000C00F0" w:rsidRPr="00317D2E" w:rsidRDefault="00E9655A">
      <w:pPr>
        <w:pStyle w:val="BodyText"/>
        <w:numPr>
          <w:ilvl w:val="0"/>
          <w:numId w:val="6"/>
        </w:numPr>
        <w:rPr>
          <w:lang w:val="fr-FR"/>
        </w:rPr>
      </w:pPr>
      <w:r>
        <w:rPr>
          <w:b/>
          <w:bCs/>
          <w:lang w:val="fr-FR"/>
        </w:rPr>
        <w:t>oc_pizza_project</w:t>
      </w:r>
      <w:r w:rsidR="003E6AF2" w:rsidRPr="00317D2E">
        <w:rPr>
          <w:lang w:val="fr-FR"/>
        </w:rPr>
        <w:t xml:space="preserve"> : le</w:t>
      </w:r>
      <w:r>
        <w:rPr>
          <w:lang w:val="fr-FR"/>
        </w:rPr>
        <w:t xml:space="preserve"> </w:t>
      </w:r>
      <w:r w:rsidR="002854F2">
        <w:rPr>
          <w:lang w:val="fr-FR"/>
        </w:rPr>
        <w:t>répertoire</w:t>
      </w:r>
      <w:r w:rsidR="00911F36">
        <w:rPr>
          <w:lang w:val="fr-FR"/>
        </w:rPr>
        <w:t xml:space="preserve"> contentant le </w:t>
      </w:r>
      <w:r>
        <w:rPr>
          <w:lang w:val="fr-FR"/>
        </w:rPr>
        <w:t xml:space="preserve">code source du projet Django </w:t>
      </w:r>
      <w:r w:rsidR="00911F36">
        <w:rPr>
          <w:lang w:val="fr-FR"/>
        </w:rPr>
        <w:t>et</w:t>
      </w:r>
      <w:r>
        <w:rPr>
          <w:lang w:val="fr-FR"/>
        </w:rPr>
        <w:t xml:space="preserve"> toutes </w:t>
      </w:r>
      <w:r w:rsidR="00911F36">
        <w:rPr>
          <w:lang w:val="fr-FR"/>
        </w:rPr>
        <w:t>ses</w:t>
      </w:r>
      <w:r>
        <w:rPr>
          <w:lang w:val="fr-FR"/>
        </w:rPr>
        <w:t xml:space="preserve"> applications</w:t>
      </w:r>
      <w:r w:rsidR="00911F36">
        <w:rPr>
          <w:lang w:val="fr-FR"/>
        </w:rPr>
        <w:t>.</w:t>
      </w:r>
    </w:p>
    <w:p w14:paraId="3A9FDBFE" w14:textId="6F6940EE" w:rsidR="000C00F0" w:rsidRPr="00E9655A" w:rsidRDefault="00E9655A">
      <w:pPr>
        <w:pStyle w:val="BodyText"/>
        <w:numPr>
          <w:ilvl w:val="0"/>
          <w:numId w:val="6"/>
        </w:numPr>
        <w:rPr>
          <w:lang w:val="fr-FR"/>
        </w:rPr>
      </w:pPr>
      <w:r>
        <w:rPr>
          <w:b/>
          <w:bCs/>
          <w:lang w:val="fr-FR"/>
        </w:rPr>
        <w:t>conf_sql</w:t>
      </w:r>
      <w:r w:rsidR="003E6AF2" w:rsidRPr="00E9655A">
        <w:rPr>
          <w:lang w:val="fr-FR"/>
        </w:rPr>
        <w:t xml:space="preserve"> : </w:t>
      </w:r>
      <w:r>
        <w:rPr>
          <w:lang w:val="fr-FR"/>
        </w:rPr>
        <w:t>le fichier de dump sql permettant d’initialiser la base de donnée</w:t>
      </w:r>
      <w:r w:rsidR="00BA1E26">
        <w:rPr>
          <w:lang w:val="fr-FR"/>
        </w:rPr>
        <w:t>.</w:t>
      </w:r>
    </w:p>
    <w:p w14:paraId="21C76AE1" w14:textId="1529608A" w:rsidR="000C00F0" w:rsidRDefault="00E9655A">
      <w:pPr>
        <w:pStyle w:val="BodyText"/>
        <w:numPr>
          <w:ilvl w:val="0"/>
          <w:numId w:val="6"/>
        </w:numPr>
        <w:rPr>
          <w:lang w:val="fr-FR"/>
        </w:rPr>
      </w:pPr>
      <w:r w:rsidRPr="00E9655A">
        <w:rPr>
          <w:b/>
          <w:bCs/>
          <w:lang w:val="fr-FR"/>
        </w:rPr>
        <w:t>conf_scripts</w:t>
      </w:r>
      <w:r w:rsidR="003E6AF2" w:rsidRPr="00E9655A">
        <w:rPr>
          <w:lang w:val="fr-FR"/>
        </w:rPr>
        <w:t xml:space="preserve"> : </w:t>
      </w:r>
      <w:r w:rsidRPr="00E9655A">
        <w:rPr>
          <w:lang w:val="fr-FR"/>
        </w:rPr>
        <w:t xml:space="preserve">des fichiers shell bash </w:t>
      </w:r>
      <w:r w:rsidR="00BA1E26">
        <w:rPr>
          <w:lang w:val="fr-FR"/>
        </w:rPr>
        <w:t>à</w:t>
      </w:r>
      <w:r w:rsidRPr="00E9655A">
        <w:rPr>
          <w:lang w:val="fr-FR"/>
        </w:rPr>
        <w:t xml:space="preserve"> </w:t>
      </w:r>
      <w:r w:rsidR="00932E8A" w:rsidRPr="00E9655A">
        <w:rPr>
          <w:lang w:val="fr-FR"/>
        </w:rPr>
        <w:t>exécuter</w:t>
      </w:r>
      <w:r w:rsidRPr="00E9655A">
        <w:rPr>
          <w:lang w:val="fr-FR"/>
        </w:rPr>
        <w:t xml:space="preserve"> pour la</w:t>
      </w:r>
      <w:r>
        <w:rPr>
          <w:lang w:val="fr-FR"/>
        </w:rPr>
        <w:t xml:space="preserve">ncer les installations des </w:t>
      </w:r>
      <w:r w:rsidR="00932E8A">
        <w:rPr>
          <w:lang w:val="fr-FR"/>
        </w:rPr>
        <w:t>dépendances</w:t>
      </w:r>
      <w:r w:rsidR="00BA1E26">
        <w:rPr>
          <w:lang w:val="fr-FR"/>
        </w:rPr>
        <w:t>.</w:t>
      </w:r>
    </w:p>
    <w:p w14:paraId="388AA64F" w14:textId="5397DFFB" w:rsidR="00BA1E26" w:rsidRPr="00317D2E" w:rsidRDefault="00BA1E26" w:rsidP="00BA1E26">
      <w:pPr>
        <w:pStyle w:val="BodyText"/>
        <w:numPr>
          <w:ilvl w:val="0"/>
          <w:numId w:val="6"/>
        </w:numPr>
        <w:rPr>
          <w:lang w:val="fr-FR"/>
        </w:rPr>
      </w:pPr>
      <w:r>
        <w:rPr>
          <w:b/>
          <w:bCs/>
          <w:lang w:val="fr-FR"/>
        </w:rPr>
        <w:t>oc_pizza_project/requirements.txt</w:t>
      </w:r>
      <w:r w:rsidRPr="00317D2E">
        <w:rPr>
          <w:lang w:val="fr-FR"/>
        </w:rPr>
        <w:t xml:space="preserve"> : fichier </w:t>
      </w:r>
      <w:r>
        <w:rPr>
          <w:lang w:val="fr-FR"/>
        </w:rPr>
        <w:t>texte</w:t>
      </w:r>
      <w:r w:rsidRPr="00317D2E">
        <w:rPr>
          <w:lang w:val="fr-FR"/>
        </w:rPr>
        <w:t xml:space="preserve"> </w:t>
      </w:r>
      <w:r>
        <w:rPr>
          <w:lang w:val="fr-FR"/>
        </w:rPr>
        <w:t>contenant les modules Python nécessaires à l’application.</w:t>
      </w:r>
    </w:p>
    <w:p w14:paraId="3A1B061B" w14:textId="0AA78DB1" w:rsidR="00BA1E26" w:rsidRPr="00317D2E" w:rsidRDefault="00BA1E26" w:rsidP="00BA1E26">
      <w:pPr>
        <w:pStyle w:val="BodyText"/>
        <w:numPr>
          <w:ilvl w:val="0"/>
          <w:numId w:val="6"/>
        </w:numPr>
        <w:rPr>
          <w:lang w:val="fr-FR"/>
        </w:rPr>
      </w:pPr>
      <w:r>
        <w:rPr>
          <w:b/>
          <w:bCs/>
          <w:lang w:val="fr-FR"/>
        </w:rPr>
        <w:t>conf_sqlp/db_dump.sql</w:t>
      </w:r>
      <w:r w:rsidRPr="00317D2E">
        <w:rPr>
          <w:lang w:val="fr-FR"/>
        </w:rPr>
        <w:t> : fichier de configuration de l</w:t>
      </w:r>
      <w:r>
        <w:rPr>
          <w:lang w:val="fr-FR"/>
        </w:rPr>
        <w:t>a base de données.</w:t>
      </w:r>
    </w:p>
    <w:p w14:paraId="39C618BE" w14:textId="653E7E86" w:rsidR="00BA1E26" w:rsidRPr="00317D2E" w:rsidRDefault="00BA1E26" w:rsidP="00BA1E26">
      <w:pPr>
        <w:pStyle w:val="BodyText"/>
        <w:numPr>
          <w:ilvl w:val="0"/>
          <w:numId w:val="6"/>
        </w:numPr>
        <w:rPr>
          <w:lang w:val="fr-FR"/>
        </w:rPr>
      </w:pPr>
      <w:r>
        <w:rPr>
          <w:b/>
          <w:bCs/>
          <w:lang w:val="fr-FR"/>
        </w:rPr>
        <w:t>oc_pizza_project/oc_pizza/settings/production.py</w:t>
      </w:r>
      <w:r w:rsidRPr="00317D2E">
        <w:rPr>
          <w:lang w:val="fr-FR"/>
        </w:rPr>
        <w:t xml:space="preserve"> : fichier de </w:t>
      </w:r>
      <w:r>
        <w:rPr>
          <w:lang w:val="fr-FR"/>
        </w:rPr>
        <w:t>réglages propres à l’environnement de production.</w:t>
      </w:r>
    </w:p>
    <w:p w14:paraId="48C7EAE1" w14:textId="00A9B424" w:rsidR="00BA1E26" w:rsidRPr="00BA1E26" w:rsidRDefault="00BA1E26" w:rsidP="00BA1E26">
      <w:pPr>
        <w:pStyle w:val="BodyText"/>
        <w:numPr>
          <w:ilvl w:val="0"/>
          <w:numId w:val="7"/>
        </w:numPr>
        <w:rPr>
          <w:lang w:val="fr-FR"/>
        </w:rPr>
      </w:pPr>
      <w:r>
        <w:rPr>
          <w:b/>
          <w:bCs/>
          <w:lang w:val="fr-FR"/>
        </w:rPr>
        <w:t>oc_pizza_project/oc_pizza/settings/sentry_setup.py</w:t>
      </w:r>
      <w:r>
        <w:rPr>
          <w:lang w:val="fr-FR"/>
        </w:rPr>
        <w:t xml:space="preserve"> </w:t>
      </w:r>
      <w:r w:rsidRPr="00317D2E">
        <w:rPr>
          <w:lang w:val="fr-FR"/>
        </w:rPr>
        <w:t xml:space="preserve">: fichier de </w:t>
      </w:r>
      <w:r>
        <w:rPr>
          <w:lang w:val="fr-FR"/>
        </w:rPr>
        <w:t>réglages permettant la configuration de Sentry pour les logs de l’application</w:t>
      </w:r>
    </w:p>
    <w:p w14:paraId="7A5BF7C7" w14:textId="7E2EBAEB" w:rsidR="000C00F0" w:rsidRDefault="000C00F0">
      <w:pPr>
        <w:pStyle w:val="BodyText"/>
        <w:rPr>
          <w:lang w:val="fr-FR"/>
        </w:rPr>
      </w:pPr>
    </w:p>
    <w:p w14:paraId="61C5CC92" w14:textId="7C45D8F9" w:rsidR="00271FF1" w:rsidRDefault="00271FF1">
      <w:pPr>
        <w:pStyle w:val="BodyText"/>
        <w:rPr>
          <w:lang w:val="fr-FR"/>
        </w:rPr>
      </w:pPr>
    </w:p>
    <w:p w14:paraId="1EA1C3CB" w14:textId="3EE0F59F" w:rsidR="00271FF1" w:rsidRDefault="00271FF1">
      <w:pPr>
        <w:pStyle w:val="BodyText"/>
        <w:rPr>
          <w:lang w:val="fr-FR"/>
        </w:rPr>
      </w:pPr>
    </w:p>
    <w:p w14:paraId="573BBB6A" w14:textId="2991A581" w:rsidR="00271FF1" w:rsidRDefault="00271FF1">
      <w:pPr>
        <w:pStyle w:val="BodyText"/>
        <w:rPr>
          <w:lang w:val="fr-FR"/>
        </w:rPr>
      </w:pPr>
    </w:p>
    <w:p w14:paraId="53871117" w14:textId="7FA78747" w:rsidR="00271FF1" w:rsidRDefault="00271FF1">
      <w:pPr>
        <w:pStyle w:val="BodyText"/>
        <w:rPr>
          <w:lang w:val="fr-FR"/>
        </w:rPr>
      </w:pPr>
    </w:p>
    <w:p w14:paraId="58FDAC85" w14:textId="16D062BB" w:rsidR="00271FF1" w:rsidRDefault="00271FF1">
      <w:pPr>
        <w:pStyle w:val="BodyText"/>
        <w:rPr>
          <w:lang w:val="fr-FR"/>
        </w:rPr>
      </w:pPr>
    </w:p>
    <w:p w14:paraId="53684F70" w14:textId="63BC5BAB" w:rsidR="00271FF1" w:rsidRDefault="00271FF1">
      <w:pPr>
        <w:pStyle w:val="BodyText"/>
        <w:rPr>
          <w:lang w:val="fr-FR"/>
        </w:rPr>
      </w:pPr>
    </w:p>
    <w:p w14:paraId="4C15A31C" w14:textId="751F49E7" w:rsidR="00271FF1" w:rsidRDefault="00271FF1">
      <w:pPr>
        <w:pStyle w:val="BodyText"/>
        <w:rPr>
          <w:lang w:val="fr-FR"/>
        </w:rPr>
      </w:pPr>
    </w:p>
    <w:p w14:paraId="4C630FDD" w14:textId="0F646F53" w:rsidR="00271FF1" w:rsidRDefault="00271FF1">
      <w:pPr>
        <w:pStyle w:val="BodyText"/>
        <w:rPr>
          <w:lang w:val="fr-FR"/>
        </w:rPr>
      </w:pPr>
    </w:p>
    <w:p w14:paraId="1B0F750F" w14:textId="3B0A72E0" w:rsidR="00271FF1" w:rsidRDefault="00271FF1">
      <w:pPr>
        <w:pStyle w:val="BodyText"/>
        <w:rPr>
          <w:lang w:val="fr-FR"/>
        </w:rPr>
      </w:pPr>
    </w:p>
    <w:p w14:paraId="1AE5DE95" w14:textId="77777777" w:rsidR="00271FF1" w:rsidRPr="00E9655A" w:rsidRDefault="00271FF1">
      <w:pPr>
        <w:pStyle w:val="BodyText"/>
        <w:rPr>
          <w:lang w:val="fr-FR"/>
        </w:rPr>
      </w:pPr>
    </w:p>
    <w:p w14:paraId="72FFFCD8" w14:textId="7A8EA938" w:rsidR="00BA1E26" w:rsidRPr="00BA1E26" w:rsidRDefault="003E6AF2" w:rsidP="00BA1E26">
      <w:pPr>
        <w:pStyle w:val="Heading3"/>
      </w:pPr>
      <w:r>
        <w:lastRenderedPageBreak/>
        <w:t>Configuration</w:t>
      </w:r>
    </w:p>
    <w:p w14:paraId="27FACC13" w14:textId="77777777" w:rsidR="00BA1E26" w:rsidRPr="00317D2E" w:rsidRDefault="00BA1E26" w:rsidP="00BA1E26">
      <w:pPr>
        <w:pStyle w:val="BodyText"/>
        <w:rPr>
          <w:lang w:val="fr-FR"/>
        </w:rPr>
      </w:pPr>
      <w:r w:rsidRPr="00317D2E">
        <w:rPr>
          <w:lang w:val="fr-FR"/>
        </w:rPr>
        <w:t xml:space="preserve">Extraire l'archive </w:t>
      </w:r>
      <w:r>
        <w:rPr>
          <w:b/>
          <w:bCs/>
          <w:lang w:val="fr-FR"/>
        </w:rPr>
        <w:t>delivery</w:t>
      </w:r>
      <w:r w:rsidRPr="00317D2E">
        <w:rPr>
          <w:b/>
          <w:bCs/>
          <w:lang w:val="fr-FR"/>
        </w:rPr>
        <w:t>.</w:t>
      </w:r>
      <w:r>
        <w:rPr>
          <w:b/>
          <w:bCs/>
          <w:lang w:val="fr-FR"/>
        </w:rPr>
        <w:t>tar</w:t>
      </w:r>
      <w:r w:rsidRPr="00317D2E">
        <w:rPr>
          <w:lang w:val="fr-FR"/>
        </w:rPr>
        <w:t xml:space="preserve"> dans le répertoire :</w:t>
      </w:r>
    </w:p>
    <w:p w14:paraId="5B73B15E" w14:textId="4A53E0D8" w:rsidR="00BA1E26" w:rsidRPr="00317D2E" w:rsidRDefault="00BA1E26" w:rsidP="00BA1E26">
      <w:pPr>
        <w:pStyle w:val="BodyText"/>
        <w:pBdr>
          <w:top w:val="single" w:sz="2" w:space="1" w:color="000000"/>
          <w:left w:val="single" w:sz="2" w:space="1" w:color="000000"/>
          <w:bottom w:val="single" w:sz="2" w:space="1" w:color="000000"/>
          <w:right w:val="single" w:sz="2" w:space="1" w:color="000000"/>
        </w:pBdr>
        <w:rPr>
          <w:b/>
          <w:bCs/>
          <w:lang w:val="fr-FR"/>
        </w:rPr>
      </w:pPr>
      <w:r w:rsidRPr="00317D2E">
        <w:rPr>
          <w:b/>
          <w:bCs/>
          <w:lang w:val="fr-FR"/>
        </w:rPr>
        <w:t>/</w:t>
      </w:r>
      <w:r>
        <w:rPr>
          <w:b/>
          <w:bCs/>
          <w:lang w:val="fr-FR"/>
        </w:rPr>
        <w:t>home</w:t>
      </w:r>
    </w:p>
    <w:p w14:paraId="00685365" w14:textId="77777777" w:rsidR="00BA1E26" w:rsidRDefault="00BA1E26" w:rsidP="00BA1E26">
      <w:pPr>
        <w:pStyle w:val="BodyText"/>
        <w:rPr>
          <w:lang w:val="fr-FR"/>
        </w:rPr>
      </w:pPr>
      <w:r w:rsidRPr="00317D2E">
        <w:rPr>
          <w:lang w:val="fr-FR"/>
        </w:rPr>
        <w:t>Positionner les droits d'exécution sur les scripts SH de lancement des batches</w:t>
      </w:r>
      <w:r>
        <w:rPr>
          <w:lang w:val="fr-FR"/>
        </w:rPr>
        <w:t xml:space="preserve"> avec la commande </w:t>
      </w:r>
      <w:r w:rsidRPr="00EC7C5C">
        <w:rPr>
          <w:rFonts w:ascii="Andale Mono" w:hAnsi="Andale Mono"/>
          <w:lang w:val="fr-FR"/>
        </w:rPr>
        <w:t>sudo chmod 101 /home/oc_pizza_project/*</w:t>
      </w:r>
      <w:r w:rsidRPr="00317D2E">
        <w:rPr>
          <w:lang w:val="fr-FR"/>
        </w:rPr>
        <w:t>.</w:t>
      </w:r>
    </w:p>
    <w:p w14:paraId="29F247B2" w14:textId="11D18F07" w:rsidR="00911F36" w:rsidRPr="00EC7C5C" w:rsidRDefault="00911F36" w:rsidP="00911F36">
      <w:pPr>
        <w:pStyle w:val="BodyText"/>
        <w:numPr>
          <w:ilvl w:val="1"/>
          <w:numId w:val="3"/>
        </w:numPr>
        <w:rPr>
          <w:b/>
          <w:bCs/>
          <w:lang w:val="en-US"/>
        </w:rPr>
      </w:pPr>
      <w:r w:rsidRPr="00EC7C5C">
        <w:rPr>
          <w:b/>
          <w:bCs/>
          <w:lang w:val="en-US"/>
        </w:rPr>
        <w:t xml:space="preserve">Installation des dependances </w:t>
      </w:r>
      <w:r w:rsidRPr="00EC7C5C">
        <w:rPr>
          <w:b/>
          <w:bCs/>
          <w:lang w:val="fr-FR"/>
        </w:rPr>
        <w:t>logicielles</w:t>
      </w:r>
      <w:r w:rsidRPr="00EC7C5C">
        <w:rPr>
          <w:b/>
          <w:bCs/>
          <w:lang w:val="en-US"/>
        </w:rPr>
        <w:t xml:space="preserve">: </w:t>
      </w:r>
    </w:p>
    <w:p w14:paraId="608B99C3" w14:textId="77777777" w:rsidR="00911F36" w:rsidRDefault="00911F36" w:rsidP="00911F36">
      <w:pPr>
        <w:pStyle w:val="BodyText"/>
        <w:ind w:left="709" w:firstLine="709"/>
        <w:rPr>
          <w:lang w:val="en-US"/>
        </w:rPr>
      </w:pPr>
      <w:r w:rsidRPr="00E9655A">
        <w:rPr>
          <w:lang w:val="en-US"/>
        </w:rPr>
        <w:t xml:space="preserve">Executer </w:t>
      </w:r>
      <w:r w:rsidRPr="00932E8A">
        <w:rPr>
          <w:lang w:val="fr-FR"/>
        </w:rPr>
        <w:t>successivement</w:t>
      </w:r>
      <w:r w:rsidRPr="00E9655A">
        <w:rPr>
          <w:lang w:val="en-US"/>
        </w:rPr>
        <w:t xml:space="preserve">: </w:t>
      </w:r>
    </w:p>
    <w:p w14:paraId="6696C2BA" w14:textId="77777777" w:rsidR="00911F36" w:rsidRDefault="00911F36" w:rsidP="00911F36">
      <w:pPr>
        <w:pStyle w:val="BodyText"/>
        <w:numPr>
          <w:ilvl w:val="0"/>
          <w:numId w:val="10"/>
        </w:numPr>
        <w:rPr>
          <w:lang w:val="en-US"/>
        </w:rPr>
      </w:pPr>
      <w:r w:rsidRPr="00E9655A">
        <w:rPr>
          <w:lang w:val="en-US"/>
        </w:rPr>
        <w:t>cd oc_pizza_pro</w:t>
      </w:r>
      <w:r>
        <w:rPr>
          <w:lang w:val="en-US"/>
        </w:rPr>
        <w:t>ject</w:t>
      </w:r>
    </w:p>
    <w:p w14:paraId="2B5B8098" w14:textId="77777777" w:rsidR="00911F36" w:rsidRDefault="00911F36" w:rsidP="00911F36">
      <w:pPr>
        <w:pStyle w:val="BodyText"/>
        <w:numPr>
          <w:ilvl w:val="0"/>
          <w:numId w:val="10"/>
        </w:numPr>
        <w:rPr>
          <w:lang w:val="en-US"/>
        </w:rPr>
      </w:pPr>
      <w:r>
        <w:rPr>
          <w:lang w:val="en-US"/>
        </w:rPr>
        <w:t xml:space="preserve">sudo </w:t>
      </w:r>
      <w:r w:rsidRPr="00E9655A">
        <w:rPr>
          <w:lang w:val="en-US"/>
        </w:rPr>
        <w:t>source conf_scripts/install_depen</w:t>
      </w:r>
      <w:r>
        <w:rPr>
          <w:lang w:val="en-US"/>
        </w:rPr>
        <w:t>dencies.sh</w:t>
      </w:r>
    </w:p>
    <w:p w14:paraId="40B94132" w14:textId="3B2E15FA" w:rsidR="00911F36" w:rsidRPr="00911F36" w:rsidRDefault="00911F36" w:rsidP="00911F36">
      <w:pPr>
        <w:pStyle w:val="BodyText"/>
        <w:rPr>
          <w:lang w:val="fr-FR"/>
        </w:rPr>
      </w:pPr>
      <w:r>
        <w:rPr>
          <w:lang w:val="fr-FR"/>
        </w:rPr>
        <w:t>Le f</w:t>
      </w:r>
      <w:r w:rsidRPr="00BA1E26">
        <w:rPr>
          <w:lang w:val="fr-FR"/>
        </w:rPr>
        <w:t>ichier install_dependencies.sh :</w:t>
      </w:r>
      <w:r>
        <w:rPr>
          <w:lang w:val="fr-FR"/>
        </w:rPr>
        <w:t xml:space="preserve"> Ce fichier regroupe toutes les commandes nécessaires à l’installation des logiciels évoqués dans les points </w:t>
      </w:r>
      <w:r w:rsidRPr="00BA1E26">
        <w:rPr>
          <w:b/>
          <w:bCs/>
          <w:lang w:val="fr-FR"/>
        </w:rPr>
        <w:t>2.4 et 2.5</w:t>
      </w:r>
      <w:r>
        <w:rPr>
          <w:lang w:val="fr-FR"/>
        </w:rPr>
        <w:t xml:space="preserve"> ainsi que la dernière version de Python et pip.</w:t>
      </w:r>
    </w:p>
    <w:p w14:paraId="2F68BF9C" w14:textId="77777777" w:rsidR="00911F36" w:rsidRPr="00911F36" w:rsidRDefault="00911F36" w:rsidP="00911F36">
      <w:pPr>
        <w:pStyle w:val="BodyText"/>
        <w:ind w:left="1080"/>
        <w:rPr>
          <w:lang w:val="fr-FR"/>
        </w:rPr>
      </w:pPr>
    </w:p>
    <w:p w14:paraId="5B981B22" w14:textId="1E06FD06" w:rsidR="00911F36" w:rsidRPr="00EC7C5C" w:rsidRDefault="00911F36" w:rsidP="00911F36">
      <w:pPr>
        <w:pStyle w:val="BodyText"/>
        <w:numPr>
          <w:ilvl w:val="1"/>
          <w:numId w:val="3"/>
        </w:numPr>
        <w:rPr>
          <w:b/>
          <w:bCs/>
          <w:lang w:val="en-US"/>
        </w:rPr>
      </w:pPr>
      <w:r w:rsidRPr="00EC7C5C">
        <w:rPr>
          <w:b/>
          <w:bCs/>
          <w:lang w:val="en-US"/>
        </w:rPr>
        <w:t>Installation des packages Python:</w:t>
      </w:r>
    </w:p>
    <w:p w14:paraId="502859CA" w14:textId="613713E5" w:rsidR="00911F36" w:rsidRDefault="00911F36" w:rsidP="00911F36">
      <w:pPr>
        <w:pStyle w:val="BodyText"/>
        <w:ind w:left="709" w:firstLine="709"/>
        <w:rPr>
          <w:lang w:val="en-US"/>
        </w:rPr>
      </w:pPr>
      <w:r w:rsidRPr="00E9655A">
        <w:rPr>
          <w:lang w:val="en-US"/>
        </w:rPr>
        <w:t>Executer</w:t>
      </w:r>
      <w:r>
        <w:rPr>
          <w:lang w:val="en-US"/>
        </w:rPr>
        <w:t xml:space="preserve">: </w:t>
      </w:r>
      <w:r w:rsidRPr="00E9655A">
        <w:rPr>
          <w:lang w:val="en-US"/>
        </w:rPr>
        <w:t xml:space="preserve"> </w:t>
      </w:r>
    </w:p>
    <w:p w14:paraId="0D258B33" w14:textId="10D936E1" w:rsidR="00911F36" w:rsidRDefault="00911F36" w:rsidP="00911F36">
      <w:pPr>
        <w:pStyle w:val="BodyText"/>
        <w:numPr>
          <w:ilvl w:val="0"/>
          <w:numId w:val="10"/>
        </w:numPr>
        <w:rPr>
          <w:lang w:val="en-US"/>
        </w:rPr>
      </w:pPr>
      <w:r>
        <w:rPr>
          <w:lang w:val="en-US"/>
        </w:rPr>
        <w:t>pip install -r requirements.txt</w:t>
      </w:r>
    </w:p>
    <w:p w14:paraId="781B1EF1" w14:textId="35D436B9" w:rsidR="00911F36" w:rsidRPr="00911F36" w:rsidRDefault="00911F36" w:rsidP="00911F36">
      <w:pPr>
        <w:pStyle w:val="BodyText"/>
        <w:rPr>
          <w:lang w:val="fr-FR"/>
        </w:rPr>
      </w:pPr>
      <w:r w:rsidRPr="00911F36">
        <w:rPr>
          <w:lang w:val="fr-FR"/>
        </w:rPr>
        <w:t>Cette action permet d’installer tou</w:t>
      </w:r>
      <w:r>
        <w:rPr>
          <w:lang w:val="fr-FR"/>
        </w:rPr>
        <w:t>s les modules de Python nécessaires au bon fonctionnement de l’application</w:t>
      </w:r>
    </w:p>
    <w:p w14:paraId="3D56C6EF" w14:textId="12BEB8F7" w:rsidR="00911F36" w:rsidRPr="00EC7C5C" w:rsidRDefault="00911F36" w:rsidP="00911F36">
      <w:pPr>
        <w:pStyle w:val="BodyText"/>
        <w:numPr>
          <w:ilvl w:val="1"/>
          <w:numId w:val="3"/>
        </w:numPr>
        <w:rPr>
          <w:b/>
          <w:bCs/>
          <w:lang w:val="fr-FR"/>
        </w:rPr>
      </w:pPr>
      <w:r w:rsidRPr="00EC7C5C">
        <w:rPr>
          <w:b/>
          <w:bCs/>
          <w:lang w:val="fr-FR"/>
        </w:rPr>
        <w:t>Initialisation de la base de données :</w:t>
      </w:r>
    </w:p>
    <w:p w14:paraId="2DCFC54C" w14:textId="6DFA01CC" w:rsidR="00911F36" w:rsidRPr="009B4EAC" w:rsidRDefault="009B4EAC" w:rsidP="00911F36">
      <w:pPr>
        <w:pStyle w:val="BodyText"/>
        <w:ind w:left="709" w:firstLine="709"/>
        <w:rPr>
          <w:lang w:val="fr-FR"/>
        </w:rPr>
      </w:pPr>
      <w:r w:rsidRPr="009B4EAC">
        <w:rPr>
          <w:lang w:val="fr-FR"/>
        </w:rPr>
        <w:t>Exécuter</w:t>
      </w:r>
      <w:r w:rsidR="00911F36" w:rsidRPr="009B4EAC">
        <w:rPr>
          <w:lang w:val="fr-FR"/>
        </w:rPr>
        <w:t xml:space="preserve"> successivement :  </w:t>
      </w:r>
    </w:p>
    <w:p w14:paraId="16D0BA98" w14:textId="39F5BDA1" w:rsidR="00911F36" w:rsidRPr="0089578B" w:rsidRDefault="00911F36" w:rsidP="00911F36">
      <w:pPr>
        <w:pStyle w:val="BodyText"/>
        <w:numPr>
          <w:ilvl w:val="0"/>
          <w:numId w:val="10"/>
        </w:numPr>
        <w:rPr>
          <w:rFonts w:ascii="Consolas" w:hAnsi="Consolas"/>
          <w:lang w:val="fr-FR"/>
        </w:rPr>
      </w:pPr>
      <w:r w:rsidRPr="0089578B">
        <w:rPr>
          <w:rFonts w:ascii="Consolas" w:hAnsi="Consolas"/>
          <w:lang w:val="fr-FR"/>
        </w:rPr>
        <w:t>cd oc_pizza</w:t>
      </w:r>
    </w:p>
    <w:p w14:paraId="23789A7D" w14:textId="3D280473" w:rsidR="00911F36" w:rsidRPr="0089578B" w:rsidRDefault="00911F36" w:rsidP="00911F36">
      <w:pPr>
        <w:pStyle w:val="BodyText"/>
        <w:numPr>
          <w:ilvl w:val="0"/>
          <w:numId w:val="10"/>
        </w:numPr>
        <w:rPr>
          <w:rFonts w:ascii="Consolas" w:hAnsi="Consolas"/>
          <w:lang w:val="fr-FR"/>
        </w:rPr>
      </w:pPr>
      <w:r w:rsidRPr="0089578B">
        <w:rPr>
          <w:rFonts w:ascii="Consolas" w:hAnsi="Consolas"/>
          <w:lang w:val="fr-FR"/>
        </w:rPr>
        <w:t>python3 manage.py migrate</w:t>
      </w:r>
    </w:p>
    <w:p w14:paraId="733D36F3" w14:textId="77777777" w:rsidR="0097370A" w:rsidRPr="0089578B" w:rsidRDefault="00911F36" w:rsidP="0097370A">
      <w:pPr>
        <w:pStyle w:val="BodyText"/>
        <w:numPr>
          <w:ilvl w:val="0"/>
          <w:numId w:val="10"/>
        </w:numPr>
        <w:rPr>
          <w:rFonts w:ascii="Consolas" w:hAnsi="Consolas"/>
          <w:lang w:val="fr-FR"/>
        </w:rPr>
      </w:pPr>
      <w:r w:rsidRPr="0089578B">
        <w:rPr>
          <w:rFonts w:ascii="Consolas" w:hAnsi="Consolas"/>
          <w:lang w:val="fr-FR"/>
        </w:rPr>
        <w:t>python3 manage.py makemigrations</w:t>
      </w:r>
    </w:p>
    <w:p w14:paraId="7278F700" w14:textId="0FBA257F" w:rsidR="0097370A" w:rsidRPr="0089578B" w:rsidRDefault="0097370A" w:rsidP="0097370A">
      <w:pPr>
        <w:pStyle w:val="BodyText"/>
        <w:numPr>
          <w:ilvl w:val="0"/>
          <w:numId w:val="10"/>
        </w:numPr>
        <w:rPr>
          <w:rFonts w:ascii="Consolas" w:hAnsi="Consolas"/>
          <w:lang w:val="fr-FR"/>
        </w:rPr>
      </w:pPr>
      <w:r w:rsidRPr="0089578B">
        <w:rPr>
          <w:rFonts w:ascii="Consolas" w:eastAsia="Times New Roman" w:hAnsi="Consolas" w:cs="Open Sans"/>
          <w:szCs w:val="22"/>
          <w:bdr w:val="none" w:sz="0" w:space="0" w:color="auto" w:frame="1"/>
          <w:lang w:val="fr-FR" w:eastAsia="en-GB" w:bidi="ar-SA"/>
        </w:rPr>
        <w:t>cd /home/ocpizzaproject</w:t>
      </w:r>
    </w:p>
    <w:p w14:paraId="721F7044" w14:textId="1CDCD1CA" w:rsidR="0097370A" w:rsidRPr="0089578B" w:rsidRDefault="0097370A" w:rsidP="0097370A">
      <w:pPr>
        <w:pStyle w:val="ListParagraph"/>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HTMLCode"/>
          <w:rFonts w:ascii="Consolas" w:eastAsia="Source Han Sans CN Regular" w:hAnsi="Consolas" w:cs="Open Sans"/>
          <w:sz w:val="22"/>
          <w:szCs w:val="22"/>
          <w:lang w:val="fr-FR" w:eastAsia="en-GB" w:bidi="ar-SA"/>
        </w:rPr>
      </w:pPr>
      <w:r w:rsidRPr="0089578B">
        <w:rPr>
          <w:rStyle w:val="HTMLCode"/>
          <w:rFonts w:ascii="Consolas" w:eastAsia="Source Han Sans CN Regular" w:hAnsi="Consolas" w:cs="Open Sans"/>
          <w:sz w:val="22"/>
          <w:szCs w:val="22"/>
          <w:bdr w:val="none" w:sz="0" w:space="0" w:color="auto" w:frame="1"/>
          <w:lang w:val="fr-FR"/>
        </w:rPr>
        <w:t xml:space="preserve">psql </w:t>
      </w:r>
      <w:r w:rsidR="009A1F07" w:rsidRPr="0089578B">
        <w:rPr>
          <w:rStyle w:val="HTMLCode"/>
          <w:rFonts w:ascii="Consolas" w:eastAsia="Source Han Sans CN Regular" w:hAnsi="Consolas" w:cs="Open Sans"/>
          <w:sz w:val="22"/>
          <w:szCs w:val="22"/>
          <w:bdr w:val="none" w:sz="0" w:space="0" w:color="auto" w:frame="1"/>
          <w:lang w:val="fr-FR"/>
        </w:rPr>
        <w:t>oc_pizza_db</w:t>
      </w:r>
      <w:r w:rsidRPr="0089578B">
        <w:rPr>
          <w:rStyle w:val="HTMLCode"/>
          <w:rFonts w:ascii="Consolas" w:eastAsia="Source Han Sans CN Regular" w:hAnsi="Consolas" w:cs="Open Sans"/>
          <w:sz w:val="22"/>
          <w:szCs w:val="22"/>
          <w:bdr w:val="none" w:sz="0" w:space="0" w:color="auto" w:frame="1"/>
          <w:lang w:val="fr-FR"/>
        </w:rPr>
        <w:t xml:space="preserve"> </w:t>
      </w:r>
      <w:r w:rsidRPr="0089578B">
        <w:rPr>
          <w:rStyle w:val="hljs-operator"/>
          <w:rFonts w:ascii="Consolas" w:hAnsi="Consolas" w:cs="Open Sans"/>
          <w:szCs w:val="22"/>
          <w:bdr w:val="none" w:sz="0" w:space="0" w:color="auto" w:frame="1"/>
          <w:lang w:val="fr-FR"/>
        </w:rPr>
        <w:t>&lt;</w:t>
      </w:r>
      <w:r w:rsidRPr="0089578B">
        <w:rPr>
          <w:rStyle w:val="HTMLCode"/>
          <w:rFonts w:ascii="Consolas" w:eastAsia="Source Han Sans CN Regular" w:hAnsi="Consolas" w:cs="Open Sans"/>
          <w:sz w:val="22"/>
          <w:szCs w:val="22"/>
          <w:bdr w:val="none" w:sz="0" w:space="0" w:color="auto" w:frame="1"/>
          <w:lang w:val="fr-FR"/>
        </w:rPr>
        <w:t xml:space="preserve"> conf_sql/dump</w:t>
      </w:r>
    </w:p>
    <w:p w14:paraId="34C5980F" w14:textId="77777777" w:rsidR="0097370A" w:rsidRPr="0097370A" w:rsidRDefault="0097370A" w:rsidP="0097370A">
      <w:pPr>
        <w:pStyle w:val="HTMLPreformatted"/>
        <w:ind w:left="1080"/>
        <w:textAlignment w:val="baseline"/>
        <w:rPr>
          <w:rFonts w:ascii="var(--ff-mono)" w:hAnsi="var(--ff-mono)"/>
        </w:rPr>
      </w:pPr>
    </w:p>
    <w:p w14:paraId="609325B8" w14:textId="1992C4FD" w:rsidR="00911F36" w:rsidRPr="00911F36" w:rsidRDefault="00911F36" w:rsidP="00EC7C5C">
      <w:pPr>
        <w:pStyle w:val="BodyText"/>
        <w:ind w:firstLine="709"/>
        <w:rPr>
          <w:lang w:val="fr-FR"/>
        </w:rPr>
      </w:pPr>
      <w:r>
        <w:rPr>
          <w:lang w:val="fr-FR"/>
        </w:rPr>
        <w:t xml:space="preserve">Cette </w:t>
      </w:r>
      <w:r w:rsidR="004E64C8">
        <w:rPr>
          <w:lang w:val="fr-FR"/>
        </w:rPr>
        <w:t>série</w:t>
      </w:r>
      <w:r>
        <w:rPr>
          <w:lang w:val="fr-FR"/>
        </w:rPr>
        <w:t xml:space="preserve"> de commandes permettra dans un premier temps d’initialiser la base de </w:t>
      </w:r>
      <w:r w:rsidR="0097370A">
        <w:rPr>
          <w:lang w:val="fr-FR"/>
        </w:rPr>
        <w:t>données</w:t>
      </w:r>
      <w:r>
        <w:rPr>
          <w:lang w:val="fr-FR"/>
        </w:rPr>
        <w:t xml:space="preserve"> </w:t>
      </w:r>
      <w:r w:rsidR="004E64C8">
        <w:rPr>
          <w:lang w:val="fr-FR"/>
        </w:rPr>
        <w:t xml:space="preserve">conformément aux modèles définis dans les applications Django, le fichier dump.sql remplira les tables de la base de </w:t>
      </w:r>
      <w:r w:rsidR="009B4EAC">
        <w:rPr>
          <w:lang w:val="fr-FR"/>
        </w:rPr>
        <w:t>données</w:t>
      </w:r>
      <w:r w:rsidR="004E64C8">
        <w:rPr>
          <w:lang w:val="fr-FR"/>
        </w:rPr>
        <w:t xml:space="preserve"> de lignes prédéfinies pour l’utilisation de l’application par le client.</w:t>
      </w:r>
    </w:p>
    <w:p w14:paraId="7EE1655E" w14:textId="77777777" w:rsidR="00BA1E26" w:rsidRPr="00317D2E" w:rsidRDefault="00BA1E26" w:rsidP="00BA1E26">
      <w:pPr>
        <w:pStyle w:val="BodyText"/>
        <w:rPr>
          <w:lang w:val="fr-FR"/>
        </w:rPr>
      </w:pPr>
    </w:p>
    <w:p w14:paraId="64CC7FBE" w14:textId="77777777" w:rsidR="000C00F0" w:rsidRDefault="003E6AF2">
      <w:pPr>
        <w:pStyle w:val="Heading3"/>
      </w:pPr>
      <w:r w:rsidRPr="0067704B">
        <w:rPr>
          <w:lang w:val="fr-FR"/>
        </w:rPr>
        <w:lastRenderedPageBreak/>
        <w:t>Ressources</w:t>
      </w:r>
    </w:p>
    <w:p w14:paraId="1A14987A" w14:textId="2E9BE04C" w:rsidR="0097370A" w:rsidRDefault="00911F36" w:rsidP="0097370A">
      <w:pPr>
        <w:pStyle w:val="BodyText"/>
        <w:ind w:firstLine="709"/>
        <w:rPr>
          <w:lang w:val="fr-FR"/>
        </w:rPr>
      </w:pPr>
      <w:r w:rsidRPr="00911F36">
        <w:rPr>
          <w:lang w:val="fr-FR"/>
        </w:rPr>
        <w:t>Les res</w:t>
      </w:r>
      <w:r w:rsidR="009B4EAC">
        <w:rPr>
          <w:lang w:val="fr-FR"/>
        </w:rPr>
        <w:t>s</w:t>
      </w:r>
      <w:r w:rsidRPr="00911F36">
        <w:rPr>
          <w:lang w:val="fr-FR"/>
        </w:rPr>
        <w:t xml:space="preserve">ources sont les fichiers static et </w:t>
      </w:r>
      <w:r w:rsidR="0097370A" w:rsidRPr="00911F36">
        <w:rPr>
          <w:lang w:val="fr-FR"/>
        </w:rPr>
        <w:t>média</w:t>
      </w:r>
      <w:r w:rsidR="0097370A">
        <w:rPr>
          <w:lang w:val="fr-FR"/>
        </w:rPr>
        <w:t>s</w:t>
      </w:r>
      <w:r>
        <w:rPr>
          <w:lang w:val="fr-FR"/>
        </w:rPr>
        <w:t xml:space="preserve"> qu’on </w:t>
      </w:r>
      <w:r w:rsidR="0097370A">
        <w:rPr>
          <w:lang w:val="fr-FR"/>
        </w:rPr>
        <w:t>appariera</w:t>
      </w:r>
      <w:r>
        <w:rPr>
          <w:lang w:val="fr-FR"/>
        </w:rPr>
        <w:t xml:space="preserve"> </w:t>
      </w:r>
      <w:r w:rsidR="0097370A">
        <w:rPr>
          <w:lang w:val="fr-FR"/>
        </w:rPr>
        <w:t>à</w:t>
      </w:r>
      <w:r>
        <w:rPr>
          <w:lang w:val="fr-FR"/>
        </w:rPr>
        <w:t xml:space="preserve"> l’application Django au moyen de la commande : </w:t>
      </w:r>
    </w:p>
    <w:p w14:paraId="48901CBF" w14:textId="51BF5B9E" w:rsidR="00911F36" w:rsidRPr="0067704B" w:rsidRDefault="00911F36" w:rsidP="00911F36">
      <w:pPr>
        <w:pStyle w:val="BodyText"/>
        <w:ind w:firstLine="709"/>
        <w:rPr>
          <w:rFonts w:ascii="Andale Mono" w:hAnsi="Andale Mono"/>
          <w:lang w:val="en-US"/>
        </w:rPr>
      </w:pPr>
      <w:r w:rsidRPr="0067704B">
        <w:rPr>
          <w:rFonts w:ascii="Andale Mono" w:hAnsi="Andale Mono"/>
          <w:lang w:val="en-US"/>
        </w:rPr>
        <w:t xml:space="preserve">python3 </w:t>
      </w:r>
      <w:r w:rsidR="0097370A" w:rsidRPr="0067704B">
        <w:rPr>
          <w:rFonts w:ascii="Andale Mono" w:hAnsi="Andale Mono"/>
          <w:lang w:val="en-US"/>
        </w:rPr>
        <w:t>oc_pizza/</w:t>
      </w:r>
      <w:r w:rsidRPr="0067704B">
        <w:rPr>
          <w:rFonts w:ascii="Andale Mono" w:hAnsi="Andale Mono"/>
          <w:lang w:val="en-US"/>
        </w:rPr>
        <w:t>manage.py collectstatic</w:t>
      </w:r>
    </w:p>
    <w:p w14:paraId="7F0D9EA5" w14:textId="77777777" w:rsidR="000C00F0" w:rsidRDefault="003E6AF2">
      <w:pPr>
        <w:pStyle w:val="Heading3"/>
      </w:pPr>
      <w:r>
        <w:t>Vérifications</w:t>
      </w:r>
    </w:p>
    <w:p w14:paraId="488C27DC" w14:textId="585B5AD8" w:rsidR="000C00F0" w:rsidRDefault="009B4EAC" w:rsidP="004E64C8">
      <w:pPr>
        <w:pStyle w:val="BodyText"/>
        <w:ind w:firstLine="576"/>
        <w:rPr>
          <w:lang w:val="fr-FR"/>
        </w:rPr>
      </w:pPr>
      <w:r>
        <w:rPr>
          <w:lang w:val="fr-FR"/>
        </w:rPr>
        <w:t>Exécuter</w:t>
      </w:r>
      <w:r w:rsidR="004E64C8">
        <w:rPr>
          <w:lang w:val="fr-FR"/>
        </w:rPr>
        <w:t xml:space="preserve"> la commande : </w:t>
      </w:r>
    </w:p>
    <w:p w14:paraId="43BAE543" w14:textId="7FB0196A" w:rsidR="004E64C8" w:rsidRPr="0097370A" w:rsidRDefault="004E64C8" w:rsidP="004E64C8">
      <w:pPr>
        <w:pStyle w:val="BodyText"/>
        <w:ind w:firstLine="576"/>
        <w:rPr>
          <w:lang w:val="en-US"/>
        </w:rPr>
      </w:pPr>
      <w:r w:rsidRPr="0097370A">
        <w:rPr>
          <w:lang w:val="en-US"/>
        </w:rPr>
        <w:t xml:space="preserve">Python3 </w:t>
      </w:r>
      <w:r w:rsidR="0097370A" w:rsidRPr="0097370A">
        <w:rPr>
          <w:lang w:val="en-US"/>
        </w:rPr>
        <w:t>oc_pizza/</w:t>
      </w:r>
      <w:r w:rsidRPr="0097370A">
        <w:rPr>
          <w:lang w:val="en-US"/>
        </w:rPr>
        <w:t>manage.py tests</w:t>
      </w:r>
    </w:p>
    <w:p w14:paraId="43E20FF1" w14:textId="5179E99E" w:rsidR="000C00F0" w:rsidRPr="00317D2E" w:rsidRDefault="004E64C8" w:rsidP="00530E81">
      <w:pPr>
        <w:pStyle w:val="BodyText"/>
        <w:ind w:firstLine="576"/>
        <w:rPr>
          <w:lang w:val="fr-FR"/>
        </w:rPr>
      </w:pPr>
      <w:r>
        <w:rPr>
          <w:lang w:val="fr-FR"/>
        </w:rPr>
        <w:t>Les tests unitaires et selenium devraient s’</w:t>
      </w:r>
      <w:r w:rsidR="0097370A">
        <w:rPr>
          <w:lang w:val="fr-FR"/>
        </w:rPr>
        <w:t>exécuter et ne reporter aucune erreur si les démarches précédentes ont été effectuées correctement.</w:t>
      </w:r>
    </w:p>
    <w:p w14:paraId="528A7567" w14:textId="77777777" w:rsidR="000C00F0" w:rsidRDefault="003E6AF2">
      <w:pPr>
        <w:pStyle w:val="Heading2"/>
      </w:pPr>
      <w:r>
        <w:t>Déploiement de l'Application Web</w:t>
      </w:r>
    </w:p>
    <w:p w14:paraId="24C6DCFE" w14:textId="205FB6DF" w:rsidR="000C00F0" w:rsidRDefault="00BA1E26">
      <w:pPr>
        <w:pStyle w:val="Heading3"/>
      </w:pPr>
      <w:r>
        <w:t>Fichiers</w:t>
      </w:r>
    </w:p>
    <w:p w14:paraId="7C18B750" w14:textId="7F98C07C" w:rsidR="000C00F0" w:rsidRDefault="0097370A" w:rsidP="003261C8">
      <w:pPr>
        <w:pStyle w:val="BodyText"/>
        <w:ind w:firstLine="709"/>
        <w:rPr>
          <w:lang w:val="fr-FR"/>
        </w:rPr>
      </w:pPr>
      <w:r w:rsidRPr="0097370A">
        <w:rPr>
          <w:lang w:val="fr-FR"/>
        </w:rPr>
        <w:t xml:space="preserve">L’archive fournie au client contient le </w:t>
      </w:r>
      <w:r w:rsidR="009E5C1D" w:rsidRPr="0097370A">
        <w:rPr>
          <w:lang w:val="fr-FR"/>
        </w:rPr>
        <w:t>répe</w:t>
      </w:r>
      <w:r w:rsidR="009E5C1D">
        <w:rPr>
          <w:lang w:val="fr-FR"/>
        </w:rPr>
        <w:t>rtoire</w:t>
      </w:r>
      <w:r>
        <w:rPr>
          <w:lang w:val="fr-FR"/>
        </w:rPr>
        <w:t xml:space="preserve"> oc_pizza_project qui lui-même contient le code source de l’application web.</w:t>
      </w:r>
    </w:p>
    <w:p w14:paraId="221D4464" w14:textId="57D5872B" w:rsidR="00271FF1" w:rsidRDefault="00271FF1">
      <w:pPr>
        <w:pStyle w:val="BodyText"/>
        <w:rPr>
          <w:lang w:val="fr-FR"/>
        </w:rPr>
      </w:pPr>
    </w:p>
    <w:p w14:paraId="35AF6A78" w14:textId="25943C03" w:rsidR="00271FF1" w:rsidRDefault="00271FF1">
      <w:pPr>
        <w:pStyle w:val="BodyText"/>
        <w:rPr>
          <w:lang w:val="fr-FR"/>
        </w:rPr>
      </w:pPr>
    </w:p>
    <w:p w14:paraId="42CEFE54" w14:textId="19FFC20C" w:rsidR="00271FF1" w:rsidRDefault="00271FF1">
      <w:pPr>
        <w:pStyle w:val="BodyText"/>
        <w:rPr>
          <w:lang w:val="fr-FR"/>
        </w:rPr>
      </w:pPr>
    </w:p>
    <w:p w14:paraId="03C3FE8F" w14:textId="11097045" w:rsidR="00271FF1" w:rsidRDefault="00271FF1">
      <w:pPr>
        <w:pStyle w:val="BodyText"/>
        <w:rPr>
          <w:lang w:val="fr-FR"/>
        </w:rPr>
      </w:pPr>
    </w:p>
    <w:p w14:paraId="3224C303" w14:textId="475A098E" w:rsidR="00271FF1" w:rsidRDefault="00271FF1">
      <w:pPr>
        <w:pStyle w:val="BodyText"/>
        <w:rPr>
          <w:lang w:val="fr-FR"/>
        </w:rPr>
      </w:pPr>
    </w:p>
    <w:p w14:paraId="642D60A7" w14:textId="3BE1DF3A" w:rsidR="00271FF1" w:rsidRDefault="00271FF1">
      <w:pPr>
        <w:pStyle w:val="BodyText"/>
        <w:rPr>
          <w:lang w:val="fr-FR"/>
        </w:rPr>
      </w:pPr>
    </w:p>
    <w:p w14:paraId="633D97DF" w14:textId="4CF8441E" w:rsidR="00271FF1" w:rsidRDefault="00271FF1">
      <w:pPr>
        <w:pStyle w:val="BodyText"/>
        <w:rPr>
          <w:lang w:val="fr-FR"/>
        </w:rPr>
      </w:pPr>
    </w:p>
    <w:p w14:paraId="6B5A0145" w14:textId="76EFB41E" w:rsidR="00271FF1" w:rsidRDefault="00271FF1">
      <w:pPr>
        <w:pStyle w:val="BodyText"/>
        <w:rPr>
          <w:lang w:val="fr-FR"/>
        </w:rPr>
      </w:pPr>
    </w:p>
    <w:p w14:paraId="64DDCD12" w14:textId="2C111437" w:rsidR="00271FF1" w:rsidRDefault="00271FF1">
      <w:pPr>
        <w:pStyle w:val="BodyText"/>
        <w:rPr>
          <w:lang w:val="fr-FR"/>
        </w:rPr>
      </w:pPr>
    </w:p>
    <w:p w14:paraId="2641524E" w14:textId="32FF4963" w:rsidR="00271FF1" w:rsidRDefault="00271FF1">
      <w:pPr>
        <w:pStyle w:val="BodyText"/>
        <w:rPr>
          <w:lang w:val="fr-FR"/>
        </w:rPr>
      </w:pPr>
    </w:p>
    <w:p w14:paraId="06AF26A5" w14:textId="086A4CF4" w:rsidR="00271FF1" w:rsidRDefault="00271FF1">
      <w:pPr>
        <w:pStyle w:val="BodyText"/>
        <w:rPr>
          <w:lang w:val="fr-FR"/>
        </w:rPr>
      </w:pPr>
    </w:p>
    <w:p w14:paraId="7116EB47" w14:textId="174CFD4E" w:rsidR="00271FF1" w:rsidRDefault="00271FF1">
      <w:pPr>
        <w:pStyle w:val="BodyText"/>
        <w:rPr>
          <w:lang w:val="fr-FR"/>
        </w:rPr>
      </w:pPr>
    </w:p>
    <w:p w14:paraId="54D11D36" w14:textId="77777777" w:rsidR="00271FF1" w:rsidRPr="0097370A" w:rsidRDefault="00271FF1">
      <w:pPr>
        <w:pStyle w:val="BodyText"/>
        <w:rPr>
          <w:lang w:val="fr-FR"/>
        </w:rPr>
      </w:pPr>
    </w:p>
    <w:p w14:paraId="5B3D7D5C" w14:textId="77777777" w:rsidR="000C00F0" w:rsidRDefault="003E6AF2">
      <w:pPr>
        <w:pStyle w:val="Heading3"/>
      </w:pPr>
      <w:r>
        <w:lastRenderedPageBreak/>
        <w:t>Environnement de l’application web</w:t>
      </w:r>
    </w:p>
    <w:p w14:paraId="60FF11A7" w14:textId="77777777" w:rsidR="000C00F0" w:rsidRDefault="003E6AF2">
      <w:pPr>
        <w:pStyle w:val="Heading4"/>
      </w:pPr>
      <w:r>
        <w:t>Variables d’environnement</w:t>
      </w:r>
    </w:p>
    <w:p w14:paraId="733E93FC" w14:textId="77777777" w:rsidR="00BA1E26" w:rsidRPr="00317D2E" w:rsidRDefault="00BA1E26" w:rsidP="00BA1E26">
      <w:pPr>
        <w:pStyle w:val="BodyText"/>
        <w:rPr>
          <w:lang w:val="fr-FR"/>
        </w:rPr>
      </w:pPr>
      <w:r w:rsidRPr="00317D2E">
        <w:rPr>
          <w:lang w:val="fr-FR"/>
        </w:rPr>
        <w:t xml:space="preserve">Voici les variables d'environnement reconnues par les </w:t>
      </w:r>
      <w:r>
        <w:rPr>
          <w:lang w:val="fr-FR"/>
        </w:rPr>
        <w:t>fichiers</w:t>
      </w:r>
      <w:r w:rsidRPr="00317D2E">
        <w:rPr>
          <w:lang w:val="fr-FR"/>
        </w:rPr>
        <w:t xml:space="preserve"> de l’application XXX :</w:t>
      </w:r>
    </w:p>
    <w:tbl>
      <w:tblPr>
        <w:tblW w:w="989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093"/>
        <w:gridCol w:w="1843"/>
        <w:gridCol w:w="4959"/>
      </w:tblGrid>
      <w:tr w:rsidR="00BA1E26" w14:paraId="68016B04" w14:textId="77777777" w:rsidTr="000A1C04">
        <w:trPr>
          <w:trHeight w:val="316"/>
        </w:trPr>
        <w:tc>
          <w:tcPr>
            <w:tcW w:w="3093" w:type="dxa"/>
            <w:tcBorders>
              <w:top w:val="single" w:sz="2" w:space="0" w:color="000000"/>
              <w:left w:val="single" w:sz="2" w:space="0" w:color="000000"/>
              <w:bottom w:val="single" w:sz="2" w:space="0" w:color="000000"/>
            </w:tcBorders>
            <w:shd w:val="clear" w:color="auto" w:fill="555555"/>
            <w:tcMar>
              <w:left w:w="54" w:type="dxa"/>
            </w:tcMar>
          </w:tcPr>
          <w:p w14:paraId="42C024C1" w14:textId="77777777" w:rsidR="00BA1E26" w:rsidRDefault="00BA1E26" w:rsidP="000A1C04">
            <w:pPr>
              <w:pStyle w:val="Tableauentte"/>
              <w:jc w:val="center"/>
            </w:pPr>
            <w:r>
              <w:t>Nom</w:t>
            </w:r>
          </w:p>
        </w:tc>
        <w:tc>
          <w:tcPr>
            <w:tcW w:w="1843" w:type="dxa"/>
            <w:tcBorders>
              <w:top w:val="single" w:sz="2" w:space="0" w:color="000000"/>
              <w:left w:val="single" w:sz="2" w:space="0" w:color="000000"/>
              <w:bottom w:val="single" w:sz="2" w:space="0" w:color="000000"/>
            </w:tcBorders>
            <w:shd w:val="clear" w:color="auto" w:fill="555555"/>
            <w:tcMar>
              <w:left w:w="54" w:type="dxa"/>
            </w:tcMar>
          </w:tcPr>
          <w:p w14:paraId="604EE3D7" w14:textId="77777777" w:rsidR="00BA1E26" w:rsidRDefault="00BA1E26" w:rsidP="000A1C04">
            <w:pPr>
              <w:pStyle w:val="Tableauentte"/>
              <w:jc w:val="center"/>
            </w:pPr>
            <w:r>
              <w:t>Obligatoire</w:t>
            </w:r>
          </w:p>
        </w:tc>
        <w:tc>
          <w:tcPr>
            <w:tcW w:w="495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D87A63E" w14:textId="77777777" w:rsidR="00BA1E26" w:rsidRDefault="00BA1E26" w:rsidP="000A1C04">
            <w:pPr>
              <w:pStyle w:val="Tableauentte"/>
            </w:pPr>
            <w:r>
              <w:t>Description</w:t>
            </w:r>
          </w:p>
        </w:tc>
      </w:tr>
      <w:tr w:rsidR="00BA1E26" w:rsidRPr="00A07BDB" w14:paraId="4713A59D" w14:textId="77777777" w:rsidTr="000A1C04">
        <w:trPr>
          <w:trHeight w:val="648"/>
        </w:trPr>
        <w:tc>
          <w:tcPr>
            <w:tcW w:w="3093" w:type="dxa"/>
            <w:tcBorders>
              <w:left w:val="single" w:sz="2" w:space="0" w:color="000000"/>
              <w:bottom w:val="single" w:sz="2" w:space="0" w:color="000000"/>
            </w:tcBorders>
            <w:shd w:val="clear" w:color="auto" w:fill="auto"/>
            <w:tcMar>
              <w:left w:w="54" w:type="dxa"/>
            </w:tcMar>
          </w:tcPr>
          <w:p w14:paraId="19737822" w14:textId="77777777" w:rsidR="00BA1E26" w:rsidRDefault="00BA1E26" w:rsidP="000A1C04">
            <w:pPr>
              <w:pStyle w:val="Contenudetableau"/>
              <w:jc w:val="center"/>
            </w:pPr>
            <w:r>
              <w:t>DJANGO_SECRET_KEY</w:t>
            </w:r>
          </w:p>
        </w:tc>
        <w:tc>
          <w:tcPr>
            <w:tcW w:w="1843" w:type="dxa"/>
            <w:tcBorders>
              <w:left w:val="single" w:sz="2" w:space="0" w:color="000000"/>
              <w:bottom w:val="single" w:sz="2" w:space="0" w:color="000000"/>
            </w:tcBorders>
            <w:shd w:val="clear" w:color="auto" w:fill="auto"/>
            <w:tcMar>
              <w:left w:w="54" w:type="dxa"/>
            </w:tcMar>
          </w:tcPr>
          <w:p w14:paraId="7DD4779B" w14:textId="77777777" w:rsidR="00BA1E26" w:rsidRDefault="00BA1E26" w:rsidP="000A1C04">
            <w:pPr>
              <w:pStyle w:val="Contenudetableau"/>
              <w:jc w:val="center"/>
            </w:pPr>
            <w:r>
              <w:t>Oui</w:t>
            </w:r>
          </w:p>
        </w:tc>
        <w:tc>
          <w:tcPr>
            <w:tcW w:w="4959" w:type="dxa"/>
            <w:tcBorders>
              <w:left w:val="single" w:sz="2" w:space="0" w:color="000000"/>
              <w:bottom w:val="single" w:sz="2" w:space="0" w:color="000000"/>
              <w:right w:val="single" w:sz="2" w:space="0" w:color="000000"/>
            </w:tcBorders>
            <w:shd w:val="clear" w:color="auto" w:fill="auto"/>
            <w:tcMar>
              <w:left w:w="54" w:type="dxa"/>
            </w:tcMar>
          </w:tcPr>
          <w:p w14:paraId="5AFD6B8B" w14:textId="77777777" w:rsidR="00BA1E26" w:rsidRPr="00317D2E" w:rsidRDefault="00BA1E26" w:rsidP="000A1C04">
            <w:pPr>
              <w:pStyle w:val="Contenudetableau"/>
              <w:jc w:val="both"/>
              <w:rPr>
                <w:lang w:val="fr-FR"/>
              </w:rPr>
            </w:pPr>
            <w:r>
              <w:rPr>
                <w:lang w:val="fr-FR"/>
              </w:rPr>
              <w:t>Permet la génération d’éléments impératifs à la sécurité de l’application</w:t>
            </w:r>
          </w:p>
        </w:tc>
      </w:tr>
      <w:tr w:rsidR="00BA1E26" w:rsidRPr="00A07BDB" w14:paraId="4E78DF76" w14:textId="77777777" w:rsidTr="000A1C04">
        <w:trPr>
          <w:trHeight w:val="965"/>
        </w:trPr>
        <w:tc>
          <w:tcPr>
            <w:tcW w:w="3093" w:type="dxa"/>
            <w:tcBorders>
              <w:left w:val="single" w:sz="2" w:space="0" w:color="000000"/>
            </w:tcBorders>
            <w:shd w:val="clear" w:color="auto" w:fill="auto"/>
            <w:tcMar>
              <w:left w:w="54" w:type="dxa"/>
            </w:tcMar>
          </w:tcPr>
          <w:p w14:paraId="57C54403" w14:textId="77777777" w:rsidR="00BA1E26" w:rsidRPr="00317D2E" w:rsidRDefault="00BA1E26" w:rsidP="000A1C04">
            <w:pPr>
              <w:pStyle w:val="Contenudetableau"/>
              <w:jc w:val="center"/>
              <w:rPr>
                <w:lang w:val="fr-FR"/>
              </w:rPr>
            </w:pPr>
            <w:r>
              <w:rPr>
                <w:lang w:val="fr-FR"/>
              </w:rPr>
              <w:t>DJANGO_SETTINGS_MODULE</w:t>
            </w:r>
          </w:p>
        </w:tc>
        <w:tc>
          <w:tcPr>
            <w:tcW w:w="1843" w:type="dxa"/>
            <w:tcBorders>
              <w:left w:val="single" w:sz="2" w:space="0" w:color="000000"/>
            </w:tcBorders>
            <w:shd w:val="clear" w:color="auto" w:fill="auto"/>
            <w:tcMar>
              <w:left w:w="54" w:type="dxa"/>
            </w:tcMar>
          </w:tcPr>
          <w:p w14:paraId="45CF07F9" w14:textId="77777777" w:rsidR="00BA1E26" w:rsidRPr="00317D2E" w:rsidRDefault="00BA1E26" w:rsidP="000A1C04">
            <w:pPr>
              <w:pStyle w:val="Contenudetableau"/>
              <w:jc w:val="center"/>
              <w:rPr>
                <w:lang w:val="fr-FR"/>
              </w:rPr>
            </w:pPr>
            <w:r>
              <w:rPr>
                <w:lang w:val="fr-FR"/>
              </w:rPr>
              <w:t>Oui</w:t>
            </w:r>
          </w:p>
        </w:tc>
        <w:tc>
          <w:tcPr>
            <w:tcW w:w="4959" w:type="dxa"/>
            <w:tcBorders>
              <w:left w:val="single" w:sz="2" w:space="0" w:color="000000"/>
              <w:right w:val="single" w:sz="2" w:space="0" w:color="000000"/>
            </w:tcBorders>
            <w:shd w:val="clear" w:color="auto" w:fill="auto"/>
            <w:tcMar>
              <w:left w:w="54" w:type="dxa"/>
            </w:tcMar>
          </w:tcPr>
          <w:p w14:paraId="3271AFFA" w14:textId="6F54AB7D" w:rsidR="00BA1E26" w:rsidRPr="00317D2E" w:rsidRDefault="00BA1E26" w:rsidP="000A1C04">
            <w:pPr>
              <w:pStyle w:val="Contenudetableau"/>
              <w:jc w:val="both"/>
              <w:rPr>
                <w:lang w:val="fr-FR"/>
              </w:rPr>
            </w:pPr>
            <w:r>
              <w:rPr>
                <w:lang w:val="fr-FR"/>
              </w:rPr>
              <w:t xml:space="preserve">Permet au service Web de localiser convenablement les réglages de l’application au </w:t>
            </w:r>
            <w:r w:rsidR="00084AF6">
              <w:rPr>
                <w:lang w:val="fr-FR"/>
              </w:rPr>
              <w:t>démarrage</w:t>
            </w:r>
          </w:p>
        </w:tc>
      </w:tr>
      <w:tr w:rsidR="00BA1E26" w:rsidRPr="00A07BDB" w14:paraId="03100E03" w14:textId="77777777" w:rsidTr="000A1C04">
        <w:trPr>
          <w:trHeight w:val="965"/>
        </w:trPr>
        <w:tc>
          <w:tcPr>
            <w:tcW w:w="3093" w:type="dxa"/>
            <w:tcBorders>
              <w:left w:val="single" w:sz="2" w:space="0" w:color="000000"/>
            </w:tcBorders>
            <w:shd w:val="clear" w:color="auto" w:fill="auto"/>
            <w:tcMar>
              <w:left w:w="54" w:type="dxa"/>
            </w:tcMar>
          </w:tcPr>
          <w:p w14:paraId="0E21A350" w14:textId="77777777" w:rsidR="00BA1E26" w:rsidRDefault="00BA1E26" w:rsidP="000A1C04">
            <w:pPr>
              <w:pStyle w:val="Contenudetableau"/>
              <w:jc w:val="center"/>
              <w:rPr>
                <w:lang w:val="fr-FR"/>
              </w:rPr>
            </w:pPr>
            <w:r>
              <w:rPr>
                <w:lang w:val="fr-FR"/>
              </w:rPr>
              <w:t>DATABASE_URL</w:t>
            </w:r>
          </w:p>
        </w:tc>
        <w:tc>
          <w:tcPr>
            <w:tcW w:w="1843" w:type="dxa"/>
            <w:tcBorders>
              <w:left w:val="single" w:sz="2" w:space="0" w:color="000000"/>
            </w:tcBorders>
            <w:shd w:val="clear" w:color="auto" w:fill="auto"/>
            <w:tcMar>
              <w:left w:w="54" w:type="dxa"/>
            </w:tcMar>
          </w:tcPr>
          <w:p w14:paraId="3B82E7B0" w14:textId="77777777" w:rsidR="00BA1E26" w:rsidRDefault="00BA1E26" w:rsidP="000A1C04">
            <w:pPr>
              <w:pStyle w:val="Contenudetableau"/>
              <w:jc w:val="center"/>
              <w:rPr>
                <w:lang w:val="fr-FR"/>
              </w:rPr>
            </w:pPr>
            <w:r>
              <w:rPr>
                <w:lang w:val="fr-FR"/>
              </w:rPr>
              <w:t>Non</w:t>
            </w:r>
          </w:p>
        </w:tc>
        <w:tc>
          <w:tcPr>
            <w:tcW w:w="4959" w:type="dxa"/>
            <w:tcBorders>
              <w:left w:val="single" w:sz="2" w:space="0" w:color="000000"/>
              <w:right w:val="single" w:sz="2" w:space="0" w:color="000000"/>
            </w:tcBorders>
            <w:shd w:val="clear" w:color="auto" w:fill="auto"/>
            <w:tcMar>
              <w:left w:w="54" w:type="dxa"/>
            </w:tcMar>
          </w:tcPr>
          <w:p w14:paraId="27FF2A8C" w14:textId="40E2F3EC" w:rsidR="00BA1E26" w:rsidRDefault="00BA1E26" w:rsidP="000A1C04">
            <w:pPr>
              <w:pStyle w:val="Contenudetableau"/>
              <w:jc w:val="both"/>
              <w:rPr>
                <w:lang w:val="fr-FR"/>
              </w:rPr>
            </w:pPr>
            <w:r>
              <w:rPr>
                <w:lang w:val="fr-FR"/>
              </w:rPr>
              <w:t xml:space="preserve">Alternative à la </w:t>
            </w:r>
            <w:r w:rsidR="00084AF6">
              <w:rPr>
                <w:lang w:val="fr-FR"/>
              </w:rPr>
              <w:t>présence</w:t>
            </w:r>
            <w:r>
              <w:rPr>
                <w:lang w:val="fr-FR"/>
              </w:rPr>
              <w:t xml:space="preserve"> des identifiants PostgreSQL directement dans le code</w:t>
            </w:r>
          </w:p>
        </w:tc>
      </w:tr>
    </w:tbl>
    <w:p w14:paraId="6FAE7A59" w14:textId="77777777" w:rsidR="00BA1E26" w:rsidRPr="00317D2E" w:rsidRDefault="00BA1E26" w:rsidP="00BA1E26">
      <w:pPr>
        <w:pStyle w:val="BodyText"/>
        <w:rPr>
          <w:lang w:val="fr-FR"/>
        </w:rPr>
      </w:pPr>
    </w:p>
    <w:p w14:paraId="4AEC0CA5" w14:textId="04754EDE" w:rsidR="0078665C" w:rsidRPr="0078665C" w:rsidRDefault="0078665C" w:rsidP="00BA1E26">
      <w:pPr>
        <w:pStyle w:val="BodyText"/>
        <w:rPr>
          <w:lang w:val="fr-FR"/>
        </w:rPr>
      </w:pPr>
      <w:r w:rsidRPr="0078665C">
        <w:rPr>
          <w:lang w:val="fr-FR"/>
        </w:rPr>
        <w:t>Pour créer ces variables, exéc</w:t>
      </w:r>
      <w:r>
        <w:rPr>
          <w:lang w:val="fr-FR"/>
        </w:rPr>
        <w:t>uter les commandes :</w:t>
      </w:r>
    </w:p>
    <w:p w14:paraId="4042D81A" w14:textId="3500AFBE" w:rsidR="0097370A" w:rsidRDefault="0078665C" w:rsidP="00BA1E26">
      <w:pPr>
        <w:pStyle w:val="BodyText"/>
        <w:rPr>
          <w:rFonts w:ascii="Andale Mono" w:hAnsi="Andale Mono"/>
          <w:lang w:val="en-US"/>
        </w:rPr>
      </w:pPr>
      <w:r>
        <w:rPr>
          <w:rFonts w:ascii="Andale Mono" w:hAnsi="Andale Mono"/>
          <w:lang w:val="en-US"/>
        </w:rPr>
        <w:t>s</w:t>
      </w:r>
      <w:r w:rsidRPr="0078665C">
        <w:rPr>
          <w:rFonts w:ascii="Andale Mono" w:hAnsi="Andale Mono"/>
          <w:lang w:val="en-US"/>
        </w:rPr>
        <w:t>udo export DJANGO_SECRET_KEY</w:t>
      </w:r>
      <w:r>
        <w:rPr>
          <w:rFonts w:ascii="Andale Mono" w:hAnsi="Andale Mono"/>
          <w:lang w:val="en-US"/>
        </w:rPr>
        <w:t>=”&lt;</w:t>
      </w:r>
      <w:r w:rsidR="00216BEC">
        <w:rPr>
          <w:rFonts w:ascii="Andale Mono" w:hAnsi="Andale Mono"/>
          <w:lang w:val="en-US"/>
        </w:rPr>
        <w:t>voir*</w:t>
      </w:r>
      <w:r>
        <w:rPr>
          <w:rFonts w:ascii="Andale Mono" w:hAnsi="Andale Mono"/>
          <w:lang w:val="en-US"/>
        </w:rPr>
        <w:t>&gt;”</w:t>
      </w:r>
    </w:p>
    <w:p w14:paraId="38C5E448" w14:textId="0C5D4276" w:rsidR="0078665C" w:rsidRPr="00C04772" w:rsidRDefault="0078665C" w:rsidP="00216BEC">
      <w:pPr>
        <w:pStyle w:val="BodyText"/>
        <w:rPr>
          <w:rFonts w:ascii="Andale Mono" w:hAnsi="Andale Mono"/>
          <w:lang w:val="fr-FR"/>
        </w:rPr>
      </w:pPr>
      <w:r w:rsidRPr="00C04772">
        <w:rPr>
          <w:rFonts w:ascii="Andale Mono" w:hAnsi="Andale Mono"/>
          <w:lang w:val="fr-FR"/>
        </w:rPr>
        <w:t>sudo export DATABASE_URL=”</w:t>
      </w:r>
      <w:r w:rsidR="00216BEC" w:rsidRPr="00C04772">
        <w:rPr>
          <w:rFonts w:ascii="Andale Mono" w:hAnsi="Andale Mono"/>
          <w:lang w:val="fr-FR"/>
        </w:rPr>
        <w:t>&lt;voir*&gt;</w:t>
      </w:r>
      <w:r w:rsidRPr="00C04772">
        <w:rPr>
          <w:rFonts w:ascii="Andale Mono" w:hAnsi="Andale Mono"/>
          <w:lang w:val="fr-FR"/>
        </w:rPr>
        <w:t>”</w:t>
      </w:r>
    </w:p>
    <w:p w14:paraId="7BE7903B" w14:textId="32CF9967" w:rsidR="00216BEC" w:rsidRDefault="00216BEC" w:rsidP="00216BEC">
      <w:pPr>
        <w:pStyle w:val="BodyText"/>
        <w:rPr>
          <w:rFonts w:cs="Open Sans"/>
          <w:lang w:val="fr-FR"/>
        </w:rPr>
      </w:pPr>
      <w:r w:rsidRPr="00216BEC">
        <w:rPr>
          <w:rFonts w:cs="Open Sans"/>
          <w:lang w:val="fr-FR"/>
        </w:rPr>
        <w:t xml:space="preserve">*Variables de sécurité, leur contenu ne doit être connu que du client. </w:t>
      </w:r>
    </w:p>
    <w:p w14:paraId="613CCCDF" w14:textId="0C4E69C6" w:rsidR="00216BEC" w:rsidRDefault="00216BEC" w:rsidP="00084AF6">
      <w:pPr>
        <w:pStyle w:val="BodyText"/>
        <w:ind w:firstLine="709"/>
        <w:rPr>
          <w:rFonts w:cs="Open Sans"/>
          <w:lang w:val="fr-FR"/>
        </w:rPr>
      </w:pPr>
      <w:r w:rsidRPr="00216BEC">
        <w:rPr>
          <w:rFonts w:cs="Open Sans"/>
          <w:lang w:val="fr-FR"/>
        </w:rPr>
        <w:t>Pour DJANGO_SETTINGS_MODULE : créer la variable d’environnement</w:t>
      </w:r>
      <w:r>
        <w:rPr>
          <w:rFonts w:cs="Open Sans"/>
          <w:lang w:val="fr-FR"/>
        </w:rPr>
        <w:t xml:space="preserve"> DJANGO_SETTINGS_MODULE=oc_pizza.settings.production</w:t>
      </w:r>
    </w:p>
    <w:p w14:paraId="373C8B3A" w14:textId="28B5EFB0" w:rsidR="00271FF1" w:rsidRDefault="00271FF1" w:rsidP="00216BEC">
      <w:pPr>
        <w:pStyle w:val="BodyText"/>
        <w:rPr>
          <w:rFonts w:cs="Open Sans"/>
          <w:lang w:val="fr-FR"/>
        </w:rPr>
      </w:pPr>
    </w:p>
    <w:p w14:paraId="66B8EE94" w14:textId="5FA59415" w:rsidR="00271FF1" w:rsidRDefault="00271FF1" w:rsidP="00216BEC">
      <w:pPr>
        <w:pStyle w:val="BodyText"/>
        <w:rPr>
          <w:rFonts w:cs="Open Sans"/>
          <w:lang w:val="fr-FR"/>
        </w:rPr>
      </w:pPr>
    </w:p>
    <w:p w14:paraId="6E2ECE2E" w14:textId="14A8B1C6" w:rsidR="00271FF1" w:rsidRDefault="00271FF1" w:rsidP="00216BEC">
      <w:pPr>
        <w:pStyle w:val="BodyText"/>
        <w:rPr>
          <w:rFonts w:cs="Open Sans"/>
          <w:lang w:val="fr-FR"/>
        </w:rPr>
      </w:pPr>
    </w:p>
    <w:p w14:paraId="26B8C489" w14:textId="195879D0" w:rsidR="00271FF1" w:rsidRDefault="00271FF1" w:rsidP="00216BEC">
      <w:pPr>
        <w:pStyle w:val="BodyText"/>
        <w:rPr>
          <w:rFonts w:cs="Open Sans"/>
          <w:lang w:val="fr-FR"/>
        </w:rPr>
      </w:pPr>
    </w:p>
    <w:p w14:paraId="7245E352" w14:textId="0DD16586" w:rsidR="00271FF1" w:rsidRDefault="00271FF1" w:rsidP="00216BEC">
      <w:pPr>
        <w:pStyle w:val="BodyText"/>
        <w:rPr>
          <w:rFonts w:cs="Open Sans"/>
          <w:lang w:val="fr-FR"/>
        </w:rPr>
      </w:pPr>
    </w:p>
    <w:p w14:paraId="35307B42" w14:textId="1FF55896" w:rsidR="0026020E" w:rsidRDefault="0026020E" w:rsidP="00216BEC">
      <w:pPr>
        <w:pStyle w:val="BodyText"/>
        <w:rPr>
          <w:rFonts w:cs="Open Sans"/>
          <w:lang w:val="fr-FR"/>
        </w:rPr>
      </w:pPr>
    </w:p>
    <w:p w14:paraId="22544285" w14:textId="15889B7F" w:rsidR="0026020E" w:rsidRDefault="0026020E" w:rsidP="00216BEC">
      <w:pPr>
        <w:pStyle w:val="BodyText"/>
        <w:rPr>
          <w:rFonts w:cs="Open Sans"/>
          <w:lang w:val="fr-FR"/>
        </w:rPr>
      </w:pPr>
    </w:p>
    <w:p w14:paraId="34C20CF0" w14:textId="137716B3" w:rsidR="0026020E" w:rsidRDefault="0026020E" w:rsidP="00216BEC">
      <w:pPr>
        <w:pStyle w:val="BodyText"/>
        <w:rPr>
          <w:rFonts w:cs="Open Sans"/>
          <w:lang w:val="fr-FR"/>
        </w:rPr>
      </w:pPr>
    </w:p>
    <w:p w14:paraId="5AAE9DC1" w14:textId="77E6CEF3" w:rsidR="0026020E" w:rsidRDefault="0026020E" w:rsidP="00216BEC">
      <w:pPr>
        <w:pStyle w:val="BodyText"/>
        <w:rPr>
          <w:rFonts w:cs="Open Sans"/>
          <w:lang w:val="fr-FR"/>
        </w:rPr>
      </w:pPr>
    </w:p>
    <w:p w14:paraId="6C9E384F" w14:textId="77777777" w:rsidR="0026020E" w:rsidRPr="00216BEC" w:rsidRDefault="0026020E" w:rsidP="00216BEC">
      <w:pPr>
        <w:pStyle w:val="BodyText"/>
        <w:rPr>
          <w:rFonts w:cs="Open Sans"/>
          <w:lang w:val="fr-FR"/>
        </w:rPr>
      </w:pPr>
    </w:p>
    <w:p w14:paraId="2BC8544C" w14:textId="77777777" w:rsidR="000C00F0" w:rsidRDefault="003E6AF2">
      <w:pPr>
        <w:pStyle w:val="Heading3"/>
      </w:pPr>
      <w:r>
        <w:lastRenderedPageBreak/>
        <w:t>Répertoire de configuration applicatif</w:t>
      </w:r>
    </w:p>
    <w:p w14:paraId="46A9AAC5" w14:textId="21ADE340" w:rsidR="000C00F0" w:rsidRDefault="0097370A">
      <w:pPr>
        <w:pStyle w:val="BodyText"/>
        <w:rPr>
          <w:lang w:val="fr-FR"/>
        </w:rPr>
      </w:pPr>
      <w:r>
        <w:rPr>
          <w:lang w:val="fr-FR"/>
        </w:rPr>
        <w:t xml:space="preserve">Le </w:t>
      </w:r>
      <w:r w:rsidR="00640129">
        <w:rPr>
          <w:lang w:val="fr-FR"/>
        </w:rPr>
        <w:t>répertoire</w:t>
      </w:r>
      <w:r>
        <w:rPr>
          <w:lang w:val="fr-FR"/>
        </w:rPr>
        <w:t xml:space="preserve"> de configuration applicatif se trouve dans /home/oc_pizza_project/oc_pizza, il se nomme settings et contient les fichiers suivants :</w:t>
      </w:r>
    </w:p>
    <w:p w14:paraId="52C5435C" w14:textId="248191FC" w:rsidR="0097370A" w:rsidRDefault="0097370A" w:rsidP="0097370A">
      <w:pPr>
        <w:pStyle w:val="BodyText"/>
        <w:numPr>
          <w:ilvl w:val="0"/>
          <w:numId w:val="10"/>
        </w:numPr>
        <w:rPr>
          <w:lang w:val="fr-FR"/>
        </w:rPr>
      </w:pPr>
      <w:r>
        <w:rPr>
          <w:lang w:val="fr-FR"/>
        </w:rPr>
        <w:t xml:space="preserve">__init__.py : </w:t>
      </w:r>
      <w:r w:rsidR="00AB4C74">
        <w:rPr>
          <w:lang w:val="fr-FR"/>
        </w:rPr>
        <w:t>contient les réglages communs aux environnements de production et de développement de l’application, les données contenues ne sont pas sensibles.</w:t>
      </w:r>
    </w:p>
    <w:p w14:paraId="188BCF42" w14:textId="0EBD972E" w:rsidR="0097370A" w:rsidRDefault="0097370A" w:rsidP="0097370A">
      <w:pPr>
        <w:pStyle w:val="BodyText"/>
        <w:numPr>
          <w:ilvl w:val="0"/>
          <w:numId w:val="10"/>
        </w:numPr>
        <w:rPr>
          <w:lang w:val="fr-FR"/>
        </w:rPr>
      </w:pPr>
      <w:r>
        <w:rPr>
          <w:lang w:val="fr-FR"/>
        </w:rPr>
        <w:t>production.py :</w:t>
      </w:r>
      <w:r w:rsidR="00AB4C74">
        <w:rPr>
          <w:lang w:val="fr-FR"/>
        </w:rPr>
        <w:t xml:space="preserve"> importe les valeurs de __init__.py et sentry_setup.py</w:t>
      </w:r>
      <w:r w:rsidR="001D539C">
        <w:rPr>
          <w:lang w:val="fr-FR"/>
        </w:rPr>
        <w:t>, ce fichier est privé et n’est pas visionné par les développeurs une fois la livraison effectuée.</w:t>
      </w:r>
    </w:p>
    <w:p w14:paraId="4B0A09A1" w14:textId="0B1B6835" w:rsidR="0097370A" w:rsidRDefault="0097370A" w:rsidP="0097370A">
      <w:pPr>
        <w:pStyle w:val="BodyText"/>
        <w:numPr>
          <w:ilvl w:val="0"/>
          <w:numId w:val="10"/>
        </w:numPr>
        <w:rPr>
          <w:lang w:val="fr-FR"/>
        </w:rPr>
      </w:pPr>
      <w:r>
        <w:rPr>
          <w:lang w:val="fr-FR"/>
        </w:rPr>
        <w:t>sentry_setup.py</w:t>
      </w:r>
      <w:r w:rsidR="00E97A8B">
        <w:rPr>
          <w:lang w:val="fr-FR"/>
        </w:rPr>
        <w:t xml:space="preserve"> : </w:t>
      </w:r>
      <w:r w:rsidR="001D539C">
        <w:rPr>
          <w:lang w:val="fr-FR"/>
        </w:rPr>
        <w:t>permet de paramétrer Sentry (le service utilisé pour le monitoring) pour répondre au mieux aux besoins du client.</w:t>
      </w:r>
    </w:p>
    <w:p w14:paraId="1A401A1A" w14:textId="272EE629" w:rsidR="0097370A" w:rsidRPr="0097370A" w:rsidRDefault="0097370A" w:rsidP="0097370A">
      <w:pPr>
        <w:pStyle w:val="BodyText"/>
        <w:numPr>
          <w:ilvl w:val="0"/>
          <w:numId w:val="10"/>
        </w:numPr>
        <w:rPr>
          <w:lang w:val="fr-FR"/>
        </w:rPr>
      </w:pPr>
      <w:r>
        <w:rPr>
          <w:lang w:val="fr-FR"/>
        </w:rPr>
        <w:t>travis.py</w:t>
      </w:r>
      <w:r w:rsidR="00E97A8B">
        <w:rPr>
          <w:lang w:val="fr-FR"/>
        </w:rPr>
        <w:t xml:space="preserve"> : </w:t>
      </w:r>
      <w:r w:rsidR="001D539C">
        <w:rPr>
          <w:lang w:val="fr-FR"/>
        </w:rPr>
        <w:t>utilisé par TravisCI par l’équipe de développement en tant qu’outil d’</w:t>
      </w:r>
      <w:r w:rsidR="00084AF6">
        <w:rPr>
          <w:lang w:val="fr-FR"/>
        </w:rPr>
        <w:t>intégration</w:t>
      </w:r>
      <w:r w:rsidR="001D539C">
        <w:rPr>
          <w:lang w:val="fr-FR"/>
        </w:rPr>
        <w:t xml:space="preserve"> continue.</w:t>
      </w:r>
    </w:p>
    <w:p w14:paraId="46E39B62" w14:textId="77777777" w:rsidR="000C00F0" w:rsidRDefault="003E6AF2">
      <w:pPr>
        <w:pStyle w:val="Heading3"/>
      </w:pPr>
      <w:r>
        <w:t>Vérifications</w:t>
      </w:r>
    </w:p>
    <w:p w14:paraId="24CCE9DB" w14:textId="7A605828" w:rsidR="000C00F0" w:rsidRPr="00317D2E" w:rsidRDefault="003E6AF2">
      <w:pPr>
        <w:pStyle w:val="BodyText"/>
        <w:rPr>
          <w:lang w:val="fr-FR"/>
        </w:rPr>
      </w:pPr>
      <w:r w:rsidRPr="00317D2E">
        <w:rPr>
          <w:lang w:val="fr-FR"/>
        </w:rPr>
        <w:t xml:space="preserve">Afin de vérifier le bon déploiement de l’application, </w:t>
      </w:r>
      <w:r w:rsidR="00845956">
        <w:rPr>
          <w:lang w:val="fr-FR"/>
        </w:rPr>
        <w:t xml:space="preserve">se rendre </w:t>
      </w:r>
      <w:r w:rsidR="00AB4C74">
        <w:rPr>
          <w:lang w:val="fr-FR"/>
        </w:rPr>
        <w:t>à</w:t>
      </w:r>
      <w:r w:rsidR="00845956">
        <w:rPr>
          <w:lang w:val="fr-FR"/>
        </w:rPr>
        <w:t xml:space="preserve"> l’adresse du serveur</w:t>
      </w:r>
      <w:r w:rsidR="00AB4C74">
        <w:rPr>
          <w:lang w:val="fr-FR"/>
        </w:rPr>
        <w:t xml:space="preserve"> et vérifier que l’application est accessible et fonctionnelle.</w:t>
      </w:r>
    </w:p>
    <w:p w14:paraId="64342EAE" w14:textId="77777777" w:rsidR="000C00F0" w:rsidRPr="00317D2E" w:rsidRDefault="000C00F0">
      <w:pPr>
        <w:pStyle w:val="BodyText"/>
        <w:rPr>
          <w:lang w:val="fr-FR"/>
        </w:rPr>
      </w:pPr>
    </w:p>
    <w:p w14:paraId="40EFA4EC" w14:textId="77777777" w:rsidR="000C00F0" w:rsidRDefault="003E6AF2">
      <w:pPr>
        <w:pStyle w:val="Heading1"/>
      </w:pPr>
      <w:r>
        <w:lastRenderedPageBreak/>
        <w:t>Procédure de démarrage / arrêt</w:t>
      </w:r>
    </w:p>
    <w:p w14:paraId="4496D829" w14:textId="77777777" w:rsidR="000C00F0" w:rsidRDefault="003E6AF2">
      <w:pPr>
        <w:pStyle w:val="Heading2"/>
      </w:pPr>
      <w:r>
        <w:t>Base de données</w:t>
      </w:r>
    </w:p>
    <w:p w14:paraId="69EF8258" w14:textId="27853159" w:rsidR="000C00F0" w:rsidRDefault="00A424D1" w:rsidP="00A424D1">
      <w:pPr>
        <w:pStyle w:val="BodyText"/>
        <w:ind w:left="576"/>
        <w:rPr>
          <w:lang w:val="fr-FR"/>
        </w:rPr>
      </w:pPr>
      <w:r>
        <w:rPr>
          <w:lang w:val="fr-FR"/>
        </w:rPr>
        <w:t>Le service PostgreSQL est actif dès son installation et ne nécessite pas de procédure de lancement spécifique.</w:t>
      </w:r>
      <w:r w:rsidR="00780BBC">
        <w:rPr>
          <w:lang w:val="fr-FR"/>
        </w:rPr>
        <w:t xml:space="preserve"> Les commandes :</w:t>
      </w:r>
    </w:p>
    <w:p w14:paraId="1F89BD32" w14:textId="3D27AFD4" w:rsidR="00780BBC" w:rsidRPr="00780BBC" w:rsidRDefault="00780BBC" w:rsidP="00A424D1">
      <w:pPr>
        <w:pStyle w:val="BodyText"/>
        <w:ind w:left="576"/>
        <w:rPr>
          <w:lang w:val="fr-FR"/>
        </w:rPr>
      </w:pPr>
      <w:r w:rsidRPr="00640129">
        <w:rPr>
          <w:rFonts w:ascii="Andale Mono" w:hAnsi="Andale Mono"/>
          <w:lang w:val="fr-FR"/>
        </w:rPr>
        <w:t>sudo service potstresql stop</w:t>
      </w:r>
      <w:r w:rsidRPr="00780BBC">
        <w:rPr>
          <w:lang w:val="fr-FR"/>
        </w:rPr>
        <w:t> : permet d’</w:t>
      </w:r>
      <w:r>
        <w:rPr>
          <w:lang w:val="fr-FR"/>
        </w:rPr>
        <w:t>arrêter le service</w:t>
      </w:r>
    </w:p>
    <w:p w14:paraId="3F1A0E71" w14:textId="591CDAEA" w:rsidR="00780BBC" w:rsidRPr="00780BBC" w:rsidRDefault="00780BBC" w:rsidP="00780BBC">
      <w:pPr>
        <w:pStyle w:val="BodyText"/>
        <w:ind w:left="576"/>
        <w:rPr>
          <w:lang w:val="fr-FR"/>
        </w:rPr>
      </w:pPr>
      <w:r w:rsidRPr="00640129">
        <w:rPr>
          <w:rFonts w:ascii="Andale Mono" w:hAnsi="Andale Mono"/>
          <w:lang w:val="fr-FR"/>
        </w:rPr>
        <w:t>sudo service potstresql start </w:t>
      </w:r>
      <w:r w:rsidRPr="00780BBC">
        <w:rPr>
          <w:lang w:val="fr-FR"/>
        </w:rPr>
        <w:t>: permet de relancer le service</w:t>
      </w:r>
    </w:p>
    <w:p w14:paraId="246867ED" w14:textId="77777777" w:rsidR="000C00F0" w:rsidRDefault="003E6AF2">
      <w:pPr>
        <w:pStyle w:val="Heading2"/>
      </w:pPr>
      <w:r>
        <w:t>Batches</w:t>
      </w:r>
    </w:p>
    <w:p w14:paraId="5467AF89" w14:textId="755A79DB" w:rsidR="000C00F0" w:rsidRDefault="004D2957" w:rsidP="004D2957">
      <w:pPr>
        <w:pStyle w:val="BodyText"/>
        <w:ind w:left="576"/>
        <w:rPr>
          <w:lang w:val="fr-FR"/>
        </w:rPr>
      </w:pPr>
      <w:r w:rsidRPr="004D2957">
        <w:rPr>
          <w:lang w:val="fr-FR"/>
        </w:rPr>
        <w:t>Batch inclus permettant d</w:t>
      </w:r>
      <w:r>
        <w:rPr>
          <w:lang w:val="fr-FR"/>
        </w:rPr>
        <w:t xml:space="preserve">e sauvegarder </w:t>
      </w:r>
      <w:r w:rsidR="00530E81">
        <w:rPr>
          <w:lang w:val="fr-FR"/>
        </w:rPr>
        <w:t xml:space="preserve">et </w:t>
      </w:r>
      <w:r>
        <w:rPr>
          <w:lang w:val="fr-FR"/>
        </w:rPr>
        <w:t>restaurer la BDD automatiquement</w:t>
      </w:r>
    </w:p>
    <w:p w14:paraId="2B01AD36" w14:textId="14D0FB1E" w:rsidR="00271FF1" w:rsidRDefault="00271FF1" w:rsidP="004D2957">
      <w:pPr>
        <w:pStyle w:val="BodyText"/>
        <w:ind w:left="576"/>
        <w:rPr>
          <w:lang w:val="fr-FR"/>
        </w:rPr>
      </w:pPr>
      <w:r>
        <w:rPr>
          <w:lang w:val="fr-FR"/>
        </w:rPr>
        <w:t xml:space="preserve">Une tache Cron doit </w:t>
      </w:r>
      <w:r w:rsidR="00AC1893">
        <w:rPr>
          <w:lang w:val="fr-FR"/>
        </w:rPr>
        <w:t>être</w:t>
      </w:r>
      <w:r>
        <w:rPr>
          <w:lang w:val="fr-FR"/>
        </w:rPr>
        <w:t xml:space="preserve"> mise en place de cette </w:t>
      </w:r>
      <w:r w:rsidR="00AC1893">
        <w:rPr>
          <w:lang w:val="fr-FR"/>
        </w:rPr>
        <w:t>façon</w:t>
      </w:r>
      <w:r>
        <w:rPr>
          <w:lang w:val="fr-FR"/>
        </w:rPr>
        <w:t> </w:t>
      </w:r>
      <w:r w:rsidR="00AC1893">
        <w:rPr>
          <w:lang w:val="fr-FR"/>
        </w:rPr>
        <w:t xml:space="preserve">pour effectuer une sauvegarde tous les jours à minuit </w:t>
      </w:r>
      <w:r>
        <w:rPr>
          <w:lang w:val="fr-FR"/>
        </w:rPr>
        <w:t>:</w:t>
      </w:r>
    </w:p>
    <w:p w14:paraId="5ABE2C9C" w14:textId="095020F1" w:rsidR="00271FF1" w:rsidRDefault="00271FF1" w:rsidP="00271FF1">
      <w:pPr>
        <w:pStyle w:val="BodyText"/>
        <w:numPr>
          <w:ilvl w:val="2"/>
          <w:numId w:val="3"/>
        </w:numPr>
        <w:rPr>
          <w:lang w:val="fr-FR"/>
        </w:rPr>
      </w:pPr>
      <w:r>
        <w:rPr>
          <w:lang w:val="fr-FR"/>
        </w:rPr>
        <w:t>Ouvrir le Crontab avec la commande : crontab -e</w:t>
      </w:r>
    </w:p>
    <w:p w14:paraId="620C68DC" w14:textId="6BE7CA35" w:rsidR="00271FF1" w:rsidRPr="00AC1893" w:rsidRDefault="00271FF1" w:rsidP="00AC1893">
      <w:pPr>
        <w:pStyle w:val="BodyText"/>
        <w:numPr>
          <w:ilvl w:val="2"/>
          <w:numId w:val="3"/>
        </w:numPr>
        <w:rPr>
          <w:lang w:val="fr-FR"/>
        </w:rPr>
      </w:pPr>
      <w:r>
        <w:rPr>
          <w:lang w:val="fr-FR"/>
        </w:rPr>
        <w:t xml:space="preserve">Entrer après </w:t>
      </w:r>
      <w:r w:rsidR="00A920BE">
        <w:rPr>
          <w:lang w:val="fr-FR"/>
        </w:rPr>
        <w:t>les commentaires signalés</w:t>
      </w:r>
      <w:r>
        <w:rPr>
          <w:lang w:val="fr-FR"/>
        </w:rPr>
        <w:t xml:space="preserve"> par des # la commande : </w:t>
      </w:r>
      <w:r w:rsidR="00AC1893">
        <w:rPr>
          <w:lang w:val="fr-FR"/>
        </w:rPr>
        <w:br/>
      </w:r>
      <w:r w:rsidR="00AC1893" w:rsidRPr="00AC1893">
        <w:rPr>
          <w:rFonts w:ascii="Andale Mono" w:hAnsi="Andale Mono"/>
          <w:lang w:val="fr-FR"/>
        </w:rPr>
        <w:t xml:space="preserve">0 0 * * * </w:t>
      </w:r>
      <w:r w:rsidRPr="00AC1893">
        <w:rPr>
          <w:rFonts w:ascii="Andale Mono" w:hAnsi="Andale Mono"/>
          <w:lang w:val="fr-FR"/>
        </w:rPr>
        <w:t>pg_dump oc_pizza</w:t>
      </w:r>
      <w:r w:rsidR="00AC1893" w:rsidRPr="00AC1893">
        <w:rPr>
          <w:rFonts w:ascii="Andale Mono" w:hAnsi="Andale Mono"/>
          <w:lang w:val="fr-FR"/>
        </w:rPr>
        <w:t xml:space="preserve"> &gt; dumpsql</w:t>
      </w:r>
    </w:p>
    <w:p w14:paraId="0EA02FF0" w14:textId="504F4923" w:rsidR="00AC1893" w:rsidRPr="00AC1893" w:rsidRDefault="00AC1893" w:rsidP="00AC1893">
      <w:pPr>
        <w:pStyle w:val="BodyText"/>
        <w:numPr>
          <w:ilvl w:val="2"/>
          <w:numId w:val="3"/>
        </w:numPr>
        <w:rPr>
          <w:rFonts w:cs="Open Sans"/>
          <w:lang w:val="fr-FR"/>
        </w:rPr>
      </w:pPr>
      <w:r w:rsidRPr="00AC1893">
        <w:rPr>
          <w:rFonts w:cs="Open Sans"/>
          <w:lang w:val="fr-FR"/>
        </w:rPr>
        <w:t>Sauvegarder les changements</w:t>
      </w:r>
      <w:r>
        <w:rPr>
          <w:rFonts w:cs="Open Sans"/>
          <w:lang w:val="fr-FR"/>
        </w:rPr>
        <w:t xml:space="preserve"> et quitter crontab</w:t>
      </w:r>
    </w:p>
    <w:p w14:paraId="28C5FCB4" w14:textId="75837E60" w:rsidR="000C00F0" w:rsidRDefault="003E6AF2">
      <w:pPr>
        <w:pStyle w:val="Heading2"/>
      </w:pPr>
      <w:r>
        <w:t>Application web</w:t>
      </w:r>
    </w:p>
    <w:p w14:paraId="50941AC4" w14:textId="1F062A12" w:rsidR="00A424D1" w:rsidRDefault="00A424D1" w:rsidP="00A424D1">
      <w:pPr>
        <w:pStyle w:val="BodyText"/>
        <w:ind w:firstLine="432"/>
        <w:rPr>
          <w:lang w:val="fr-FR"/>
        </w:rPr>
      </w:pPr>
      <w:r w:rsidRPr="00A424D1">
        <w:rPr>
          <w:lang w:val="fr-FR"/>
        </w:rPr>
        <w:t>Supervisor assure l’ininterruption du service</w:t>
      </w:r>
      <w:r>
        <w:rPr>
          <w:lang w:val="fr-FR"/>
        </w:rPr>
        <w:t xml:space="preserve">, ainsi que son </w:t>
      </w:r>
      <w:r w:rsidR="00780BBC">
        <w:rPr>
          <w:lang w:val="fr-FR"/>
        </w:rPr>
        <w:t>démarrage</w:t>
      </w:r>
      <w:r>
        <w:rPr>
          <w:lang w:val="fr-FR"/>
        </w:rPr>
        <w:t xml:space="preserve"> et arrêt manuel : </w:t>
      </w:r>
    </w:p>
    <w:p w14:paraId="4D4E7F39" w14:textId="0A68ACFB" w:rsidR="00780BBC" w:rsidRDefault="00780BBC" w:rsidP="00780BBC">
      <w:pPr>
        <w:pStyle w:val="BodyText"/>
        <w:ind w:firstLine="432"/>
        <w:rPr>
          <w:lang w:val="fr-FR"/>
        </w:rPr>
      </w:pPr>
      <w:r>
        <w:rPr>
          <w:lang w:val="fr-FR"/>
        </w:rPr>
        <w:t>Les commandes importantes sont les suivantes :</w:t>
      </w:r>
    </w:p>
    <w:p w14:paraId="6CC0CCCF" w14:textId="69A1B9AE" w:rsidR="00780BBC" w:rsidRPr="00780BBC" w:rsidRDefault="00780BBC" w:rsidP="00780BBC">
      <w:pPr>
        <w:pStyle w:val="BodyText"/>
        <w:numPr>
          <w:ilvl w:val="0"/>
          <w:numId w:val="10"/>
        </w:numPr>
        <w:rPr>
          <w:lang w:val="fr-FR"/>
        </w:rPr>
      </w:pPr>
      <w:r w:rsidRPr="00640129">
        <w:rPr>
          <w:rFonts w:ascii="Andale Mono" w:hAnsi="Andale Mono"/>
          <w:lang w:val="fr-FR"/>
        </w:rPr>
        <w:t>sudo supervisorctl reread</w:t>
      </w:r>
      <w:r w:rsidRPr="00780BBC">
        <w:rPr>
          <w:lang w:val="fr-FR"/>
        </w:rPr>
        <w:t> : permet d’effectuer une relecture d</w:t>
      </w:r>
      <w:r>
        <w:rPr>
          <w:lang w:val="fr-FR"/>
        </w:rPr>
        <w:t>u fichier de configuration &lt;confname&gt;</w:t>
      </w:r>
    </w:p>
    <w:p w14:paraId="3646BFA9" w14:textId="1C3047E5" w:rsidR="00780BBC" w:rsidRPr="00780BBC" w:rsidRDefault="00780BBC" w:rsidP="00780BBC">
      <w:pPr>
        <w:pStyle w:val="BodyText"/>
        <w:numPr>
          <w:ilvl w:val="0"/>
          <w:numId w:val="10"/>
        </w:numPr>
        <w:rPr>
          <w:lang w:val="fr-FR"/>
        </w:rPr>
      </w:pPr>
      <w:r w:rsidRPr="00640129">
        <w:rPr>
          <w:rFonts w:ascii="Andale Mono" w:hAnsi="Andale Mono"/>
          <w:lang w:val="fr-FR"/>
        </w:rPr>
        <w:t>sudo supervisorctl update</w:t>
      </w:r>
      <w:r w:rsidRPr="00780BBC">
        <w:rPr>
          <w:lang w:val="fr-FR"/>
        </w:rPr>
        <w:t xml:space="preserve"> : permet de mettre </w:t>
      </w:r>
      <w:r>
        <w:rPr>
          <w:lang w:val="fr-FR"/>
        </w:rPr>
        <w:t>à jour le service, à utiliser apres reread</w:t>
      </w:r>
    </w:p>
    <w:p w14:paraId="1F55FBB1" w14:textId="5D2F73A3" w:rsidR="00780BBC" w:rsidRDefault="00780BBC" w:rsidP="00780BBC">
      <w:pPr>
        <w:pStyle w:val="BodyText"/>
        <w:numPr>
          <w:ilvl w:val="0"/>
          <w:numId w:val="10"/>
        </w:numPr>
        <w:rPr>
          <w:lang w:val="fr-FR"/>
        </w:rPr>
      </w:pPr>
      <w:r w:rsidRPr="00640129">
        <w:rPr>
          <w:rFonts w:ascii="Andale Mono" w:hAnsi="Andale Mono"/>
          <w:lang w:val="fr-FR"/>
        </w:rPr>
        <w:t>sudo supervisorctl restart</w:t>
      </w:r>
      <w:r>
        <w:rPr>
          <w:lang w:val="fr-FR"/>
        </w:rPr>
        <w:t> : permet de redémarrer les services assures par supervisor, à utiliser après update pour que les mises à jour du fichier &lt;confname&gt; soient appliquees.</w:t>
      </w:r>
    </w:p>
    <w:p w14:paraId="28296597" w14:textId="059C2865" w:rsidR="00780BBC" w:rsidRDefault="00780BBC" w:rsidP="00780BBC">
      <w:pPr>
        <w:pStyle w:val="BodyText"/>
        <w:numPr>
          <w:ilvl w:val="0"/>
          <w:numId w:val="10"/>
        </w:numPr>
        <w:rPr>
          <w:lang w:val="fr-FR"/>
        </w:rPr>
      </w:pPr>
      <w:r w:rsidRPr="00640129">
        <w:rPr>
          <w:rFonts w:ascii="Andale Mono" w:hAnsi="Andale Mono"/>
          <w:lang w:val="fr-FR"/>
        </w:rPr>
        <w:t>sudo supervisorctl</w:t>
      </w:r>
      <w:r>
        <w:rPr>
          <w:lang w:val="fr-FR"/>
        </w:rPr>
        <w:t> : permet de voir si le service oc_pizza_gunicorn est actif.</w:t>
      </w:r>
    </w:p>
    <w:p w14:paraId="6F64A83C" w14:textId="35EFC07D" w:rsidR="00780BBC" w:rsidRDefault="00780BBC" w:rsidP="00780BBC">
      <w:pPr>
        <w:pStyle w:val="BodyText"/>
        <w:numPr>
          <w:ilvl w:val="0"/>
          <w:numId w:val="10"/>
        </w:numPr>
        <w:rPr>
          <w:lang w:val="fr-FR"/>
        </w:rPr>
      </w:pPr>
      <w:r w:rsidRPr="00640129">
        <w:rPr>
          <w:rFonts w:ascii="Andale Mono" w:hAnsi="Andale Mono"/>
          <w:lang w:val="fr-FR"/>
        </w:rPr>
        <w:t>sudo supervisor stop oc_pizza_gunicorn</w:t>
      </w:r>
      <w:r w:rsidRPr="00780BBC">
        <w:rPr>
          <w:lang w:val="fr-FR"/>
        </w:rPr>
        <w:t xml:space="preserve"> : permet d’arreter le service et donc</w:t>
      </w:r>
      <w:r>
        <w:rPr>
          <w:lang w:val="fr-FR"/>
        </w:rPr>
        <w:t xml:space="preserve"> l’application web</w:t>
      </w:r>
    </w:p>
    <w:p w14:paraId="49B8510E" w14:textId="1B7EDC67" w:rsidR="00780BBC" w:rsidRPr="00780BBC" w:rsidRDefault="00780BBC" w:rsidP="00780BBC">
      <w:pPr>
        <w:pStyle w:val="BodyText"/>
        <w:numPr>
          <w:ilvl w:val="0"/>
          <w:numId w:val="10"/>
        </w:numPr>
        <w:rPr>
          <w:lang w:val="fr-FR"/>
        </w:rPr>
      </w:pPr>
      <w:r w:rsidRPr="00640129">
        <w:rPr>
          <w:rFonts w:ascii="Andale Mono" w:hAnsi="Andale Mono"/>
          <w:lang w:val="fr-FR"/>
        </w:rPr>
        <w:t>sudo supervisor start oc_pizza_gunicorn</w:t>
      </w:r>
      <w:r w:rsidRPr="00780BBC">
        <w:rPr>
          <w:lang w:val="fr-FR"/>
        </w:rPr>
        <w:t xml:space="preserve"> : permet de lancer manuellement le ser</w:t>
      </w:r>
      <w:r>
        <w:rPr>
          <w:lang w:val="fr-FR"/>
        </w:rPr>
        <w:t>vice et donc l’application web.</w:t>
      </w:r>
    </w:p>
    <w:p w14:paraId="4E7C4860" w14:textId="77777777" w:rsidR="000C00F0" w:rsidRPr="00A424D1" w:rsidRDefault="003E6AF2">
      <w:pPr>
        <w:pStyle w:val="Heading1"/>
        <w:rPr>
          <w:lang w:val="fr-FR"/>
        </w:rPr>
      </w:pPr>
      <w:r w:rsidRPr="00A424D1">
        <w:rPr>
          <w:lang w:val="fr-FR"/>
        </w:rPr>
        <w:lastRenderedPageBreak/>
        <w:t>Procédure de mise à jour</w:t>
      </w:r>
    </w:p>
    <w:p w14:paraId="10F1738E" w14:textId="77777777" w:rsidR="000C00F0" w:rsidRDefault="003E6AF2">
      <w:pPr>
        <w:pStyle w:val="Heading2"/>
      </w:pPr>
      <w:r>
        <w:t>Base de données</w:t>
      </w:r>
    </w:p>
    <w:p w14:paraId="19EAB88C" w14:textId="2F44BB94" w:rsidR="000C00F0" w:rsidRDefault="00780BBC" w:rsidP="00780BBC">
      <w:pPr>
        <w:pStyle w:val="BodyText"/>
        <w:ind w:firstLine="576"/>
        <w:rPr>
          <w:lang w:val="fr-FR"/>
        </w:rPr>
      </w:pPr>
      <w:r w:rsidRPr="00780BBC">
        <w:rPr>
          <w:lang w:val="fr-FR"/>
        </w:rPr>
        <w:t>La base de données sera mise à jour</w:t>
      </w:r>
      <w:r>
        <w:rPr>
          <w:lang w:val="fr-FR"/>
        </w:rPr>
        <w:t xml:space="preserve"> lors de l’</w:t>
      </w:r>
      <w:r w:rsidR="00640129">
        <w:rPr>
          <w:lang w:val="fr-FR"/>
        </w:rPr>
        <w:t>utilisation</w:t>
      </w:r>
      <w:r>
        <w:rPr>
          <w:lang w:val="fr-FR"/>
        </w:rPr>
        <w:t xml:space="preserve"> de l’application, lors de son utilisation par les clients et le personnel d’OC PIZZA.</w:t>
      </w:r>
    </w:p>
    <w:p w14:paraId="6B04EF84" w14:textId="0BEAABCA" w:rsidR="00780BBC" w:rsidRDefault="00780BBC" w:rsidP="00780BBC">
      <w:pPr>
        <w:pStyle w:val="BodyText"/>
        <w:ind w:firstLine="576"/>
        <w:rPr>
          <w:lang w:val="fr-FR"/>
        </w:rPr>
      </w:pPr>
      <w:r>
        <w:rPr>
          <w:lang w:val="fr-FR"/>
        </w:rPr>
        <w:t xml:space="preserve">Si des changements sont </w:t>
      </w:r>
      <w:r w:rsidR="009A1F07">
        <w:rPr>
          <w:lang w:val="fr-FR"/>
        </w:rPr>
        <w:t>nécessaires</w:t>
      </w:r>
      <w:r>
        <w:rPr>
          <w:lang w:val="fr-FR"/>
        </w:rPr>
        <w:t xml:space="preserve">, il sera </w:t>
      </w:r>
      <w:r w:rsidR="00640129">
        <w:rPr>
          <w:lang w:val="fr-FR"/>
        </w:rPr>
        <w:t>fourni</w:t>
      </w:r>
      <w:r>
        <w:rPr>
          <w:lang w:val="fr-FR"/>
        </w:rPr>
        <w:t xml:space="preserve"> un dump.sql contenant les changements demandes par le client</w:t>
      </w:r>
      <w:r w:rsidR="009A1F07">
        <w:rPr>
          <w:lang w:val="fr-FR"/>
        </w:rPr>
        <w:t xml:space="preserve">. Il devra </w:t>
      </w:r>
      <w:r w:rsidR="00640129">
        <w:rPr>
          <w:lang w:val="fr-FR"/>
        </w:rPr>
        <w:t>exécuter</w:t>
      </w:r>
      <w:r w:rsidR="009A1F07">
        <w:rPr>
          <w:lang w:val="fr-FR"/>
        </w:rPr>
        <w:t xml:space="preserve"> la commande </w:t>
      </w:r>
    </w:p>
    <w:p w14:paraId="3AFA4D3A" w14:textId="24E60111" w:rsidR="009A1F07" w:rsidRPr="00640129" w:rsidRDefault="009A1F07" w:rsidP="009A1F07">
      <w:pPr>
        <w:pStyle w:val="ListParagraph"/>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HTMLCode"/>
          <w:rFonts w:ascii="Andale Mono" w:eastAsia="Source Han Sans CN Regular" w:hAnsi="Andale Mono" w:cs="Open Sans"/>
          <w:sz w:val="22"/>
          <w:szCs w:val="22"/>
          <w:lang w:eastAsia="en-GB" w:bidi="ar-SA"/>
        </w:rPr>
      </w:pPr>
      <w:r w:rsidRPr="00640129">
        <w:rPr>
          <w:rStyle w:val="HTMLCode"/>
          <w:rFonts w:ascii="Andale Mono" w:eastAsia="Source Han Sans CN Regular" w:hAnsi="Andale Mono" w:cs="Open Sans"/>
          <w:sz w:val="22"/>
          <w:szCs w:val="22"/>
          <w:bdr w:val="none" w:sz="0" w:space="0" w:color="auto" w:frame="1"/>
          <w:lang w:val="fr-FR"/>
        </w:rPr>
        <w:t xml:space="preserve">psql oc_pizza_db </w:t>
      </w:r>
      <w:r w:rsidRPr="00640129">
        <w:rPr>
          <w:rStyle w:val="hljs-operator"/>
          <w:rFonts w:ascii="Andale Mono" w:hAnsi="Andale Mono" w:cs="Open Sans"/>
          <w:szCs w:val="22"/>
          <w:bdr w:val="none" w:sz="0" w:space="0" w:color="auto" w:frame="1"/>
          <w:lang w:val="fr-FR"/>
        </w:rPr>
        <w:t>&lt;</w:t>
      </w:r>
      <w:r w:rsidRPr="00640129">
        <w:rPr>
          <w:rStyle w:val="HTMLCode"/>
          <w:rFonts w:ascii="Andale Mono" w:eastAsia="Source Han Sans CN Regular" w:hAnsi="Andale Mono" w:cs="Open Sans"/>
          <w:sz w:val="22"/>
          <w:szCs w:val="22"/>
          <w:bdr w:val="none" w:sz="0" w:space="0" w:color="auto" w:frame="1"/>
          <w:lang w:val="fr-FR"/>
        </w:rPr>
        <w:t xml:space="preserve"> ‘nom_du_fichier_sql’</w:t>
      </w:r>
    </w:p>
    <w:p w14:paraId="6C274E78" w14:textId="77777777" w:rsidR="009A1F07" w:rsidRPr="009A1F07" w:rsidRDefault="009A1F07" w:rsidP="00780BBC">
      <w:pPr>
        <w:pStyle w:val="BodyText"/>
        <w:ind w:firstLine="576"/>
      </w:pPr>
    </w:p>
    <w:p w14:paraId="2088C5AC" w14:textId="445AC5BF" w:rsidR="00AB4C74" w:rsidRPr="00AB4C74" w:rsidRDefault="003E6AF2" w:rsidP="00AB4C74">
      <w:pPr>
        <w:pStyle w:val="Heading2"/>
      </w:pPr>
      <w:r>
        <w:t>Application web</w:t>
      </w:r>
    </w:p>
    <w:p w14:paraId="0ADB34C1" w14:textId="5D22F11D" w:rsidR="00A424D1" w:rsidRPr="00A424D1" w:rsidRDefault="009A1F07" w:rsidP="00AB4C74">
      <w:pPr>
        <w:pStyle w:val="BodyText"/>
        <w:ind w:firstLine="432"/>
        <w:rPr>
          <w:lang w:val="fr-FR"/>
        </w:rPr>
      </w:pPr>
      <w:r>
        <w:rPr>
          <w:lang w:val="fr-FR"/>
        </w:rPr>
        <w:t xml:space="preserve">Les éventuelles mises à jour de l’application web s’effectueront au par le même moyen que la livraison. Une archive sera fournie au client, ses instructions d’installation dépendront du type de modification </w:t>
      </w:r>
      <w:r w:rsidR="00640129">
        <w:rPr>
          <w:lang w:val="fr-FR"/>
        </w:rPr>
        <w:t>apportée</w:t>
      </w:r>
      <w:r>
        <w:rPr>
          <w:lang w:val="fr-FR"/>
        </w:rPr>
        <w:t>. Certaines modifications pourront nécessiter le redémarrage de certains services, ainsi, il sera fourni au client un document texte contenant la marche à suivre en fonction de la mise à jour.</w:t>
      </w:r>
    </w:p>
    <w:p w14:paraId="3D4655E6" w14:textId="77777777" w:rsidR="000C00F0" w:rsidRDefault="003E6AF2">
      <w:pPr>
        <w:pStyle w:val="Heading1"/>
      </w:pPr>
      <w:r>
        <w:lastRenderedPageBreak/>
        <w:t>Supervision/Monitoring</w:t>
      </w:r>
    </w:p>
    <w:p w14:paraId="4E5A2CB3" w14:textId="77777777" w:rsidR="000C00F0" w:rsidRDefault="003E6AF2">
      <w:pPr>
        <w:pStyle w:val="Heading2"/>
      </w:pPr>
      <w:r>
        <w:t>Supervision de l’application web</w:t>
      </w:r>
    </w:p>
    <w:p w14:paraId="7471A830" w14:textId="1C050953" w:rsidR="000C00F0" w:rsidRDefault="00A424D1" w:rsidP="009A1F07">
      <w:pPr>
        <w:pStyle w:val="BodyText"/>
        <w:ind w:firstLine="576"/>
        <w:rPr>
          <w:lang w:val="fr-FR"/>
        </w:rPr>
      </w:pPr>
      <w:r>
        <w:rPr>
          <w:lang w:val="fr-FR"/>
        </w:rPr>
        <w:t xml:space="preserve">Sentry sera utilisé comme package de monitoring de l’application Django. </w:t>
      </w:r>
      <w:r w:rsidR="00CF37A0">
        <w:rPr>
          <w:lang w:val="fr-FR"/>
        </w:rPr>
        <w:t>Différents</w:t>
      </w:r>
      <w:r>
        <w:rPr>
          <w:lang w:val="fr-FR"/>
        </w:rPr>
        <w:t xml:space="preserve"> niveaux de retours peuvent être configurés pour que les retours de Sentry soient le plus pertinents possibles.</w:t>
      </w:r>
    </w:p>
    <w:p w14:paraId="61D560D1" w14:textId="0C4CBDD4" w:rsidR="00A424D1" w:rsidRDefault="00A424D1" w:rsidP="00A424D1">
      <w:pPr>
        <w:pStyle w:val="Heading2"/>
      </w:pPr>
      <w:r>
        <w:t>Supervision de l’infrastructure</w:t>
      </w:r>
    </w:p>
    <w:p w14:paraId="5163197B" w14:textId="21CEC396" w:rsidR="00A424D1" w:rsidRPr="00317D2E" w:rsidRDefault="00A424D1" w:rsidP="009A1F07">
      <w:pPr>
        <w:pStyle w:val="BodyText"/>
        <w:ind w:firstLine="432"/>
        <w:rPr>
          <w:lang w:val="fr-FR"/>
        </w:rPr>
      </w:pPr>
      <w:r>
        <w:rPr>
          <w:lang w:val="fr-FR"/>
        </w:rPr>
        <w:t xml:space="preserve">New Relic sera utilisé pour le monitoring de l’infrastructure. Cela nous permettra de consulter en permanence les ressources </w:t>
      </w:r>
      <w:r w:rsidR="00CF37A0">
        <w:rPr>
          <w:lang w:val="fr-FR"/>
        </w:rPr>
        <w:t>utilisées</w:t>
      </w:r>
      <w:r>
        <w:rPr>
          <w:lang w:val="fr-FR"/>
        </w:rPr>
        <w:t>, les logs de l’</w:t>
      </w:r>
      <w:r w:rsidR="00CF37A0">
        <w:rPr>
          <w:lang w:val="fr-FR"/>
        </w:rPr>
        <w:t>infrastructure</w:t>
      </w:r>
      <w:r>
        <w:rPr>
          <w:lang w:val="fr-FR"/>
        </w:rPr>
        <w:t xml:space="preserve"> et d’autres informations pertinentes comme l’</w:t>
      </w:r>
      <w:r w:rsidR="00CF37A0">
        <w:rPr>
          <w:lang w:val="fr-FR"/>
        </w:rPr>
        <w:t>état</w:t>
      </w:r>
      <w:r>
        <w:rPr>
          <w:lang w:val="fr-FR"/>
        </w:rPr>
        <w:t xml:space="preserve"> de la bande passante du serveur.</w:t>
      </w:r>
    </w:p>
    <w:p w14:paraId="474E3F7C" w14:textId="77777777" w:rsidR="000C00F0" w:rsidRPr="00317D2E" w:rsidRDefault="000C00F0">
      <w:pPr>
        <w:pStyle w:val="BodyText"/>
        <w:rPr>
          <w:lang w:val="fr-FR"/>
        </w:rPr>
      </w:pPr>
    </w:p>
    <w:p w14:paraId="1FE6503D" w14:textId="77777777" w:rsidR="000C00F0" w:rsidRDefault="003E6AF2">
      <w:pPr>
        <w:pStyle w:val="Heading1"/>
      </w:pPr>
      <w:r>
        <w:lastRenderedPageBreak/>
        <w:t>Procédure de sauvegarde et restauration</w:t>
      </w:r>
    </w:p>
    <w:p w14:paraId="61A105FB" w14:textId="3CE573E7" w:rsidR="000C00F0" w:rsidRDefault="00997A19" w:rsidP="00997A19">
      <w:pPr>
        <w:pStyle w:val="BodyText"/>
        <w:ind w:firstLine="432"/>
        <w:rPr>
          <w:lang w:val="fr-FR"/>
        </w:rPr>
      </w:pPr>
      <w:r w:rsidRPr="00997A19">
        <w:rPr>
          <w:lang w:val="fr-FR"/>
        </w:rPr>
        <w:t>L’application est développée en ut</w:t>
      </w:r>
      <w:r>
        <w:rPr>
          <w:lang w:val="fr-FR"/>
        </w:rPr>
        <w:t>ilisant git, un problème majeur, que ce soit dans l’environnement de développement ou de production, n’empêcherait pas la récupération du code et son redéploiement.</w:t>
      </w:r>
    </w:p>
    <w:p w14:paraId="490F6CD5" w14:textId="54E6B9DF" w:rsidR="00997A19" w:rsidRDefault="00997A19">
      <w:pPr>
        <w:pStyle w:val="BodyText"/>
        <w:rPr>
          <w:lang w:val="fr-FR"/>
        </w:rPr>
      </w:pPr>
      <w:r>
        <w:rPr>
          <w:lang w:val="fr-FR"/>
        </w:rPr>
        <w:tab/>
        <w:t xml:space="preserve">Une tache Cron sera configurée afin d’effectuer une sauvegarde </w:t>
      </w:r>
      <w:r w:rsidR="00797649">
        <w:rPr>
          <w:lang w:val="fr-FR"/>
        </w:rPr>
        <w:t>journalière</w:t>
      </w:r>
      <w:r>
        <w:rPr>
          <w:lang w:val="fr-FR"/>
        </w:rPr>
        <w:t xml:space="preserve"> de la base de données. Ce dump sera ensuite versionné en utilisant Git. En cas de problème majeur affectant la base de données, ce dump pourrait être utilisé pour restaurer la base de donnes.</w:t>
      </w:r>
    </w:p>
    <w:p w14:paraId="0E9FC490" w14:textId="53F16165" w:rsidR="00997A19" w:rsidRDefault="00997A19">
      <w:pPr>
        <w:pStyle w:val="BodyText"/>
        <w:rPr>
          <w:lang w:val="fr-FR"/>
        </w:rPr>
      </w:pPr>
      <w:r>
        <w:rPr>
          <w:lang w:val="fr-FR"/>
        </w:rPr>
        <w:tab/>
        <w:t>Scaleway offre la possibilité de faire une sauvegarde de l’instance pour que la configuration de l’utilisateur puisse être récupérée en cas de problème majeur.</w:t>
      </w:r>
    </w:p>
    <w:p w14:paraId="4F2290A7" w14:textId="6BB9A1EA" w:rsidR="00F07700" w:rsidRDefault="00997A19">
      <w:pPr>
        <w:pStyle w:val="BodyText"/>
        <w:rPr>
          <w:lang w:val="fr-FR"/>
        </w:rPr>
      </w:pPr>
      <w:r>
        <w:rPr>
          <w:lang w:val="fr-FR"/>
        </w:rPr>
        <w:tab/>
        <w:t xml:space="preserve">Ces trois mesures de </w:t>
      </w:r>
      <w:r w:rsidR="00F07700">
        <w:rPr>
          <w:lang w:val="fr-FR"/>
        </w:rPr>
        <w:t>sécurité</w:t>
      </w:r>
      <w:r>
        <w:rPr>
          <w:lang w:val="fr-FR"/>
        </w:rPr>
        <w:t xml:space="preserve"> permettraient :</w:t>
      </w:r>
    </w:p>
    <w:p w14:paraId="2ECCECF7" w14:textId="0C2E10BE" w:rsidR="00F07700" w:rsidRDefault="00797649" w:rsidP="00F07700">
      <w:pPr>
        <w:pStyle w:val="BodyText"/>
        <w:numPr>
          <w:ilvl w:val="0"/>
          <w:numId w:val="9"/>
        </w:numPr>
        <w:rPr>
          <w:lang w:val="fr-FR"/>
        </w:rPr>
      </w:pPr>
      <w:r>
        <w:rPr>
          <w:lang w:val="fr-FR"/>
        </w:rPr>
        <w:t>Redéployer</w:t>
      </w:r>
      <w:r w:rsidR="00997A19">
        <w:rPr>
          <w:lang w:val="fr-FR"/>
        </w:rPr>
        <w:t xml:space="preserve"> le code </w:t>
      </w:r>
      <w:r w:rsidR="00F07700">
        <w:rPr>
          <w:lang w:val="fr-FR"/>
        </w:rPr>
        <w:t xml:space="preserve">et toutes les </w:t>
      </w:r>
      <w:r>
        <w:rPr>
          <w:lang w:val="fr-FR"/>
        </w:rPr>
        <w:t>données</w:t>
      </w:r>
      <w:r w:rsidR="00F07700">
        <w:rPr>
          <w:lang w:val="fr-FR"/>
        </w:rPr>
        <w:t xml:space="preserve"> contenues dans la base de </w:t>
      </w:r>
      <w:r>
        <w:rPr>
          <w:lang w:val="fr-FR"/>
        </w:rPr>
        <w:t>données</w:t>
      </w:r>
      <w:r w:rsidR="00F07700">
        <w:rPr>
          <w:lang w:val="fr-FR"/>
        </w:rPr>
        <w:t xml:space="preserve"> si l’</w:t>
      </w:r>
      <w:r>
        <w:rPr>
          <w:lang w:val="fr-FR"/>
        </w:rPr>
        <w:t>infrastructure</w:t>
      </w:r>
      <w:r w:rsidR="00F07700">
        <w:rPr>
          <w:lang w:val="fr-FR"/>
        </w:rPr>
        <w:t xml:space="preserve"> pose </w:t>
      </w:r>
      <w:r w:rsidR="00932E8A">
        <w:rPr>
          <w:lang w:val="fr-FR"/>
        </w:rPr>
        <w:t>un problème</w:t>
      </w:r>
      <w:r w:rsidR="00F07700">
        <w:rPr>
          <w:lang w:val="fr-FR"/>
        </w:rPr>
        <w:t> </w:t>
      </w:r>
    </w:p>
    <w:p w14:paraId="36F0C129" w14:textId="1AE59AEF" w:rsidR="00F07700" w:rsidRDefault="00F07700" w:rsidP="00F07700">
      <w:pPr>
        <w:pStyle w:val="BodyText"/>
        <w:numPr>
          <w:ilvl w:val="0"/>
          <w:numId w:val="9"/>
        </w:numPr>
        <w:rPr>
          <w:lang w:val="fr-FR"/>
        </w:rPr>
      </w:pPr>
      <w:r>
        <w:rPr>
          <w:lang w:val="fr-FR"/>
        </w:rPr>
        <w:t xml:space="preserve">Restaurer le contenu de la base de données </w:t>
      </w:r>
      <w:r w:rsidR="00797649">
        <w:rPr>
          <w:lang w:val="fr-FR"/>
        </w:rPr>
        <w:t>à</w:t>
      </w:r>
      <w:r>
        <w:rPr>
          <w:lang w:val="fr-FR"/>
        </w:rPr>
        <w:t xml:space="preserve"> une version antérieure si celle si se retrouvait corrompue ; </w:t>
      </w:r>
    </w:p>
    <w:p w14:paraId="56343258" w14:textId="1F1A7D15" w:rsidR="00F07700" w:rsidRDefault="00F07700" w:rsidP="00F07700">
      <w:pPr>
        <w:pStyle w:val="BodyText"/>
        <w:numPr>
          <w:ilvl w:val="0"/>
          <w:numId w:val="9"/>
        </w:numPr>
        <w:rPr>
          <w:lang w:val="fr-FR"/>
        </w:rPr>
      </w:pPr>
      <w:r>
        <w:rPr>
          <w:lang w:val="fr-FR"/>
        </w:rPr>
        <w:t>Récupérer le code de l’application si un problème majeur y contraignait</w:t>
      </w:r>
    </w:p>
    <w:p w14:paraId="6E323A94" w14:textId="697D7F0F" w:rsidR="00997A19" w:rsidRPr="00997A19" w:rsidRDefault="00F07700" w:rsidP="00F07700">
      <w:pPr>
        <w:pStyle w:val="BodyText"/>
        <w:numPr>
          <w:ilvl w:val="0"/>
          <w:numId w:val="9"/>
        </w:numPr>
        <w:rPr>
          <w:lang w:val="fr-FR"/>
        </w:rPr>
      </w:pPr>
      <w:r>
        <w:rPr>
          <w:lang w:val="fr-FR"/>
        </w:rPr>
        <w:t>Redéployer l’infrastructure sur une autre instance Scaleway s’il y avait une interruption de service.</w:t>
      </w:r>
    </w:p>
    <w:p w14:paraId="796F5582" w14:textId="77777777" w:rsidR="000C00F0" w:rsidRDefault="003E6AF2">
      <w:pPr>
        <w:pStyle w:val="Heading1"/>
      </w:pPr>
      <w: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0C00F0" w:rsidRPr="00A07BDB" w14:paraId="1C3E77F6"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F304893" w14:textId="34A39A0C" w:rsidR="000C00F0" w:rsidRDefault="009E5C1D">
            <w:pPr>
              <w:pStyle w:val="Contenudetableau"/>
              <w:jc w:val="both"/>
              <w:rPr>
                <w:b/>
                <w:bCs/>
              </w:rPr>
            </w:pPr>
            <w:r>
              <w:rPr>
                <w:b/>
                <w:bCs/>
              </w:rPr>
              <w:t>Batch</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BDEA48" w14:textId="77777777" w:rsidR="000C00F0" w:rsidRDefault="00AC1893" w:rsidP="00AC1893">
            <w:pPr>
              <w:pStyle w:val="Contenudetableau"/>
              <w:jc w:val="both"/>
              <w:rPr>
                <w:lang w:val="fr-FR"/>
              </w:rPr>
            </w:pPr>
            <w:r w:rsidRPr="00AC1893">
              <w:rPr>
                <w:lang w:val="fr-FR"/>
              </w:rPr>
              <w:t>Le </w:t>
            </w:r>
            <w:r w:rsidRPr="00AC1893">
              <w:rPr>
                <w:i/>
                <w:iCs/>
                <w:lang w:val="fr-FR"/>
              </w:rPr>
              <w:t>traitement en batch</w:t>
            </w:r>
            <w:r w:rsidRPr="00AC1893">
              <w:rPr>
                <w:lang w:val="fr-FR"/>
              </w:rPr>
              <w:t> consiste à exécuter des action répétitives contenant des volumes importants de données. La méthode par lots permet aux utilisateurs de traiter des données lorsque des ressources informatiques sont disponibles, avec peu ou pas d’intervention de leur part.</w:t>
            </w:r>
          </w:p>
          <w:p w14:paraId="3A5CFC0E" w14:textId="2C7C8E50" w:rsidR="00AC1893" w:rsidRPr="004E423E" w:rsidRDefault="004E423E" w:rsidP="00AC1893">
            <w:pPr>
              <w:pStyle w:val="Contenudetableau"/>
              <w:jc w:val="both"/>
              <w:rPr>
                <w:lang w:val="fr-FR"/>
              </w:rPr>
            </w:pPr>
            <w:r w:rsidRPr="004E423E">
              <w:rPr>
                <w:lang w:val="fr-FR"/>
              </w:rPr>
              <w:t>Source</w:t>
            </w:r>
            <w:r w:rsidR="00AC1893" w:rsidRPr="004E423E">
              <w:rPr>
                <w:lang w:val="fr-FR"/>
              </w:rPr>
              <w:t> : https://www.talend.com/fr/resources/batch-processing/</w:t>
            </w:r>
          </w:p>
        </w:tc>
      </w:tr>
      <w:tr w:rsidR="000C00F0" w:rsidRPr="00A07BDB" w14:paraId="3D2CBB5F" w14:textId="77777777" w:rsidTr="004E423E">
        <w:tc>
          <w:tcPr>
            <w:tcW w:w="2099" w:type="dxa"/>
            <w:tcBorders>
              <w:left w:val="single" w:sz="2" w:space="0" w:color="000000"/>
            </w:tcBorders>
            <w:shd w:val="clear" w:color="auto" w:fill="auto"/>
            <w:tcMar>
              <w:left w:w="54" w:type="dxa"/>
            </w:tcMar>
          </w:tcPr>
          <w:p w14:paraId="238CC7CD" w14:textId="6D7B878F" w:rsidR="00AC1893" w:rsidRDefault="00AC1893">
            <w:pPr>
              <w:pStyle w:val="Contenudetableau"/>
              <w:jc w:val="both"/>
              <w:rPr>
                <w:b/>
                <w:bCs/>
              </w:rPr>
            </w:pPr>
            <w:r>
              <w:rPr>
                <w:b/>
                <w:bCs/>
              </w:rPr>
              <w:t>Cron</w:t>
            </w:r>
          </w:p>
        </w:tc>
        <w:tc>
          <w:tcPr>
            <w:tcW w:w="7767" w:type="dxa"/>
            <w:tcBorders>
              <w:left w:val="single" w:sz="2" w:space="0" w:color="000000"/>
              <w:right w:val="single" w:sz="2" w:space="0" w:color="000000"/>
            </w:tcBorders>
            <w:shd w:val="clear" w:color="auto" w:fill="auto"/>
            <w:tcMar>
              <w:left w:w="54" w:type="dxa"/>
            </w:tcMar>
          </w:tcPr>
          <w:p w14:paraId="6AD9B61F" w14:textId="6AB457E0" w:rsidR="000C00F0" w:rsidRPr="00AC1893" w:rsidRDefault="00AC1893">
            <w:pPr>
              <w:pStyle w:val="Contenudetableau"/>
              <w:jc w:val="both"/>
              <w:rPr>
                <w:lang w:val="fr-FR"/>
              </w:rPr>
            </w:pPr>
            <w:r w:rsidRPr="00AC1893">
              <w:rPr>
                <w:lang w:val="fr-FR"/>
              </w:rPr>
              <w:t>Utilitaire permettant l’automatisation de taches prédéfinies</w:t>
            </w:r>
            <w:r>
              <w:rPr>
                <w:lang w:val="fr-FR"/>
              </w:rPr>
              <w:t xml:space="preserve"> et l’exécution de ces taches </w:t>
            </w:r>
            <w:r w:rsidR="004E423E">
              <w:rPr>
                <w:lang w:val="fr-FR"/>
              </w:rPr>
              <w:t>a des instants prédéfinis par l’utilisateur.</w:t>
            </w:r>
          </w:p>
        </w:tc>
      </w:tr>
      <w:tr w:rsidR="004E423E" w:rsidRPr="00A07BDB" w14:paraId="32DDEADB" w14:textId="77777777" w:rsidTr="004E423E">
        <w:tc>
          <w:tcPr>
            <w:tcW w:w="2099" w:type="dxa"/>
            <w:tcBorders>
              <w:left w:val="single" w:sz="2" w:space="0" w:color="000000"/>
            </w:tcBorders>
            <w:shd w:val="clear" w:color="auto" w:fill="auto"/>
            <w:tcMar>
              <w:left w:w="54" w:type="dxa"/>
            </w:tcMar>
          </w:tcPr>
          <w:p w14:paraId="0E39481F" w14:textId="2BCA792C" w:rsidR="004E423E" w:rsidRDefault="004E423E">
            <w:pPr>
              <w:pStyle w:val="Contenudetableau"/>
              <w:jc w:val="both"/>
              <w:rPr>
                <w:b/>
                <w:bCs/>
              </w:rPr>
            </w:pPr>
            <w:r>
              <w:rPr>
                <w:b/>
                <w:bCs/>
              </w:rPr>
              <w:t>Monitoring</w:t>
            </w:r>
          </w:p>
        </w:tc>
        <w:tc>
          <w:tcPr>
            <w:tcW w:w="7767" w:type="dxa"/>
            <w:tcBorders>
              <w:left w:val="single" w:sz="2" w:space="0" w:color="000000"/>
              <w:right w:val="single" w:sz="2" w:space="0" w:color="000000"/>
            </w:tcBorders>
            <w:shd w:val="clear" w:color="auto" w:fill="auto"/>
            <w:tcMar>
              <w:left w:w="54" w:type="dxa"/>
            </w:tcMar>
          </w:tcPr>
          <w:p w14:paraId="46908F80" w14:textId="7552BF65" w:rsidR="004E423E" w:rsidRPr="00AC1893" w:rsidRDefault="004E423E">
            <w:pPr>
              <w:pStyle w:val="Contenudetableau"/>
              <w:jc w:val="both"/>
              <w:rPr>
                <w:lang w:val="fr-FR"/>
              </w:rPr>
            </w:pPr>
            <w:r>
              <w:rPr>
                <w:lang w:val="fr-FR"/>
              </w:rPr>
              <w:t>Processus permettant de surveiller l’activité d’un processus, ici on surveille l’activité de l’application (Sentry) et de l’infrastructure (New Relic)</w:t>
            </w:r>
          </w:p>
        </w:tc>
      </w:tr>
      <w:tr w:rsidR="004E423E" w:rsidRPr="00A07BDB" w14:paraId="0E41D29B" w14:textId="77777777">
        <w:tc>
          <w:tcPr>
            <w:tcW w:w="2099" w:type="dxa"/>
            <w:tcBorders>
              <w:left w:val="single" w:sz="2" w:space="0" w:color="000000"/>
              <w:bottom w:val="single" w:sz="2" w:space="0" w:color="000000"/>
            </w:tcBorders>
            <w:shd w:val="clear" w:color="auto" w:fill="auto"/>
            <w:tcMar>
              <w:left w:w="54" w:type="dxa"/>
            </w:tcMar>
          </w:tcPr>
          <w:p w14:paraId="1BDE8A31" w14:textId="3612621A" w:rsidR="004E423E" w:rsidRPr="004E423E" w:rsidRDefault="004E423E">
            <w:pPr>
              <w:pStyle w:val="Contenudetableau"/>
              <w:jc w:val="both"/>
              <w:rPr>
                <w:b/>
                <w:bCs/>
                <w:lang w:val="fr-FR"/>
              </w:rPr>
            </w:pPr>
            <w:r>
              <w:rPr>
                <w:b/>
                <w:bCs/>
                <w:lang w:val="fr-FR"/>
              </w:rPr>
              <w:t>Log</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43682AE1" w14:textId="10A86B7A" w:rsidR="004E423E" w:rsidRPr="00AC1893" w:rsidRDefault="004E423E">
            <w:pPr>
              <w:pStyle w:val="Contenudetableau"/>
              <w:jc w:val="both"/>
              <w:rPr>
                <w:lang w:val="fr-FR"/>
              </w:rPr>
            </w:pPr>
            <w:r>
              <w:rPr>
                <w:lang w:val="fr-FR"/>
              </w:rPr>
              <w:t xml:space="preserve">Fichier stockant des données horodatées </w:t>
            </w:r>
            <w:r w:rsidR="0026020E">
              <w:rPr>
                <w:lang w:val="fr-FR"/>
              </w:rPr>
              <w:t>d’évènements divers</w:t>
            </w:r>
            <w:r>
              <w:rPr>
                <w:lang w:val="fr-FR"/>
              </w:rPr>
              <w:t>.</w:t>
            </w:r>
          </w:p>
        </w:tc>
      </w:tr>
    </w:tbl>
    <w:p w14:paraId="781D0BF1" w14:textId="77777777" w:rsidR="000C00F0" w:rsidRPr="00AC1893" w:rsidRDefault="000C00F0">
      <w:pPr>
        <w:pStyle w:val="BodyText"/>
        <w:rPr>
          <w:lang w:val="fr-FR"/>
        </w:rPr>
      </w:pPr>
    </w:p>
    <w:sectPr w:rsidR="000C00F0" w:rsidRPr="00AC1893">
      <w:headerReference w:type="default" r:id="rId8"/>
      <w:footerReference w:type="default" r:id="rId9"/>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794E" w14:textId="77777777" w:rsidR="000E01E5" w:rsidRDefault="000E01E5">
      <w:r>
        <w:separator/>
      </w:r>
    </w:p>
  </w:endnote>
  <w:endnote w:type="continuationSeparator" w:id="0">
    <w:p w14:paraId="5EBE3AFC" w14:textId="77777777" w:rsidR="000E01E5" w:rsidRDefault="000E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Open Sans">
    <w:panose1 w:val="020B0606030504020204"/>
    <w:charset w:val="00"/>
    <w:family w:val="swiss"/>
    <w:pitch w:val="variable"/>
    <w:sig w:usb0="E00002EF" w:usb1="4000205B" w:usb2="00000028" w:usb3="00000000" w:csb0="0000019F" w:csb1="00000000"/>
  </w:font>
  <w:font w:name="Source Han Sans CN Regular">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Lohit Devanagari">
    <w:altName w:val="Cambria"/>
    <w:panose1 w:val="020B0604020202020204"/>
    <w:charset w:val="00"/>
    <w:family w:val="roman"/>
    <w:pitch w:val="default"/>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font>
  <w:font w:name="Droid Sans Mono">
    <w:altName w:val="Segoe UI"/>
    <w:panose1 w:val="020B0604020202020204"/>
    <w:charset w:val="01"/>
    <w:family w:val="swiss"/>
    <w:pitch w:val="fixed"/>
  </w:font>
  <w:font w:name="Helvetica 45 Light;Helvetica 45">
    <w:altName w:val="Arial"/>
    <w:panose1 w:val="020B0403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ystem">
    <w:altName w:val="Calibri"/>
    <w:panose1 w:val="020B0604020202020204"/>
    <w:charset w:val="00"/>
    <w:family w:val="swiss"/>
    <w:notTrueType/>
    <w:pitch w:val="variable"/>
    <w:sig w:usb0="00000003" w:usb1="00000000" w:usb2="00000000" w:usb3="00000000" w:csb0="00000001" w:csb1="00000000"/>
  </w:font>
  <w:font w:name="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ar(--ff-mono)">
    <w:altName w:val="Cambria"/>
    <w:panose1 w:val="020B0604020202020204"/>
    <w:charset w:val="00"/>
    <w:family w:val="roman"/>
    <w:notTrueType/>
    <w:pitch w:val="default"/>
  </w:font>
  <w:font w:name="Montserrat">
    <w:panose1 w:val="020B0604020202020204"/>
    <w:charset w:val="4D"/>
    <w:family w:val="auto"/>
    <w:pitch w:val="variable"/>
    <w:sig w:usb0="2000020F" w:usb1="00000003" w:usb2="00000000" w:usb3="00000000" w:csb0="00000197"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ADB3" w14:textId="17CC8600" w:rsidR="00A07BDB" w:rsidRDefault="00A07BDB" w:rsidP="00A07BDB">
    <w:pPr>
      <w:pStyle w:val="Footer"/>
    </w:pPr>
  </w:p>
  <w:tbl>
    <w:tblPr>
      <w:tblW w:w="5000" w:type="pct"/>
      <w:tblCellMar>
        <w:left w:w="57" w:type="dxa"/>
        <w:right w:w="57" w:type="dxa"/>
      </w:tblCellMar>
      <w:tblLook w:val="04A0" w:firstRow="1" w:lastRow="0" w:firstColumn="1" w:lastColumn="0" w:noHBand="0" w:noVBand="1"/>
    </w:tblPr>
    <w:tblGrid>
      <w:gridCol w:w="1991"/>
      <w:gridCol w:w="7647"/>
    </w:tblGrid>
    <w:tr w:rsidR="00A07BDB" w:rsidRPr="00A07BDB" w14:paraId="5836B12E" w14:textId="77777777" w:rsidTr="00A07BDB">
      <w:trPr>
        <w:trHeight w:val="182"/>
      </w:trPr>
      <w:tc>
        <w:tcPr>
          <w:tcW w:w="1991" w:type="dxa"/>
          <w:shd w:val="clear" w:color="auto" w:fill="E6E6E6"/>
        </w:tcPr>
        <w:p w14:paraId="7FFAD24F" w14:textId="77777777" w:rsidR="00A07BDB" w:rsidRDefault="00A07BDB" w:rsidP="00A07BDB">
          <w:pPr>
            <w:rPr>
              <w:rFonts w:ascii="Open Sans Condensed Light" w:hAnsi="Open Sans Condensed Light"/>
              <w:color w:val="363636"/>
              <w:sz w:val="18"/>
              <w:szCs w:val="18"/>
            </w:rPr>
          </w:pPr>
          <w:r w:rsidRPr="00F92541">
            <w:rPr>
              <w:rStyle w:val="Strong"/>
              <w:rFonts w:ascii="Montserrat" w:hAnsi="Montserrat"/>
              <w:sz w:val="18"/>
              <w:szCs w:val="20"/>
              <w:shd w:val="clear" w:color="auto" w:fill="FFFFFF"/>
            </w:rPr>
            <w:t>IT Consulting &amp; Development</w:t>
          </w:r>
        </w:p>
      </w:tc>
      <w:tc>
        <w:tcPr>
          <w:tcW w:w="7647" w:type="dxa"/>
          <w:shd w:val="clear" w:color="auto" w:fill="E6E6E6"/>
        </w:tcPr>
        <w:p w14:paraId="54632399" w14:textId="77777777" w:rsidR="00A07BDB" w:rsidRDefault="00A07BDB" w:rsidP="00A07BDB">
          <w:pPr>
            <w:rPr>
              <w:rFonts w:ascii="Open Sans Condensed Light" w:hAnsi="Open Sans Condensed Light"/>
              <w:color w:val="363636"/>
              <w:sz w:val="18"/>
              <w:szCs w:val="18"/>
              <w:lang w:val="fr-FR"/>
            </w:rPr>
          </w:pPr>
          <w:r w:rsidRPr="00F92541">
            <w:rPr>
              <w:rFonts w:ascii="Open Sans Condensed Light" w:hAnsi="Open Sans Condensed Light"/>
              <w:color w:val="363636"/>
              <w:sz w:val="18"/>
              <w:szCs w:val="18"/>
              <w:lang w:val="fr-FR"/>
            </w:rPr>
            <w:t xml:space="preserve">1 rue République 75001 - Paris – </w:t>
          </w:r>
          <w:r>
            <w:rPr>
              <w:rFonts w:ascii="Open Sans Condensed Light" w:hAnsi="Open Sans Condensed Light"/>
              <w:color w:val="363636"/>
              <w:sz w:val="18"/>
              <w:szCs w:val="18"/>
              <w:lang w:val="fr-FR"/>
            </w:rPr>
            <w:t>+336000000000</w:t>
          </w:r>
          <w:r w:rsidRPr="00F92541">
            <w:rPr>
              <w:rFonts w:ascii="Open Sans Condensed Light" w:hAnsi="Open Sans Condensed Light"/>
              <w:color w:val="363636"/>
              <w:sz w:val="18"/>
              <w:szCs w:val="18"/>
              <w:lang w:val="fr-FR"/>
            </w:rPr>
            <w:t xml:space="preserve"> – </w:t>
          </w:r>
          <w:r>
            <w:rPr>
              <w:rFonts w:ascii="Open Sans Condensed Light" w:hAnsi="Open Sans Condensed Light"/>
              <w:color w:val="363636"/>
              <w:sz w:val="18"/>
              <w:szCs w:val="18"/>
              <w:lang w:val="fr-FR"/>
            </w:rPr>
            <w:t>mail@itconsulting.com</w:t>
          </w:r>
        </w:p>
        <w:p w14:paraId="7A598B01" w14:textId="77777777" w:rsidR="00A07BDB" w:rsidRPr="000A64E3" w:rsidRDefault="00A07BDB" w:rsidP="00A07BDB">
          <w:pPr>
            <w:rPr>
              <w:rFonts w:ascii="Open Sans Condensed Light" w:hAnsi="Open Sans Condensed Light"/>
              <w:color w:val="363636"/>
              <w:sz w:val="18"/>
              <w:szCs w:val="18"/>
              <w:lang w:val="fr-FR"/>
            </w:rPr>
          </w:pPr>
        </w:p>
      </w:tc>
    </w:tr>
    <w:tr w:rsidR="00A07BDB" w:rsidRPr="00A07BDB" w14:paraId="5EDC22A4" w14:textId="77777777" w:rsidTr="00A07BDB">
      <w:trPr>
        <w:trHeight w:val="182"/>
      </w:trPr>
      <w:tc>
        <w:tcPr>
          <w:tcW w:w="1991" w:type="dxa"/>
          <w:shd w:val="clear" w:color="auto" w:fill="E6E6E6"/>
        </w:tcPr>
        <w:p w14:paraId="45380974" w14:textId="77777777" w:rsidR="00A07BDB" w:rsidRPr="00535094" w:rsidRDefault="00A07BDB" w:rsidP="00A07BDB">
          <w:pPr>
            <w:rPr>
              <w:rStyle w:val="LienInternet"/>
              <w:rFonts w:ascii="Montserrat" w:hAnsi="Montserrat"/>
              <w:sz w:val="18"/>
              <w:szCs w:val="20"/>
              <w:shd w:val="clear" w:color="auto" w:fill="FFFFFF"/>
              <w:lang w:val="fr-FR"/>
            </w:rPr>
          </w:pPr>
        </w:p>
      </w:tc>
      <w:tc>
        <w:tcPr>
          <w:tcW w:w="7647" w:type="dxa"/>
          <w:shd w:val="clear" w:color="auto" w:fill="E6E6E6"/>
        </w:tcPr>
        <w:p w14:paraId="11CF7585" w14:textId="77777777" w:rsidR="00A07BDB" w:rsidRPr="00F92541" w:rsidRDefault="00A07BDB" w:rsidP="00A07BDB">
          <w:pPr>
            <w:rPr>
              <w:rFonts w:ascii="Open Sans Condensed Light" w:hAnsi="Open Sans Condensed Light"/>
              <w:color w:val="363636"/>
              <w:sz w:val="18"/>
              <w:szCs w:val="18"/>
              <w:lang w:val="fr-FR"/>
            </w:rPr>
          </w:pPr>
          <w:r w:rsidRPr="00AC337F">
            <w:rPr>
              <w:rFonts w:ascii="Open Sans Condensed Light" w:hAnsi="Open Sans Condensed Light"/>
              <w:color w:val="363636"/>
              <w:sz w:val="18"/>
              <w:szCs w:val="18"/>
              <w:lang w:val="fr-FR"/>
            </w:rPr>
            <w:t>S.A.R.L. au capital de 1 000,00 € enregistrée au RCS – SIREN 999 999 999 – Code APE : 6202A</w:t>
          </w:r>
        </w:p>
      </w:tc>
    </w:tr>
  </w:tbl>
  <w:p w14:paraId="3E29D7AD" w14:textId="5DAAB4B0" w:rsidR="00A07BDB" w:rsidRPr="00535094" w:rsidRDefault="00A07BDB" w:rsidP="00A07BDB">
    <w:pPr>
      <w:pStyle w:val="Footer"/>
      <w:rPr>
        <w:lang w:val="fr-FR"/>
      </w:rPr>
    </w:pPr>
    <w:r w:rsidRPr="00535094">
      <w:rPr>
        <w:lang w:val="fr-FR"/>
      </w:rPr>
      <w:t xml:space="preserve">   </w:t>
    </w:r>
    <w:sdt>
      <w:sdtPr>
        <w:id w:val="1621027148"/>
        <w:docPartObj>
          <w:docPartGallery w:val="Page Numbers (Bottom of Page)"/>
          <w:docPartUnique/>
        </w:docPartObj>
      </w:sdtPr>
      <w:sdtEndPr/>
      <w:sdtContent>
        <w:r>
          <w:fldChar w:fldCharType="begin"/>
        </w:r>
        <w:r>
          <w:instrText>PAGE   \* MERGEFORMAT</w:instrText>
        </w:r>
        <w:r>
          <w:fldChar w:fldCharType="separate"/>
        </w:r>
        <w:r>
          <w:t>1</w:t>
        </w:r>
        <w:r>
          <w:fldChar w:fldCharType="end"/>
        </w:r>
      </w:sdtContent>
    </w:sdt>
  </w:p>
  <w:p w14:paraId="27737DE2" w14:textId="77777777" w:rsidR="00A07BDB" w:rsidRPr="00317D2E" w:rsidRDefault="00A07BDB">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FAD12" w14:textId="77777777" w:rsidR="000E01E5" w:rsidRDefault="000E01E5">
      <w:r>
        <w:separator/>
      </w:r>
    </w:p>
  </w:footnote>
  <w:footnote w:type="continuationSeparator" w:id="0">
    <w:p w14:paraId="28AA23F3" w14:textId="77777777" w:rsidR="000E01E5" w:rsidRDefault="000E0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20A4" w14:textId="64E3D647" w:rsidR="00A07BDB" w:rsidRPr="00A07BDB" w:rsidRDefault="00A07BDB">
    <w:pPr>
      <w:pStyle w:val="Header"/>
      <w:rPr>
        <w:color w:val="auto"/>
        <w:lang w:val="en-US"/>
      </w:rPr>
    </w:pPr>
    <w:r w:rsidRPr="00A07BDB">
      <w:rPr>
        <w:color w:val="auto"/>
        <w:lang w:val="en-US"/>
      </w:rPr>
      <w:t>OC_Pizza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591"/>
    <w:multiLevelType w:val="multilevel"/>
    <w:tmpl w:val="81C029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5B7D76"/>
    <w:multiLevelType w:val="multilevel"/>
    <w:tmpl w:val="B664969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 w15:restartNumberingAfterBreak="0">
    <w:nsid w:val="12C13570"/>
    <w:multiLevelType w:val="hybridMultilevel"/>
    <w:tmpl w:val="A6E41AA8"/>
    <w:lvl w:ilvl="0" w:tplc="F95E1792">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8A3F37"/>
    <w:multiLevelType w:val="hybridMultilevel"/>
    <w:tmpl w:val="6390EC92"/>
    <w:lvl w:ilvl="0" w:tplc="065EC482">
      <w:numFmt w:val="bullet"/>
      <w:lvlText w:val="-"/>
      <w:lvlJc w:val="left"/>
      <w:pPr>
        <w:ind w:left="1440" w:hanging="360"/>
      </w:pPr>
      <w:rPr>
        <w:rFonts w:ascii="Open Sans" w:eastAsia="Source Han Sans CN Regular"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E2A4453"/>
    <w:multiLevelType w:val="multilevel"/>
    <w:tmpl w:val="EAD69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1A8347B"/>
    <w:multiLevelType w:val="multilevel"/>
    <w:tmpl w:val="1A2A2E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1297839"/>
    <w:multiLevelType w:val="multilevel"/>
    <w:tmpl w:val="F70C4A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ACA34D8"/>
    <w:multiLevelType w:val="multilevel"/>
    <w:tmpl w:val="2326D6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D415294"/>
    <w:multiLevelType w:val="hybridMultilevel"/>
    <w:tmpl w:val="145C5DE6"/>
    <w:lvl w:ilvl="0" w:tplc="48CE60DA">
      <w:numFmt w:val="bullet"/>
      <w:lvlText w:val="-"/>
      <w:lvlJc w:val="left"/>
      <w:pPr>
        <w:ind w:left="720" w:hanging="360"/>
      </w:pPr>
      <w:rPr>
        <w:rFonts w:ascii="Open Sans" w:eastAsia="Source Han Sans CN Regular" w:hAnsi="Open Sans" w:cs="Open San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1D0898"/>
    <w:multiLevelType w:val="multilevel"/>
    <w:tmpl w:val="9C74BB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093165D"/>
    <w:multiLevelType w:val="multilevel"/>
    <w:tmpl w:val="2F02D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7"/>
  </w:num>
  <w:num w:numId="3">
    <w:abstractNumId w:val="4"/>
  </w:num>
  <w:num w:numId="4">
    <w:abstractNumId w:val="9"/>
  </w:num>
  <w:num w:numId="5">
    <w:abstractNumId w:val="10"/>
  </w:num>
  <w:num w:numId="6">
    <w:abstractNumId w:val="0"/>
  </w:num>
  <w:num w:numId="7">
    <w:abstractNumId w:val="5"/>
  </w:num>
  <w:num w:numId="8">
    <w:abstractNumId w:val="6"/>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F0"/>
    <w:rsid w:val="00041945"/>
    <w:rsid w:val="00056F55"/>
    <w:rsid w:val="00071251"/>
    <w:rsid w:val="00084AF6"/>
    <w:rsid w:val="000969CB"/>
    <w:rsid w:val="000A220E"/>
    <w:rsid w:val="000C00F0"/>
    <w:rsid w:val="000C4742"/>
    <w:rsid w:val="000D3585"/>
    <w:rsid w:val="000E01E5"/>
    <w:rsid w:val="00156B42"/>
    <w:rsid w:val="001862DA"/>
    <w:rsid w:val="0019732F"/>
    <w:rsid w:val="001A2394"/>
    <w:rsid w:val="001D539C"/>
    <w:rsid w:val="002070B3"/>
    <w:rsid w:val="00216BEC"/>
    <w:rsid w:val="002274AB"/>
    <w:rsid w:val="0026020E"/>
    <w:rsid w:val="00271FF1"/>
    <w:rsid w:val="002854F2"/>
    <w:rsid w:val="002D2BFB"/>
    <w:rsid w:val="00317D2E"/>
    <w:rsid w:val="003261C8"/>
    <w:rsid w:val="003667A3"/>
    <w:rsid w:val="003732E7"/>
    <w:rsid w:val="003A28E1"/>
    <w:rsid w:val="003C112E"/>
    <w:rsid w:val="003E6AF2"/>
    <w:rsid w:val="00406376"/>
    <w:rsid w:val="0045182F"/>
    <w:rsid w:val="004D2957"/>
    <w:rsid w:val="004E423E"/>
    <w:rsid w:val="004E64C8"/>
    <w:rsid w:val="00530E81"/>
    <w:rsid w:val="005C14F2"/>
    <w:rsid w:val="005E0A83"/>
    <w:rsid w:val="00640129"/>
    <w:rsid w:val="0067704B"/>
    <w:rsid w:val="0068505F"/>
    <w:rsid w:val="0072326F"/>
    <w:rsid w:val="007307ED"/>
    <w:rsid w:val="00780BBC"/>
    <w:rsid w:val="0078665C"/>
    <w:rsid w:val="00797649"/>
    <w:rsid w:val="00845956"/>
    <w:rsid w:val="0089578B"/>
    <w:rsid w:val="00911F36"/>
    <w:rsid w:val="00932DA1"/>
    <w:rsid w:val="00932E8A"/>
    <w:rsid w:val="0097370A"/>
    <w:rsid w:val="00974D75"/>
    <w:rsid w:val="00997A19"/>
    <w:rsid w:val="009A1F07"/>
    <w:rsid w:val="009B4EAC"/>
    <w:rsid w:val="009E5C1D"/>
    <w:rsid w:val="00A07BDB"/>
    <w:rsid w:val="00A14E82"/>
    <w:rsid w:val="00A424D1"/>
    <w:rsid w:val="00A43D26"/>
    <w:rsid w:val="00A444A4"/>
    <w:rsid w:val="00A71E6B"/>
    <w:rsid w:val="00A920BE"/>
    <w:rsid w:val="00AB4C74"/>
    <w:rsid w:val="00AC1893"/>
    <w:rsid w:val="00B3341B"/>
    <w:rsid w:val="00B749D2"/>
    <w:rsid w:val="00BA1E26"/>
    <w:rsid w:val="00BA479D"/>
    <w:rsid w:val="00C04772"/>
    <w:rsid w:val="00C13999"/>
    <w:rsid w:val="00C242A0"/>
    <w:rsid w:val="00C35922"/>
    <w:rsid w:val="00C62B42"/>
    <w:rsid w:val="00C930A9"/>
    <w:rsid w:val="00CE5598"/>
    <w:rsid w:val="00CE7B32"/>
    <w:rsid w:val="00CF37A0"/>
    <w:rsid w:val="00D10A32"/>
    <w:rsid w:val="00DF1222"/>
    <w:rsid w:val="00E83EA0"/>
    <w:rsid w:val="00E9655A"/>
    <w:rsid w:val="00E97A8B"/>
    <w:rsid w:val="00EC7C5C"/>
    <w:rsid w:val="00F07700"/>
    <w:rsid w:val="00F07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591BD"/>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Heading1">
    <w:name w:val="heading 1"/>
    <w:basedOn w:val="Titre1"/>
    <w:next w:val="BodyText"/>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Heading2">
    <w:name w:val="heading 2"/>
    <w:basedOn w:val="Titre1"/>
    <w:next w:val="BodyText"/>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Heading3">
    <w:name w:val="heading 3"/>
    <w:basedOn w:val="Titre1"/>
    <w:next w:val="BodyText"/>
    <w:uiPriority w:val="9"/>
    <w:unhideWhenUsed/>
    <w:qFormat/>
    <w:pPr>
      <w:numPr>
        <w:ilvl w:val="2"/>
        <w:numId w:val="1"/>
      </w:numPr>
      <w:spacing w:before="352" w:after="119"/>
      <w:outlineLvl w:val="2"/>
    </w:pPr>
    <w:rPr>
      <w:i/>
      <w:color w:val="4C4C4C"/>
      <w:sz w:val="28"/>
    </w:rPr>
  </w:style>
  <w:style w:type="paragraph" w:styleId="Heading4">
    <w:name w:val="heading 4"/>
    <w:basedOn w:val="Normal"/>
    <w:next w:val="BodyText"/>
    <w:uiPriority w:val="9"/>
    <w:unhideWhenUsed/>
    <w:qFormat/>
    <w:pPr>
      <w:keepNext/>
      <w:numPr>
        <w:ilvl w:val="3"/>
        <w:numId w:val="1"/>
      </w:numPr>
      <w:tabs>
        <w:tab w:val="left" w:pos="0"/>
      </w:tabs>
      <w:spacing w:before="240" w:after="60"/>
      <w:outlineLvl w:val="3"/>
    </w:pPr>
    <w:rPr>
      <w:b/>
      <w:i/>
      <w:sz w:val="24"/>
    </w:rPr>
  </w:style>
  <w:style w:type="paragraph" w:styleId="Heading5">
    <w:name w:val="heading 5"/>
    <w:basedOn w:val="Titre1"/>
    <w:next w:val="BodyText"/>
    <w:uiPriority w:val="9"/>
    <w:semiHidden/>
    <w:unhideWhenUsed/>
    <w:qFormat/>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1"/>
    <w:next w:val="BodyText"/>
    <w:uiPriority w:val="9"/>
    <w:semiHidden/>
    <w:unhideWhenUsed/>
    <w:qFormat/>
    <w:pPr>
      <w:numPr>
        <w:ilvl w:val="5"/>
        <w:numId w:val="1"/>
      </w:numPr>
      <w:outlineLvl w:val="5"/>
    </w:pPr>
    <w:rPr>
      <w:bCs/>
      <w:sz w:val="30"/>
      <w:szCs w:val="18"/>
    </w:rPr>
  </w:style>
  <w:style w:type="paragraph" w:styleId="Heading7">
    <w:name w:val="heading 7"/>
    <w:basedOn w:val="Titre1"/>
    <w:next w:val="BodyText"/>
    <w:qFormat/>
    <w:pPr>
      <w:spacing w:before="60" w:after="60"/>
      <w:outlineLvl w:val="6"/>
    </w:pPr>
    <w:rPr>
      <w:b w:val="0"/>
      <w:sz w:val="32"/>
      <w:szCs w:val="19"/>
    </w:rPr>
  </w:style>
  <w:style w:type="paragraph" w:styleId="Heading8">
    <w:name w:val="heading 8"/>
    <w:basedOn w:val="Titre1"/>
    <w:next w:val="BodyText"/>
    <w:qFormat/>
    <w:pPr>
      <w:spacing w:before="60" w:after="60"/>
      <w:outlineLvl w:val="7"/>
    </w:pPr>
    <w:rPr>
      <w:b w:val="0"/>
      <w:i/>
      <w:iCs/>
      <w:sz w:val="32"/>
      <w:szCs w:val="19"/>
    </w:rPr>
  </w:style>
  <w:style w:type="paragraph" w:styleId="Heading9">
    <w:name w:val="heading 9"/>
    <w:basedOn w:val="Titre1"/>
    <w:next w:val="BodyText"/>
    <w:qFormat/>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
    <w:name w:val="Titre1"/>
    <w:basedOn w:val="Normal"/>
    <w:next w:val="BodyText"/>
    <w:qFormat/>
    <w:pPr>
      <w:keepNext/>
      <w:spacing w:before="240" w:after="120"/>
    </w:pPr>
    <w:rPr>
      <w:b/>
      <w:sz w:val="40"/>
    </w:rPr>
  </w:style>
  <w:style w:type="paragraph" w:styleId="BodyText">
    <w:name w:val="Body Text"/>
    <w:basedOn w:val="Normal"/>
    <w:link w:val="BodyTextChar"/>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Footer">
    <w:name w:val="footer"/>
    <w:basedOn w:val="Normal"/>
    <w:link w:val="FooterChar"/>
    <w:uiPriority w:val="99"/>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Header">
    <w:name w:val="header"/>
    <w:basedOn w:val="Normal"/>
    <w:link w:val="HeaderChar"/>
    <w:uiPriority w:val="99"/>
    <w:pPr>
      <w:suppressLineNumbers/>
      <w:tabs>
        <w:tab w:val="center" w:pos="4819"/>
        <w:tab w:val="right" w:pos="9638"/>
      </w:tabs>
    </w:pPr>
    <w:rPr>
      <w:rFonts w:ascii="DejaVu Sans" w:hAnsi="DejaVu Sans"/>
      <w:b/>
      <w:color w:val="FF950E"/>
      <w:sz w:val="20"/>
    </w:rPr>
  </w:style>
  <w:style w:type="paragraph" w:styleId="TOAHeading">
    <w:name w:val="toa heading"/>
    <w:basedOn w:val="Titre1"/>
    <w:pPr>
      <w:suppressLineNumbers/>
      <w:spacing w:before="0" w:after="283"/>
      <w:jc w:val="center"/>
    </w:pPr>
    <w:rPr>
      <w:smallCaps/>
    </w:rPr>
  </w:style>
  <w:style w:type="paragraph" w:styleId="TOC1">
    <w:name w:val="toc 1"/>
    <w:basedOn w:val="Index"/>
    <w:pPr>
      <w:tabs>
        <w:tab w:val="right" w:leader="dot" w:pos="9638"/>
      </w:tabs>
    </w:pPr>
    <w:rPr>
      <w:b/>
    </w:r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rPr>
      <w:i/>
      <w:sz w:val="21"/>
    </w:rPr>
  </w:style>
  <w:style w:type="paragraph" w:customStyle="1" w:styleId="Contenudecadre">
    <w:name w:val="Contenu de cadre"/>
    <w:basedOn w:val="BodyText"/>
    <w:qFormat/>
  </w:style>
  <w:style w:type="paragraph" w:customStyle="1" w:styleId="Texte">
    <w:name w:val="Texte"/>
    <w:basedOn w:val="Normal"/>
    <w:qFormat/>
    <w:pPr>
      <w:spacing w:line="360" w:lineRule="auto"/>
    </w:pPr>
    <w:rPr>
      <w:rFonts w:ascii="Droid Sans" w:hAnsi="Droid Sans"/>
      <w:sz w:val="20"/>
    </w:rPr>
  </w:style>
  <w:style w:type="paragraph" w:styleId="Salutation">
    <w:name w:val="Salutation"/>
    <w:basedOn w:val="Normal"/>
    <w:pPr>
      <w:suppressLineNumbers/>
    </w:pPr>
  </w:style>
  <w:style w:type="paragraph" w:customStyle="1" w:styleId="Code">
    <w:name w:val="Code"/>
    <w:basedOn w:val="BodyText"/>
    <w:qFormat/>
    <w:pPr>
      <w:spacing w:after="57"/>
    </w:pPr>
    <w:rPr>
      <w:rFonts w:ascii="Droid Sans Mono" w:hAnsi="Droid Sans Mono"/>
      <w:color w:val="666666"/>
      <w:sz w:val="18"/>
    </w:rPr>
  </w:style>
  <w:style w:type="paragraph" w:customStyle="1" w:styleId="Balise">
    <w:name w:val="Balise"/>
    <w:basedOn w:val="BodyText"/>
    <w:qFormat/>
    <w:pPr>
      <w:spacing w:after="0"/>
    </w:pPr>
    <w:rPr>
      <w:color w:val="FF950E"/>
      <w:sz w:val="20"/>
    </w:rPr>
  </w:style>
  <w:style w:type="paragraph" w:customStyle="1" w:styleId="Titre10">
    <w:name w:val="Titre 10"/>
    <w:basedOn w:val="Titre1"/>
    <w:next w:val="BodyText"/>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BodyText"/>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2">
    <w:name w:val="List 2"/>
    <w:basedOn w:val="List"/>
    <w:pPr>
      <w:ind w:left="360" w:hanging="360"/>
    </w:pPr>
  </w:style>
  <w:style w:type="paragraph" w:styleId="ListBullet3">
    <w:name w:val="List Bullet 3"/>
    <w:basedOn w:val="List"/>
    <w:pPr>
      <w:spacing w:after="0"/>
      <w:ind w:left="720" w:hanging="360"/>
    </w:pPr>
  </w:style>
  <w:style w:type="paragraph" w:styleId="ListContinue2">
    <w:name w:val="List Continue 2"/>
    <w:basedOn w:val="List"/>
    <w:pPr>
      <w:ind w:left="720"/>
    </w:pPr>
  </w:style>
  <w:style w:type="paragraph" w:customStyle="1" w:styleId="Puce2fin">
    <w:name w:val="Puce 2 fin"/>
    <w:basedOn w:val="List"/>
    <w:next w:val="ListBullet3"/>
    <w:qFormat/>
    <w:pPr>
      <w:spacing w:after="240"/>
      <w:ind w:left="720" w:hanging="360"/>
    </w:pPr>
  </w:style>
  <w:style w:type="paragraph" w:customStyle="1" w:styleId="Puce3dbut">
    <w:name w:val="Puce 3 début"/>
    <w:basedOn w:val="List"/>
    <w:next w:val="ListBullet4"/>
    <w:qFormat/>
    <w:pPr>
      <w:spacing w:before="240"/>
      <w:ind w:left="1080" w:hanging="360"/>
    </w:pPr>
  </w:style>
  <w:style w:type="paragraph" w:styleId="ListBullet4">
    <w:name w:val="List Bullet 4"/>
    <w:basedOn w:val="List"/>
    <w:pPr>
      <w:ind w:left="1080" w:hanging="360"/>
    </w:pPr>
  </w:style>
  <w:style w:type="paragraph" w:customStyle="1" w:styleId="Puce2dbut">
    <w:name w:val="Puce 2 début"/>
    <w:basedOn w:val="List"/>
    <w:next w:val="ListBullet3"/>
    <w:qFormat/>
    <w:pPr>
      <w:spacing w:before="240"/>
      <w:ind w:left="720" w:hanging="360"/>
    </w:pPr>
  </w:style>
  <w:style w:type="paragraph" w:customStyle="1" w:styleId="Titredindexpersonnalis">
    <w:name w:val="Titre d'index personnalisé"/>
    <w:basedOn w:val="Titre1"/>
    <w:qFormat/>
    <w:pPr>
      <w:suppressLineNumbers/>
      <w:spacing w:before="0" w:after="0"/>
    </w:pPr>
    <w:rPr>
      <w:bCs/>
      <w:sz w:val="32"/>
      <w:szCs w:val="32"/>
    </w:rPr>
  </w:style>
  <w:style w:type="paragraph" w:styleId="TOC4">
    <w:name w:val="toc 4"/>
    <w:basedOn w:val="Index"/>
    <w:pPr>
      <w:tabs>
        <w:tab w:val="right" w:leader="dot" w:pos="8789"/>
      </w:tabs>
      <w:ind w:left="849"/>
    </w:pPr>
    <w:rPr>
      <w:rFonts w:ascii="Droid Sans" w:hAnsi="Droid Sans"/>
      <w:sz w:val="20"/>
    </w:rPr>
  </w:style>
  <w:style w:type="paragraph" w:styleId="TOC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le">
    <w:name w:val="Title"/>
    <w:basedOn w:val="Titre1"/>
    <w:next w:val="BodyText"/>
    <w:uiPriority w:val="10"/>
    <w:qFormat/>
    <w:pPr>
      <w:jc w:val="center"/>
    </w:pPr>
    <w:rPr>
      <w:bCs/>
      <w:sz w:val="36"/>
      <w:szCs w:val="36"/>
    </w:rPr>
  </w:style>
  <w:style w:type="paragraph" w:styleId="Subtitle">
    <w:name w:val="Subtitle"/>
    <w:basedOn w:val="Titre1"/>
    <w:next w:val="BodyText"/>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BodyTextChar">
    <w:name w:val="Body Text Char"/>
    <w:basedOn w:val="DefaultParagraphFont"/>
    <w:link w:val="BodyText"/>
    <w:rsid w:val="000969CB"/>
    <w:rPr>
      <w:rFonts w:ascii="Open Sans" w:hAnsi="Open Sans"/>
      <w:sz w:val="22"/>
    </w:rPr>
  </w:style>
  <w:style w:type="paragraph" w:styleId="HTMLPreformatted">
    <w:name w:val="HTML Preformatted"/>
    <w:basedOn w:val="Normal"/>
    <w:link w:val="HTMLPreformattedChar"/>
    <w:uiPriority w:val="99"/>
    <w:unhideWhenUsed/>
    <w:rsid w:val="004E64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bidi="ar-SA"/>
    </w:rPr>
  </w:style>
  <w:style w:type="character" w:customStyle="1" w:styleId="HTMLPreformattedChar">
    <w:name w:val="HTML Preformatted Char"/>
    <w:basedOn w:val="DefaultParagraphFont"/>
    <w:link w:val="HTMLPreformatted"/>
    <w:uiPriority w:val="99"/>
    <w:rsid w:val="004E64C8"/>
    <w:rPr>
      <w:rFonts w:ascii="Courier New" w:eastAsia="Times New Roman" w:hAnsi="Courier New" w:cs="Courier New"/>
      <w:sz w:val="20"/>
      <w:szCs w:val="20"/>
      <w:lang w:eastAsia="en-GB" w:bidi="ar-SA"/>
    </w:rPr>
  </w:style>
  <w:style w:type="character" w:styleId="HTMLCode">
    <w:name w:val="HTML Code"/>
    <w:basedOn w:val="DefaultParagraphFont"/>
    <w:uiPriority w:val="99"/>
    <w:semiHidden/>
    <w:unhideWhenUsed/>
    <w:rsid w:val="004E64C8"/>
    <w:rPr>
      <w:rFonts w:ascii="Courier New" w:eastAsia="Times New Roman" w:hAnsi="Courier New" w:cs="Courier New"/>
      <w:sz w:val="20"/>
      <w:szCs w:val="20"/>
    </w:rPr>
  </w:style>
  <w:style w:type="character" w:customStyle="1" w:styleId="hljs-operator">
    <w:name w:val="hljs-operator"/>
    <w:basedOn w:val="DefaultParagraphFont"/>
    <w:rsid w:val="004E64C8"/>
  </w:style>
  <w:style w:type="paragraph" w:styleId="ListParagraph">
    <w:name w:val="List Paragraph"/>
    <w:basedOn w:val="Normal"/>
    <w:uiPriority w:val="34"/>
    <w:qFormat/>
    <w:rsid w:val="004E64C8"/>
    <w:pPr>
      <w:ind w:left="720"/>
      <w:contextualSpacing/>
    </w:pPr>
    <w:rPr>
      <w:rFonts w:cs="Mangal"/>
    </w:rPr>
  </w:style>
  <w:style w:type="character" w:styleId="Emphasis">
    <w:name w:val="Emphasis"/>
    <w:basedOn w:val="DefaultParagraphFont"/>
    <w:uiPriority w:val="20"/>
    <w:qFormat/>
    <w:rsid w:val="00AC1893"/>
    <w:rPr>
      <w:i/>
      <w:iCs/>
    </w:rPr>
  </w:style>
  <w:style w:type="character" w:styleId="PlaceholderText">
    <w:name w:val="Placeholder Text"/>
    <w:basedOn w:val="DefaultParagraphFont"/>
    <w:uiPriority w:val="99"/>
    <w:semiHidden/>
    <w:rsid w:val="00A07BDB"/>
    <w:rPr>
      <w:color w:val="808080"/>
    </w:rPr>
  </w:style>
  <w:style w:type="character" w:customStyle="1" w:styleId="FooterChar">
    <w:name w:val="Footer Char"/>
    <w:basedOn w:val="DefaultParagraphFont"/>
    <w:link w:val="Footer"/>
    <w:uiPriority w:val="99"/>
    <w:rsid w:val="00A07BDB"/>
    <w:rPr>
      <w:rFonts w:ascii="Open Sans" w:hAnsi="Open Sans"/>
      <w:sz w:val="22"/>
    </w:rPr>
  </w:style>
  <w:style w:type="character" w:customStyle="1" w:styleId="HeaderChar">
    <w:name w:val="Header Char"/>
    <w:basedOn w:val="DefaultParagraphFont"/>
    <w:link w:val="Header"/>
    <w:uiPriority w:val="99"/>
    <w:rsid w:val="00A07BDB"/>
    <w:rPr>
      <w:rFonts w:ascii="DejaVu Sans" w:hAnsi="DejaVu Sans"/>
      <w:b/>
      <w:color w:val="FF950E"/>
      <w:sz w:val="20"/>
    </w:rPr>
  </w:style>
  <w:style w:type="character" w:styleId="Strong">
    <w:name w:val="Strong"/>
    <w:basedOn w:val="DefaultParagraphFont"/>
    <w:uiPriority w:val="22"/>
    <w:qFormat/>
    <w:rsid w:val="00A07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840">
      <w:bodyDiv w:val="1"/>
      <w:marLeft w:val="0"/>
      <w:marRight w:val="0"/>
      <w:marTop w:val="0"/>
      <w:marBottom w:val="0"/>
      <w:divBdr>
        <w:top w:val="none" w:sz="0" w:space="0" w:color="auto"/>
        <w:left w:val="none" w:sz="0" w:space="0" w:color="auto"/>
        <w:bottom w:val="none" w:sz="0" w:space="0" w:color="auto"/>
        <w:right w:val="none" w:sz="0" w:space="0" w:color="auto"/>
      </w:divBdr>
    </w:div>
    <w:div w:id="64913090">
      <w:bodyDiv w:val="1"/>
      <w:marLeft w:val="0"/>
      <w:marRight w:val="0"/>
      <w:marTop w:val="0"/>
      <w:marBottom w:val="0"/>
      <w:divBdr>
        <w:top w:val="none" w:sz="0" w:space="0" w:color="auto"/>
        <w:left w:val="none" w:sz="0" w:space="0" w:color="auto"/>
        <w:bottom w:val="none" w:sz="0" w:space="0" w:color="auto"/>
        <w:right w:val="none" w:sz="0" w:space="0" w:color="auto"/>
      </w:divBdr>
    </w:div>
    <w:div w:id="92291584">
      <w:bodyDiv w:val="1"/>
      <w:marLeft w:val="0"/>
      <w:marRight w:val="0"/>
      <w:marTop w:val="0"/>
      <w:marBottom w:val="0"/>
      <w:divBdr>
        <w:top w:val="none" w:sz="0" w:space="0" w:color="auto"/>
        <w:left w:val="none" w:sz="0" w:space="0" w:color="auto"/>
        <w:bottom w:val="none" w:sz="0" w:space="0" w:color="auto"/>
        <w:right w:val="none" w:sz="0" w:space="0" w:color="auto"/>
      </w:divBdr>
    </w:div>
    <w:div w:id="599949175">
      <w:bodyDiv w:val="1"/>
      <w:marLeft w:val="0"/>
      <w:marRight w:val="0"/>
      <w:marTop w:val="0"/>
      <w:marBottom w:val="0"/>
      <w:divBdr>
        <w:top w:val="none" w:sz="0" w:space="0" w:color="auto"/>
        <w:left w:val="none" w:sz="0" w:space="0" w:color="auto"/>
        <w:bottom w:val="none" w:sz="0" w:space="0" w:color="auto"/>
        <w:right w:val="none" w:sz="0" w:space="0" w:color="auto"/>
      </w:divBdr>
    </w:div>
    <w:div w:id="844781424">
      <w:bodyDiv w:val="1"/>
      <w:marLeft w:val="0"/>
      <w:marRight w:val="0"/>
      <w:marTop w:val="0"/>
      <w:marBottom w:val="0"/>
      <w:divBdr>
        <w:top w:val="none" w:sz="0" w:space="0" w:color="auto"/>
        <w:left w:val="none" w:sz="0" w:space="0" w:color="auto"/>
        <w:bottom w:val="none" w:sz="0" w:space="0" w:color="auto"/>
        <w:right w:val="none" w:sz="0" w:space="0" w:color="auto"/>
      </w:divBdr>
    </w:div>
    <w:div w:id="1324548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72B67-3CCC-4743-9BA1-8D89927F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15</Pages>
  <Words>1781</Words>
  <Characters>10154</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d'exploitation</vt:lpstr>
      <vt:lpstr>Dossier d'exploitation</vt:lpstr>
    </vt:vector>
  </TitlesOfParts>
  <Manager/>
  <Company/>
  <LinksUpToDate>false</LinksUpToDate>
  <CharactersWithSpaces>11912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Pierre Sempéré</dc:creator>
  <cp:keywords/>
  <dc:description/>
  <cp:lastModifiedBy>Pierre Sempéré</cp:lastModifiedBy>
  <cp:revision>43</cp:revision>
  <cp:lastPrinted>2021-08-13T07:36:00Z</cp:lastPrinted>
  <dcterms:created xsi:type="dcterms:W3CDTF">2017-02-14T14:29:00Z</dcterms:created>
  <dcterms:modified xsi:type="dcterms:W3CDTF">2021-12-21T10:24:00Z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{{Pierre Sempéré}} </vt:lpwstr>
  </property>
  <property fmtid="{D5CDD505-2E9C-101B-9397-08002B2CF9AE}" pid="3" name="Auteur_Role">
    <vt:lpwstr>"Developpeur"</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