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653BBAD">
      <w:pPr>
        <w:spacing w:before="1600"/>
      </w:pPr>
    </w:p>
    <w:p w14:paraId="43B8E1E8">
      <w:pPr>
        <w:jc w:val="center"/>
      </w:pPr>
      <w:r>
        <w:rPr>
          <w:rFonts w:ascii="Calibri" w:hAnsi="Calibri" w:eastAsia="Calibri" w:cs="Calibri"/>
          <w:b/>
          <w:bCs/>
          <w:color w:val="1F4D2C"/>
          <w:sz w:val="44"/>
          <w:szCs w:val="44"/>
        </w:rPr>
        <w:t>VARANASI NATURAL DONA-PATTAL</w:t>
      </w:r>
    </w:p>
    <w:p w14:paraId="5BF34AFD">
      <w:pPr>
        <w:spacing w:after="300"/>
        <w:jc w:val="center"/>
      </w:pPr>
      <w:r>
        <w:rPr>
          <w:rFonts w:ascii="Calibri" w:hAnsi="Calibri" w:eastAsia="Calibri" w:cs="Calibri"/>
          <w:b/>
          <w:bCs/>
          <w:color w:val="1F4D2C"/>
          <w:sz w:val="44"/>
          <w:szCs w:val="44"/>
        </w:rPr>
        <w:t>MANUFACTURING BUSINESS</w:t>
      </w:r>
    </w:p>
    <w:p w14:paraId="2B060227">
      <w:pPr>
        <w:spacing w:after="600"/>
        <w:jc w:val="center"/>
      </w:pPr>
      <w:r>
        <w:rPr>
          <w:rFonts w:ascii="Calibri" w:hAnsi="Calibri" w:eastAsia="Calibri" w:cs="Calibri"/>
          <w:i/>
          <w:iCs/>
          <w:color w:val="3E7A4E"/>
          <w:sz w:val="26"/>
          <w:szCs w:val="26"/>
        </w:rPr>
        <w:t>Research Compilation • Business Plan • Government Registration Guide</w:t>
      </w:r>
    </w:p>
    <w:p w14:paraId="6F20A24B">
      <w:pPr>
        <w:spacing w:before="2000" w:after="60"/>
        <w:jc w:val="center"/>
      </w:pPr>
      <w:r>
        <w:rPr>
          <w:rFonts w:ascii="Calibri" w:hAnsi="Calibri" w:eastAsia="Calibri" w:cs="Calibri"/>
          <w:color w:val="222222"/>
          <w:sz w:val="22"/>
          <w:szCs w:val="22"/>
        </w:rPr>
        <w:t>Base of operations: Varanasi, Uttar Pradesh</w:t>
      </w:r>
    </w:p>
    <w:p w14:paraId="3E1DCACA">
      <w:pPr>
        <w:spacing w:after="60"/>
        <w:jc w:val="center"/>
      </w:pPr>
      <w:r>
        <w:rPr>
          <w:rFonts w:ascii="Calibri" w:hAnsi="Calibri" w:eastAsia="Calibri" w:cs="Calibri"/>
          <w:color w:val="222222"/>
          <w:sz w:val="22"/>
          <w:szCs w:val="22"/>
        </w:rPr>
        <w:t>Target buyers: Hotels, restaurants, banquet halls &amp; caterers across India</w:t>
      </w:r>
    </w:p>
    <w:p w14:paraId="5364F7C7">
      <w:pPr>
        <w:spacing w:after="60"/>
        <w:jc w:val="center"/>
      </w:pPr>
      <w:r>
        <w:rPr>
          <w:rFonts w:ascii="Calibri" w:hAnsi="Calibri" w:eastAsia="Calibri" w:cs="Calibri"/>
          <w:color w:val="222222"/>
          <w:sz w:val="22"/>
          <w:szCs w:val="22"/>
        </w:rPr>
        <w:t>Planned initial investment: ₹20–30 lakh</w:t>
      </w:r>
    </w:p>
    <w:p w14:paraId="3E550821">
      <w:pPr>
        <w:spacing w:before="800"/>
        <w:jc w:val="center"/>
      </w:pPr>
      <w:r>
        <w:rPr>
          <w:rFonts w:ascii="Calibri" w:hAnsi="Calibri" w:eastAsia="Calibri" w:cs="Calibri"/>
          <w:color w:val="666666"/>
          <w:sz w:val="20"/>
          <w:szCs w:val="20"/>
        </w:rPr>
        <w:t>Prepared: 27 August 2026</w:t>
      </w:r>
    </w:p>
    <w:p w14:paraId="60EC4CDB">
      <w:r>
        <w:br w:type="page"/>
      </w:r>
    </w:p>
    <w:p w14:paraId="16FD5FFF">
      <w:pPr>
        <w:pStyle w:val="2"/>
        <w:pBdr>
          <w:bottom w:val="single" w:color="1F4D2C" w:sz="6" w:space="4"/>
        </w:pBdr>
        <w:spacing w:before="360" w:after="160"/>
        <w:rPr>
          <w:rFonts w:ascii="Calibri" w:hAnsi="Calibri" w:eastAsia="Calibri" w:cs="Calibri"/>
          <w:b/>
          <w:bCs/>
          <w:color w:val="1F4D2C"/>
          <w:sz w:val="30"/>
          <w:szCs w:val="30"/>
        </w:rPr>
      </w:pPr>
    </w:p>
    <w:p w14:paraId="4C5EEF48">
      <w:pPr>
        <w:pStyle w:val="2"/>
        <w:pBdr>
          <w:bottom w:val="single" w:color="1F4D2C" w:sz="6" w:space="4"/>
        </w:pBdr>
        <w:spacing w:before="360" w:after="160"/>
      </w:pPr>
      <w:r>
        <w:rPr>
          <w:rFonts w:ascii="Calibri" w:hAnsi="Calibri" w:eastAsia="Calibri" w:cs="Calibri"/>
          <w:b/>
          <w:bCs/>
          <w:color w:val="1F4D2C"/>
          <w:sz w:val="30"/>
          <w:szCs w:val="30"/>
        </w:rPr>
        <w:t>1. Executive Summary</w:t>
      </w:r>
    </w:p>
    <w:p w14:paraId="25F7F963">
      <w:pPr>
        <w:spacing w:after="140" w:line="288" w:lineRule="auto"/>
      </w:pPr>
      <w:r>
        <w:rPr>
          <w:rFonts w:ascii="Calibri" w:hAnsi="Calibri" w:eastAsia="Calibri" w:cs="Calibri"/>
          <w:color w:val="222222"/>
          <w:sz w:val="21"/>
          <w:szCs w:val="21"/>
        </w:rPr>
        <w:t>This document compiles all market, competitor, supplier, customer, pricing and regulatory research gathered for a natural dona-pattal (leaf plate and bowl) manufacturing business based in Varanasi, Uttar Pradesh, and turns it into an actionable business plan and government-registration roadmap. The business proposes to manufacture Sal-leaf and Areca-palm-leaf disposable tableware and sell it business-to-business (B2B) to hotels, restaurants, banquet halls and caterers, initially in Varanasi and expanding across India, on a planned initial investment of ₹20–30 lakh.</w:t>
      </w:r>
    </w:p>
    <w:p w14:paraId="656034AB">
      <w:pPr>
        <w:spacing w:after="140" w:line="288" w:lineRule="auto"/>
      </w:pPr>
      <w:r>
        <w:rPr>
          <w:rFonts w:ascii="Calibri" w:hAnsi="Calibri" w:eastAsia="Calibri" w:cs="Calibri"/>
          <w:color w:val="222222"/>
          <w:sz w:val="21"/>
          <w:szCs w:val="21"/>
        </w:rPr>
        <w:t>The research shows a large, regulatory-backed addressable market (heavy tourist footfall, a single-use-plastic ban that explicitly favours leaf-based alternatives, and new FSSAI guidance on natural food-contact material) together with an already-active local wholesale ecosystem for leaf and paper disposables in Varanasi. However, several commercially critical numbers — actual buyer purchase prices, monthly volumes, willingness to pay a premium for natural leaf over paper/bagasse, and true landed manufacturing cost in Varanasi — remain unverified assumptions. Sections 2–4 separate the two clearly. Sections 5–10 organise the raw research into structured reference tables. Sections 11–12 turn this into a step-by-step launch plan and a government registration checklist.</w:t>
      </w:r>
    </w:p>
    <w:p w14:paraId="2F29721F">
      <w:pPr>
        <w:pBdr>
          <w:left w:val="single" w:color="D99B00" w:sz="12" w:space="6"/>
        </w:pBdr>
        <w:shd w:val="clear" w:fill="FFF6E5"/>
        <w:spacing w:before="60" w:after="200"/>
        <w:ind w:left="100"/>
      </w:pPr>
      <w:r>
        <w:rPr>
          <w:rFonts w:ascii="Calibri" w:hAnsi="Calibri" w:eastAsia="Calibri" w:cs="Calibri"/>
          <w:i/>
          <w:iCs/>
          <w:color w:val="6B4E00"/>
          <w:sz w:val="20"/>
          <w:szCs w:val="20"/>
        </w:rPr>
        <w:t>Read this alongside Section 12 (Validation Checklist) before committing machinery capital — the biggest financial risk in this plan is spending ₹8-10 lakh on machinery before confirming that Varanasi HORECA buyers will actually pay a premium for natural leaf plates over paper/bagasse.</w:t>
      </w:r>
    </w:p>
    <w:p w14:paraId="4EBC6FDC">
      <w:pPr>
        <w:pStyle w:val="2"/>
        <w:pBdr>
          <w:bottom w:val="single" w:color="1F4D2C" w:sz="6" w:space="4"/>
        </w:pBdr>
        <w:spacing w:before="360" w:after="160"/>
      </w:pPr>
      <w:r>
        <w:rPr>
          <w:rFonts w:ascii="Calibri" w:hAnsi="Calibri" w:eastAsia="Calibri" w:cs="Calibri"/>
          <w:b/>
          <w:bCs/>
          <w:color w:val="1F4D2C"/>
          <w:sz w:val="30"/>
          <w:szCs w:val="30"/>
        </w:rPr>
        <w:t>2. Market Opportunity: Evidence vs. Assumptions</w:t>
      </w:r>
    </w:p>
    <w:p w14:paraId="3593F35A">
      <w:pPr>
        <w:pStyle w:val="3"/>
        <w:spacing w:before="280" w:after="120"/>
      </w:pPr>
      <w:r>
        <w:rPr>
          <w:rFonts w:ascii="Calibri" w:hAnsi="Calibri" w:eastAsia="Calibri" w:cs="Calibri"/>
          <w:b/>
          <w:bCs/>
          <w:color w:val="3E7A4E"/>
          <w:sz w:val="26"/>
          <w:szCs w:val="26"/>
        </w:rPr>
        <w:t>2.1 Strongest evidence supporting B2B demand</w:t>
      </w:r>
    </w:p>
    <w:p w14:paraId="56900B33">
      <w:pPr>
        <w:pStyle w:val="4"/>
        <w:spacing w:before="200" w:after="100"/>
      </w:pPr>
      <w:r>
        <w:rPr>
          <w:rFonts w:ascii="Calibri" w:hAnsi="Calibri" w:eastAsia="Calibri" w:cs="Calibri"/>
          <w:b/>
          <w:bCs/>
          <w:color w:val="222222"/>
          <w:sz w:val="23"/>
          <w:szCs w:val="23"/>
        </w:rPr>
        <w:t>Macro demand &amp; tourist footfall</w:t>
      </w:r>
    </w:p>
    <w:p w14:paraId="0F0176E3">
      <w:pPr>
        <w:pStyle w:val="16"/>
        <w:numPr>
          <w:ilvl w:val="0"/>
          <w:numId w:val="1"/>
        </w:numPr>
        <w:spacing w:after="80" w:line="276" w:lineRule="auto"/>
      </w:pPr>
      <w:r>
        <w:rPr>
          <w:rFonts w:ascii="Calibri" w:hAnsi="Calibri" w:eastAsia="Calibri" w:cs="Calibri"/>
          <w:color w:val="222222"/>
          <w:sz w:val="21"/>
          <w:szCs w:val="21"/>
        </w:rPr>
        <w:t>Massive visitor footfall: parliamentary data records 10.16 crore domestic and 2.20 lakh foreign tourist visits to Varanasi in 2023; UP Tourism Department data reports 11+ crore visitors in 2024, rising to 12.96 crore in H1 2025 alone.</w:t>
      </w:r>
    </w:p>
    <w:p w14:paraId="2BB123F1">
      <w:pPr>
        <w:pStyle w:val="16"/>
        <w:numPr>
          <w:ilvl w:val="0"/>
          <w:numId w:val="1"/>
        </w:numPr>
        <w:spacing w:after="80" w:line="276" w:lineRule="auto"/>
      </w:pPr>
      <w:r>
        <w:rPr>
          <w:rFonts w:ascii="Calibri" w:hAnsi="Calibri" w:eastAsia="Calibri" w:cs="Calibri"/>
          <w:color w:val="222222"/>
          <w:sz w:val="21"/>
          <w:szCs w:val="21"/>
        </w:rPr>
        <w:t>This footfall drives daily, non-seasonal food consumption across street vendors, ghat stalls, temple prasadam distribution and bhandaras — the core disposable-tableware demand base.</w:t>
      </w:r>
    </w:p>
    <w:p w14:paraId="7B8C3664">
      <w:pPr>
        <w:pStyle w:val="16"/>
        <w:numPr>
          <w:ilvl w:val="0"/>
          <w:numId w:val="1"/>
        </w:numPr>
        <w:spacing w:after="80" w:line="276" w:lineRule="auto"/>
      </w:pPr>
      <w:r>
        <w:rPr>
          <w:rFonts w:ascii="Calibri" w:hAnsi="Calibri" w:eastAsia="Calibri" w:cs="Calibri"/>
          <w:color w:val="222222"/>
          <w:sz w:val="21"/>
          <w:szCs w:val="21"/>
        </w:rPr>
        <w:t>FHRAI (Federation of Hotel &amp; Restaurant Associations of India) selected Varanasi to host its 56th annual convention in August 2026, signalling growing hospitality-sector weight in the city.</w:t>
      </w:r>
    </w:p>
    <w:p w14:paraId="0823CABF">
      <w:pPr>
        <w:pStyle w:val="4"/>
        <w:spacing w:before="200" w:after="100"/>
      </w:pPr>
      <w:r>
        <w:rPr>
          <w:rFonts w:ascii="Calibri" w:hAnsi="Calibri" w:eastAsia="Calibri" w:cs="Calibri"/>
          <w:b/>
          <w:bCs/>
          <w:color w:val="222222"/>
          <w:sz w:val="23"/>
          <w:szCs w:val="23"/>
        </w:rPr>
        <w:t>Regulatory tailwinds</w:t>
      </w:r>
    </w:p>
    <w:p w14:paraId="687E4C5B">
      <w:pPr>
        <w:pStyle w:val="16"/>
        <w:numPr>
          <w:ilvl w:val="0"/>
          <w:numId w:val="1"/>
        </w:numPr>
        <w:spacing w:after="80" w:line="276" w:lineRule="auto"/>
      </w:pPr>
      <w:r>
        <w:rPr>
          <w:rFonts w:ascii="Calibri" w:hAnsi="Calibri" w:eastAsia="Calibri" w:cs="Calibri"/>
          <w:color w:val="222222"/>
          <w:sz w:val="21"/>
          <w:szCs w:val="21"/>
        </w:rPr>
        <w:t>CPCB's single-use plastic rules ban plastic plates, cups, cutlery and trays, and explicitly name areca leaf plates as a commercially available alternative.</w:t>
      </w:r>
    </w:p>
    <w:p w14:paraId="797E9D6F">
      <w:pPr>
        <w:pStyle w:val="16"/>
        <w:numPr>
          <w:ilvl w:val="0"/>
          <w:numId w:val="1"/>
        </w:numPr>
        <w:spacing w:after="80" w:line="276" w:lineRule="auto"/>
      </w:pPr>
      <w:r>
        <w:rPr>
          <w:rFonts w:ascii="Calibri" w:hAnsi="Calibri" w:eastAsia="Calibri" w:cs="Calibri"/>
          <w:color w:val="222222"/>
          <w:sz w:val="21"/>
          <w:szCs w:val="21"/>
        </w:rPr>
        <w:t>FSSAI's 2026 guidance specifically regulates natural and processed agro/biomass food-contact material for hotels, restaurants, caterers and food-service establishments — pushing HORECA buyers toward compliant natural suppliers and away from informal ones.</w:t>
      </w:r>
    </w:p>
    <w:p w14:paraId="2AFDED71">
      <w:pPr>
        <w:pStyle w:val="4"/>
        <w:spacing w:before="200" w:after="100"/>
      </w:pPr>
      <w:r>
        <w:rPr>
          <w:rFonts w:ascii="Calibri" w:hAnsi="Calibri" w:eastAsia="Calibri" w:cs="Calibri"/>
          <w:b/>
          <w:bCs/>
          <w:color w:val="222222"/>
          <w:sz w:val="23"/>
          <w:szCs w:val="23"/>
        </w:rPr>
        <w:t>Existing local B2B ecosystem</w:t>
      </w:r>
    </w:p>
    <w:p w14:paraId="0A1035DC">
      <w:pPr>
        <w:pStyle w:val="16"/>
        <w:numPr>
          <w:ilvl w:val="0"/>
          <w:numId w:val="1"/>
        </w:numPr>
        <w:spacing w:after="80" w:line="276" w:lineRule="auto"/>
      </w:pPr>
      <w:r>
        <w:rPr>
          <w:rFonts w:ascii="Calibri" w:hAnsi="Calibri" w:eastAsia="Calibri" w:cs="Calibri"/>
          <w:color w:val="222222"/>
          <w:sz w:val="21"/>
          <w:szCs w:val="21"/>
        </w:rPr>
        <w:t>Varanasi already has active wholesale hubs (Raja Darwaza, Lohatia) and converting units (Ramnagar, Chandpur) trading leaf and paper disposables.</w:t>
      </w:r>
    </w:p>
    <w:p w14:paraId="6ABEE75B">
      <w:pPr>
        <w:pStyle w:val="16"/>
        <w:numPr>
          <w:ilvl w:val="0"/>
          <w:numId w:val="1"/>
        </w:numPr>
        <w:spacing w:after="80" w:line="276" w:lineRule="auto"/>
      </w:pPr>
      <w:r>
        <w:rPr>
          <w:rFonts w:ascii="Calibri" w:hAnsi="Calibri" w:eastAsia="Calibri" w:cs="Calibri"/>
          <w:color w:val="222222"/>
          <w:sz w:val="21"/>
          <w:szCs w:val="21"/>
        </w:rPr>
        <w:t>At least 13 identifiable local/regional vendors (Swapna Enterprises, Deepam Ecogreen, Avinash Eco Store, R.S. Enterprises, Gem Marketing and others — see Section 5) are already selling Sal, Areca and banana-leaf tableware into this market, proving demand exists and a supply channel is buildable.</w:t>
      </w:r>
    </w:p>
    <w:p w14:paraId="5556B47F">
      <w:pPr>
        <w:pStyle w:val="3"/>
        <w:spacing w:before="280" w:after="120"/>
        <w:rPr>
          <w:rFonts w:ascii="Calibri" w:hAnsi="Calibri" w:eastAsia="Calibri" w:cs="Calibri"/>
          <w:b/>
          <w:bCs/>
          <w:color w:val="3E7A4E"/>
          <w:sz w:val="26"/>
          <w:szCs w:val="26"/>
        </w:rPr>
      </w:pPr>
    </w:p>
    <w:p w14:paraId="22C5EC2E">
      <w:pPr>
        <w:pStyle w:val="3"/>
        <w:spacing w:before="280" w:after="120"/>
      </w:pPr>
      <w:r>
        <w:rPr>
          <w:rFonts w:ascii="Calibri" w:hAnsi="Calibri" w:eastAsia="Calibri" w:cs="Calibri"/>
          <w:b/>
          <w:bCs/>
          <w:color w:val="3E7A4E"/>
          <w:sz w:val="26"/>
          <w:szCs w:val="26"/>
        </w:rPr>
        <w:t>2.2 Assumptions that still need validation</w:t>
      </w:r>
    </w:p>
    <w:p w14:paraId="6E42B29E">
      <w:pPr>
        <w:pStyle w:val="16"/>
        <w:numPr>
          <w:ilvl w:val="0"/>
          <w:numId w:val="1"/>
        </w:numPr>
        <w:spacing w:after="80" w:line="276" w:lineRule="auto"/>
      </w:pPr>
      <w:r>
        <w:rPr>
          <w:rFonts w:ascii="Calibri" w:hAnsi="Calibri" w:eastAsia="Calibri" w:cs="Calibri"/>
          <w:color w:val="222222"/>
          <w:sz w:val="21"/>
          <w:szCs w:val="21"/>
        </w:rPr>
        <w:t>That total tourist headcount (11 million to 10+ crore, depending on source) converts into a knowable number of leaf-plate purchases — headcounts likely double-count same-day multi-site visits (see Section 4).</w:t>
      </w:r>
    </w:p>
    <w:p w14:paraId="48B64861">
      <w:pPr>
        <w:pStyle w:val="16"/>
        <w:numPr>
          <w:ilvl w:val="0"/>
          <w:numId w:val="1"/>
        </w:numPr>
        <w:spacing w:after="80" w:line="276" w:lineRule="auto"/>
      </w:pPr>
      <w:r>
        <w:rPr>
          <w:rFonts w:ascii="Calibri" w:hAnsi="Calibri" w:eastAsia="Calibri" w:cs="Calibri"/>
          <w:color w:val="222222"/>
          <w:sz w:val="21"/>
          <w:szCs w:val="21"/>
        </w:rPr>
        <w:t>That hotels, fine-dining restaurants and caterers will switch from bagasse/paper/plastic to natural Sal or Areca leaf without confirmed pricing, delivery reliability and volume commitments.</w:t>
      </w:r>
    </w:p>
    <w:p w14:paraId="3E7F310C">
      <w:pPr>
        <w:pStyle w:val="16"/>
        <w:numPr>
          <w:ilvl w:val="0"/>
          <w:numId w:val="1"/>
        </w:numPr>
        <w:spacing w:after="80" w:line="276" w:lineRule="auto"/>
      </w:pPr>
      <w:r>
        <w:rPr>
          <w:rFonts w:ascii="Calibri" w:hAnsi="Calibri" w:eastAsia="Calibri" w:cs="Calibri"/>
          <w:color w:val="222222"/>
          <w:sz w:val="21"/>
          <w:szCs w:val="21"/>
        </w:rPr>
        <w:t>That street vendors and caterers will pay a premium for natural leaf over cheaper paper/bagasse alternatives.</w:t>
      </w:r>
    </w:p>
    <w:p w14:paraId="1D44E18E">
      <w:pPr>
        <w:pStyle w:val="16"/>
        <w:numPr>
          <w:ilvl w:val="0"/>
          <w:numId w:val="1"/>
        </w:numPr>
        <w:spacing w:after="80" w:line="276" w:lineRule="auto"/>
      </w:pPr>
      <w:r>
        <w:rPr>
          <w:rFonts w:ascii="Calibri" w:hAnsi="Calibri" w:eastAsia="Calibri" w:cs="Calibri"/>
          <w:color w:val="222222"/>
          <w:sz w:val="21"/>
          <w:szCs w:val="21"/>
        </w:rPr>
        <w:t>That a Varanasi-based manufacturing setup can produce at a lower landed cost than sourcing pre-made from origin states (Areca from Karnataka, Sal from Odisha/Bengal/Jharkhand) once freight and transit waste are counted.</w:t>
      </w:r>
    </w:p>
    <w:p w14:paraId="6BC9D4C7">
      <w:pPr>
        <w:pStyle w:val="16"/>
        <w:numPr>
          <w:ilvl w:val="0"/>
          <w:numId w:val="1"/>
        </w:numPr>
        <w:spacing w:after="80" w:line="276" w:lineRule="auto"/>
      </w:pPr>
      <w:r>
        <w:rPr>
          <w:rFonts w:ascii="Calibri" w:hAnsi="Calibri" w:eastAsia="Calibri" w:cs="Calibri"/>
          <w:color w:val="222222"/>
          <w:sz w:val="21"/>
          <w:szCs w:val="21"/>
        </w:rPr>
        <w:t>That Sal or Areca is the buyer-preferred material versus paper/bagasse — this has not yet been tested with local customer samples or interviews.</w:t>
      </w:r>
    </w:p>
    <w:p w14:paraId="3FEE843A">
      <w:pPr>
        <w:pStyle w:val="3"/>
        <w:spacing w:before="280" w:after="120"/>
      </w:pPr>
      <w:r>
        <w:rPr>
          <w:rFonts w:ascii="Calibri" w:hAnsi="Calibri" w:eastAsia="Calibri" w:cs="Calibri"/>
          <w:b/>
          <w:bCs/>
          <w:color w:val="3E7A4E"/>
          <w:sz w:val="26"/>
          <w:szCs w:val="26"/>
        </w:rPr>
        <w:t>2.3 Bottom line</w:t>
      </w:r>
    </w:p>
    <w:p w14:paraId="3E7A5698">
      <w:pPr>
        <w:spacing w:after="140" w:line="288" w:lineRule="auto"/>
      </w:pPr>
      <w:r>
        <w:rPr>
          <w:rFonts w:ascii="Calibri" w:hAnsi="Calibri" w:eastAsia="Calibri" w:cs="Calibri"/>
          <w:color w:val="222222"/>
          <w:sz w:val="21"/>
          <w:szCs w:val="21"/>
        </w:rPr>
        <w:t>The macro case for a large, regulation-supported market is strong and well evidenced by government data. Whether this specific business, at this specific investment level, can convert that macro opportunity into paying repeat B2B customers at a profitable margin is not yet evidenced — it is a hypothesis to be tested with real buyers before large capital (particularly machinery) is committed.</w:t>
      </w:r>
    </w:p>
    <w:p w14:paraId="56046527">
      <w:pPr>
        <w:pStyle w:val="2"/>
        <w:pBdr>
          <w:bottom w:val="single" w:color="1F4D2C" w:sz="6" w:space="4"/>
        </w:pBdr>
        <w:spacing w:before="360" w:after="160"/>
      </w:pPr>
      <w:r>
        <w:rPr>
          <w:rFonts w:ascii="Calibri" w:hAnsi="Calibri" w:eastAsia="Calibri" w:cs="Calibri"/>
          <w:b/>
          <w:bCs/>
          <w:color w:val="1F4D2C"/>
          <w:sz w:val="30"/>
          <w:szCs w:val="30"/>
        </w:rPr>
        <w:t>3. Numerical Claims: Tourism, Hospitality &amp; Market Data</w:t>
      </w:r>
    </w:p>
    <w:p w14:paraId="2AA5DC09">
      <w:pPr>
        <w:spacing w:after="140" w:line="288" w:lineRule="auto"/>
      </w:pPr>
      <w:r>
        <w:rPr>
          <w:rFonts w:ascii="Calibri" w:hAnsi="Calibri" w:eastAsia="Calibri" w:cs="Calibri"/>
          <w:color w:val="222222"/>
          <w:sz w:val="21"/>
          <w:szCs w:val="21"/>
        </w:rPr>
        <w:t>Every quantitative market claim gathered in the research, with source, year/period and a reliability classification (Government data / Secondary research / Estimate / Primary data).</w:t>
      </w:r>
    </w:p>
    <w:tbl>
      <w:tblPr>
        <w:tblStyle w:val="9"/>
        <w:tblW w:w="10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61"/>
        <w:gridCol w:w="1899"/>
        <w:gridCol w:w="2611"/>
        <w:gridCol w:w="1186"/>
        <w:gridCol w:w="1543"/>
      </w:tblGrid>
      <w:tr w14:paraId="46544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560"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23A1DD97">
            <w:pPr>
              <w:jc w:val="left"/>
            </w:pPr>
            <w:r>
              <w:rPr>
                <w:rFonts w:ascii="Calibri" w:hAnsi="Calibri" w:eastAsia="Calibri" w:cs="Calibri"/>
                <w:b/>
                <w:bCs/>
                <w:color w:val="FFFFFF"/>
                <w:sz w:val="19"/>
                <w:szCs w:val="19"/>
              </w:rPr>
              <w:t>Metric</w:t>
            </w:r>
          </w:p>
        </w:tc>
        <w:tc>
          <w:tcPr>
            <w:tcW w:w="1898"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0EE8AC65">
            <w:pPr>
              <w:jc w:val="left"/>
            </w:pPr>
            <w:r>
              <w:rPr>
                <w:rFonts w:ascii="Calibri" w:hAnsi="Calibri" w:eastAsia="Calibri" w:cs="Calibri"/>
                <w:b/>
                <w:bCs/>
                <w:color w:val="FFFFFF"/>
                <w:sz w:val="19"/>
                <w:szCs w:val="19"/>
              </w:rPr>
              <w:t>Value</w:t>
            </w:r>
          </w:p>
        </w:tc>
        <w:tc>
          <w:tcPr>
            <w:tcW w:w="2610"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45DF6C90">
            <w:pPr>
              <w:jc w:val="left"/>
            </w:pPr>
            <w:r>
              <w:rPr>
                <w:rFonts w:ascii="Calibri" w:hAnsi="Calibri" w:eastAsia="Calibri" w:cs="Calibri"/>
                <w:b/>
                <w:bCs/>
                <w:color w:val="FFFFFF"/>
                <w:sz w:val="19"/>
                <w:szCs w:val="19"/>
              </w:rPr>
              <w:t>Source</w:t>
            </w:r>
          </w:p>
        </w:tc>
        <w:tc>
          <w:tcPr>
            <w:tcW w:w="1186"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63682DD0">
            <w:pPr>
              <w:jc w:val="left"/>
            </w:pPr>
            <w:r>
              <w:rPr>
                <w:rFonts w:ascii="Calibri" w:hAnsi="Calibri" w:eastAsia="Calibri" w:cs="Calibri"/>
                <w:b/>
                <w:bCs/>
                <w:color w:val="FFFFFF"/>
                <w:sz w:val="19"/>
                <w:szCs w:val="19"/>
              </w:rPr>
              <w:t>Year</w:t>
            </w:r>
          </w:p>
        </w:tc>
        <w:tc>
          <w:tcPr>
            <w:tcW w:w="1542"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1D2F753E">
            <w:pPr>
              <w:jc w:val="left"/>
            </w:pPr>
            <w:r>
              <w:rPr>
                <w:rFonts w:ascii="Calibri" w:hAnsi="Calibri" w:eastAsia="Calibri" w:cs="Calibri"/>
                <w:b/>
                <w:bCs/>
                <w:color w:val="FFFFFF"/>
                <w:sz w:val="19"/>
                <w:szCs w:val="19"/>
              </w:rPr>
              <w:t>Reliability</w:t>
            </w:r>
          </w:p>
        </w:tc>
      </w:tr>
      <w:tr w14:paraId="6439BF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7EB45767">
            <w:pPr>
              <w:jc w:val="left"/>
            </w:pPr>
            <w:r>
              <w:rPr>
                <w:rFonts w:ascii="Calibri" w:hAnsi="Calibri" w:eastAsia="Calibri" w:cs="Calibri"/>
                <w:b w:val="0"/>
                <w:bCs w:val="0"/>
                <w:color w:val="222222"/>
                <w:sz w:val="19"/>
                <w:szCs w:val="19"/>
              </w:rPr>
              <w:t>Domestic tourist visits (Varanasi)</w:t>
            </w:r>
          </w:p>
        </w:tc>
        <w:tc>
          <w:tcPr>
            <w:tcW w:w="1898"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55334523">
            <w:pPr>
              <w:jc w:val="left"/>
            </w:pPr>
            <w:r>
              <w:rPr>
                <w:rFonts w:ascii="Calibri" w:hAnsi="Calibri" w:eastAsia="Calibri" w:cs="Calibri"/>
                <w:b w:val="0"/>
                <w:bCs w:val="0"/>
                <w:color w:val="222222"/>
                <w:sz w:val="19"/>
                <w:szCs w:val="19"/>
              </w:rPr>
              <w:t>10.16 crore (101.6 million)</w:t>
            </w:r>
          </w:p>
        </w:tc>
        <w:tc>
          <w:tcPr>
            <w:tcW w:w="261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75FADA1">
            <w:pPr>
              <w:jc w:val="left"/>
            </w:pPr>
            <w:r>
              <w:rPr>
                <w:rFonts w:ascii="Calibri" w:hAnsi="Calibri" w:eastAsia="Calibri" w:cs="Calibri"/>
                <w:b w:val="0"/>
                <w:bCs w:val="0"/>
                <w:color w:val="222222"/>
                <w:sz w:val="19"/>
                <w:szCs w:val="19"/>
              </w:rPr>
              <w:t>Digital Sansad / Parliament</w:t>
            </w:r>
          </w:p>
        </w:tc>
        <w:tc>
          <w:tcPr>
            <w:tcW w:w="1186"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3DDB456">
            <w:pPr>
              <w:jc w:val="left"/>
            </w:pPr>
            <w:r>
              <w:rPr>
                <w:rFonts w:ascii="Calibri" w:hAnsi="Calibri" w:eastAsia="Calibri" w:cs="Calibri"/>
                <w:b w:val="0"/>
                <w:bCs w:val="0"/>
                <w:color w:val="222222"/>
                <w:sz w:val="19"/>
                <w:szCs w:val="19"/>
              </w:rPr>
              <w:t>2023</w:t>
            </w:r>
          </w:p>
        </w:tc>
        <w:tc>
          <w:tcPr>
            <w:tcW w:w="1542"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6EC2AAA">
            <w:pPr>
              <w:jc w:val="left"/>
            </w:pPr>
            <w:r>
              <w:rPr>
                <w:rFonts w:ascii="Calibri" w:hAnsi="Calibri" w:eastAsia="Calibri" w:cs="Calibri"/>
                <w:b w:val="0"/>
                <w:bCs w:val="0"/>
                <w:color w:val="222222"/>
                <w:sz w:val="19"/>
                <w:szCs w:val="19"/>
              </w:rPr>
              <w:t>Government</w:t>
            </w:r>
          </w:p>
        </w:tc>
      </w:tr>
      <w:tr w14:paraId="4D95C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18DC405A">
            <w:pPr>
              <w:jc w:val="left"/>
            </w:pPr>
            <w:r>
              <w:rPr>
                <w:rFonts w:ascii="Calibri" w:hAnsi="Calibri" w:eastAsia="Calibri" w:cs="Calibri"/>
                <w:b w:val="0"/>
                <w:bCs w:val="0"/>
                <w:color w:val="222222"/>
                <w:sz w:val="19"/>
                <w:szCs w:val="19"/>
              </w:rPr>
              <w:t>Foreign tourist visits (Varanasi)</w:t>
            </w:r>
          </w:p>
        </w:tc>
        <w:tc>
          <w:tcPr>
            <w:tcW w:w="1898"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173204A9">
            <w:pPr>
              <w:jc w:val="left"/>
            </w:pPr>
            <w:r>
              <w:rPr>
                <w:rFonts w:ascii="Calibri" w:hAnsi="Calibri" w:eastAsia="Calibri" w:cs="Calibri"/>
                <w:b w:val="0"/>
                <w:bCs w:val="0"/>
                <w:color w:val="222222"/>
                <w:sz w:val="19"/>
                <w:szCs w:val="19"/>
              </w:rPr>
              <w:t>2.20 lakh (220,459)</w:t>
            </w:r>
          </w:p>
        </w:tc>
        <w:tc>
          <w:tcPr>
            <w:tcW w:w="261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23B778BA">
            <w:pPr>
              <w:jc w:val="left"/>
            </w:pPr>
            <w:r>
              <w:rPr>
                <w:rFonts w:ascii="Calibri" w:hAnsi="Calibri" w:eastAsia="Calibri" w:cs="Calibri"/>
                <w:b w:val="0"/>
                <w:bCs w:val="0"/>
                <w:color w:val="222222"/>
                <w:sz w:val="19"/>
                <w:szCs w:val="19"/>
              </w:rPr>
              <w:t>Digital Sansad / Parliament</w:t>
            </w:r>
          </w:p>
        </w:tc>
        <w:tc>
          <w:tcPr>
            <w:tcW w:w="1186"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E2E6697">
            <w:pPr>
              <w:jc w:val="left"/>
            </w:pPr>
            <w:r>
              <w:rPr>
                <w:rFonts w:ascii="Calibri" w:hAnsi="Calibri" w:eastAsia="Calibri" w:cs="Calibri"/>
                <w:b w:val="0"/>
                <w:bCs w:val="0"/>
                <w:color w:val="222222"/>
                <w:sz w:val="19"/>
                <w:szCs w:val="19"/>
              </w:rPr>
              <w:t>2023</w:t>
            </w:r>
          </w:p>
        </w:tc>
        <w:tc>
          <w:tcPr>
            <w:tcW w:w="1542"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4A418405">
            <w:pPr>
              <w:jc w:val="left"/>
            </w:pPr>
            <w:r>
              <w:rPr>
                <w:rFonts w:ascii="Calibri" w:hAnsi="Calibri" w:eastAsia="Calibri" w:cs="Calibri"/>
                <w:b w:val="0"/>
                <w:bCs w:val="0"/>
                <w:color w:val="222222"/>
                <w:sz w:val="19"/>
                <w:szCs w:val="19"/>
              </w:rPr>
              <w:t>Government</w:t>
            </w:r>
          </w:p>
        </w:tc>
      </w:tr>
      <w:tr w14:paraId="124FA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075A3636">
            <w:pPr>
              <w:jc w:val="left"/>
            </w:pPr>
            <w:r>
              <w:rPr>
                <w:rFonts w:ascii="Calibri" w:hAnsi="Calibri" w:eastAsia="Calibri" w:cs="Calibri"/>
                <w:b w:val="0"/>
                <w:bCs w:val="0"/>
                <w:color w:val="222222"/>
                <w:sz w:val="19"/>
                <w:szCs w:val="19"/>
              </w:rPr>
              <w:t>Total visitor footfall (+18.7% YoY)</w:t>
            </w:r>
          </w:p>
        </w:tc>
        <w:tc>
          <w:tcPr>
            <w:tcW w:w="1898"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0600AB43">
            <w:pPr>
              <w:jc w:val="left"/>
            </w:pPr>
            <w:r>
              <w:rPr>
                <w:rFonts w:ascii="Calibri" w:hAnsi="Calibri" w:eastAsia="Calibri" w:cs="Calibri"/>
                <w:b w:val="0"/>
                <w:bCs w:val="0"/>
                <w:color w:val="222222"/>
                <w:sz w:val="19"/>
                <w:szCs w:val="19"/>
              </w:rPr>
              <w:t>11.00 crore (110 million)</w:t>
            </w:r>
          </w:p>
        </w:tc>
        <w:tc>
          <w:tcPr>
            <w:tcW w:w="261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3E164336">
            <w:pPr>
              <w:jc w:val="left"/>
            </w:pPr>
            <w:r>
              <w:rPr>
                <w:rFonts w:ascii="Calibri" w:hAnsi="Calibri" w:eastAsia="Calibri" w:cs="Calibri"/>
                <w:b w:val="0"/>
                <w:bCs w:val="0"/>
                <w:color w:val="222222"/>
                <w:sz w:val="19"/>
                <w:szCs w:val="19"/>
              </w:rPr>
              <w:t>UP Tourism Dept / MoT</w:t>
            </w:r>
          </w:p>
        </w:tc>
        <w:tc>
          <w:tcPr>
            <w:tcW w:w="1186"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7EFDE4F">
            <w:pPr>
              <w:jc w:val="left"/>
            </w:pPr>
            <w:r>
              <w:rPr>
                <w:rFonts w:ascii="Calibri" w:hAnsi="Calibri" w:eastAsia="Calibri" w:cs="Calibri"/>
                <w:b w:val="0"/>
                <w:bCs w:val="0"/>
                <w:color w:val="222222"/>
                <w:sz w:val="19"/>
                <w:szCs w:val="19"/>
              </w:rPr>
              <w:t>2024</w:t>
            </w:r>
          </w:p>
        </w:tc>
        <w:tc>
          <w:tcPr>
            <w:tcW w:w="1542"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491288EC">
            <w:pPr>
              <w:jc w:val="left"/>
            </w:pPr>
            <w:r>
              <w:rPr>
                <w:rFonts w:ascii="Calibri" w:hAnsi="Calibri" w:eastAsia="Calibri" w:cs="Calibri"/>
                <w:b w:val="0"/>
                <w:bCs w:val="0"/>
                <w:color w:val="222222"/>
                <w:sz w:val="19"/>
                <w:szCs w:val="19"/>
              </w:rPr>
              <w:t>Government</w:t>
            </w:r>
          </w:p>
        </w:tc>
      </w:tr>
      <w:tr w14:paraId="03C300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7E0C2326">
            <w:pPr>
              <w:jc w:val="left"/>
            </w:pPr>
            <w:r>
              <w:rPr>
                <w:rFonts w:ascii="Calibri" w:hAnsi="Calibri" w:eastAsia="Calibri" w:cs="Calibri"/>
                <w:b w:val="0"/>
                <w:bCs w:val="0"/>
                <w:color w:val="222222"/>
                <w:sz w:val="19"/>
                <w:szCs w:val="19"/>
              </w:rPr>
              <w:t>Domestic tourist footfall</w:t>
            </w:r>
          </w:p>
        </w:tc>
        <w:tc>
          <w:tcPr>
            <w:tcW w:w="1898"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1EA111FF">
            <w:pPr>
              <w:jc w:val="left"/>
            </w:pPr>
            <w:r>
              <w:rPr>
                <w:rFonts w:ascii="Calibri" w:hAnsi="Calibri" w:eastAsia="Calibri" w:cs="Calibri"/>
                <w:b w:val="0"/>
                <w:bCs w:val="0"/>
                <w:color w:val="222222"/>
                <w:sz w:val="19"/>
                <w:szCs w:val="19"/>
              </w:rPr>
              <w:t>10.97 crore (109.7 million)</w:t>
            </w:r>
          </w:p>
        </w:tc>
        <w:tc>
          <w:tcPr>
            <w:tcW w:w="261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3F2C311D">
            <w:pPr>
              <w:jc w:val="left"/>
            </w:pPr>
            <w:r>
              <w:rPr>
                <w:rFonts w:ascii="Calibri" w:hAnsi="Calibri" w:eastAsia="Calibri" w:cs="Calibri"/>
                <w:b w:val="0"/>
                <w:bCs w:val="0"/>
                <w:color w:val="222222"/>
                <w:sz w:val="19"/>
                <w:szCs w:val="19"/>
              </w:rPr>
              <w:t>UP Tourism Department</w:t>
            </w:r>
          </w:p>
        </w:tc>
        <w:tc>
          <w:tcPr>
            <w:tcW w:w="1186"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78CA2B8A">
            <w:pPr>
              <w:jc w:val="left"/>
            </w:pPr>
            <w:r>
              <w:rPr>
                <w:rFonts w:ascii="Calibri" w:hAnsi="Calibri" w:eastAsia="Calibri" w:cs="Calibri"/>
                <w:b w:val="0"/>
                <w:bCs w:val="0"/>
                <w:color w:val="222222"/>
                <w:sz w:val="19"/>
                <w:szCs w:val="19"/>
              </w:rPr>
              <w:t>2024</w:t>
            </w:r>
          </w:p>
        </w:tc>
        <w:tc>
          <w:tcPr>
            <w:tcW w:w="1542"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4DDE66CE">
            <w:pPr>
              <w:jc w:val="left"/>
            </w:pPr>
            <w:r>
              <w:rPr>
                <w:rFonts w:ascii="Calibri" w:hAnsi="Calibri" w:eastAsia="Calibri" w:cs="Calibri"/>
                <w:b w:val="0"/>
                <w:bCs w:val="0"/>
                <w:color w:val="222222"/>
                <w:sz w:val="19"/>
                <w:szCs w:val="19"/>
              </w:rPr>
              <w:t>Government</w:t>
            </w:r>
          </w:p>
        </w:tc>
      </w:tr>
      <w:tr w14:paraId="4E592B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10565122">
            <w:pPr>
              <w:jc w:val="left"/>
            </w:pPr>
            <w:r>
              <w:rPr>
                <w:rFonts w:ascii="Calibri" w:hAnsi="Calibri" w:eastAsia="Calibri" w:cs="Calibri"/>
                <w:b w:val="0"/>
                <w:bCs w:val="0"/>
                <w:color w:val="222222"/>
                <w:sz w:val="19"/>
                <w:szCs w:val="19"/>
              </w:rPr>
              <w:t>Foreign tourist footfall</w:t>
            </w:r>
          </w:p>
        </w:tc>
        <w:tc>
          <w:tcPr>
            <w:tcW w:w="1898"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027F1165">
            <w:pPr>
              <w:jc w:val="left"/>
            </w:pPr>
            <w:r>
              <w:rPr>
                <w:rFonts w:ascii="Calibri" w:hAnsi="Calibri" w:eastAsia="Calibri" w:cs="Calibri"/>
                <w:b w:val="0"/>
                <w:bCs w:val="0"/>
                <w:color w:val="222222"/>
                <w:sz w:val="19"/>
                <w:szCs w:val="19"/>
              </w:rPr>
              <w:t>3.09 lakh (309,932)</w:t>
            </w:r>
          </w:p>
        </w:tc>
        <w:tc>
          <w:tcPr>
            <w:tcW w:w="261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345EEAD">
            <w:pPr>
              <w:jc w:val="left"/>
            </w:pPr>
            <w:r>
              <w:rPr>
                <w:rFonts w:ascii="Calibri" w:hAnsi="Calibri" w:eastAsia="Calibri" w:cs="Calibri"/>
                <w:b w:val="0"/>
                <w:bCs w:val="0"/>
                <w:color w:val="222222"/>
                <w:sz w:val="19"/>
                <w:szCs w:val="19"/>
              </w:rPr>
              <w:t>UP Tourism Dept / MoT</w:t>
            </w:r>
          </w:p>
        </w:tc>
        <w:tc>
          <w:tcPr>
            <w:tcW w:w="1186"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775EB362">
            <w:pPr>
              <w:jc w:val="left"/>
            </w:pPr>
            <w:r>
              <w:rPr>
                <w:rFonts w:ascii="Calibri" w:hAnsi="Calibri" w:eastAsia="Calibri" w:cs="Calibri"/>
                <w:b w:val="0"/>
                <w:bCs w:val="0"/>
                <w:color w:val="222222"/>
                <w:sz w:val="19"/>
                <w:szCs w:val="19"/>
              </w:rPr>
              <w:t>2024</w:t>
            </w:r>
          </w:p>
        </w:tc>
        <w:tc>
          <w:tcPr>
            <w:tcW w:w="1542"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7BFF987">
            <w:pPr>
              <w:jc w:val="left"/>
            </w:pPr>
            <w:r>
              <w:rPr>
                <w:rFonts w:ascii="Calibri" w:hAnsi="Calibri" w:eastAsia="Calibri" w:cs="Calibri"/>
                <w:b w:val="0"/>
                <w:bCs w:val="0"/>
                <w:color w:val="222222"/>
                <w:sz w:val="19"/>
                <w:szCs w:val="19"/>
              </w:rPr>
              <w:t>Government</w:t>
            </w:r>
          </w:p>
        </w:tc>
      </w:tr>
      <w:tr w14:paraId="2F1C0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1B14D5D5">
            <w:pPr>
              <w:jc w:val="left"/>
            </w:pPr>
            <w:r>
              <w:rPr>
                <w:rFonts w:ascii="Calibri" w:hAnsi="Calibri" w:eastAsia="Calibri" w:cs="Calibri"/>
                <w:b w:val="0"/>
                <w:bCs w:val="0"/>
                <w:color w:val="222222"/>
                <w:sz w:val="19"/>
                <w:szCs w:val="19"/>
              </w:rPr>
              <w:t>Baseline foreign visitors (pre-Corridor)</w:t>
            </w:r>
          </w:p>
        </w:tc>
        <w:tc>
          <w:tcPr>
            <w:tcW w:w="1898"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66E498A4">
            <w:pPr>
              <w:jc w:val="left"/>
            </w:pPr>
            <w:r>
              <w:rPr>
                <w:rFonts w:ascii="Calibri" w:hAnsi="Calibri" w:eastAsia="Calibri" w:cs="Calibri"/>
                <w:b w:val="0"/>
                <w:bCs w:val="0"/>
                <w:color w:val="222222"/>
                <w:sz w:val="19"/>
                <w:szCs w:val="19"/>
              </w:rPr>
              <w:t>2,566</w:t>
            </w:r>
          </w:p>
        </w:tc>
        <w:tc>
          <w:tcPr>
            <w:tcW w:w="261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1117D5F0">
            <w:pPr>
              <w:jc w:val="left"/>
            </w:pPr>
            <w:r>
              <w:rPr>
                <w:rFonts w:ascii="Calibri" w:hAnsi="Calibri" w:eastAsia="Calibri" w:cs="Calibri"/>
                <w:b w:val="0"/>
                <w:bCs w:val="0"/>
                <w:color w:val="222222"/>
                <w:sz w:val="19"/>
                <w:szCs w:val="19"/>
              </w:rPr>
              <w:t>UP Tourism Department</w:t>
            </w:r>
          </w:p>
        </w:tc>
        <w:tc>
          <w:tcPr>
            <w:tcW w:w="1186"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F127BCE">
            <w:pPr>
              <w:jc w:val="left"/>
            </w:pPr>
            <w:r>
              <w:rPr>
                <w:rFonts w:ascii="Calibri" w:hAnsi="Calibri" w:eastAsia="Calibri" w:cs="Calibri"/>
                <w:b w:val="0"/>
                <w:bCs w:val="0"/>
                <w:color w:val="222222"/>
                <w:sz w:val="19"/>
                <w:szCs w:val="19"/>
              </w:rPr>
              <w:t>2021</w:t>
            </w:r>
          </w:p>
        </w:tc>
        <w:tc>
          <w:tcPr>
            <w:tcW w:w="1542"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6D79EFBC">
            <w:pPr>
              <w:jc w:val="left"/>
            </w:pPr>
            <w:r>
              <w:rPr>
                <w:rFonts w:ascii="Calibri" w:hAnsi="Calibri" w:eastAsia="Calibri" w:cs="Calibri"/>
                <w:b w:val="0"/>
                <w:bCs w:val="0"/>
                <w:color w:val="222222"/>
                <w:sz w:val="19"/>
                <w:szCs w:val="19"/>
              </w:rPr>
              <w:t>Government</w:t>
            </w:r>
          </w:p>
        </w:tc>
      </w:tr>
      <w:tr w14:paraId="6081C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00B6E129">
            <w:pPr>
              <w:jc w:val="left"/>
            </w:pPr>
            <w:r>
              <w:rPr>
                <w:rFonts w:ascii="Calibri" w:hAnsi="Calibri" w:eastAsia="Calibri" w:cs="Calibri"/>
                <w:b w:val="0"/>
                <w:bCs w:val="0"/>
                <w:color w:val="222222"/>
                <w:sz w:val="19"/>
                <w:szCs w:val="19"/>
              </w:rPr>
              <w:t>H1 total visitor footfall</w:t>
            </w:r>
          </w:p>
        </w:tc>
        <w:tc>
          <w:tcPr>
            <w:tcW w:w="1898"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C2CA73C">
            <w:pPr>
              <w:jc w:val="left"/>
            </w:pPr>
            <w:r>
              <w:rPr>
                <w:rFonts w:ascii="Calibri" w:hAnsi="Calibri" w:eastAsia="Calibri" w:cs="Calibri"/>
                <w:b w:val="0"/>
                <w:bCs w:val="0"/>
                <w:color w:val="222222"/>
                <w:sz w:val="19"/>
                <w:szCs w:val="19"/>
              </w:rPr>
              <w:t>12.96 crore (129.6 million)</w:t>
            </w:r>
          </w:p>
        </w:tc>
        <w:tc>
          <w:tcPr>
            <w:tcW w:w="261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1B3A30D8">
            <w:pPr>
              <w:jc w:val="left"/>
            </w:pPr>
            <w:r>
              <w:rPr>
                <w:rFonts w:ascii="Calibri" w:hAnsi="Calibri" w:eastAsia="Calibri" w:cs="Calibri"/>
                <w:b w:val="0"/>
                <w:bCs w:val="0"/>
                <w:color w:val="222222"/>
                <w:sz w:val="19"/>
                <w:szCs w:val="19"/>
              </w:rPr>
              <w:t>UP Tourism Department</w:t>
            </w:r>
          </w:p>
        </w:tc>
        <w:tc>
          <w:tcPr>
            <w:tcW w:w="1186"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0841BC84">
            <w:pPr>
              <w:jc w:val="left"/>
            </w:pPr>
            <w:r>
              <w:rPr>
                <w:rFonts w:ascii="Calibri" w:hAnsi="Calibri" w:eastAsia="Calibri" w:cs="Calibri"/>
                <w:b w:val="0"/>
                <w:bCs w:val="0"/>
                <w:color w:val="222222"/>
                <w:sz w:val="19"/>
                <w:szCs w:val="19"/>
              </w:rPr>
              <w:t>H1 2025</w:t>
            </w:r>
          </w:p>
        </w:tc>
        <w:tc>
          <w:tcPr>
            <w:tcW w:w="1542"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5DCF59DB">
            <w:pPr>
              <w:jc w:val="left"/>
            </w:pPr>
            <w:r>
              <w:rPr>
                <w:rFonts w:ascii="Calibri" w:hAnsi="Calibri" w:eastAsia="Calibri" w:cs="Calibri"/>
                <w:b w:val="0"/>
                <w:bCs w:val="0"/>
                <w:color w:val="222222"/>
                <w:sz w:val="19"/>
                <w:szCs w:val="19"/>
              </w:rPr>
              <w:t>Government</w:t>
            </w:r>
          </w:p>
        </w:tc>
      </w:tr>
      <w:tr w14:paraId="46AC6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DDDFBC7">
            <w:pPr>
              <w:jc w:val="left"/>
            </w:pPr>
            <w:r>
              <w:rPr>
                <w:rFonts w:ascii="Calibri" w:hAnsi="Calibri" w:eastAsia="Calibri" w:cs="Calibri"/>
                <w:b w:val="0"/>
                <w:bCs w:val="0"/>
                <w:color w:val="222222"/>
                <w:sz w:val="19"/>
                <w:szCs w:val="19"/>
              </w:rPr>
              <w:t>H1 foreign visitor footfall</w:t>
            </w:r>
          </w:p>
        </w:tc>
        <w:tc>
          <w:tcPr>
            <w:tcW w:w="1898"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348804CA">
            <w:pPr>
              <w:jc w:val="left"/>
            </w:pPr>
            <w:r>
              <w:rPr>
                <w:rFonts w:ascii="Calibri" w:hAnsi="Calibri" w:eastAsia="Calibri" w:cs="Calibri"/>
                <w:b w:val="0"/>
                <w:bCs w:val="0"/>
                <w:color w:val="222222"/>
                <w:sz w:val="19"/>
                <w:szCs w:val="19"/>
              </w:rPr>
              <w:t>1.88 lakh (188,000)</w:t>
            </w:r>
          </w:p>
        </w:tc>
        <w:tc>
          <w:tcPr>
            <w:tcW w:w="261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831E53B">
            <w:pPr>
              <w:jc w:val="left"/>
            </w:pPr>
            <w:r>
              <w:rPr>
                <w:rFonts w:ascii="Calibri" w:hAnsi="Calibri" w:eastAsia="Calibri" w:cs="Calibri"/>
                <w:b w:val="0"/>
                <w:bCs w:val="0"/>
                <w:color w:val="222222"/>
                <w:sz w:val="19"/>
                <w:szCs w:val="19"/>
              </w:rPr>
              <w:t>UP Tourism Department</w:t>
            </w:r>
          </w:p>
        </w:tc>
        <w:tc>
          <w:tcPr>
            <w:tcW w:w="1186"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311292BD">
            <w:pPr>
              <w:jc w:val="left"/>
            </w:pPr>
            <w:r>
              <w:rPr>
                <w:rFonts w:ascii="Calibri" w:hAnsi="Calibri" w:eastAsia="Calibri" w:cs="Calibri"/>
                <w:b w:val="0"/>
                <w:bCs w:val="0"/>
                <w:color w:val="222222"/>
                <w:sz w:val="19"/>
                <w:szCs w:val="19"/>
              </w:rPr>
              <w:t>H1 2025</w:t>
            </w:r>
          </w:p>
        </w:tc>
        <w:tc>
          <w:tcPr>
            <w:tcW w:w="1542"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19CC990">
            <w:pPr>
              <w:jc w:val="left"/>
            </w:pPr>
            <w:r>
              <w:rPr>
                <w:rFonts w:ascii="Calibri" w:hAnsi="Calibri" w:eastAsia="Calibri" w:cs="Calibri"/>
                <w:b w:val="0"/>
                <w:bCs w:val="0"/>
                <w:color w:val="222222"/>
                <w:sz w:val="19"/>
                <w:szCs w:val="19"/>
              </w:rPr>
              <w:t>Government</w:t>
            </w:r>
          </w:p>
        </w:tc>
      </w:tr>
      <w:tr w14:paraId="2D273E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FE84344">
            <w:pPr>
              <w:jc w:val="left"/>
            </w:pPr>
            <w:r>
              <w:rPr>
                <w:rFonts w:ascii="Calibri" w:hAnsi="Calibri" w:eastAsia="Calibri" w:cs="Calibri"/>
                <w:b w:val="0"/>
                <w:bCs w:val="0"/>
                <w:color w:val="222222"/>
                <w:sz w:val="19"/>
                <w:szCs w:val="19"/>
              </w:rPr>
              <w:t>Conservative addressable visitor-days</w:t>
            </w:r>
          </w:p>
        </w:tc>
        <w:tc>
          <w:tcPr>
            <w:tcW w:w="1898"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14E46A2F">
            <w:pPr>
              <w:jc w:val="left"/>
            </w:pPr>
            <w:r>
              <w:rPr>
                <w:rFonts w:ascii="Calibri" w:hAnsi="Calibri" w:eastAsia="Calibri" w:cs="Calibri"/>
                <w:b w:val="0"/>
                <w:bCs w:val="0"/>
                <w:color w:val="222222"/>
                <w:sz w:val="19"/>
                <w:szCs w:val="19"/>
              </w:rPr>
              <w:t>70 million/year</w:t>
            </w:r>
          </w:p>
        </w:tc>
        <w:tc>
          <w:tcPr>
            <w:tcW w:w="261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15E7EE3C">
            <w:pPr>
              <w:jc w:val="left"/>
            </w:pPr>
            <w:r>
              <w:rPr>
                <w:rFonts w:ascii="Calibri" w:hAnsi="Calibri" w:eastAsia="Calibri" w:cs="Calibri"/>
                <w:b w:val="0"/>
                <w:bCs w:val="0"/>
                <w:color w:val="222222"/>
                <w:sz w:val="19"/>
                <w:szCs w:val="19"/>
              </w:rPr>
              <w:t>Feasibility methodology note</w:t>
            </w:r>
          </w:p>
        </w:tc>
        <w:tc>
          <w:tcPr>
            <w:tcW w:w="1186"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101C9294">
            <w:pPr>
              <w:jc w:val="left"/>
            </w:pPr>
            <w:r>
              <w:rPr>
                <w:rFonts w:ascii="Calibri" w:hAnsi="Calibri" w:eastAsia="Calibri" w:cs="Calibri"/>
                <w:b w:val="0"/>
                <w:bCs w:val="0"/>
                <w:color w:val="222222"/>
                <w:sz w:val="19"/>
                <w:szCs w:val="19"/>
              </w:rPr>
              <w:t>2026 baseline</w:t>
            </w:r>
          </w:p>
        </w:tc>
        <w:tc>
          <w:tcPr>
            <w:tcW w:w="1542"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6FBCBB1">
            <w:pPr>
              <w:jc w:val="left"/>
            </w:pPr>
            <w:r>
              <w:rPr>
                <w:rFonts w:ascii="Calibri" w:hAnsi="Calibri" w:eastAsia="Calibri" w:cs="Calibri"/>
                <w:b w:val="0"/>
                <w:bCs w:val="0"/>
                <w:color w:val="222222"/>
                <w:sz w:val="19"/>
                <w:szCs w:val="19"/>
              </w:rPr>
              <w:t>Estimate</w:t>
            </w:r>
          </w:p>
        </w:tc>
      </w:tr>
      <w:tr w14:paraId="6C28CB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70C36703">
            <w:pPr>
              <w:jc w:val="left"/>
            </w:pPr>
            <w:r>
              <w:rPr>
                <w:rFonts w:ascii="Calibri" w:hAnsi="Calibri" w:eastAsia="Calibri" w:cs="Calibri"/>
                <w:b w:val="0"/>
                <w:bCs w:val="0"/>
                <w:color w:val="222222"/>
                <w:sz w:val="19"/>
                <w:szCs w:val="19"/>
              </w:rPr>
              <w:t>UP hospitality investment pipeline</w:t>
            </w:r>
          </w:p>
        </w:tc>
        <w:tc>
          <w:tcPr>
            <w:tcW w:w="1898"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44DB971C">
            <w:pPr>
              <w:jc w:val="left"/>
            </w:pPr>
            <w:r>
              <w:rPr>
                <w:rFonts w:ascii="Calibri" w:hAnsi="Calibri" w:eastAsia="Calibri" w:cs="Calibri"/>
                <w:b w:val="0"/>
                <w:bCs w:val="0"/>
                <w:color w:val="222222"/>
                <w:sz w:val="19"/>
                <w:szCs w:val="19"/>
              </w:rPr>
              <w:t>₹1 trillion (US$12bn+)</w:t>
            </w:r>
          </w:p>
        </w:tc>
        <w:tc>
          <w:tcPr>
            <w:tcW w:w="261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2BFD8424">
            <w:pPr>
              <w:jc w:val="left"/>
            </w:pPr>
            <w:r>
              <w:rPr>
                <w:rFonts w:ascii="Calibri" w:hAnsi="Calibri" w:eastAsia="Calibri" w:cs="Calibri"/>
                <w:b w:val="0"/>
                <w:bCs w:val="0"/>
                <w:color w:val="222222"/>
                <w:sz w:val="19"/>
                <w:szCs w:val="19"/>
              </w:rPr>
              <w:t>Invest UP / TravelBiz Monitor</w:t>
            </w:r>
          </w:p>
        </w:tc>
        <w:tc>
          <w:tcPr>
            <w:tcW w:w="1186"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308EF309">
            <w:pPr>
              <w:jc w:val="left"/>
            </w:pPr>
            <w:r>
              <w:rPr>
                <w:rFonts w:ascii="Calibri" w:hAnsi="Calibri" w:eastAsia="Calibri" w:cs="Calibri"/>
                <w:b w:val="0"/>
                <w:bCs w:val="0"/>
                <w:color w:val="222222"/>
                <w:sz w:val="19"/>
                <w:szCs w:val="19"/>
              </w:rPr>
              <w:t>2023-25</w:t>
            </w:r>
          </w:p>
        </w:tc>
        <w:tc>
          <w:tcPr>
            <w:tcW w:w="1542"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46578D65">
            <w:pPr>
              <w:jc w:val="left"/>
            </w:pPr>
            <w:r>
              <w:rPr>
                <w:rFonts w:ascii="Calibri" w:hAnsi="Calibri" w:eastAsia="Calibri" w:cs="Calibri"/>
                <w:b w:val="0"/>
                <w:bCs w:val="0"/>
                <w:color w:val="222222"/>
                <w:sz w:val="19"/>
                <w:szCs w:val="19"/>
              </w:rPr>
              <w:t>Government</w:t>
            </w:r>
          </w:p>
        </w:tc>
      </w:tr>
      <w:tr w14:paraId="7D38C8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7EFB77F3">
            <w:pPr>
              <w:jc w:val="left"/>
            </w:pPr>
            <w:r>
              <w:rPr>
                <w:rFonts w:ascii="Calibri" w:hAnsi="Calibri" w:eastAsia="Calibri" w:cs="Calibri"/>
                <w:b w:val="0"/>
                <w:bCs w:val="0"/>
                <w:color w:val="222222"/>
                <w:sz w:val="19"/>
                <w:szCs w:val="19"/>
              </w:rPr>
              <w:t>Branded hotel pipeline in Varanasi</w:t>
            </w:r>
          </w:p>
        </w:tc>
        <w:tc>
          <w:tcPr>
            <w:tcW w:w="1898"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1A44B431">
            <w:pPr>
              <w:jc w:val="left"/>
            </w:pPr>
            <w:r>
              <w:rPr>
                <w:rFonts w:ascii="Calibri" w:hAnsi="Calibri" w:eastAsia="Calibri" w:cs="Calibri"/>
                <w:b w:val="0"/>
                <w:bCs w:val="0"/>
                <w:color w:val="222222"/>
                <w:sz w:val="19"/>
                <w:szCs w:val="19"/>
              </w:rPr>
              <w:t>12 major properties</w:t>
            </w:r>
          </w:p>
        </w:tc>
        <w:tc>
          <w:tcPr>
            <w:tcW w:w="261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1D7F514A">
            <w:pPr>
              <w:jc w:val="left"/>
            </w:pPr>
            <w:r>
              <w:rPr>
                <w:rFonts w:ascii="Calibri" w:hAnsi="Calibri" w:eastAsia="Calibri" w:cs="Calibri"/>
                <w:b w:val="0"/>
                <w:bCs w:val="0"/>
                <w:color w:val="222222"/>
                <w:sz w:val="19"/>
                <w:szCs w:val="19"/>
              </w:rPr>
              <w:t>Invest UP / TravelBiz Monitor</w:t>
            </w:r>
          </w:p>
        </w:tc>
        <w:tc>
          <w:tcPr>
            <w:tcW w:w="1186"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134F6052">
            <w:pPr>
              <w:jc w:val="left"/>
            </w:pPr>
            <w:r>
              <w:rPr>
                <w:rFonts w:ascii="Calibri" w:hAnsi="Calibri" w:eastAsia="Calibri" w:cs="Calibri"/>
                <w:b w:val="0"/>
                <w:bCs w:val="0"/>
                <w:color w:val="222222"/>
                <w:sz w:val="19"/>
                <w:szCs w:val="19"/>
              </w:rPr>
              <w:t>2024-26</w:t>
            </w:r>
          </w:p>
        </w:tc>
        <w:tc>
          <w:tcPr>
            <w:tcW w:w="1542"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38933A79">
            <w:pPr>
              <w:jc w:val="left"/>
            </w:pPr>
            <w:r>
              <w:rPr>
                <w:rFonts w:ascii="Calibri" w:hAnsi="Calibri" w:eastAsia="Calibri" w:cs="Calibri"/>
                <w:b w:val="0"/>
                <w:bCs w:val="0"/>
                <w:color w:val="222222"/>
                <w:sz w:val="19"/>
                <w:szCs w:val="19"/>
              </w:rPr>
              <w:t>Secondary research</w:t>
            </w:r>
          </w:p>
        </w:tc>
      </w:tr>
      <w:tr w14:paraId="58470A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2CC8F5A">
            <w:pPr>
              <w:jc w:val="left"/>
            </w:pPr>
            <w:r>
              <w:rPr>
                <w:rFonts w:ascii="Calibri" w:hAnsi="Calibri" w:eastAsia="Calibri" w:cs="Calibri"/>
                <w:b w:val="0"/>
                <w:bCs w:val="0"/>
                <w:color w:val="222222"/>
                <w:sz w:val="19"/>
                <w:szCs w:val="19"/>
              </w:rPr>
              <w:t>Heritage hotel capital cost subsidy</w:t>
            </w:r>
          </w:p>
        </w:tc>
        <w:tc>
          <w:tcPr>
            <w:tcW w:w="1898"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7CE85F48">
            <w:pPr>
              <w:jc w:val="left"/>
            </w:pPr>
            <w:r>
              <w:rPr>
                <w:rFonts w:ascii="Calibri" w:hAnsi="Calibri" w:eastAsia="Calibri" w:cs="Calibri"/>
                <w:b w:val="0"/>
                <w:bCs w:val="0"/>
                <w:color w:val="222222"/>
                <w:sz w:val="19"/>
                <w:szCs w:val="19"/>
              </w:rPr>
              <w:t>25% of capital cost</w:t>
            </w:r>
          </w:p>
        </w:tc>
        <w:tc>
          <w:tcPr>
            <w:tcW w:w="261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0CA5266">
            <w:pPr>
              <w:jc w:val="left"/>
            </w:pPr>
            <w:r>
              <w:rPr>
                <w:rFonts w:ascii="Calibri" w:hAnsi="Calibri" w:eastAsia="Calibri" w:cs="Calibri"/>
                <w:b w:val="0"/>
                <w:bCs w:val="0"/>
                <w:color w:val="222222"/>
                <w:sz w:val="19"/>
                <w:szCs w:val="19"/>
              </w:rPr>
              <w:t>Invest UP / UP Tourism Policy 2022</w:t>
            </w:r>
          </w:p>
        </w:tc>
        <w:tc>
          <w:tcPr>
            <w:tcW w:w="1186"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759BA4D2">
            <w:pPr>
              <w:jc w:val="left"/>
            </w:pPr>
            <w:r>
              <w:rPr>
                <w:rFonts w:ascii="Calibri" w:hAnsi="Calibri" w:eastAsia="Calibri" w:cs="Calibri"/>
                <w:b w:val="0"/>
                <w:bCs w:val="0"/>
                <w:color w:val="222222"/>
                <w:sz w:val="19"/>
                <w:szCs w:val="19"/>
              </w:rPr>
              <w:t>2022-26</w:t>
            </w:r>
          </w:p>
        </w:tc>
        <w:tc>
          <w:tcPr>
            <w:tcW w:w="1542"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CFD5188">
            <w:pPr>
              <w:jc w:val="left"/>
            </w:pPr>
            <w:r>
              <w:rPr>
                <w:rFonts w:ascii="Calibri" w:hAnsi="Calibri" w:eastAsia="Calibri" w:cs="Calibri"/>
                <w:b w:val="0"/>
                <w:bCs w:val="0"/>
                <w:color w:val="222222"/>
                <w:sz w:val="19"/>
                <w:szCs w:val="19"/>
              </w:rPr>
              <w:t>Government</w:t>
            </w:r>
          </w:p>
        </w:tc>
      </w:tr>
      <w:tr w14:paraId="0FC494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5A82FB3">
            <w:pPr>
              <w:jc w:val="left"/>
            </w:pPr>
            <w:r>
              <w:rPr>
                <w:rFonts w:ascii="Calibri" w:hAnsi="Calibri" w:eastAsia="Calibri" w:cs="Calibri"/>
                <w:b w:val="0"/>
                <w:bCs w:val="0"/>
                <w:color w:val="222222"/>
                <w:sz w:val="19"/>
                <w:szCs w:val="19"/>
              </w:rPr>
              <w:t>Heritage hotel stamp duty exemption</w:t>
            </w:r>
          </w:p>
        </w:tc>
        <w:tc>
          <w:tcPr>
            <w:tcW w:w="1898"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3CE19C24">
            <w:pPr>
              <w:jc w:val="left"/>
            </w:pPr>
            <w:r>
              <w:rPr>
                <w:rFonts w:ascii="Calibri" w:hAnsi="Calibri" w:eastAsia="Calibri" w:cs="Calibri"/>
                <w:b w:val="0"/>
                <w:bCs w:val="0"/>
                <w:color w:val="222222"/>
                <w:sz w:val="19"/>
                <w:szCs w:val="19"/>
              </w:rPr>
              <w:t>100%</w:t>
            </w:r>
          </w:p>
        </w:tc>
        <w:tc>
          <w:tcPr>
            <w:tcW w:w="261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4AD02A11">
            <w:pPr>
              <w:jc w:val="left"/>
            </w:pPr>
            <w:r>
              <w:rPr>
                <w:rFonts w:ascii="Calibri" w:hAnsi="Calibri" w:eastAsia="Calibri" w:cs="Calibri"/>
                <w:b w:val="0"/>
                <w:bCs w:val="0"/>
                <w:color w:val="222222"/>
                <w:sz w:val="19"/>
                <w:szCs w:val="19"/>
              </w:rPr>
              <w:t>Invest UP / UP Tourism Policy 2022</w:t>
            </w:r>
          </w:p>
        </w:tc>
        <w:tc>
          <w:tcPr>
            <w:tcW w:w="1186"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D6487E0">
            <w:pPr>
              <w:jc w:val="left"/>
            </w:pPr>
            <w:r>
              <w:rPr>
                <w:rFonts w:ascii="Calibri" w:hAnsi="Calibri" w:eastAsia="Calibri" w:cs="Calibri"/>
                <w:b w:val="0"/>
                <w:bCs w:val="0"/>
                <w:color w:val="222222"/>
                <w:sz w:val="19"/>
                <w:szCs w:val="19"/>
              </w:rPr>
              <w:t>2022-26</w:t>
            </w:r>
          </w:p>
        </w:tc>
        <w:tc>
          <w:tcPr>
            <w:tcW w:w="1542"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35E59B94">
            <w:pPr>
              <w:jc w:val="left"/>
            </w:pPr>
            <w:r>
              <w:rPr>
                <w:rFonts w:ascii="Calibri" w:hAnsi="Calibri" w:eastAsia="Calibri" w:cs="Calibri"/>
                <w:b w:val="0"/>
                <w:bCs w:val="0"/>
                <w:color w:val="222222"/>
                <w:sz w:val="19"/>
                <w:szCs w:val="19"/>
              </w:rPr>
              <w:t>Government</w:t>
            </w:r>
          </w:p>
        </w:tc>
      </w:tr>
      <w:tr w14:paraId="0127D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56032DE">
            <w:pPr>
              <w:jc w:val="left"/>
            </w:pPr>
            <w:r>
              <w:rPr>
                <w:rFonts w:ascii="Calibri" w:hAnsi="Calibri" w:eastAsia="Calibri" w:cs="Calibri"/>
                <w:b w:val="0"/>
                <w:bCs w:val="0"/>
                <w:color w:val="222222"/>
                <w:sz w:val="19"/>
                <w:szCs w:val="19"/>
              </w:rPr>
              <w:t>Heritage hotel loan interest subsidy</w:t>
            </w:r>
          </w:p>
        </w:tc>
        <w:tc>
          <w:tcPr>
            <w:tcW w:w="1898"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362B5F71">
            <w:pPr>
              <w:jc w:val="left"/>
            </w:pPr>
            <w:r>
              <w:rPr>
                <w:rFonts w:ascii="Calibri" w:hAnsi="Calibri" w:eastAsia="Calibri" w:cs="Calibri"/>
                <w:b w:val="0"/>
                <w:bCs w:val="0"/>
                <w:color w:val="222222"/>
                <w:sz w:val="19"/>
                <w:szCs w:val="19"/>
              </w:rPr>
              <w:t>5% (up to ₹5 crore)</w:t>
            </w:r>
          </w:p>
        </w:tc>
        <w:tc>
          <w:tcPr>
            <w:tcW w:w="261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757FBD23">
            <w:pPr>
              <w:jc w:val="left"/>
            </w:pPr>
            <w:r>
              <w:rPr>
                <w:rFonts w:ascii="Calibri" w:hAnsi="Calibri" w:eastAsia="Calibri" w:cs="Calibri"/>
                <w:b w:val="0"/>
                <w:bCs w:val="0"/>
                <w:color w:val="222222"/>
                <w:sz w:val="19"/>
                <w:szCs w:val="19"/>
              </w:rPr>
              <w:t>Invest UP / UP Tourism Policy 2022</w:t>
            </w:r>
          </w:p>
        </w:tc>
        <w:tc>
          <w:tcPr>
            <w:tcW w:w="1186"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79777B5F">
            <w:pPr>
              <w:jc w:val="left"/>
            </w:pPr>
            <w:r>
              <w:rPr>
                <w:rFonts w:ascii="Calibri" w:hAnsi="Calibri" w:eastAsia="Calibri" w:cs="Calibri"/>
                <w:b w:val="0"/>
                <w:bCs w:val="0"/>
                <w:color w:val="222222"/>
                <w:sz w:val="19"/>
                <w:szCs w:val="19"/>
              </w:rPr>
              <w:t>2022-26</w:t>
            </w:r>
          </w:p>
        </w:tc>
        <w:tc>
          <w:tcPr>
            <w:tcW w:w="1542"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7DF46378">
            <w:pPr>
              <w:jc w:val="left"/>
            </w:pPr>
            <w:r>
              <w:rPr>
                <w:rFonts w:ascii="Calibri" w:hAnsi="Calibri" w:eastAsia="Calibri" w:cs="Calibri"/>
                <w:b w:val="0"/>
                <w:bCs w:val="0"/>
                <w:color w:val="222222"/>
                <w:sz w:val="19"/>
                <w:szCs w:val="19"/>
              </w:rPr>
              <w:t>Government</w:t>
            </w:r>
          </w:p>
        </w:tc>
      </w:tr>
      <w:tr w14:paraId="35E75B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656CB69">
            <w:pPr>
              <w:jc w:val="left"/>
            </w:pPr>
            <w:r>
              <w:rPr>
                <w:rFonts w:ascii="Calibri" w:hAnsi="Calibri" w:eastAsia="Calibri" w:cs="Calibri"/>
                <w:b w:val="0"/>
                <w:bCs w:val="0"/>
                <w:color w:val="222222"/>
                <w:sz w:val="19"/>
                <w:szCs w:val="19"/>
              </w:rPr>
              <w:t>Kashi Vishwanath Corridor Phase-2 budget</w:t>
            </w:r>
          </w:p>
        </w:tc>
        <w:tc>
          <w:tcPr>
            <w:tcW w:w="1898"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400C868A">
            <w:pPr>
              <w:jc w:val="left"/>
            </w:pPr>
            <w:r>
              <w:rPr>
                <w:rFonts w:ascii="Calibri" w:hAnsi="Calibri" w:eastAsia="Calibri" w:cs="Calibri"/>
                <w:b w:val="0"/>
                <w:bCs w:val="0"/>
                <w:color w:val="222222"/>
                <w:sz w:val="19"/>
                <w:szCs w:val="19"/>
              </w:rPr>
              <w:t>₹1,200 crore</w:t>
            </w:r>
          </w:p>
        </w:tc>
        <w:tc>
          <w:tcPr>
            <w:tcW w:w="261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45233291">
            <w:pPr>
              <w:jc w:val="left"/>
            </w:pPr>
            <w:r>
              <w:rPr>
                <w:rFonts w:ascii="Calibri" w:hAnsi="Calibri" w:eastAsia="Calibri" w:cs="Calibri"/>
                <w:b w:val="0"/>
                <w:bCs w:val="0"/>
                <w:color w:val="222222"/>
                <w:sz w:val="19"/>
                <w:szCs w:val="19"/>
              </w:rPr>
              <w:t>UP Finance Dept (State Budget)</w:t>
            </w:r>
          </w:p>
        </w:tc>
        <w:tc>
          <w:tcPr>
            <w:tcW w:w="1186"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443F09BB">
            <w:pPr>
              <w:jc w:val="left"/>
            </w:pPr>
            <w:r>
              <w:rPr>
                <w:rFonts w:ascii="Calibri" w:hAnsi="Calibri" w:eastAsia="Calibri" w:cs="Calibri"/>
                <w:b w:val="0"/>
                <w:bCs w:val="0"/>
                <w:color w:val="222222"/>
                <w:sz w:val="19"/>
                <w:szCs w:val="19"/>
              </w:rPr>
              <w:t>FY2025-26</w:t>
            </w:r>
          </w:p>
        </w:tc>
        <w:tc>
          <w:tcPr>
            <w:tcW w:w="1542"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228856F">
            <w:pPr>
              <w:jc w:val="left"/>
            </w:pPr>
            <w:r>
              <w:rPr>
                <w:rFonts w:ascii="Calibri" w:hAnsi="Calibri" w:eastAsia="Calibri" w:cs="Calibri"/>
                <w:b w:val="0"/>
                <w:bCs w:val="0"/>
                <w:color w:val="222222"/>
                <w:sz w:val="19"/>
                <w:szCs w:val="19"/>
              </w:rPr>
              <w:t>Government</w:t>
            </w:r>
          </w:p>
        </w:tc>
      </w:tr>
      <w:tr w14:paraId="3CD7EE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40C74C26">
            <w:pPr>
              <w:jc w:val="left"/>
            </w:pPr>
            <w:r>
              <w:rPr>
                <w:rFonts w:ascii="Calibri" w:hAnsi="Calibri" w:eastAsia="Calibri" w:cs="Calibri"/>
                <w:b w:val="0"/>
                <w:bCs w:val="0"/>
                <w:color w:val="222222"/>
                <w:sz w:val="19"/>
                <w:szCs w:val="19"/>
              </w:rPr>
              <w:t>MICE facilities budget (Vns/Lko/Agra)</w:t>
            </w:r>
          </w:p>
        </w:tc>
        <w:tc>
          <w:tcPr>
            <w:tcW w:w="1898"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4A57DD33">
            <w:pPr>
              <w:jc w:val="left"/>
            </w:pPr>
            <w:r>
              <w:rPr>
                <w:rFonts w:ascii="Calibri" w:hAnsi="Calibri" w:eastAsia="Calibri" w:cs="Calibri"/>
                <w:b w:val="0"/>
                <w:bCs w:val="0"/>
                <w:color w:val="222222"/>
                <w:sz w:val="19"/>
                <w:szCs w:val="19"/>
              </w:rPr>
              <w:t>₹300 crore</w:t>
            </w:r>
          </w:p>
        </w:tc>
        <w:tc>
          <w:tcPr>
            <w:tcW w:w="261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97B6AA9">
            <w:pPr>
              <w:jc w:val="left"/>
            </w:pPr>
            <w:r>
              <w:rPr>
                <w:rFonts w:ascii="Calibri" w:hAnsi="Calibri" w:eastAsia="Calibri" w:cs="Calibri"/>
                <w:b w:val="0"/>
                <w:bCs w:val="0"/>
                <w:color w:val="222222"/>
                <w:sz w:val="19"/>
                <w:szCs w:val="19"/>
              </w:rPr>
              <w:t>UP Finance Dept (State Budget)</w:t>
            </w:r>
          </w:p>
        </w:tc>
        <w:tc>
          <w:tcPr>
            <w:tcW w:w="1186"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194D89DC">
            <w:pPr>
              <w:jc w:val="left"/>
            </w:pPr>
            <w:r>
              <w:rPr>
                <w:rFonts w:ascii="Calibri" w:hAnsi="Calibri" w:eastAsia="Calibri" w:cs="Calibri"/>
                <w:b w:val="0"/>
                <w:bCs w:val="0"/>
                <w:color w:val="222222"/>
                <w:sz w:val="19"/>
                <w:szCs w:val="19"/>
              </w:rPr>
              <w:t>FY2025-26</w:t>
            </w:r>
          </w:p>
        </w:tc>
        <w:tc>
          <w:tcPr>
            <w:tcW w:w="1542"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47509D90">
            <w:pPr>
              <w:jc w:val="left"/>
            </w:pPr>
            <w:r>
              <w:rPr>
                <w:rFonts w:ascii="Calibri" w:hAnsi="Calibri" w:eastAsia="Calibri" w:cs="Calibri"/>
                <w:b w:val="0"/>
                <w:bCs w:val="0"/>
                <w:color w:val="222222"/>
                <w:sz w:val="19"/>
                <w:szCs w:val="19"/>
              </w:rPr>
              <w:t>Government</w:t>
            </w:r>
          </w:p>
        </w:tc>
      </w:tr>
      <w:tr w14:paraId="1F87A5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3DCD5517">
            <w:pPr>
              <w:jc w:val="left"/>
            </w:pPr>
            <w:r>
              <w:rPr>
                <w:rFonts w:ascii="Calibri" w:hAnsi="Calibri" w:eastAsia="Calibri" w:cs="Calibri"/>
                <w:b w:val="0"/>
                <w:bCs w:val="0"/>
                <w:color w:val="222222"/>
                <w:sz w:val="19"/>
                <w:szCs w:val="19"/>
              </w:rPr>
              <w:t>Varanasi tourist amenities budget</w:t>
            </w:r>
          </w:p>
        </w:tc>
        <w:tc>
          <w:tcPr>
            <w:tcW w:w="1898"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7B07465F">
            <w:pPr>
              <w:jc w:val="left"/>
            </w:pPr>
            <w:r>
              <w:rPr>
                <w:rFonts w:ascii="Calibri" w:hAnsi="Calibri" w:eastAsia="Calibri" w:cs="Calibri"/>
                <w:b w:val="0"/>
                <w:bCs w:val="0"/>
                <w:color w:val="222222"/>
                <w:sz w:val="19"/>
                <w:szCs w:val="19"/>
              </w:rPr>
              <w:t>₹100 crore</w:t>
            </w:r>
          </w:p>
        </w:tc>
        <w:tc>
          <w:tcPr>
            <w:tcW w:w="261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4BA218E">
            <w:pPr>
              <w:jc w:val="left"/>
            </w:pPr>
            <w:r>
              <w:rPr>
                <w:rFonts w:ascii="Calibri" w:hAnsi="Calibri" w:eastAsia="Calibri" w:cs="Calibri"/>
                <w:b w:val="0"/>
                <w:bCs w:val="0"/>
                <w:color w:val="222222"/>
                <w:sz w:val="19"/>
                <w:szCs w:val="19"/>
              </w:rPr>
              <w:t>UP Finance Dept (State Budget)</w:t>
            </w:r>
          </w:p>
        </w:tc>
        <w:tc>
          <w:tcPr>
            <w:tcW w:w="1186"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3A640B70">
            <w:pPr>
              <w:jc w:val="left"/>
            </w:pPr>
            <w:r>
              <w:rPr>
                <w:rFonts w:ascii="Calibri" w:hAnsi="Calibri" w:eastAsia="Calibri" w:cs="Calibri"/>
                <w:b w:val="0"/>
                <w:bCs w:val="0"/>
                <w:color w:val="222222"/>
                <w:sz w:val="19"/>
                <w:szCs w:val="19"/>
              </w:rPr>
              <w:t>FY2026-27</w:t>
            </w:r>
          </w:p>
        </w:tc>
        <w:tc>
          <w:tcPr>
            <w:tcW w:w="1542"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4728BCEC">
            <w:pPr>
              <w:jc w:val="left"/>
            </w:pPr>
            <w:r>
              <w:rPr>
                <w:rFonts w:ascii="Calibri" w:hAnsi="Calibri" w:eastAsia="Calibri" w:cs="Calibri"/>
                <w:b w:val="0"/>
                <w:bCs w:val="0"/>
                <w:color w:val="222222"/>
                <w:sz w:val="19"/>
                <w:szCs w:val="19"/>
              </w:rPr>
              <w:t>Government</w:t>
            </w:r>
          </w:p>
        </w:tc>
      </w:tr>
      <w:tr w14:paraId="361156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1022E6F5">
            <w:pPr>
              <w:jc w:val="left"/>
            </w:pPr>
            <w:r>
              <w:rPr>
                <w:rFonts w:ascii="Calibri" w:hAnsi="Calibri" w:eastAsia="Calibri" w:cs="Calibri"/>
                <w:b w:val="0"/>
                <w:bCs w:val="0"/>
                <w:color w:val="222222"/>
                <w:sz w:val="19"/>
                <w:szCs w:val="19"/>
              </w:rPr>
              <w:t>Tour operators offering culinary itineraries</w:t>
            </w:r>
          </w:p>
        </w:tc>
        <w:tc>
          <w:tcPr>
            <w:tcW w:w="1898"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4DE6DF82">
            <w:pPr>
              <w:jc w:val="left"/>
            </w:pPr>
            <w:r>
              <w:rPr>
                <w:rFonts w:ascii="Calibri" w:hAnsi="Calibri" w:eastAsia="Calibri" w:cs="Calibri"/>
                <w:b w:val="0"/>
                <w:bCs w:val="0"/>
                <w:color w:val="222222"/>
                <w:sz w:val="19"/>
                <w:szCs w:val="19"/>
              </w:rPr>
              <w:t>20%</w:t>
            </w:r>
          </w:p>
        </w:tc>
        <w:tc>
          <w:tcPr>
            <w:tcW w:w="261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64C2A5B8">
            <w:pPr>
              <w:jc w:val="left"/>
            </w:pPr>
            <w:r>
              <w:rPr>
                <w:rFonts w:ascii="Calibri" w:hAnsi="Calibri" w:eastAsia="Calibri" w:cs="Calibri"/>
                <w:b w:val="0"/>
                <w:bCs w:val="0"/>
                <w:color w:val="222222"/>
                <w:sz w:val="19"/>
                <w:szCs w:val="19"/>
              </w:rPr>
              <w:t>ResearchGate / UP Tourism Study</w:t>
            </w:r>
          </w:p>
        </w:tc>
        <w:tc>
          <w:tcPr>
            <w:tcW w:w="1186"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D6D1929">
            <w:pPr>
              <w:jc w:val="left"/>
            </w:pPr>
            <w:r>
              <w:rPr>
                <w:rFonts w:ascii="Calibri" w:hAnsi="Calibri" w:eastAsia="Calibri" w:cs="Calibri"/>
                <w:b w:val="0"/>
                <w:bCs w:val="0"/>
                <w:color w:val="222222"/>
                <w:sz w:val="19"/>
                <w:szCs w:val="19"/>
              </w:rPr>
              <w:t>2026</w:t>
            </w:r>
          </w:p>
        </w:tc>
        <w:tc>
          <w:tcPr>
            <w:tcW w:w="1542"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B6E1D07">
            <w:pPr>
              <w:jc w:val="left"/>
            </w:pPr>
            <w:r>
              <w:rPr>
                <w:rFonts w:ascii="Calibri" w:hAnsi="Calibri" w:eastAsia="Calibri" w:cs="Calibri"/>
                <w:b w:val="0"/>
                <w:bCs w:val="0"/>
                <w:color w:val="222222"/>
                <w:sz w:val="19"/>
                <w:szCs w:val="19"/>
              </w:rPr>
              <w:t>Secondary research</w:t>
            </w:r>
          </w:p>
        </w:tc>
      </w:tr>
      <w:tr w14:paraId="0353D6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34CA4FC3">
            <w:pPr>
              <w:jc w:val="left"/>
            </w:pPr>
            <w:r>
              <w:rPr>
                <w:rFonts w:ascii="Calibri" w:hAnsi="Calibri" w:eastAsia="Calibri" w:cs="Calibri"/>
                <w:b w:val="0"/>
                <w:bCs w:val="0"/>
                <w:color w:val="222222"/>
                <w:sz w:val="19"/>
                <w:szCs w:val="19"/>
              </w:rPr>
              <w:t>Tour operators offering customized itineraries</w:t>
            </w:r>
          </w:p>
        </w:tc>
        <w:tc>
          <w:tcPr>
            <w:tcW w:w="1898"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53C069A4">
            <w:pPr>
              <w:jc w:val="left"/>
            </w:pPr>
            <w:r>
              <w:rPr>
                <w:rFonts w:ascii="Calibri" w:hAnsi="Calibri" w:eastAsia="Calibri" w:cs="Calibri"/>
                <w:b w:val="0"/>
                <w:bCs w:val="0"/>
                <w:color w:val="222222"/>
                <w:sz w:val="19"/>
                <w:szCs w:val="19"/>
              </w:rPr>
              <w:t>48%</w:t>
            </w:r>
          </w:p>
        </w:tc>
        <w:tc>
          <w:tcPr>
            <w:tcW w:w="261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16DD1D7">
            <w:pPr>
              <w:jc w:val="left"/>
            </w:pPr>
            <w:r>
              <w:rPr>
                <w:rFonts w:ascii="Calibri" w:hAnsi="Calibri" w:eastAsia="Calibri" w:cs="Calibri"/>
                <w:b w:val="0"/>
                <w:bCs w:val="0"/>
                <w:color w:val="222222"/>
                <w:sz w:val="19"/>
                <w:szCs w:val="19"/>
              </w:rPr>
              <w:t>ResearchGate / UP Tourism Study</w:t>
            </w:r>
          </w:p>
        </w:tc>
        <w:tc>
          <w:tcPr>
            <w:tcW w:w="1186"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5E75AF6">
            <w:pPr>
              <w:jc w:val="left"/>
            </w:pPr>
            <w:r>
              <w:rPr>
                <w:rFonts w:ascii="Calibri" w:hAnsi="Calibri" w:eastAsia="Calibri" w:cs="Calibri"/>
                <w:b w:val="0"/>
                <w:bCs w:val="0"/>
                <w:color w:val="222222"/>
                <w:sz w:val="19"/>
                <w:szCs w:val="19"/>
              </w:rPr>
              <w:t>2026</w:t>
            </w:r>
          </w:p>
        </w:tc>
        <w:tc>
          <w:tcPr>
            <w:tcW w:w="1542"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02C0C7D4">
            <w:pPr>
              <w:jc w:val="left"/>
            </w:pPr>
            <w:r>
              <w:rPr>
                <w:rFonts w:ascii="Calibri" w:hAnsi="Calibri" w:eastAsia="Calibri" w:cs="Calibri"/>
                <w:b w:val="0"/>
                <w:bCs w:val="0"/>
                <w:color w:val="222222"/>
                <w:sz w:val="19"/>
                <w:szCs w:val="19"/>
              </w:rPr>
              <w:t>Secondary research</w:t>
            </w:r>
          </w:p>
        </w:tc>
      </w:tr>
      <w:tr w14:paraId="231D0D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1A1BF49E">
            <w:pPr>
              <w:jc w:val="left"/>
            </w:pPr>
            <w:r>
              <w:rPr>
                <w:rFonts w:ascii="Calibri" w:hAnsi="Calibri" w:eastAsia="Calibri" w:cs="Calibri"/>
                <w:b w:val="0"/>
                <w:bCs w:val="0"/>
                <w:color w:val="222222"/>
                <w:sz w:val="19"/>
                <w:szCs w:val="19"/>
              </w:rPr>
              <w:t>Dev Deepawali seasonal demand spike</w:t>
            </w:r>
          </w:p>
        </w:tc>
        <w:tc>
          <w:tcPr>
            <w:tcW w:w="1898"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3C4BC527">
            <w:pPr>
              <w:jc w:val="left"/>
            </w:pPr>
            <w:r>
              <w:rPr>
                <w:rFonts w:ascii="Calibri" w:hAnsi="Calibri" w:eastAsia="Calibri" w:cs="Calibri"/>
                <w:b w:val="0"/>
                <w:bCs w:val="0"/>
                <w:color w:val="222222"/>
                <w:sz w:val="19"/>
                <w:szCs w:val="19"/>
              </w:rPr>
              <w:t>42% of peak driver</w:t>
            </w:r>
          </w:p>
        </w:tc>
        <w:tc>
          <w:tcPr>
            <w:tcW w:w="261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66F79C2C">
            <w:pPr>
              <w:jc w:val="left"/>
            </w:pPr>
            <w:r>
              <w:rPr>
                <w:rFonts w:ascii="Calibri" w:hAnsi="Calibri" w:eastAsia="Calibri" w:cs="Calibri"/>
                <w:b w:val="0"/>
                <w:bCs w:val="0"/>
                <w:color w:val="222222"/>
                <w:sz w:val="19"/>
                <w:szCs w:val="19"/>
              </w:rPr>
              <w:t>ResearchGate / UP Tourism Study</w:t>
            </w:r>
          </w:p>
        </w:tc>
        <w:tc>
          <w:tcPr>
            <w:tcW w:w="1186"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F929F54">
            <w:pPr>
              <w:jc w:val="left"/>
            </w:pPr>
            <w:r>
              <w:rPr>
                <w:rFonts w:ascii="Calibri" w:hAnsi="Calibri" w:eastAsia="Calibri" w:cs="Calibri"/>
                <w:b w:val="0"/>
                <w:bCs w:val="0"/>
                <w:color w:val="222222"/>
                <w:sz w:val="19"/>
                <w:szCs w:val="19"/>
              </w:rPr>
              <w:t>2026</w:t>
            </w:r>
          </w:p>
        </w:tc>
        <w:tc>
          <w:tcPr>
            <w:tcW w:w="1542"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7209BAE2">
            <w:pPr>
              <w:jc w:val="left"/>
            </w:pPr>
            <w:r>
              <w:rPr>
                <w:rFonts w:ascii="Calibri" w:hAnsi="Calibri" w:eastAsia="Calibri" w:cs="Calibri"/>
                <w:b w:val="0"/>
                <w:bCs w:val="0"/>
                <w:color w:val="222222"/>
                <w:sz w:val="19"/>
                <w:szCs w:val="19"/>
              </w:rPr>
              <w:t>Secondary research</w:t>
            </w:r>
          </w:p>
        </w:tc>
      </w:tr>
      <w:tr w14:paraId="30D55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0EBEA998">
            <w:pPr>
              <w:jc w:val="left"/>
            </w:pPr>
            <w:r>
              <w:rPr>
                <w:rFonts w:ascii="Calibri" w:hAnsi="Calibri" w:eastAsia="Calibri" w:cs="Calibri"/>
                <w:b w:val="0"/>
                <w:bCs w:val="0"/>
                <w:color w:val="222222"/>
                <w:sz w:val="19"/>
                <w:szCs w:val="19"/>
              </w:rPr>
              <w:t>Mahashivratri seasonal demand spike</w:t>
            </w:r>
          </w:p>
        </w:tc>
        <w:tc>
          <w:tcPr>
            <w:tcW w:w="1898"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595D5095">
            <w:pPr>
              <w:jc w:val="left"/>
            </w:pPr>
            <w:r>
              <w:rPr>
                <w:rFonts w:ascii="Calibri" w:hAnsi="Calibri" w:eastAsia="Calibri" w:cs="Calibri"/>
                <w:b w:val="0"/>
                <w:bCs w:val="0"/>
                <w:color w:val="222222"/>
                <w:sz w:val="19"/>
                <w:szCs w:val="19"/>
              </w:rPr>
              <w:t>28% of peak driver</w:t>
            </w:r>
          </w:p>
        </w:tc>
        <w:tc>
          <w:tcPr>
            <w:tcW w:w="261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7A51084">
            <w:pPr>
              <w:jc w:val="left"/>
            </w:pPr>
            <w:r>
              <w:rPr>
                <w:rFonts w:ascii="Calibri" w:hAnsi="Calibri" w:eastAsia="Calibri" w:cs="Calibri"/>
                <w:b w:val="0"/>
                <w:bCs w:val="0"/>
                <w:color w:val="222222"/>
                <w:sz w:val="19"/>
                <w:szCs w:val="19"/>
              </w:rPr>
              <w:t>ResearchGate / UP Tourism Study</w:t>
            </w:r>
          </w:p>
        </w:tc>
        <w:tc>
          <w:tcPr>
            <w:tcW w:w="1186"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443463AF">
            <w:pPr>
              <w:jc w:val="left"/>
            </w:pPr>
            <w:r>
              <w:rPr>
                <w:rFonts w:ascii="Calibri" w:hAnsi="Calibri" w:eastAsia="Calibri" w:cs="Calibri"/>
                <w:b w:val="0"/>
                <w:bCs w:val="0"/>
                <w:color w:val="222222"/>
                <w:sz w:val="19"/>
                <w:szCs w:val="19"/>
              </w:rPr>
              <w:t>2026</w:t>
            </w:r>
          </w:p>
        </w:tc>
        <w:tc>
          <w:tcPr>
            <w:tcW w:w="1542"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72364691">
            <w:pPr>
              <w:jc w:val="left"/>
            </w:pPr>
            <w:r>
              <w:rPr>
                <w:rFonts w:ascii="Calibri" w:hAnsi="Calibri" w:eastAsia="Calibri" w:cs="Calibri"/>
                <w:b w:val="0"/>
                <w:bCs w:val="0"/>
                <w:color w:val="222222"/>
                <w:sz w:val="19"/>
                <w:szCs w:val="19"/>
              </w:rPr>
              <w:t>Secondary research</w:t>
            </w:r>
          </w:p>
        </w:tc>
      </w:tr>
      <w:tr w14:paraId="0C1E3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6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6581D3EE">
            <w:pPr>
              <w:jc w:val="left"/>
            </w:pPr>
            <w:r>
              <w:rPr>
                <w:rFonts w:ascii="Calibri" w:hAnsi="Calibri" w:eastAsia="Calibri" w:cs="Calibri"/>
                <w:b w:val="0"/>
                <w:bCs w:val="0"/>
                <w:color w:val="222222"/>
                <w:sz w:val="19"/>
                <w:szCs w:val="19"/>
              </w:rPr>
              <w:t>Street vendors / small food businesses (Varanasi)</w:t>
            </w:r>
          </w:p>
        </w:tc>
        <w:tc>
          <w:tcPr>
            <w:tcW w:w="1898"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6AD53EFA">
            <w:pPr>
              <w:jc w:val="left"/>
            </w:pPr>
            <w:r>
              <w:rPr>
                <w:rFonts w:ascii="Calibri" w:hAnsi="Calibri" w:eastAsia="Calibri" w:cs="Calibri"/>
                <w:b w:val="0"/>
                <w:bCs w:val="0"/>
                <w:color w:val="222222"/>
                <w:sz w:val="19"/>
                <w:szCs w:val="19"/>
              </w:rPr>
              <w:t>10,000+</w:t>
            </w:r>
          </w:p>
        </w:tc>
        <w:tc>
          <w:tcPr>
            <w:tcW w:w="261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7C7D96BE">
            <w:pPr>
              <w:jc w:val="left"/>
            </w:pPr>
            <w:r>
              <w:rPr>
                <w:rFonts w:ascii="Calibri" w:hAnsi="Calibri" w:eastAsia="Calibri" w:cs="Calibri"/>
                <w:b w:val="0"/>
                <w:bCs w:val="0"/>
                <w:color w:val="222222"/>
                <w:sz w:val="19"/>
                <w:szCs w:val="19"/>
              </w:rPr>
              <w:t>Local trade associations / mapping</w:t>
            </w:r>
          </w:p>
        </w:tc>
        <w:tc>
          <w:tcPr>
            <w:tcW w:w="1186"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5B48E0A">
            <w:pPr>
              <w:jc w:val="left"/>
            </w:pPr>
            <w:r>
              <w:rPr>
                <w:rFonts w:ascii="Calibri" w:hAnsi="Calibri" w:eastAsia="Calibri" w:cs="Calibri"/>
                <w:b w:val="0"/>
                <w:bCs w:val="0"/>
                <w:color w:val="222222"/>
                <w:sz w:val="19"/>
                <w:szCs w:val="19"/>
              </w:rPr>
              <w:t>2026</w:t>
            </w:r>
          </w:p>
        </w:tc>
        <w:tc>
          <w:tcPr>
            <w:tcW w:w="1542"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6B0B2807">
            <w:pPr>
              <w:jc w:val="left"/>
            </w:pPr>
            <w:r>
              <w:rPr>
                <w:rFonts w:ascii="Calibri" w:hAnsi="Calibri" w:eastAsia="Calibri" w:cs="Calibri"/>
                <w:b w:val="0"/>
                <w:bCs w:val="0"/>
                <w:color w:val="222222"/>
                <w:sz w:val="19"/>
                <w:szCs w:val="19"/>
              </w:rPr>
              <w:t>Primary data</w:t>
            </w:r>
          </w:p>
        </w:tc>
      </w:tr>
    </w:tbl>
    <w:p w14:paraId="5E6C632D">
      <w:r>
        <w:br w:type="page"/>
      </w:r>
    </w:p>
    <w:p w14:paraId="5DD102F6">
      <w:pPr>
        <w:pStyle w:val="2"/>
        <w:pBdr>
          <w:bottom w:val="single" w:color="1F4D2C" w:sz="6" w:space="4"/>
        </w:pBdr>
        <w:spacing w:before="360" w:after="160"/>
        <w:rPr>
          <w:rFonts w:ascii="Calibri" w:hAnsi="Calibri" w:eastAsia="Calibri" w:cs="Calibri"/>
          <w:b/>
          <w:bCs/>
          <w:color w:val="1F4D2C"/>
          <w:sz w:val="30"/>
          <w:szCs w:val="30"/>
        </w:rPr>
      </w:pPr>
    </w:p>
    <w:p w14:paraId="57D0C5C0">
      <w:pPr>
        <w:pStyle w:val="2"/>
        <w:pBdr>
          <w:bottom w:val="single" w:color="1F4D2C" w:sz="6" w:space="4"/>
        </w:pBdr>
        <w:spacing w:before="360" w:after="160"/>
      </w:pPr>
      <w:r>
        <w:rPr>
          <w:rFonts w:ascii="Calibri" w:hAnsi="Calibri" w:eastAsia="Calibri" w:cs="Calibri"/>
          <w:b/>
          <w:bCs/>
          <w:color w:val="1F4D2C"/>
          <w:sz w:val="30"/>
          <w:szCs w:val="30"/>
        </w:rPr>
        <w:t>4. Contradictions Between Sources</w:t>
      </w:r>
    </w:p>
    <w:p w14:paraId="4495082F">
      <w:pPr>
        <w:pStyle w:val="3"/>
        <w:spacing w:before="280" w:after="120"/>
      </w:pPr>
      <w:r>
        <w:rPr>
          <w:rFonts w:ascii="Calibri" w:hAnsi="Calibri" w:eastAsia="Calibri" w:cs="Calibri"/>
          <w:b/>
          <w:bCs/>
          <w:color w:val="3E7A4E"/>
          <w:sz w:val="26"/>
          <w:szCs w:val="26"/>
        </w:rPr>
        <w:t>4.1 Tourist arrival figures</w:t>
      </w:r>
    </w:p>
    <w:p w14:paraId="512B4F68">
      <w:pPr>
        <w:spacing w:after="140" w:line="288" w:lineRule="auto"/>
      </w:pPr>
      <w:r>
        <w:rPr>
          <w:rFonts w:ascii="Calibri" w:hAnsi="Calibri" w:eastAsia="Calibri" w:cs="Calibri"/>
          <w:color w:val="222222"/>
          <w:sz w:val="21"/>
          <w:szCs w:val="21"/>
        </w:rPr>
        <w:t>Parliamentary data (10.16 crore domestic, 2023), UP Tourism Department data (11.00 crore total, 2024) and H1 2025 data (12.96 crore in six months) all measure different periods and use different counting methodology — state tracking counts footfall at pilgrimage checkpoints (e.g. Kashi Vishwanath Dham turnstiles), which double-counts a tourist visiting multiple sites in one trip.</w:t>
      </w:r>
    </w:p>
    <w:p w14:paraId="6A627014">
      <w:pPr>
        <w:spacing w:after="140" w:line="288" w:lineRule="auto"/>
      </w:pPr>
      <w:r>
        <w:rPr>
          <w:rFonts w:ascii="Calibri" w:hAnsi="Calibri" w:eastAsia="Calibri" w:cs="Calibri"/>
          <w:b/>
          <w:bCs/>
          <w:sz w:val="21"/>
          <w:szCs w:val="21"/>
        </w:rPr>
        <w:t xml:space="preserve">Preferred source: </w:t>
      </w:r>
      <w:r>
        <w:rPr>
          <w:rFonts w:ascii="Calibri" w:hAnsi="Calibri" w:eastAsia="Calibri" w:cs="Calibri"/>
          <w:sz w:val="21"/>
          <w:szCs w:val="21"/>
        </w:rPr>
        <w:t xml:space="preserve">for external/government-facing communication, use the UP Tourism Department's latest figures. For financial sizing of this business, use neither headcount directly — use the </w:t>
      </w:r>
      <w:r>
        <w:rPr>
          <w:rFonts w:ascii="Calibri" w:hAnsi="Calibri" w:eastAsia="Calibri" w:cs="Calibri"/>
          <w:b/>
          <w:bCs/>
          <w:sz w:val="21"/>
          <w:szCs w:val="21"/>
        </w:rPr>
        <w:t>70 million annual visitor-days</w:t>
      </w:r>
      <w:r>
        <w:rPr>
          <w:rFonts w:ascii="Calibri" w:hAnsi="Calibri" w:eastAsia="Calibri" w:cs="Calibri"/>
          <w:sz w:val="21"/>
          <w:szCs w:val="21"/>
        </w:rPr>
        <w:t xml:space="preserve"> conservative estimate instead, since it corrects for repeat same-day counting.</w:t>
      </w:r>
    </w:p>
    <w:p w14:paraId="00FE47A9">
      <w:pPr>
        <w:pStyle w:val="3"/>
        <w:spacing w:before="280" w:after="120"/>
      </w:pPr>
      <w:r>
        <w:rPr>
          <w:rFonts w:ascii="Calibri" w:hAnsi="Calibri" w:eastAsia="Calibri" w:cs="Calibri"/>
          <w:b/>
          <w:bCs/>
          <w:color w:val="3E7A4E"/>
          <w:sz w:val="26"/>
          <w:szCs w:val="26"/>
        </w:rPr>
        <w:t>4.2 Areca leaf plate wholesale pricing</w:t>
      </w:r>
    </w:p>
    <w:p w14:paraId="4ED97117">
      <w:pPr>
        <w:spacing w:after="140" w:line="288" w:lineRule="auto"/>
      </w:pPr>
      <w:r>
        <w:rPr>
          <w:rFonts w:ascii="Calibri" w:hAnsi="Calibri" w:eastAsia="Calibri" w:cs="Calibri"/>
          <w:color w:val="222222"/>
          <w:sz w:val="21"/>
          <w:szCs w:val="21"/>
        </w:rPr>
        <w:t>Varanasi local listings (Deepam Ecogreen ₹7-11/pc) run well above regional bulk distributors (Goyan &amp; Company, Jhansi: ₹2-4/pc) and South Indian origin-cluster pricing (Agrileaf, Karnataka: ₹2.50-9/pc for 10,000+ pcs). The gap reflects supply-chain position — Varanasi listings are retail/small-MOQ trader prices, while origin-cluster prices are factory-gate rates for large-volume orders.</w:t>
      </w:r>
    </w:p>
    <w:p w14:paraId="0C487FEA">
      <w:pPr>
        <w:spacing w:after="140" w:line="288" w:lineRule="auto"/>
      </w:pPr>
      <w:r>
        <w:rPr>
          <w:rFonts w:ascii="Calibri" w:hAnsi="Calibri" w:eastAsia="Calibri" w:cs="Calibri"/>
          <w:b/>
          <w:bCs/>
          <w:sz w:val="21"/>
          <w:szCs w:val="21"/>
        </w:rPr>
        <w:t xml:space="preserve">Preferred source: </w:t>
      </w:r>
      <w:r>
        <w:rPr>
          <w:rFonts w:ascii="Calibri" w:hAnsi="Calibri" w:eastAsia="Calibri" w:cs="Calibri"/>
          <w:sz w:val="21"/>
          <w:szCs w:val="21"/>
        </w:rPr>
        <w:t>use Varanasi listings (Deepam Ecogreen, Swapna) to benchmark your target selling price. Use Agrileaf/South Indian cluster pricing to benchmark your cost of goods sold if buying pre-made rather than manufacturing.</w:t>
      </w:r>
    </w:p>
    <w:p w14:paraId="767ADEDB">
      <w:pPr>
        <w:pStyle w:val="3"/>
        <w:spacing w:before="280" w:after="120"/>
      </w:pPr>
      <w:r>
        <w:rPr>
          <w:rFonts w:ascii="Calibri" w:hAnsi="Calibri" w:eastAsia="Calibri" w:cs="Calibri"/>
          <w:b/>
          <w:bCs/>
          <w:color w:val="3E7A4E"/>
          <w:sz w:val="26"/>
          <w:szCs w:val="26"/>
        </w:rPr>
        <w:t>4.3 Sal leaf vs. paper/dona cost</w:t>
      </w:r>
    </w:p>
    <w:p w14:paraId="0C754BD1">
      <w:pPr>
        <w:spacing w:after="140" w:line="288" w:lineRule="auto"/>
      </w:pPr>
      <w:r>
        <w:rPr>
          <w:rFonts w:ascii="Calibri" w:hAnsi="Calibri" w:eastAsia="Calibri" w:cs="Calibri"/>
          <w:color w:val="222222"/>
          <w:sz w:val="21"/>
          <w:szCs w:val="21"/>
        </w:rPr>
        <w:t>Machine-pressed raw Sal donas cost ₹0.15-0.40/pc at forest-cluster source, while finished paper/aluminum-coated donas in Varanasi list at ₹1.50-2.50/pc. This reflects secondary processing, lamination and distributor margin — not a data error.</w:t>
      </w:r>
    </w:p>
    <w:p w14:paraId="4291A984">
      <w:pPr>
        <w:spacing w:after="140" w:line="288" w:lineRule="auto"/>
      </w:pPr>
      <w:r>
        <w:rPr>
          <w:rFonts w:ascii="Calibri" w:hAnsi="Calibri" w:eastAsia="Calibri" w:cs="Calibri"/>
          <w:b/>
          <w:bCs/>
          <w:sz w:val="21"/>
          <w:szCs w:val="21"/>
        </w:rPr>
        <w:t xml:space="preserve">Preferred source: </w:t>
      </w:r>
      <w:r>
        <w:rPr>
          <w:rFonts w:ascii="Calibri" w:hAnsi="Calibri" w:eastAsia="Calibri" w:cs="Calibri"/>
          <w:sz w:val="21"/>
          <w:szCs w:val="21"/>
        </w:rPr>
        <w:t>use local Varanasi distributor quotations to set competitive price thresholds against current HORECA suppliers; use origin-cluster raw prices only for backward cost analysis, never as a direct market-price comparison.</w:t>
      </w:r>
    </w:p>
    <w:p w14:paraId="1D3B38E0">
      <w:r>
        <w:br w:type="page"/>
      </w:r>
    </w:p>
    <w:p w14:paraId="0B58ED08">
      <w:pPr>
        <w:pStyle w:val="2"/>
        <w:pBdr>
          <w:bottom w:val="single" w:color="1F4D2C" w:sz="6" w:space="4"/>
        </w:pBdr>
        <w:spacing w:before="360" w:after="160"/>
        <w:rPr>
          <w:rFonts w:ascii="Calibri" w:hAnsi="Calibri" w:eastAsia="Calibri" w:cs="Calibri"/>
          <w:b/>
          <w:bCs/>
          <w:color w:val="1F4D2C"/>
          <w:sz w:val="30"/>
          <w:szCs w:val="30"/>
        </w:rPr>
      </w:pPr>
    </w:p>
    <w:p w14:paraId="456B287C">
      <w:pPr>
        <w:pStyle w:val="2"/>
        <w:pBdr>
          <w:bottom w:val="single" w:color="1F4D2C" w:sz="6" w:space="4"/>
        </w:pBdr>
        <w:spacing w:before="360" w:after="160"/>
      </w:pPr>
      <w:r>
        <w:rPr>
          <w:rFonts w:ascii="Calibri" w:hAnsi="Calibri" w:eastAsia="Calibri" w:cs="Calibri"/>
          <w:b/>
          <w:bCs/>
          <w:color w:val="1F4D2C"/>
          <w:sz w:val="30"/>
          <w:szCs w:val="30"/>
        </w:rPr>
        <w:t>5. Competitor Database</w:t>
      </w:r>
    </w:p>
    <w:tbl>
      <w:tblPr>
        <w:tblStyle w:val="9"/>
        <w:tblW w:w="10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48"/>
        <w:gridCol w:w="1102"/>
        <w:gridCol w:w="1762"/>
        <w:gridCol w:w="1429"/>
        <w:gridCol w:w="1225"/>
        <w:gridCol w:w="1419"/>
        <w:gridCol w:w="1009"/>
        <w:gridCol w:w="1106"/>
      </w:tblGrid>
      <w:tr w14:paraId="28211A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818"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12744195">
            <w:pPr>
              <w:jc w:val="left"/>
            </w:pPr>
            <w:r>
              <w:rPr>
                <w:rFonts w:ascii="Calibri" w:hAnsi="Calibri" w:eastAsia="Calibri" w:cs="Calibri"/>
                <w:b/>
                <w:bCs/>
                <w:color w:val="FFFFFF"/>
                <w:sz w:val="19"/>
                <w:szCs w:val="19"/>
              </w:rPr>
              <w:t>Company</w:t>
            </w:r>
          </w:p>
        </w:tc>
        <w:tc>
          <w:tcPr>
            <w:tcW w:w="1023"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48CE1CF9">
            <w:pPr>
              <w:jc w:val="left"/>
            </w:pPr>
            <w:r>
              <w:rPr>
                <w:rFonts w:ascii="Calibri" w:hAnsi="Calibri" w:eastAsia="Calibri" w:cs="Calibri"/>
                <w:b/>
                <w:bCs/>
                <w:color w:val="FFFFFF"/>
                <w:sz w:val="19"/>
                <w:szCs w:val="19"/>
              </w:rPr>
              <w:t>City</w:t>
            </w:r>
          </w:p>
        </w:tc>
        <w:tc>
          <w:tcPr>
            <w:tcW w:w="1818"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1077672F">
            <w:pPr>
              <w:jc w:val="left"/>
            </w:pPr>
            <w:r>
              <w:rPr>
                <w:rFonts w:ascii="Calibri" w:hAnsi="Calibri" w:eastAsia="Calibri" w:cs="Calibri"/>
                <w:b/>
                <w:bCs/>
                <w:color w:val="FFFFFF"/>
                <w:sz w:val="19"/>
                <w:szCs w:val="19"/>
              </w:rPr>
              <w:t>Product</w:t>
            </w:r>
          </w:p>
        </w:tc>
        <w:tc>
          <w:tcPr>
            <w:tcW w:w="1477"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35FE67B6">
            <w:pPr>
              <w:jc w:val="left"/>
            </w:pPr>
            <w:r>
              <w:rPr>
                <w:rFonts w:ascii="Calibri" w:hAnsi="Calibri" w:eastAsia="Calibri" w:cs="Calibri"/>
                <w:b/>
                <w:bCs/>
                <w:color w:val="FFFFFF"/>
                <w:sz w:val="19"/>
                <w:szCs w:val="19"/>
              </w:rPr>
              <w:t>Material</w:t>
            </w:r>
          </w:p>
        </w:tc>
        <w:tc>
          <w:tcPr>
            <w:tcW w:w="1023"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0BB05BEB">
            <w:pPr>
              <w:jc w:val="left"/>
            </w:pPr>
            <w:r>
              <w:rPr>
                <w:rFonts w:ascii="Calibri" w:hAnsi="Calibri" w:eastAsia="Calibri" w:cs="Calibri"/>
                <w:b/>
                <w:bCs/>
                <w:color w:val="FFFFFF"/>
                <w:sz w:val="19"/>
                <w:szCs w:val="19"/>
              </w:rPr>
              <w:t>Size</w:t>
            </w:r>
          </w:p>
        </w:tc>
        <w:tc>
          <w:tcPr>
            <w:tcW w:w="1477"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4BB3AFDD">
            <w:pPr>
              <w:jc w:val="left"/>
            </w:pPr>
            <w:r>
              <w:rPr>
                <w:rFonts w:ascii="Calibri" w:hAnsi="Calibri" w:eastAsia="Calibri" w:cs="Calibri"/>
                <w:b/>
                <w:bCs/>
                <w:color w:val="FFFFFF"/>
                <w:sz w:val="19"/>
                <w:szCs w:val="19"/>
              </w:rPr>
              <w:t>Price</w:t>
            </w:r>
          </w:p>
        </w:tc>
        <w:tc>
          <w:tcPr>
            <w:tcW w:w="1023"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51A9E884">
            <w:pPr>
              <w:jc w:val="left"/>
            </w:pPr>
            <w:r>
              <w:rPr>
                <w:rFonts w:ascii="Calibri" w:hAnsi="Calibri" w:eastAsia="Calibri" w:cs="Calibri"/>
                <w:b/>
                <w:bCs/>
                <w:color w:val="FFFFFF"/>
                <w:sz w:val="19"/>
                <w:szCs w:val="19"/>
              </w:rPr>
              <w:t>MOQ</w:t>
            </w:r>
          </w:p>
        </w:tc>
        <w:tc>
          <w:tcPr>
            <w:tcW w:w="1136"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615957CA">
            <w:pPr>
              <w:jc w:val="left"/>
            </w:pPr>
            <w:r>
              <w:rPr>
                <w:rFonts w:ascii="Calibri" w:hAnsi="Calibri" w:eastAsia="Calibri" w:cs="Calibri"/>
                <w:b/>
                <w:bCs/>
                <w:color w:val="FFFFFF"/>
                <w:sz w:val="19"/>
                <w:szCs w:val="19"/>
              </w:rPr>
              <w:t>Source</w:t>
            </w:r>
          </w:p>
        </w:tc>
      </w:tr>
      <w:tr w14:paraId="1DD46A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8"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16B742A0">
            <w:pPr>
              <w:jc w:val="left"/>
            </w:pPr>
            <w:r>
              <w:rPr>
                <w:rFonts w:ascii="Calibri" w:hAnsi="Calibri" w:eastAsia="Calibri" w:cs="Calibri"/>
                <w:b w:val="0"/>
                <w:bCs w:val="0"/>
                <w:color w:val="222222"/>
                <w:sz w:val="19"/>
                <w:szCs w:val="19"/>
              </w:rPr>
              <w:t>Swapna Enterprises</w:t>
            </w:r>
          </w:p>
        </w:tc>
        <w:tc>
          <w:tcPr>
            <w:tcW w:w="1023"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5A0AB544">
            <w:pPr>
              <w:jc w:val="left"/>
            </w:pPr>
            <w:r>
              <w:rPr>
                <w:rFonts w:ascii="Calibri" w:hAnsi="Calibri" w:eastAsia="Calibri" w:cs="Calibri"/>
                <w:b w:val="0"/>
                <w:bCs w:val="0"/>
                <w:color w:val="222222"/>
                <w:sz w:val="19"/>
                <w:szCs w:val="19"/>
              </w:rPr>
              <w:t>Varanasi</w:t>
            </w:r>
          </w:p>
        </w:tc>
        <w:tc>
          <w:tcPr>
            <w:tcW w:w="1818"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3DB78202">
            <w:pPr>
              <w:jc w:val="left"/>
            </w:pPr>
            <w:r>
              <w:rPr>
                <w:rFonts w:ascii="Calibri" w:hAnsi="Calibri" w:eastAsia="Calibri" w:cs="Calibri"/>
                <w:b w:val="0"/>
                <w:bCs w:val="0"/>
                <w:color w:val="222222"/>
                <w:sz w:val="19"/>
                <w:szCs w:val="19"/>
              </w:rPr>
              <w:t>Sal leaf plate / buffet sheet</w:t>
            </w:r>
          </w:p>
        </w:tc>
        <w:tc>
          <w:tcPr>
            <w:tcW w:w="147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135D4991">
            <w:pPr>
              <w:jc w:val="left"/>
            </w:pPr>
            <w:r>
              <w:rPr>
                <w:rFonts w:ascii="Calibri" w:hAnsi="Calibri" w:eastAsia="Calibri" w:cs="Calibri"/>
                <w:b w:val="0"/>
                <w:bCs w:val="0"/>
                <w:color w:val="222222"/>
                <w:sz w:val="19"/>
                <w:szCs w:val="19"/>
              </w:rPr>
              <w:t>Sal leaf / sal paper</w:t>
            </w:r>
          </w:p>
        </w:tc>
        <w:tc>
          <w:tcPr>
            <w:tcW w:w="1023"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1330D5D9">
            <w:pPr>
              <w:jc w:val="left"/>
            </w:pPr>
            <w:r>
              <w:rPr>
                <w:rFonts w:ascii="Calibri" w:hAnsi="Calibri" w:eastAsia="Calibri" w:cs="Calibri"/>
                <w:b w:val="0"/>
                <w:bCs w:val="0"/>
                <w:color w:val="222222"/>
                <w:sz w:val="19"/>
                <w:szCs w:val="19"/>
              </w:rPr>
              <w:t>8",9",12",13"</w:t>
            </w:r>
          </w:p>
        </w:tc>
        <w:tc>
          <w:tcPr>
            <w:tcW w:w="147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1BB8BFCF">
            <w:pPr>
              <w:jc w:val="left"/>
            </w:pPr>
            <w:r>
              <w:rPr>
                <w:rFonts w:ascii="Calibri" w:hAnsi="Calibri" w:eastAsia="Calibri" w:cs="Calibri"/>
                <w:b w:val="0"/>
                <w:bCs w:val="0"/>
                <w:color w:val="222222"/>
                <w:sz w:val="19"/>
                <w:szCs w:val="19"/>
              </w:rPr>
              <w:t>₹5/pc; ₹100/pkt</w:t>
            </w:r>
          </w:p>
        </w:tc>
        <w:tc>
          <w:tcPr>
            <w:tcW w:w="1023"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7E7DB1BE">
            <w:pPr>
              <w:jc w:val="left"/>
            </w:pPr>
            <w:r>
              <w:rPr>
                <w:rFonts w:ascii="Calibri" w:hAnsi="Calibri" w:eastAsia="Calibri" w:cs="Calibri"/>
                <w:b w:val="0"/>
                <w:bCs w:val="0"/>
                <w:color w:val="222222"/>
                <w:sz w:val="19"/>
                <w:szCs w:val="19"/>
              </w:rPr>
              <w:t>Not specified</w:t>
            </w:r>
          </w:p>
        </w:tc>
        <w:tc>
          <w:tcPr>
            <w:tcW w:w="1136"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CD8FBCE">
            <w:pPr>
              <w:jc w:val="left"/>
            </w:pPr>
            <w:r>
              <w:rPr>
                <w:rFonts w:ascii="Calibri" w:hAnsi="Calibri" w:eastAsia="Calibri" w:cs="Calibri"/>
                <w:b w:val="0"/>
                <w:bCs w:val="0"/>
                <w:color w:val="222222"/>
                <w:sz w:val="19"/>
                <w:szCs w:val="19"/>
              </w:rPr>
              <w:t>Supplier data</w:t>
            </w:r>
          </w:p>
        </w:tc>
      </w:tr>
      <w:tr w14:paraId="7F5D3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8"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D011614">
            <w:pPr>
              <w:jc w:val="left"/>
            </w:pPr>
            <w:r>
              <w:rPr>
                <w:rFonts w:ascii="Calibri" w:hAnsi="Calibri" w:eastAsia="Calibri" w:cs="Calibri"/>
                <w:b w:val="0"/>
                <w:bCs w:val="0"/>
                <w:color w:val="222222"/>
                <w:sz w:val="19"/>
                <w:szCs w:val="19"/>
              </w:rPr>
              <w:t>Deepam Ecogreen Pvt Ltd</w:t>
            </w:r>
          </w:p>
        </w:tc>
        <w:tc>
          <w:tcPr>
            <w:tcW w:w="1023"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286D5F6">
            <w:pPr>
              <w:jc w:val="left"/>
            </w:pPr>
            <w:r>
              <w:rPr>
                <w:rFonts w:ascii="Calibri" w:hAnsi="Calibri" w:eastAsia="Calibri" w:cs="Calibri"/>
                <w:b w:val="0"/>
                <w:bCs w:val="0"/>
                <w:color w:val="222222"/>
                <w:sz w:val="19"/>
                <w:szCs w:val="19"/>
              </w:rPr>
              <w:t>Varanasi</w:t>
            </w:r>
          </w:p>
        </w:tc>
        <w:tc>
          <w:tcPr>
            <w:tcW w:w="1818"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9B5D855">
            <w:pPr>
              <w:jc w:val="left"/>
            </w:pPr>
            <w:r>
              <w:rPr>
                <w:rFonts w:ascii="Calibri" w:hAnsi="Calibri" w:eastAsia="Calibri" w:cs="Calibri"/>
                <w:b w:val="0"/>
                <w:bCs w:val="0"/>
                <w:color w:val="222222"/>
                <w:sz w:val="19"/>
                <w:szCs w:val="19"/>
              </w:rPr>
              <w:t>Areca round &amp; square plate</w:t>
            </w:r>
          </w:p>
        </w:tc>
        <w:tc>
          <w:tcPr>
            <w:tcW w:w="147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774886B7">
            <w:pPr>
              <w:jc w:val="left"/>
            </w:pPr>
            <w:r>
              <w:rPr>
                <w:rFonts w:ascii="Calibri" w:hAnsi="Calibri" w:eastAsia="Calibri" w:cs="Calibri"/>
                <w:b w:val="0"/>
                <w:bCs w:val="0"/>
                <w:color w:val="222222"/>
                <w:sz w:val="19"/>
                <w:szCs w:val="19"/>
              </w:rPr>
              <w:t>Areca palm leaf</w:t>
            </w:r>
          </w:p>
        </w:tc>
        <w:tc>
          <w:tcPr>
            <w:tcW w:w="1023"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4513EA2D">
            <w:pPr>
              <w:jc w:val="left"/>
            </w:pPr>
            <w:r>
              <w:rPr>
                <w:rFonts w:ascii="Calibri" w:hAnsi="Calibri" w:eastAsia="Calibri" w:cs="Calibri"/>
                <w:b w:val="0"/>
                <w:bCs w:val="0"/>
                <w:color w:val="222222"/>
                <w:sz w:val="19"/>
                <w:szCs w:val="19"/>
              </w:rPr>
              <w:t>8" &amp; 12"</w:t>
            </w:r>
          </w:p>
        </w:tc>
        <w:tc>
          <w:tcPr>
            <w:tcW w:w="147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34E055F3">
            <w:pPr>
              <w:jc w:val="left"/>
            </w:pPr>
            <w:r>
              <w:rPr>
                <w:rFonts w:ascii="Calibri" w:hAnsi="Calibri" w:eastAsia="Calibri" w:cs="Calibri"/>
                <w:b w:val="0"/>
                <w:bCs w:val="0"/>
                <w:color w:val="222222"/>
                <w:sz w:val="19"/>
                <w:szCs w:val="19"/>
              </w:rPr>
              <w:t>₹7/pc (8"); ₹11/pc (12")</w:t>
            </w:r>
          </w:p>
        </w:tc>
        <w:tc>
          <w:tcPr>
            <w:tcW w:w="1023"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313E7958">
            <w:pPr>
              <w:jc w:val="left"/>
            </w:pPr>
            <w:r>
              <w:rPr>
                <w:rFonts w:ascii="Calibri" w:hAnsi="Calibri" w:eastAsia="Calibri" w:cs="Calibri"/>
                <w:b w:val="0"/>
                <w:bCs w:val="0"/>
                <w:color w:val="222222"/>
                <w:sz w:val="19"/>
                <w:szCs w:val="19"/>
              </w:rPr>
              <w:t>Not specified</w:t>
            </w:r>
          </w:p>
        </w:tc>
        <w:tc>
          <w:tcPr>
            <w:tcW w:w="1136"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65F69F65">
            <w:pPr>
              <w:jc w:val="left"/>
            </w:pPr>
            <w:r>
              <w:rPr>
                <w:rFonts w:ascii="Calibri" w:hAnsi="Calibri" w:eastAsia="Calibri" w:cs="Calibri"/>
                <w:b w:val="0"/>
                <w:bCs w:val="0"/>
                <w:color w:val="222222"/>
                <w:sz w:val="19"/>
                <w:szCs w:val="19"/>
              </w:rPr>
              <w:t>Supplier data</w:t>
            </w:r>
          </w:p>
        </w:tc>
      </w:tr>
      <w:tr w14:paraId="478283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8"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71DBF8DD">
            <w:pPr>
              <w:jc w:val="left"/>
            </w:pPr>
            <w:r>
              <w:rPr>
                <w:rFonts w:ascii="Calibri" w:hAnsi="Calibri" w:eastAsia="Calibri" w:cs="Calibri"/>
                <w:b w:val="0"/>
                <w:bCs w:val="0"/>
                <w:color w:val="222222"/>
                <w:sz w:val="19"/>
                <w:szCs w:val="19"/>
              </w:rPr>
              <w:t>Avinash Eco Store</w:t>
            </w:r>
          </w:p>
        </w:tc>
        <w:tc>
          <w:tcPr>
            <w:tcW w:w="1023"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461F55B5">
            <w:pPr>
              <w:jc w:val="left"/>
            </w:pPr>
            <w:r>
              <w:rPr>
                <w:rFonts w:ascii="Calibri" w:hAnsi="Calibri" w:eastAsia="Calibri" w:cs="Calibri"/>
                <w:b w:val="0"/>
                <w:bCs w:val="0"/>
                <w:color w:val="222222"/>
                <w:sz w:val="19"/>
                <w:szCs w:val="19"/>
              </w:rPr>
              <w:t>Varanasi</w:t>
            </w:r>
          </w:p>
        </w:tc>
        <w:tc>
          <w:tcPr>
            <w:tcW w:w="1818"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03C8C3FE">
            <w:pPr>
              <w:jc w:val="left"/>
            </w:pPr>
            <w:r>
              <w:rPr>
                <w:rFonts w:ascii="Calibri" w:hAnsi="Calibri" w:eastAsia="Calibri" w:cs="Calibri"/>
                <w:b w:val="0"/>
                <w:bCs w:val="0"/>
                <w:color w:val="222222"/>
                <w:sz w:val="19"/>
                <w:szCs w:val="19"/>
              </w:rPr>
              <w:t>Natural plain leaf plate</w:t>
            </w:r>
          </w:p>
        </w:tc>
        <w:tc>
          <w:tcPr>
            <w:tcW w:w="147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4797437F">
            <w:pPr>
              <w:jc w:val="left"/>
            </w:pPr>
            <w:r>
              <w:rPr>
                <w:rFonts w:ascii="Calibri" w:hAnsi="Calibri" w:eastAsia="Calibri" w:cs="Calibri"/>
                <w:b w:val="0"/>
                <w:bCs w:val="0"/>
                <w:color w:val="222222"/>
                <w:sz w:val="19"/>
                <w:szCs w:val="19"/>
              </w:rPr>
              <w:t>Natural leaf</w:t>
            </w:r>
          </w:p>
        </w:tc>
        <w:tc>
          <w:tcPr>
            <w:tcW w:w="1023"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1CF2D63E">
            <w:pPr>
              <w:jc w:val="left"/>
            </w:pPr>
            <w:r>
              <w:rPr>
                <w:rFonts w:ascii="Calibri" w:hAnsi="Calibri" w:eastAsia="Calibri" w:cs="Calibri"/>
                <w:b w:val="0"/>
                <w:bCs w:val="0"/>
                <w:color w:val="222222"/>
                <w:sz w:val="19"/>
                <w:szCs w:val="19"/>
              </w:rPr>
              <w:t>Not specified</w:t>
            </w:r>
          </w:p>
        </w:tc>
        <w:tc>
          <w:tcPr>
            <w:tcW w:w="147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0FBD240D">
            <w:pPr>
              <w:jc w:val="left"/>
            </w:pPr>
            <w:r>
              <w:rPr>
                <w:rFonts w:ascii="Calibri" w:hAnsi="Calibri" w:eastAsia="Calibri" w:cs="Calibri"/>
                <w:b w:val="0"/>
                <w:bCs w:val="0"/>
                <w:color w:val="222222"/>
                <w:sz w:val="19"/>
                <w:szCs w:val="19"/>
              </w:rPr>
              <w:t>₹3/pc</w:t>
            </w:r>
          </w:p>
        </w:tc>
        <w:tc>
          <w:tcPr>
            <w:tcW w:w="1023"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D799158">
            <w:pPr>
              <w:jc w:val="left"/>
            </w:pPr>
            <w:r>
              <w:rPr>
                <w:rFonts w:ascii="Calibri" w:hAnsi="Calibri" w:eastAsia="Calibri" w:cs="Calibri"/>
                <w:b w:val="0"/>
                <w:bCs w:val="0"/>
                <w:color w:val="222222"/>
                <w:sz w:val="19"/>
                <w:szCs w:val="19"/>
              </w:rPr>
              <w:t>25 pcs</w:t>
            </w:r>
          </w:p>
        </w:tc>
        <w:tc>
          <w:tcPr>
            <w:tcW w:w="1136"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5015A081">
            <w:pPr>
              <w:jc w:val="left"/>
            </w:pPr>
            <w:r>
              <w:rPr>
                <w:rFonts w:ascii="Calibri" w:hAnsi="Calibri" w:eastAsia="Calibri" w:cs="Calibri"/>
                <w:b w:val="0"/>
                <w:bCs w:val="0"/>
                <w:color w:val="222222"/>
                <w:sz w:val="19"/>
                <w:szCs w:val="19"/>
              </w:rPr>
              <w:t>Supplier data</w:t>
            </w:r>
          </w:p>
        </w:tc>
      </w:tr>
      <w:tr w14:paraId="05BF4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8"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1B0F9D1A">
            <w:pPr>
              <w:jc w:val="left"/>
            </w:pPr>
            <w:r>
              <w:rPr>
                <w:rFonts w:ascii="Calibri" w:hAnsi="Calibri" w:eastAsia="Calibri" w:cs="Calibri"/>
                <w:b w:val="0"/>
                <w:bCs w:val="0"/>
                <w:color w:val="222222"/>
                <w:sz w:val="19"/>
                <w:szCs w:val="19"/>
              </w:rPr>
              <w:t>R.S. Enterprises</w:t>
            </w:r>
          </w:p>
        </w:tc>
        <w:tc>
          <w:tcPr>
            <w:tcW w:w="1023"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3E71BC0F">
            <w:pPr>
              <w:jc w:val="left"/>
            </w:pPr>
            <w:r>
              <w:rPr>
                <w:rFonts w:ascii="Calibri" w:hAnsi="Calibri" w:eastAsia="Calibri" w:cs="Calibri"/>
                <w:b w:val="0"/>
                <w:bCs w:val="0"/>
                <w:color w:val="222222"/>
                <w:sz w:val="19"/>
                <w:szCs w:val="19"/>
              </w:rPr>
              <w:t>Varanasi</w:t>
            </w:r>
          </w:p>
        </w:tc>
        <w:tc>
          <w:tcPr>
            <w:tcW w:w="1818"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89EB5B1">
            <w:pPr>
              <w:jc w:val="left"/>
            </w:pPr>
            <w:r>
              <w:rPr>
                <w:rFonts w:ascii="Calibri" w:hAnsi="Calibri" w:eastAsia="Calibri" w:cs="Calibri"/>
                <w:b w:val="0"/>
                <w:bCs w:val="0"/>
                <w:color w:val="222222"/>
                <w:sz w:val="19"/>
                <w:szCs w:val="19"/>
              </w:rPr>
              <w:t>Banana leaf plate</w:t>
            </w:r>
          </w:p>
        </w:tc>
        <w:tc>
          <w:tcPr>
            <w:tcW w:w="147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0F0A290">
            <w:pPr>
              <w:jc w:val="left"/>
            </w:pPr>
            <w:r>
              <w:rPr>
                <w:rFonts w:ascii="Calibri" w:hAnsi="Calibri" w:eastAsia="Calibri" w:cs="Calibri"/>
                <w:b w:val="0"/>
                <w:bCs w:val="0"/>
                <w:color w:val="222222"/>
                <w:sz w:val="19"/>
                <w:szCs w:val="19"/>
              </w:rPr>
              <w:t>Banana leaf</w:t>
            </w:r>
          </w:p>
        </w:tc>
        <w:tc>
          <w:tcPr>
            <w:tcW w:w="1023"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FD77D2C">
            <w:pPr>
              <w:jc w:val="left"/>
            </w:pPr>
            <w:r>
              <w:rPr>
                <w:rFonts w:ascii="Calibri" w:hAnsi="Calibri" w:eastAsia="Calibri" w:cs="Calibri"/>
                <w:b w:val="0"/>
                <w:bCs w:val="0"/>
                <w:color w:val="222222"/>
                <w:sz w:val="19"/>
                <w:szCs w:val="19"/>
              </w:rPr>
              <w:t>Not specified</w:t>
            </w:r>
          </w:p>
        </w:tc>
        <w:tc>
          <w:tcPr>
            <w:tcW w:w="147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4CAC8EC">
            <w:pPr>
              <w:jc w:val="left"/>
            </w:pPr>
            <w:r>
              <w:rPr>
                <w:rFonts w:ascii="Calibri" w:hAnsi="Calibri" w:eastAsia="Calibri" w:cs="Calibri"/>
                <w:b w:val="0"/>
                <w:bCs w:val="0"/>
                <w:color w:val="222222"/>
                <w:sz w:val="19"/>
                <w:szCs w:val="19"/>
              </w:rPr>
              <w:t>₹50/pc</w:t>
            </w:r>
          </w:p>
        </w:tc>
        <w:tc>
          <w:tcPr>
            <w:tcW w:w="1023"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69911CB">
            <w:pPr>
              <w:jc w:val="left"/>
            </w:pPr>
            <w:r>
              <w:rPr>
                <w:rFonts w:ascii="Calibri" w:hAnsi="Calibri" w:eastAsia="Calibri" w:cs="Calibri"/>
                <w:b w:val="0"/>
                <w:bCs w:val="0"/>
                <w:color w:val="222222"/>
                <w:sz w:val="19"/>
                <w:szCs w:val="19"/>
              </w:rPr>
              <w:t>Not specified</w:t>
            </w:r>
          </w:p>
        </w:tc>
        <w:tc>
          <w:tcPr>
            <w:tcW w:w="1136"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18CD1902">
            <w:pPr>
              <w:jc w:val="left"/>
            </w:pPr>
            <w:r>
              <w:rPr>
                <w:rFonts w:ascii="Calibri" w:hAnsi="Calibri" w:eastAsia="Calibri" w:cs="Calibri"/>
                <w:b w:val="0"/>
                <w:bCs w:val="0"/>
                <w:color w:val="222222"/>
                <w:sz w:val="19"/>
                <w:szCs w:val="19"/>
              </w:rPr>
              <w:t>Supplier data</w:t>
            </w:r>
          </w:p>
        </w:tc>
      </w:tr>
      <w:tr w14:paraId="4ED7EF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8"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74F1AADA">
            <w:pPr>
              <w:jc w:val="left"/>
            </w:pPr>
            <w:r>
              <w:rPr>
                <w:rFonts w:ascii="Calibri" w:hAnsi="Calibri" w:eastAsia="Calibri" w:cs="Calibri"/>
                <w:b w:val="0"/>
                <w:bCs w:val="0"/>
                <w:color w:val="222222"/>
                <w:sz w:val="19"/>
                <w:szCs w:val="19"/>
              </w:rPr>
              <w:t>Maa Savitri Enterprises</w:t>
            </w:r>
          </w:p>
        </w:tc>
        <w:tc>
          <w:tcPr>
            <w:tcW w:w="1023"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149D5831">
            <w:pPr>
              <w:jc w:val="left"/>
            </w:pPr>
            <w:r>
              <w:rPr>
                <w:rFonts w:ascii="Calibri" w:hAnsi="Calibri" w:eastAsia="Calibri" w:cs="Calibri"/>
                <w:b w:val="0"/>
                <w:bCs w:val="0"/>
                <w:color w:val="222222"/>
                <w:sz w:val="19"/>
                <w:szCs w:val="19"/>
              </w:rPr>
              <w:t>Varanasi</w:t>
            </w:r>
          </w:p>
        </w:tc>
        <w:tc>
          <w:tcPr>
            <w:tcW w:w="1818"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70511ED8">
            <w:pPr>
              <w:jc w:val="left"/>
            </w:pPr>
            <w:r>
              <w:rPr>
                <w:rFonts w:ascii="Calibri" w:hAnsi="Calibri" w:eastAsia="Calibri" w:cs="Calibri"/>
                <w:b w:val="0"/>
                <w:bCs w:val="0"/>
                <w:color w:val="222222"/>
                <w:sz w:val="19"/>
                <w:szCs w:val="19"/>
              </w:rPr>
              <w:t>Multicolor dona pattal</w:t>
            </w:r>
          </w:p>
        </w:tc>
        <w:tc>
          <w:tcPr>
            <w:tcW w:w="147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02229A15">
            <w:pPr>
              <w:jc w:val="left"/>
            </w:pPr>
            <w:r>
              <w:rPr>
                <w:rFonts w:ascii="Calibri" w:hAnsi="Calibri" w:eastAsia="Calibri" w:cs="Calibri"/>
                <w:b w:val="0"/>
                <w:bCs w:val="0"/>
                <w:color w:val="222222"/>
                <w:sz w:val="19"/>
                <w:szCs w:val="19"/>
              </w:rPr>
              <w:t>Paper / laminated</w:t>
            </w:r>
          </w:p>
        </w:tc>
        <w:tc>
          <w:tcPr>
            <w:tcW w:w="1023"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7C46C4F0">
            <w:pPr>
              <w:jc w:val="left"/>
            </w:pPr>
            <w:r>
              <w:rPr>
                <w:rFonts w:ascii="Calibri" w:hAnsi="Calibri" w:eastAsia="Calibri" w:cs="Calibri"/>
                <w:b w:val="0"/>
                <w:bCs w:val="0"/>
                <w:color w:val="222222"/>
                <w:sz w:val="19"/>
                <w:szCs w:val="19"/>
              </w:rPr>
              <w:t>13"</w:t>
            </w:r>
          </w:p>
        </w:tc>
        <w:tc>
          <w:tcPr>
            <w:tcW w:w="147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068A3A14">
            <w:pPr>
              <w:jc w:val="left"/>
            </w:pPr>
            <w:r>
              <w:rPr>
                <w:rFonts w:ascii="Calibri" w:hAnsi="Calibri" w:eastAsia="Calibri" w:cs="Calibri"/>
                <w:b w:val="0"/>
                <w:bCs w:val="0"/>
                <w:color w:val="222222"/>
                <w:sz w:val="19"/>
                <w:szCs w:val="19"/>
              </w:rPr>
              <w:t>₹2.50/pc</w:t>
            </w:r>
          </w:p>
        </w:tc>
        <w:tc>
          <w:tcPr>
            <w:tcW w:w="1023"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17789A2B">
            <w:pPr>
              <w:jc w:val="left"/>
            </w:pPr>
            <w:r>
              <w:rPr>
                <w:rFonts w:ascii="Calibri" w:hAnsi="Calibri" w:eastAsia="Calibri" w:cs="Calibri"/>
                <w:b w:val="0"/>
                <w:bCs w:val="0"/>
                <w:color w:val="222222"/>
                <w:sz w:val="19"/>
                <w:szCs w:val="19"/>
              </w:rPr>
              <w:t>Not specified</w:t>
            </w:r>
          </w:p>
        </w:tc>
        <w:tc>
          <w:tcPr>
            <w:tcW w:w="1136"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DA59438">
            <w:pPr>
              <w:jc w:val="left"/>
            </w:pPr>
            <w:r>
              <w:rPr>
                <w:rFonts w:ascii="Calibri" w:hAnsi="Calibri" w:eastAsia="Calibri" w:cs="Calibri"/>
                <w:b w:val="0"/>
                <w:bCs w:val="0"/>
                <w:color w:val="222222"/>
                <w:sz w:val="19"/>
                <w:szCs w:val="19"/>
              </w:rPr>
              <w:t>Supplier data</w:t>
            </w:r>
          </w:p>
        </w:tc>
      </w:tr>
      <w:tr w14:paraId="140971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8"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62F2CD7">
            <w:pPr>
              <w:jc w:val="left"/>
            </w:pPr>
            <w:r>
              <w:rPr>
                <w:rFonts w:ascii="Calibri" w:hAnsi="Calibri" w:eastAsia="Calibri" w:cs="Calibri"/>
                <w:b w:val="0"/>
                <w:bCs w:val="0"/>
                <w:color w:val="222222"/>
                <w:sz w:val="19"/>
                <w:szCs w:val="19"/>
              </w:rPr>
              <w:t>Gem Marketing (India)</w:t>
            </w:r>
          </w:p>
        </w:tc>
        <w:tc>
          <w:tcPr>
            <w:tcW w:w="1023"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18BFB618">
            <w:pPr>
              <w:jc w:val="left"/>
            </w:pPr>
            <w:r>
              <w:rPr>
                <w:rFonts w:ascii="Calibri" w:hAnsi="Calibri" w:eastAsia="Calibri" w:cs="Calibri"/>
                <w:b w:val="0"/>
                <w:bCs w:val="0"/>
                <w:color w:val="222222"/>
                <w:sz w:val="19"/>
                <w:szCs w:val="19"/>
              </w:rPr>
              <w:t>Varanasi</w:t>
            </w:r>
          </w:p>
        </w:tc>
        <w:tc>
          <w:tcPr>
            <w:tcW w:w="1818"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17900DF9">
            <w:pPr>
              <w:jc w:val="left"/>
            </w:pPr>
            <w:r>
              <w:rPr>
                <w:rFonts w:ascii="Calibri" w:hAnsi="Calibri" w:eastAsia="Calibri" w:cs="Calibri"/>
                <w:b w:val="0"/>
                <w:bCs w:val="0"/>
                <w:color w:val="222222"/>
                <w:sz w:val="19"/>
                <w:szCs w:val="19"/>
              </w:rPr>
              <w:t>Square areca leaf plate</w:t>
            </w:r>
          </w:p>
        </w:tc>
        <w:tc>
          <w:tcPr>
            <w:tcW w:w="147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3AB68541">
            <w:pPr>
              <w:jc w:val="left"/>
            </w:pPr>
            <w:r>
              <w:rPr>
                <w:rFonts w:ascii="Calibri" w:hAnsi="Calibri" w:eastAsia="Calibri" w:cs="Calibri"/>
                <w:b w:val="0"/>
                <w:bCs w:val="0"/>
                <w:color w:val="222222"/>
                <w:sz w:val="19"/>
                <w:szCs w:val="19"/>
              </w:rPr>
              <w:t>Areca palm leaf</w:t>
            </w:r>
          </w:p>
        </w:tc>
        <w:tc>
          <w:tcPr>
            <w:tcW w:w="1023"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11FFBD1">
            <w:pPr>
              <w:jc w:val="left"/>
            </w:pPr>
            <w:r>
              <w:rPr>
                <w:rFonts w:ascii="Calibri" w:hAnsi="Calibri" w:eastAsia="Calibri" w:cs="Calibri"/>
                <w:b w:val="0"/>
                <w:bCs w:val="0"/>
                <w:color w:val="222222"/>
                <w:sz w:val="19"/>
                <w:szCs w:val="19"/>
              </w:rPr>
              <w:t>8"</w:t>
            </w:r>
          </w:p>
        </w:tc>
        <w:tc>
          <w:tcPr>
            <w:tcW w:w="147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14C81ACC">
            <w:pPr>
              <w:jc w:val="left"/>
            </w:pPr>
            <w:r>
              <w:rPr>
                <w:rFonts w:ascii="Calibri" w:hAnsi="Calibri" w:eastAsia="Calibri" w:cs="Calibri"/>
                <w:b w:val="0"/>
                <w:bCs w:val="0"/>
                <w:color w:val="222222"/>
                <w:sz w:val="19"/>
                <w:szCs w:val="19"/>
              </w:rPr>
              <w:t>₹5/pc</w:t>
            </w:r>
          </w:p>
        </w:tc>
        <w:tc>
          <w:tcPr>
            <w:tcW w:w="1023"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3A1012D3">
            <w:pPr>
              <w:jc w:val="left"/>
            </w:pPr>
            <w:r>
              <w:rPr>
                <w:rFonts w:ascii="Calibri" w:hAnsi="Calibri" w:eastAsia="Calibri" w:cs="Calibri"/>
                <w:b w:val="0"/>
                <w:bCs w:val="0"/>
                <w:color w:val="222222"/>
                <w:sz w:val="19"/>
                <w:szCs w:val="19"/>
              </w:rPr>
              <w:t>1,000 pcs</w:t>
            </w:r>
          </w:p>
        </w:tc>
        <w:tc>
          <w:tcPr>
            <w:tcW w:w="1136"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1D29C49">
            <w:pPr>
              <w:jc w:val="left"/>
            </w:pPr>
            <w:r>
              <w:rPr>
                <w:rFonts w:ascii="Calibri" w:hAnsi="Calibri" w:eastAsia="Calibri" w:cs="Calibri"/>
                <w:b w:val="0"/>
                <w:bCs w:val="0"/>
                <w:color w:val="222222"/>
                <w:sz w:val="19"/>
                <w:szCs w:val="19"/>
              </w:rPr>
              <w:t>Supplier data</w:t>
            </w:r>
          </w:p>
        </w:tc>
      </w:tr>
      <w:tr w14:paraId="515144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8"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1985EB8B">
            <w:pPr>
              <w:jc w:val="left"/>
            </w:pPr>
            <w:r>
              <w:rPr>
                <w:rFonts w:ascii="Calibri" w:hAnsi="Calibri" w:eastAsia="Calibri" w:cs="Calibri"/>
                <w:b w:val="0"/>
                <w:bCs w:val="0"/>
                <w:color w:val="222222"/>
                <w:sz w:val="19"/>
                <w:szCs w:val="19"/>
              </w:rPr>
              <w:t>Global Corporation</w:t>
            </w:r>
          </w:p>
        </w:tc>
        <w:tc>
          <w:tcPr>
            <w:tcW w:w="1023"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09D813E0">
            <w:pPr>
              <w:jc w:val="left"/>
            </w:pPr>
            <w:r>
              <w:rPr>
                <w:rFonts w:ascii="Calibri" w:hAnsi="Calibri" w:eastAsia="Calibri" w:cs="Calibri"/>
                <w:b w:val="0"/>
                <w:bCs w:val="0"/>
                <w:color w:val="222222"/>
                <w:sz w:val="19"/>
                <w:szCs w:val="19"/>
              </w:rPr>
              <w:t>Varanasi</w:t>
            </w:r>
          </w:p>
        </w:tc>
        <w:tc>
          <w:tcPr>
            <w:tcW w:w="1818"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BA0D150">
            <w:pPr>
              <w:jc w:val="left"/>
            </w:pPr>
            <w:r>
              <w:rPr>
                <w:rFonts w:ascii="Calibri" w:hAnsi="Calibri" w:eastAsia="Calibri" w:cs="Calibri"/>
                <w:b w:val="0"/>
                <w:bCs w:val="0"/>
                <w:color w:val="222222"/>
                <w:sz w:val="19"/>
                <w:szCs w:val="19"/>
              </w:rPr>
              <w:t>Square areca leaf plate</w:t>
            </w:r>
          </w:p>
        </w:tc>
        <w:tc>
          <w:tcPr>
            <w:tcW w:w="147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CD10D4A">
            <w:pPr>
              <w:jc w:val="left"/>
            </w:pPr>
            <w:r>
              <w:rPr>
                <w:rFonts w:ascii="Calibri" w:hAnsi="Calibri" w:eastAsia="Calibri" w:cs="Calibri"/>
                <w:b w:val="0"/>
                <w:bCs w:val="0"/>
                <w:color w:val="222222"/>
                <w:sz w:val="19"/>
                <w:szCs w:val="19"/>
              </w:rPr>
              <w:t>Areca palm leaf</w:t>
            </w:r>
          </w:p>
        </w:tc>
        <w:tc>
          <w:tcPr>
            <w:tcW w:w="1023"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7ECB2C98">
            <w:pPr>
              <w:jc w:val="left"/>
            </w:pPr>
            <w:r>
              <w:rPr>
                <w:rFonts w:ascii="Calibri" w:hAnsi="Calibri" w:eastAsia="Calibri" w:cs="Calibri"/>
                <w:b w:val="0"/>
                <w:bCs w:val="0"/>
                <w:color w:val="222222"/>
                <w:sz w:val="19"/>
                <w:szCs w:val="19"/>
              </w:rPr>
              <w:t>8"</w:t>
            </w:r>
          </w:p>
        </w:tc>
        <w:tc>
          <w:tcPr>
            <w:tcW w:w="147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99BBA77">
            <w:pPr>
              <w:jc w:val="left"/>
            </w:pPr>
            <w:r>
              <w:rPr>
                <w:rFonts w:ascii="Calibri" w:hAnsi="Calibri" w:eastAsia="Calibri" w:cs="Calibri"/>
                <w:b w:val="0"/>
                <w:bCs w:val="0"/>
                <w:color w:val="222222"/>
                <w:sz w:val="19"/>
                <w:szCs w:val="19"/>
              </w:rPr>
              <w:t>₹5/pc</w:t>
            </w:r>
          </w:p>
        </w:tc>
        <w:tc>
          <w:tcPr>
            <w:tcW w:w="1023"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E113FCC">
            <w:pPr>
              <w:jc w:val="left"/>
            </w:pPr>
            <w:r>
              <w:rPr>
                <w:rFonts w:ascii="Calibri" w:hAnsi="Calibri" w:eastAsia="Calibri" w:cs="Calibri"/>
                <w:b w:val="0"/>
                <w:bCs w:val="0"/>
                <w:color w:val="222222"/>
                <w:sz w:val="19"/>
                <w:szCs w:val="19"/>
              </w:rPr>
              <w:t>Not specified</w:t>
            </w:r>
          </w:p>
        </w:tc>
        <w:tc>
          <w:tcPr>
            <w:tcW w:w="1136"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D52212E">
            <w:pPr>
              <w:jc w:val="left"/>
            </w:pPr>
            <w:r>
              <w:rPr>
                <w:rFonts w:ascii="Calibri" w:hAnsi="Calibri" w:eastAsia="Calibri" w:cs="Calibri"/>
                <w:b w:val="0"/>
                <w:bCs w:val="0"/>
                <w:color w:val="222222"/>
                <w:sz w:val="19"/>
                <w:szCs w:val="19"/>
              </w:rPr>
              <w:t>Supplier data</w:t>
            </w:r>
          </w:p>
        </w:tc>
      </w:tr>
      <w:tr w14:paraId="524519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8"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7E156429">
            <w:pPr>
              <w:jc w:val="left"/>
            </w:pPr>
            <w:r>
              <w:rPr>
                <w:rFonts w:ascii="Calibri" w:hAnsi="Calibri" w:eastAsia="Calibri" w:cs="Calibri"/>
                <w:b w:val="0"/>
                <w:bCs w:val="0"/>
                <w:color w:val="222222"/>
                <w:sz w:val="19"/>
                <w:szCs w:val="19"/>
              </w:rPr>
              <w:t>B 2s Group</w:t>
            </w:r>
          </w:p>
        </w:tc>
        <w:tc>
          <w:tcPr>
            <w:tcW w:w="1023"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48A4F63C">
            <w:pPr>
              <w:jc w:val="left"/>
            </w:pPr>
            <w:r>
              <w:rPr>
                <w:rFonts w:ascii="Calibri" w:hAnsi="Calibri" w:eastAsia="Calibri" w:cs="Calibri"/>
                <w:b w:val="0"/>
                <w:bCs w:val="0"/>
                <w:color w:val="222222"/>
                <w:sz w:val="19"/>
                <w:szCs w:val="19"/>
              </w:rPr>
              <w:t>Varanasi</w:t>
            </w:r>
          </w:p>
        </w:tc>
        <w:tc>
          <w:tcPr>
            <w:tcW w:w="1818"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37386D25">
            <w:pPr>
              <w:jc w:val="left"/>
            </w:pPr>
            <w:r>
              <w:rPr>
                <w:rFonts w:ascii="Calibri" w:hAnsi="Calibri" w:eastAsia="Calibri" w:cs="Calibri"/>
                <w:b w:val="0"/>
                <w:bCs w:val="0"/>
                <w:color w:val="222222"/>
                <w:sz w:val="19"/>
                <w:szCs w:val="19"/>
              </w:rPr>
              <w:t>Round eco dona</w:t>
            </w:r>
          </w:p>
        </w:tc>
        <w:tc>
          <w:tcPr>
            <w:tcW w:w="147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3D6955AA">
            <w:pPr>
              <w:jc w:val="left"/>
            </w:pPr>
            <w:r>
              <w:rPr>
                <w:rFonts w:ascii="Calibri" w:hAnsi="Calibri" w:eastAsia="Calibri" w:cs="Calibri"/>
                <w:b w:val="0"/>
                <w:bCs w:val="0"/>
                <w:color w:val="222222"/>
                <w:sz w:val="19"/>
                <w:szCs w:val="19"/>
              </w:rPr>
              <w:t>Paper</w:t>
            </w:r>
          </w:p>
        </w:tc>
        <w:tc>
          <w:tcPr>
            <w:tcW w:w="1023"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B696135">
            <w:pPr>
              <w:jc w:val="left"/>
            </w:pPr>
            <w:r>
              <w:rPr>
                <w:rFonts w:ascii="Calibri" w:hAnsi="Calibri" w:eastAsia="Calibri" w:cs="Calibri"/>
                <w:b w:val="0"/>
                <w:bCs w:val="0"/>
                <w:color w:val="222222"/>
                <w:sz w:val="19"/>
                <w:szCs w:val="19"/>
              </w:rPr>
              <w:t>4"</w:t>
            </w:r>
          </w:p>
        </w:tc>
        <w:tc>
          <w:tcPr>
            <w:tcW w:w="147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4E547BB8">
            <w:pPr>
              <w:jc w:val="left"/>
            </w:pPr>
            <w:r>
              <w:rPr>
                <w:rFonts w:ascii="Calibri" w:hAnsi="Calibri" w:eastAsia="Calibri" w:cs="Calibri"/>
                <w:b w:val="0"/>
                <w:bCs w:val="0"/>
                <w:color w:val="222222"/>
                <w:sz w:val="19"/>
                <w:szCs w:val="19"/>
              </w:rPr>
              <w:t>₹1.50/pc</w:t>
            </w:r>
          </w:p>
        </w:tc>
        <w:tc>
          <w:tcPr>
            <w:tcW w:w="1023"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614AC0B4">
            <w:pPr>
              <w:jc w:val="left"/>
            </w:pPr>
            <w:r>
              <w:rPr>
                <w:rFonts w:ascii="Calibri" w:hAnsi="Calibri" w:eastAsia="Calibri" w:cs="Calibri"/>
                <w:b w:val="0"/>
                <w:bCs w:val="0"/>
                <w:color w:val="222222"/>
                <w:sz w:val="19"/>
                <w:szCs w:val="19"/>
              </w:rPr>
              <w:t>20,000 pcs</w:t>
            </w:r>
          </w:p>
        </w:tc>
        <w:tc>
          <w:tcPr>
            <w:tcW w:w="1136"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2A65AF84">
            <w:pPr>
              <w:jc w:val="left"/>
            </w:pPr>
            <w:r>
              <w:rPr>
                <w:rFonts w:ascii="Calibri" w:hAnsi="Calibri" w:eastAsia="Calibri" w:cs="Calibri"/>
                <w:b w:val="0"/>
                <w:bCs w:val="0"/>
                <w:color w:val="222222"/>
                <w:sz w:val="19"/>
                <w:szCs w:val="19"/>
              </w:rPr>
              <w:t>Supplier data</w:t>
            </w:r>
          </w:p>
        </w:tc>
      </w:tr>
      <w:tr w14:paraId="502EE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8"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5D37B867">
            <w:pPr>
              <w:jc w:val="left"/>
            </w:pPr>
            <w:r>
              <w:rPr>
                <w:rFonts w:ascii="Calibri" w:hAnsi="Calibri" w:eastAsia="Calibri" w:cs="Calibri"/>
                <w:b w:val="0"/>
                <w:bCs w:val="0"/>
                <w:color w:val="222222"/>
                <w:sz w:val="19"/>
                <w:szCs w:val="19"/>
              </w:rPr>
              <w:t>Ravi Industries</w:t>
            </w:r>
          </w:p>
        </w:tc>
        <w:tc>
          <w:tcPr>
            <w:tcW w:w="1023"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3A77EF84">
            <w:pPr>
              <w:jc w:val="left"/>
            </w:pPr>
            <w:r>
              <w:rPr>
                <w:rFonts w:ascii="Calibri" w:hAnsi="Calibri" w:eastAsia="Calibri" w:cs="Calibri"/>
                <w:b w:val="0"/>
                <w:bCs w:val="0"/>
                <w:color w:val="222222"/>
                <w:sz w:val="19"/>
                <w:szCs w:val="19"/>
              </w:rPr>
              <w:t>Varanasi</w:t>
            </w:r>
          </w:p>
        </w:tc>
        <w:tc>
          <w:tcPr>
            <w:tcW w:w="1818"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A63C592">
            <w:pPr>
              <w:jc w:val="left"/>
            </w:pPr>
            <w:r>
              <w:rPr>
                <w:rFonts w:ascii="Calibri" w:hAnsi="Calibri" w:eastAsia="Calibri" w:cs="Calibri"/>
                <w:b w:val="0"/>
                <w:bCs w:val="0"/>
                <w:color w:val="222222"/>
                <w:sz w:val="19"/>
                <w:szCs w:val="19"/>
              </w:rPr>
              <w:t>Round dona bowl</w:t>
            </w:r>
          </w:p>
        </w:tc>
        <w:tc>
          <w:tcPr>
            <w:tcW w:w="147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4D35E4DD">
            <w:pPr>
              <w:jc w:val="left"/>
            </w:pPr>
            <w:r>
              <w:rPr>
                <w:rFonts w:ascii="Calibri" w:hAnsi="Calibri" w:eastAsia="Calibri" w:cs="Calibri"/>
                <w:b w:val="0"/>
                <w:bCs w:val="0"/>
                <w:color w:val="222222"/>
                <w:sz w:val="19"/>
                <w:szCs w:val="19"/>
              </w:rPr>
              <w:t>Paper</w:t>
            </w:r>
          </w:p>
        </w:tc>
        <w:tc>
          <w:tcPr>
            <w:tcW w:w="1023"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5F071924">
            <w:pPr>
              <w:jc w:val="left"/>
            </w:pPr>
            <w:r>
              <w:rPr>
                <w:rFonts w:ascii="Calibri" w:hAnsi="Calibri" w:eastAsia="Calibri" w:cs="Calibri"/>
                <w:b w:val="0"/>
                <w:bCs w:val="0"/>
                <w:color w:val="222222"/>
                <w:sz w:val="19"/>
                <w:szCs w:val="19"/>
              </w:rPr>
              <w:t>6"</w:t>
            </w:r>
          </w:p>
        </w:tc>
        <w:tc>
          <w:tcPr>
            <w:tcW w:w="147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8659D4D">
            <w:pPr>
              <w:jc w:val="left"/>
            </w:pPr>
            <w:r>
              <w:rPr>
                <w:rFonts w:ascii="Calibri" w:hAnsi="Calibri" w:eastAsia="Calibri" w:cs="Calibri"/>
                <w:b w:val="0"/>
                <w:bCs w:val="0"/>
                <w:color w:val="222222"/>
                <w:sz w:val="19"/>
                <w:szCs w:val="19"/>
              </w:rPr>
              <w:t>₹2.50/pc</w:t>
            </w:r>
          </w:p>
        </w:tc>
        <w:tc>
          <w:tcPr>
            <w:tcW w:w="1023"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45E78D54">
            <w:pPr>
              <w:jc w:val="left"/>
            </w:pPr>
            <w:r>
              <w:rPr>
                <w:rFonts w:ascii="Calibri" w:hAnsi="Calibri" w:eastAsia="Calibri" w:cs="Calibri"/>
                <w:b w:val="0"/>
                <w:bCs w:val="0"/>
                <w:color w:val="222222"/>
                <w:sz w:val="19"/>
                <w:szCs w:val="19"/>
              </w:rPr>
              <w:t>5,000 pcs</w:t>
            </w:r>
          </w:p>
        </w:tc>
        <w:tc>
          <w:tcPr>
            <w:tcW w:w="1136"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3336F87D">
            <w:pPr>
              <w:jc w:val="left"/>
            </w:pPr>
            <w:r>
              <w:rPr>
                <w:rFonts w:ascii="Calibri" w:hAnsi="Calibri" w:eastAsia="Calibri" w:cs="Calibri"/>
                <w:b w:val="0"/>
                <w:bCs w:val="0"/>
                <w:color w:val="222222"/>
                <w:sz w:val="19"/>
                <w:szCs w:val="19"/>
              </w:rPr>
              <w:t>Supplier data</w:t>
            </w:r>
          </w:p>
        </w:tc>
      </w:tr>
      <w:tr w14:paraId="1BC832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8"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299B318">
            <w:pPr>
              <w:jc w:val="left"/>
            </w:pPr>
            <w:r>
              <w:rPr>
                <w:rFonts w:ascii="Calibri" w:hAnsi="Calibri" w:eastAsia="Calibri" w:cs="Calibri"/>
                <w:b w:val="0"/>
                <w:bCs w:val="0"/>
                <w:color w:val="222222"/>
                <w:sz w:val="19"/>
                <w:szCs w:val="19"/>
              </w:rPr>
              <w:t>Adarsh Grih Udyog</w:t>
            </w:r>
          </w:p>
        </w:tc>
        <w:tc>
          <w:tcPr>
            <w:tcW w:w="1023"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73D50C9C">
            <w:pPr>
              <w:jc w:val="left"/>
            </w:pPr>
            <w:r>
              <w:rPr>
                <w:rFonts w:ascii="Calibri" w:hAnsi="Calibri" w:eastAsia="Calibri" w:cs="Calibri"/>
                <w:b w:val="0"/>
                <w:bCs w:val="0"/>
                <w:color w:val="222222"/>
                <w:sz w:val="19"/>
                <w:szCs w:val="19"/>
              </w:rPr>
              <w:t>Varanasi</w:t>
            </w:r>
          </w:p>
        </w:tc>
        <w:tc>
          <w:tcPr>
            <w:tcW w:w="1818"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68018EEA">
            <w:pPr>
              <w:jc w:val="left"/>
            </w:pPr>
            <w:r>
              <w:rPr>
                <w:rFonts w:ascii="Calibri" w:hAnsi="Calibri" w:eastAsia="Calibri" w:cs="Calibri"/>
                <w:b w:val="0"/>
                <w:bCs w:val="0"/>
                <w:color w:val="222222"/>
                <w:sz w:val="19"/>
                <w:szCs w:val="19"/>
              </w:rPr>
              <w:t>Laminated dona roll / dona</w:t>
            </w:r>
          </w:p>
        </w:tc>
        <w:tc>
          <w:tcPr>
            <w:tcW w:w="147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7F59A37">
            <w:pPr>
              <w:jc w:val="left"/>
            </w:pPr>
            <w:r>
              <w:rPr>
                <w:rFonts w:ascii="Calibri" w:hAnsi="Calibri" w:eastAsia="Calibri" w:cs="Calibri"/>
                <w:b w:val="0"/>
                <w:bCs w:val="0"/>
                <w:color w:val="222222"/>
                <w:sz w:val="19"/>
                <w:szCs w:val="19"/>
              </w:rPr>
              <w:t>Aluminum paper</w:t>
            </w:r>
          </w:p>
        </w:tc>
        <w:tc>
          <w:tcPr>
            <w:tcW w:w="1023"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A4666C6">
            <w:pPr>
              <w:jc w:val="left"/>
            </w:pPr>
            <w:r>
              <w:rPr>
                <w:rFonts w:ascii="Calibri" w:hAnsi="Calibri" w:eastAsia="Calibri" w:cs="Calibri"/>
                <w:b w:val="0"/>
                <w:bCs w:val="0"/>
                <w:color w:val="222222"/>
                <w:sz w:val="19"/>
                <w:szCs w:val="19"/>
              </w:rPr>
              <w:t>4"</w:t>
            </w:r>
          </w:p>
        </w:tc>
        <w:tc>
          <w:tcPr>
            <w:tcW w:w="147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35046D5">
            <w:pPr>
              <w:jc w:val="left"/>
            </w:pPr>
            <w:r>
              <w:rPr>
                <w:rFonts w:ascii="Calibri" w:hAnsi="Calibri" w:eastAsia="Calibri" w:cs="Calibri"/>
                <w:b w:val="0"/>
                <w:bCs w:val="0"/>
                <w:color w:val="222222"/>
                <w:sz w:val="19"/>
                <w:szCs w:val="19"/>
              </w:rPr>
              <w:t>₹45-48/kg</w:t>
            </w:r>
          </w:p>
        </w:tc>
        <w:tc>
          <w:tcPr>
            <w:tcW w:w="1023"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8AD17E1">
            <w:pPr>
              <w:jc w:val="left"/>
            </w:pPr>
            <w:r>
              <w:rPr>
                <w:rFonts w:ascii="Calibri" w:hAnsi="Calibri" w:eastAsia="Calibri" w:cs="Calibri"/>
                <w:b w:val="0"/>
                <w:bCs w:val="0"/>
                <w:color w:val="222222"/>
                <w:sz w:val="19"/>
                <w:szCs w:val="19"/>
              </w:rPr>
              <w:t>1,000 pcs</w:t>
            </w:r>
          </w:p>
        </w:tc>
        <w:tc>
          <w:tcPr>
            <w:tcW w:w="1136"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BD18334">
            <w:pPr>
              <w:jc w:val="left"/>
            </w:pPr>
            <w:r>
              <w:rPr>
                <w:rFonts w:ascii="Calibri" w:hAnsi="Calibri" w:eastAsia="Calibri" w:cs="Calibri"/>
                <w:b w:val="0"/>
                <w:bCs w:val="0"/>
                <w:color w:val="222222"/>
                <w:sz w:val="19"/>
                <w:szCs w:val="19"/>
              </w:rPr>
              <w:t>Supplier data</w:t>
            </w:r>
          </w:p>
        </w:tc>
      </w:tr>
      <w:tr w14:paraId="43653F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8"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1A743277">
            <w:pPr>
              <w:jc w:val="left"/>
            </w:pPr>
            <w:r>
              <w:rPr>
                <w:rFonts w:ascii="Calibri" w:hAnsi="Calibri" w:eastAsia="Calibri" w:cs="Calibri"/>
                <w:b w:val="0"/>
                <w:bCs w:val="0"/>
                <w:color w:val="222222"/>
                <w:sz w:val="19"/>
                <w:szCs w:val="19"/>
              </w:rPr>
              <w:t>Goyan &amp; Company</w:t>
            </w:r>
          </w:p>
        </w:tc>
        <w:tc>
          <w:tcPr>
            <w:tcW w:w="1023"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39518F30">
            <w:pPr>
              <w:jc w:val="left"/>
            </w:pPr>
            <w:r>
              <w:rPr>
                <w:rFonts w:ascii="Calibri" w:hAnsi="Calibri" w:eastAsia="Calibri" w:cs="Calibri"/>
                <w:b w:val="0"/>
                <w:bCs w:val="0"/>
                <w:color w:val="222222"/>
                <w:sz w:val="19"/>
                <w:szCs w:val="19"/>
              </w:rPr>
              <w:t>Jhansi</w:t>
            </w:r>
          </w:p>
        </w:tc>
        <w:tc>
          <w:tcPr>
            <w:tcW w:w="1818"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7AA2B637">
            <w:pPr>
              <w:jc w:val="left"/>
            </w:pPr>
            <w:r>
              <w:rPr>
                <w:rFonts w:ascii="Calibri" w:hAnsi="Calibri" w:eastAsia="Calibri" w:cs="Calibri"/>
                <w:b w:val="0"/>
                <w:bCs w:val="0"/>
                <w:color w:val="222222"/>
                <w:sz w:val="19"/>
                <w:szCs w:val="19"/>
              </w:rPr>
              <w:t>Areca leaf plate</w:t>
            </w:r>
          </w:p>
        </w:tc>
        <w:tc>
          <w:tcPr>
            <w:tcW w:w="147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421C6A8">
            <w:pPr>
              <w:jc w:val="left"/>
            </w:pPr>
            <w:r>
              <w:rPr>
                <w:rFonts w:ascii="Calibri" w:hAnsi="Calibri" w:eastAsia="Calibri" w:cs="Calibri"/>
                <w:b w:val="0"/>
                <w:bCs w:val="0"/>
                <w:color w:val="222222"/>
                <w:sz w:val="19"/>
                <w:szCs w:val="19"/>
              </w:rPr>
              <w:t>Areca palm leaf</w:t>
            </w:r>
          </w:p>
        </w:tc>
        <w:tc>
          <w:tcPr>
            <w:tcW w:w="1023"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43264B1">
            <w:pPr>
              <w:jc w:val="left"/>
            </w:pPr>
            <w:r>
              <w:rPr>
                <w:rFonts w:ascii="Calibri" w:hAnsi="Calibri" w:eastAsia="Calibri" w:cs="Calibri"/>
                <w:b w:val="0"/>
                <w:bCs w:val="0"/>
                <w:color w:val="222222"/>
                <w:sz w:val="19"/>
                <w:szCs w:val="19"/>
              </w:rPr>
              <w:t>10" &amp; 12"</w:t>
            </w:r>
          </w:p>
        </w:tc>
        <w:tc>
          <w:tcPr>
            <w:tcW w:w="147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55AB7F2">
            <w:pPr>
              <w:jc w:val="left"/>
            </w:pPr>
            <w:r>
              <w:rPr>
                <w:rFonts w:ascii="Calibri" w:hAnsi="Calibri" w:eastAsia="Calibri" w:cs="Calibri"/>
                <w:b w:val="0"/>
                <w:bCs w:val="0"/>
                <w:color w:val="222222"/>
                <w:sz w:val="19"/>
                <w:szCs w:val="19"/>
              </w:rPr>
              <w:t>₹2-4/pc</w:t>
            </w:r>
          </w:p>
        </w:tc>
        <w:tc>
          <w:tcPr>
            <w:tcW w:w="1023"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300CA1F">
            <w:pPr>
              <w:jc w:val="left"/>
            </w:pPr>
            <w:r>
              <w:rPr>
                <w:rFonts w:ascii="Calibri" w:hAnsi="Calibri" w:eastAsia="Calibri" w:cs="Calibri"/>
                <w:b w:val="0"/>
                <w:bCs w:val="0"/>
                <w:color w:val="222222"/>
                <w:sz w:val="19"/>
                <w:szCs w:val="19"/>
              </w:rPr>
              <w:t>Not specified</w:t>
            </w:r>
          </w:p>
        </w:tc>
        <w:tc>
          <w:tcPr>
            <w:tcW w:w="1136"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4C28F4E6">
            <w:pPr>
              <w:jc w:val="left"/>
            </w:pPr>
            <w:r>
              <w:rPr>
                <w:rFonts w:ascii="Calibri" w:hAnsi="Calibri" w:eastAsia="Calibri" w:cs="Calibri"/>
                <w:b w:val="0"/>
                <w:bCs w:val="0"/>
                <w:color w:val="222222"/>
                <w:sz w:val="19"/>
                <w:szCs w:val="19"/>
              </w:rPr>
              <w:t>Supplier data</w:t>
            </w:r>
          </w:p>
        </w:tc>
      </w:tr>
      <w:tr w14:paraId="54698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8"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63B509E">
            <w:pPr>
              <w:jc w:val="left"/>
            </w:pPr>
            <w:r>
              <w:rPr>
                <w:rFonts w:ascii="Calibri" w:hAnsi="Calibri" w:eastAsia="Calibri" w:cs="Calibri"/>
                <w:b w:val="0"/>
                <w:bCs w:val="0"/>
                <w:color w:val="222222"/>
                <w:sz w:val="19"/>
                <w:szCs w:val="19"/>
              </w:rPr>
              <w:t>Cosmos Eco Friends</w:t>
            </w:r>
          </w:p>
        </w:tc>
        <w:tc>
          <w:tcPr>
            <w:tcW w:w="1023"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44AE1AA1">
            <w:pPr>
              <w:jc w:val="left"/>
            </w:pPr>
            <w:r>
              <w:rPr>
                <w:rFonts w:ascii="Calibri" w:hAnsi="Calibri" w:eastAsia="Calibri" w:cs="Calibri"/>
                <w:b w:val="0"/>
                <w:bCs w:val="0"/>
                <w:color w:val="222222"/>
                <w:sz w:val="19"/>
                <w:szCs w:val="19"/>
              </w:rPr>
              <w:t>Moradabad</w:t>
            </w:r>
          </w:p>
        </w:tc>
        <w:tc>
          <w:tcPr>
            <w:tcW w:w="1818"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24EBAE05">
            <w:pPr>
              <w:jc w:val="left"/>
            </w:pPr>
            <w:r>
              <w:rPr>
                <w:rFonts w:ascii="Calibri" w:hAnsi="Calibri" w:eastAsia="Calibri" w:cs="Calibri"/>
                <w:b w:val="0"/>
                <w:bCs w:val="0"/>
                <w:color w:val="222222"/>
                <w:sz w:val="19"/>
                <w:szCs w:val="19"/>
              </w:rPr>
              <w:t>Areca leaf plate</w:t>
            </w:r>
          </w:p>
        </w:tc>
        <w:tc>
          <w:tcPr>
            <w:tcW w:w="147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98614B2">
            <w:pPr>
              <w:jc w:val="left"/>
            </w:pPr>
            <w:r>
              <w:rPr>
                <w:rFonts w:ascii="Calibri" w:hAnsi="Calibri" w:eastAsia="Calibri" w:cs="Calibri"/>
                <w:b w:val="0"/>
                <w:bCs w:val="0"/>
                <w:color w:val="222222"/>
                <w:sz w:val="19"/>
                <w:szCs w:val="19"/>
              </w:rPr>
              <w:t>Areca palm leaf</w:t>
            </w:r>
          </w:p>
        </w:tc>
        <w:tc>
          <w:tcPr>
            <w:tcW w:w="1023"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4524791A">
            <w:pPr>
              <w:jc w:val="left"/>
            </w:pPr>
            <w:r>
              <w:rPr>
                <w:rFonts w:ascii="Calibri" w:hAnsi="Calibri" w:eastAsia="Calibri" w:cs="Calibri"/>
                <w:b w:val="0"/>
                <w:bCs w:val="0"/>
                <w:color w:val="222222"/>
                <w:sz w:val="19"/>
                <w:szCs w:val="19"/>
              </w:rPr>
              <w:t>10"</w:t>
            </w:r>
          </w:p>
        </w:tc>
        <w:tc>
          <w:tcPr>
            <w:tcW w:w="147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2BC71AD">
            <w:pPr>
              <w:jc w:val="left"/>
            </w:pPr>
            <w:r>
              <w:rPr>
                <w:rFonts w:ascii="Calibri" w:hAnsi="Calibri" w:eastAsia="Calibri" w:cs="Calibri"/>
                <w:b w:val="0"/>
                <w:bCs w:val="0"/>
                <w:color w:val="222222"/>
                <w:sz w:val="19"/>
                <w:szCs w:val="19"/>
              </w:rPr>
              <w:t>₹4.50/pc</w:t>
            </w:r>
          </w:p>
        </w:tc>
        <w:tc>
          <w:tcPr>
            <w:tcW w:w="1023"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168461BC">
            <w:pPr>
              <w:jc w:val="left"/>
            </w:pPr>
            <w:r>
              <w:rPr>
                <w:rFonts w:ascii="Calibri" w:hAnsi="Calibri" w:eastAsia="Calibri" w:cs="Calibri"/>
                <w:b w:val="0"/>
                <w:bCs w:val="0"/>
                <w:color w:val="222222"/>
                <w:sz w:val="19"/>
                <w:szCs w:val="19"/>
              </w:rPr>
              <w:t>Pack of 10</w:t>
            </w:r>
          </w:p>
        </w:tc>
        <w:tc>
          <w:tcPr>
            <w:tcW w:w="1136"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621666F8">
            <w:pPr>
              <w:jc w:val="left"/>
            </w:pPr>
            <w:r>
              <w:rPr>
                <w:rFonts w:ascii="Calibri" w:hAnsi="Calibri" w:eastAsia="Calibri" w:cs="Calibri"/>
                <w:b w:val="0"/>
                <w:bCs w:val="0"/>
                <w:color w:val="222222"/>
                <w:sz w:val="19"/>
                <w:szCs w:val="19"/>
              </w:rPr>
              <w:t>Supplier data</w:t>
            </w:r>
          </w:p>
        </w:tc>
      </w:tr>
      <w:tr w14:paraId="004F86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18"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081C7FB9">
            <w:pPr>
              <w:jc w:val="left"/>
            </w:pPr>
            <w:r>
              <w:rPr>
                <w:rFonts w:ascii="Calibri" w:hAnsi="Calibri" w:eastAsia="Calibri" w:cs="Calibri"/>
                <w:b w:val="0"/>
                <w:bCs w:val="0"/>
                <w:color w:val="222222"/>
                <w:sz w:val="19"/>
                <w:szCs w:val="19"/>
              </w:rPr>
              <w:t>Classic Global Ventures</w:t>
            </w:r>
          </w:p>
        </w:tc>
        <w:tc>
          <w:tcPr>
            <w:tcW w:w="1023"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45944A61">
            <w:pPr>
              <w:jc w:val="left"/>
            </w:pPr>
            <w:r>
              <w:rPr>
                <w:rFonts w:ascii="Calibri" w:hAnsi="Calibri" w:eastAsia="Calibri" w:cs="Calibri"/>
                <w:b w:val="0"/>
                <w:bCs w:val="0"/>
                <w:color w:val="222222"/>
                <w:sz w:val="19"/>
                <w:szCs w:val="19"/>
              </w:rPr>
              <w:t>Moradabad</w:t>
            </w:r>
          </w:p>
        </w:tc>
        <w:tc>
          <w:tcPr>
            <w:tcW w:w="1818"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11D382F2">
            <w:pPr>
              <w:jc w:val="left"/>
            </w:pPr>
            <w:r>
              <w:rPr>
                <w:rFonts w:ascii="Calibri" w:hAnsi="Calibri" w:eastAsia="Calibri" w:cs="Calibri"/>
                <w:b w:val="0"/>
                <w:bCs w:val="0"/>
                <w:color w:val="222222"/>
                <w:sz w:val="19"/>
                <w:szCs w:val="19"/>
              </w:rPr>
              <w:t>3-compartment plate</w:t>
            </w:r>
          </w:p>
        </w:tc>
        <w:tc>
          <w:tcPr>
            <w:tcW w:w="147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FD14A0A">
            <w:pPr>
              <w:jc w:val="left"/>
            </w:pPr>
            <w:r>
              <w:rPr>
                <w:rFonts w:ascii="Calibri" w:hAnsi="Calibri" w:eastAsia="Calibri" w:cs="Calibri"/>
                <w:b w:val="0"/>
                <w:bCs w:val="0"/>
                <w:color w:val="222222"/>
                <w:sz w:val="19"/>
                <w:szCs w:val="19"/>
              </w:rPr>
              <w:t>Bagasse / areca</w:t>
            </w:r>
          </w:p>
        </w:tc>
        <w:tc>
          <w:tcPr>
            <w:tcW w:w="1023"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0F9E403D">
            <w:pPr>
              <w:jc w:val="left"/>
            </w:pPr>
            <w:r>
              <w:rPr>
                <w:rFonts w:ascii="Calibri" w:hAnsi="Calibri" w:eastAsia="Calibri" w:cs="Calibri"/>
                <w:b w:val="0"/>
                <w:bCs w:val="0"/>
                <w:color w:val="222222"/>
                <w:sz w:val="19"/>
                <w:szCs w:val="19"/>
              </w:rPr>
              <w:t>7"</w:t>
            </w:r>
          </w:p>
        </w:tc>
        <w:tc>
          <w:tcPr>
            <w:tcW w:w="147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33E1DB95">
            <w:pPr>
              <w:jc w:val="left"/>
            </w:pPr>
            <w:r>
              <w:rPr>
                <w:rFonts w:ascii="Calibri" w:hAnsi="Calibri" w:eastAsia="Calibri" w:cs="Calibri"/>
                <w:b w:val="0"/>
                <w:bCs w:val="0"/>
                <w:color w:val="222222"/>
                <w:sz w:val="19"/>
                <w:szCs w:val="19"/>
              </w:rPr>
              <w:t>₹7/pc</w:t>
            </w:r>
          </w:p>
        </w:tc>
        <w:tc>
          <w:tcPr>
            <w:tcW w:w="1023"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5591DAEE">
            <w:pPr>
              <w:jc w:val="left"/>
            </w:pPr>
            <w:r>
              <w:rPr>
                <w:rFonts w:ascii="Calibri" w:hAnsi="Calibri" w:eastAsia="Calibri" w:cs="Calibri"/>
                <w:b w:val="0"/>
                <w:bCs w:val="0"/>
                <w:color w:val="222222"/>
                <w:sz w:val="19"/>
                <w:szCs w:val="19"/>
              </w:rPr>
              <w:t>Not specified</w:t>
            </w:r>
          </w:p>
        </w:tc>
        <w:tc>
          <w:tcPr>
            <w:tcW w:w="1136"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5B788D64">
            <w:pPr>
              <w:jc w:val="left"/>
            </w:pPr>
            <w:r>
              <w:rPr>
                <w:rFonts w:ascii="Calibri" w:hAnsi="Calibri" w:eastAsia="Calibri" w:cs="Calibri"/>
                <w:b w:val="0"/>
                <w:bCs w:val="0"/>
                <w:color w:val="222222"/>
                <w:sz w:val="19"/>
                <w:szCs w:val="19"/>
              </w:rPr>
              <w:t>Supplier data</w:t>
            </w:r>
          </w:p>
        </w:tc>
      </w:tr>
    </w:tbl>
    <w:p w14:paraId="222A878B">
      <w:r>
        <w:br w:type="page"/>
      </w:r>
    </w:p>
    <w:p w14:paraId="45A68B6A">
      <w:pPr>
        <w:pStyle w:val="2"/>
        <w:pBdr>
          <w:bottom w:val="single" w:color="1F4D2C" w:sz="6" w:space="4"/>
        </w:pBdr>
        <w:spacing w:before="360" w:after="160"/>
        <w:rPr>
          <w:rFonts w:ascii="Calibri" w:hAnsi="Calibri" w:eastAsia="Calibri" w:cs="Calibri"/>
          <w:b/>
          <w:bCs/>
          <w:color w:val="1F4D2C"/>
          <w:sz w:val="30"/>
          <w:szCs w:val="30"/>
        </w:rPr>
      </w:pPr>
    </w:p>
    <w:p w14:paraId="06C182A4">
      <w:pPr>
        <w:pStyle w:val="2"/>
        <w:pBdr>
          <w:bottom w:val="single" w:color="1F4D2C" w:sz="6" w:space="4"/>
        </w:pBdr>
        <w:spacing w:before="360" w:after="160"/>
      </w:pPr>
      <w:r>
        <w:rPr>
          <w:rFonts w:ascii="Calibri" w:hAnsi="Calibri" w:eastAsia="Calibri" w:cs="Calibri"/>
          <w:b/>
          <w:bCs/>
          <w:color w:val="1F4D2C"/>
          <w:sz w:val="30"/>
          <w:szCs w:val="30"/>
        </w:rPr>
        <w:t>6. Supplier Database (Raw Leaf / Origin)</w:t>
      </w:r>
    </w:p>
    <w:tbl>
      <w:tblPr>
        <w:tblStyle w:val="9"/>
        <w:tblW w:w="10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72"/>
        <w:gridCol w:w="1474"/>
        <w:gridCol w:w="1573"/>
        <w:gridCol w:w="1909"/>
        <w:gridCol w:w="1348"/>
        <w:gridCol w:w="1800"/>
        <w:gridCol w:w="1124"/>
      </w:tblGrid>
      <w:tr w14:paraId="2ED423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74"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4849B10E">
            <w:pPr>
              <w:jc w:val="left"/>
            </w:pPr>
            <w:r>
              <w:rPr>
                <w:rFonts w:ascii="Calibri" w:hAnsi="Calibri" w:eastAsia="Calibri" w:cs="Calibri"/>
                <w:b/>
                <w:bCs/>
                <w:color w:val="FFFFFF"/>
                <w:sz w:val="19"/>
                <w:szCs w:val="19"/>
              </w:rPr>
              <w:t>Supplier</w:t>
            </w:r>
          </w:p>
        </w:tc>
        <w:tc>
          <w:tcPr>
            <w:tcW w:w="1462"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1D03397E">
            <w:pPr>
              <w:jc w:val="left"/>
            </w:pPr>
            <w:r>
              <w:rPr>
                <w:rFonts w:ascii="Calibri" w:hAnsi="Calibri" w:eastAsia="Calibri" w:cs="Calibri"/>
                <w:b/>
                <w:bCs/>
                <w:color w:val="FFFFFF"/>
                <w:sz w:val="19"/>
                <w:szCs w:val="19"/>
              </w:rPr>
              <w:t>Material</w:t>
            </w:r>
          </w:p>
        </w:tc>
        <w:tc>
          <w:tcPr>
            <w:tcW w:w="1574"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0386690F">
            <w:pPr>
              <w:jc w:val="left"/>
            </w:pPr>
            <w:r>
              <w:rPr>
                <w:rFonts w:ascii="Calibri" w:hAnsi="Calibri" w:eastAsia="Calibri" w:cs="Calibri"/>
                <w:b/>
                <w:bCs/>
                <w:color w:val="FFFFFF"/>
                <w:sz w:val="19"/>
                <w:szCs w:val="19"/>
              </w:rPr>
              <w:t>Location</w:t>
            </w:r>
          </w:p>
        </w:tc>
        <w:tc>
          <w:tcPr>
            <w:tcW w:w="1912"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3A23ED66">
            <w:pPr>
              <w:jc w:val="left"/>
            </w:pPr>
            <w:r>
              <w:rPr>
                <w:rFonts w:ascii="Calibri" w:hAnsi="Calibri" w:eastAsia="Calibri" w:cs="Calibri"/>
                <w:b/>
                <w:bCs/>
                <w:color w:val="FFFFFF"/>
                <w:sz w:val="19"/>
                <w:szCs w:val="19"/>
              </w:rPr>
              <w:t>Raw material price</w:t>
            </w:r>
          </w:p>
        </w:tc>
        <w:tc>
          <w:tcPr>
            <w:tcW w:w="1350"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60524881">
            <w:pPr>
              <w:jc w:val="left"/>
            </w:pPr>
            <w:r>
              <w:rPr>
                <w:rFonts w:ascii="Calibri" w:hAnsi="Calibri" w:eastAsia="Calibri" w:cs="Calibri"/>
                <w:b/>
                <w:bCs/>
                <w:color w:val="FFFFFF"/>
                <w:sz w:val="19"/>
                <w:szCs w:val="19"/>
              </w:rPr>
              <w:t>MOQ</w:t>
            </w:r>
          </w:p>
        </w:tc>
        <w:tc>
          <w:tcPr>
            <w:tcW w:w="1800"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2DF0706F">
            <w:pPr>
              <w:jc w:val="left"/>
            </w:pPr>
            <w:r>
              <w:rPr>
                <w:rFonts w:ascii="Calibri" w:hAnsi="Calibri" w:eastAsia="Calibri" w:cs="Calibri"/>
                <w:b/>
                <w:bCs/>
                <w:color w:val="FFFFFF"/>
                <w:sz w:val="19"/>
                <w:szCs w:val="19"/>
              </w:rPr>
              <w:t>Freight</w:t>
            </w:r>
          </w:p>
        </w:tc>
        <w:tc>
          <w:tcPr>
            <w:tcW w:w="1125"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2C22E3F1">
            <w:pPr>
              <w:jc w:val="left"/>
            </w:pPr>
            <w:r>
              <w:rPr>
                <w:rFonts w:ascii="Calibri" w:hAnsi="Calibri" w:eastAsia="Calibri" w:cs="Calibri"/>
                <w:b/>
                <w:bCs/>
                <w:color w:val="FFFFFF"/>
                <w:sz w:val="19"/>
                <w:szCs w:val="19"/>
              </w:rPr>
              <w:t>Contact</w:t>
            </w:r>
          </w:p>
        </w:tc>
      </w:tr>
      <w:tr w14:paraId="698277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4"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411F4EA8">
            <w:pPr>
              <w:jc w:val="left"/>
            </w:pPr>
            <w:r>
              <w:rPr>
                <w:rFonts w:ascii="Calibri" w:hAnsi="Calibri" w:eastAsia="Calibri" w:cs="Calibri"/>
                <w:b w:val="0"/>
                <w:bCs w:val="0"/>
                <w:color w:val="222222"/>
                <w:sz w:val="19"/>
                <w:szCs w:val="19"/>
              </w:rPr>
              <w:t>Agrileaf</w:t>
            </w:r>
          </w:p>
        </w:tc>
        <w:tc>
          <w:tcPr>
            <w:tcW w:w="1462"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80C6922">
            <w:pPr>
              <w:jc w:val="left"/>
            </w:pPr>
            <w:r>
              <w:rPr>
                <w:rFonts w:ascii="Calibri" w:hAnsi="Calibri" w:eastAsia="Calibri" w:cs="Calibri"/>
                <w:b w:val="0"/>
                <w:bCs w:val="0"/>
                <w:color w:val="222222"/>
                <w:sz w:val="19"/>
                <w:szCs w:val="19"/>
              </w:rPr>
              <w:t>Areca palm leaf</w:t>
            </w:r>
          </w:p>
        </w:tc>
        <w:tc>
          <w:tcPr>
            <w:tcW w:w="1574"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3BD2F874">
            <w:pPr>
              <w:jc w:val="left"/>
            </w:pPr>
            <w:r>
              <w:rPr>
                <w:rFonts w:ascii="Calibri" w:hAnsi="Calibri" w:eastAsia="Calibri" w:cs="Calibri"/>
                <w:b w:val="0"/>
                <w:bCs w:val="0"/>
                <w:color w:val="222222"/>
                <w:sz w:val="19"/>
                <w:szCs w:val="19"/>
              </w:rPr>
              <w:t>Shivamogga &amp; Bengaluru, KA</w:t>
            </w:r>
          </w:p>
        </w:tc>
        <w:tc>
          <w:tcPr>
            <w:tcW w:w="1912"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96647C0">
            <w:pPr>
              <w:jc w:val="left"/>
            </w:pPr>
            <w:r>
              <w:rPr>
                <w:rFonts w:ascii="Calibri" w:hAnsi="Calibri" w:eastAsia="Calibri" w:cs="Calibri"/>
                <w:b w:val="0"/>
                <w:bCs w:val="0"/>
                <w:color w:val="222222"/>
                <w:sz w:val="19"/>
                <w:szCs w:val="19"/>
              </w:rPr>
              <w:t>₹2.50-9.00/pc (finished)</w:t>
            </w:r>
          </w:p>
        </w:tc>
        <w:tc>
          <w:tcPr>
            <w:tcW w:w="135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308E5495">
            <w:pPr>
              <w:jc w:val="left"/>
            </w:pPr>
            <w:r>
              <w:rPr>
                <w:rFonts w:ascii="Calibri" w:hAnsi="Calibri" w:eastAsia="Calibri" w:cs="Calibri"/>
                <w:b w:val="0"/>
                <w:bCs w:val="0"/>
                <w:color w:val="222222"/>
                <w:sz w:val="19"/>
                <w:szCs w:val="19"/>
              </w:rPr>
              <w:t>10,000 pcs</w:t>
            </w:r>
          </w:p>
        </w:tc>
        <w:tc>
          <w:tcPr>
            <w:tcW w:w="180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B5A6CB2">
            <w:pPr>
              <w:jc w:val="left"/>
            </w:pPr>
            <w:r>
              <w:rPr>
                <w:rFonts w:ascii="Calibri" w:hAnsi="Calibri" w:eastAsia="Calibri" w:cs="Calibri"/>
                <w:b w:val="0"/>
                <w:bCs w:val="0"/>
                <w:color w:val="222222"/>
                <w:sz w:val="19"/>
                <w:szCs w:val="19"/>
              </w:rPr>
              <w:t>Extra (interstate truck cargo)</w:t>
            </w:r>
          </w:p>
        </w:tc>
        <w:tc>
          <w:tcPr>
            <w:tcW w:w="1125"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56D0D932">
            <w:pPr>
              <w:jc w:val="left"/>
            </w:pPr>
            <w:r>
              <w:rPr>
                <w:rFonts w:ascii="Calibri" w:hAnsi="Calibri" w:eastAsia="Calibri" w:cs="Calibri"/>
                <w:b w:val="0"/>
                <w:bCs w:val="0"/>
                <w:color w:val="222222"/>
                <w:sz w:val="19"/>
                <w:szCs w:val="19"/>
              </w:rPr>
              <w:t>+91 96060 23007</w:t>
            </w:r>
          </w:p>
        </w:tc>
      </w:tr>
      <w:tr w14:paraId="01020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4"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37AC7BFF">
            <w:pPr>
              <w:jc w:val="left"/>
            </w:pPr>
            <w:r>
              <w:rPr>
                <w:rFonts w:ascii="Calibri" w:hAnsi="Calibri" w:eastAsia="Calibri" w:cs="Calibri"/>
                <w:b w:val="0"/>
                <w:bCs w:val="0"/>
                <w:color w:val="222222"/>
                <w:sz w:val="19"/>
                <w:szCs w:val="19"/>
              </w:rPr>
              <w:t>Mayurbhanj Tribal Coop. (Vanajata)</w:t>
            </w:r>
          </w:p>
        </w:tc>
        <w:tc>
          <w:tcPr>
            <w:tcW w:w="1462"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2B989021">
            <w:pPr>
              <w:jc w:val="left"/>
            </w:pPr>
            <w:r>
              <w:rPr>
                <w:rFonts w:ascii="Calibri" w:hAnsi="Calibri" w:eastAsia="Calibri" w:cs="Calibri"/>
                <w:b w:val="0"/>
                <w:bCs w:val="0"/>
                <w:color w:val="222222"/>
                <w:sz w:val="19"/>
                <w:szCs w:val="19"/>
              </w:rPr>
              <w:t>Sal leaf</w:t>
            </w:r>
          </w:p>
        </w:tc>
        <w:tc>
          <w:tcPr>
            <w:tcW w:w="1574"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625A9328">
            <w:pPr>
              <w:jc w:val="left"/>
            </w:pPr>
            <w:r>
              <w:rPr>
                <w:rFonts w:ascii="Calibri" w:hAnsi="Calibri" w:eastAsia="Calibri" w:cs="Calibri"/>
                <w:b w:val="0"/>
                <w:bCs w:val="0"/>
                <w:color w:val="222222"/>
                <w:sz w:val="19"/>
                <w:szCs w:val="19"/>
              </w:rPr>
              <w:t>Mayurbhanj &amp; Balasore, Odisha</w:t>
            </w:r>
          </w:p>
        </w:tc>
        <w:tc>
          <w:tcPr>
            <w:tcW w:w="1912"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5F611FB">
            <w:pPr>
              <w:jc w:val="left"/>
            </w:pPr>
            <w:r>
              <w:rPr>
                <w:rFonts w:ascii="Calibri" w:hAnsi="Calibri" w:eastAsia="Calibri" w:cs="Calibri"/>
                <w:b w:val="0"/>
                <w:bCs w:val="0"/>
                <w:color w:val="222222"/>
                <w:sz w:val="19"/>
                <w:szCs w:val="19"/>
              </w:rPr>
              <w:t>Pattal ₹0.70-1.80/pc; Dona ₹0.15-0.35/pc</w:t>
            </w:r>
          </w:p>
        </w:tc>
        <w:tc>
          <w:tcPr>
            <w:tcW w:w="135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6FBE8F0C">
            <w:pPr>
              <w:jc w:val="left"/>
            </w:pPr>
            <w:r>
              <w:rPr>
                <w:rFonts w:ascii="Calibri" w:hAnsi="Calibri" w:eastAsia="Calibri" w:cs="Calibri"/>
                <w:b w:val="0"/>
                <w:bCs w:val="0"/>
                <w:color w:val="222222"/>
                <w:sz w:val="19"/>
                <w:szCs w:val="19"/>
              </w:rPr>
              <w:t>50,000 pcs (pattal); 200 bags (dona)</w:t>
            </w:r>
          </w:p>
        </w:tc>
        <w:tc>
          <w:tcPr>
            <w:tcW w:w="180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D4018CE">
            <w:pPr>
              <w:jc w:val="left"/>
            </w:pPr>
            <w:r>
              <w:rPr>
                <w:rFonts w:ascii="Calibri" w:hAnsi="Calibri" w:eastAsia="Calibri" w:cs="Calibri"/>
                <w:b w:val="0"/>
                <w:bCs w:val="0"/>
                <w:color w:val="222222"/>
                <w:sz w:val="19"/>
                <w:szCs w:val="19"/>
              </w:rPr>
              <w:t>Rail/truck to UP mandis</w:t>
            </w:r>
          </w:p>
        </w:tc>
        <w:tc>
          <w:tcPr>
            <w:tcW w:w="1125"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1EAE9C89">
            <w:pPr>
              <w:jc w:val="left"/>
            </w:pPr>
            <w:r>
              <w:rPr>
                <w:rFonts w:ascii="Calibri" w:hAnsi="Calibri" w:eastAsia="Calibri" w:cs="Calibri"/>
                <w:b w:val="0"/>
                <w:bCs w:val="0"/>
                <w:color w:val="222222"/>
                <w:sz w:val="19"/>
                <w:szCs w:val="19"/>
              </w:rPr>
              <w:t>Not specified</w:t>
            </w:r>
          </w:p>
        </w:tc>
      </w:tr>
      <w:tr w14:paraId="0D415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4"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01734F40">
            <w:pPr>
              <w:jc w:val="left"/>
            </w:pPr>
            <w:r>
              <w:rPr>
                <w:rFonts w:ascii="Calibri" w:hAnsi="Calibri" w:eastAsia="Calibri" w:cs="Calibri"/>
                <w:b w:val="0"/>
                <w:bCs w:val="0"/>
                <w:color w:val="222222"/>
                <w:sz w:val="19"/>
                <w:szCs w:val="19"/>
              </w:rPr>
              <w:t>Jhargram &amp; Bankura Sal Clusters</w:t>
            </w:r>
          </w:p>
        </w:tc>
        <w:tc>
          <w:tcPr>
            <w:tcW w:w="1462"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0441C3A0">
            <w:pPr>
              <w:jc w:val="left"/>
            </w:pPr>
            <w:r>
              <w:rPr>
                <w:rFonts w:ascii="Calibri" w:hAnsi="Calibri" w:eastAsia="Calibri" w:cs="Calibri"/>
                <w:b w:val="0"/>
                <w:bCs w:val="0"/>
                <w:color w:val="222222"/>
                <w:sz w:val="19"/>
                <w:szCs w:val="19"/>
              </w:rPr>
              <w:t>Stitched / paper-backed sal leaf</w:t>
            </w:r>
          </w:p>
        </w:tc>
        <w:tc>
          <w:tcPr>
            <w:tcW w:w="1574"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8AD7903">
            <w:pPr>
              <w:jc w:val="left"/>
            </w:pPr>
            <w:r>
              <w:rPr>
                <w:rFonts w:ascii="Calibri" w:hAnsi="Calibri" w:eastAsia="Calibri" w:cs="Calibri"/>
                <w:b w:val="0"/>
                <w:bCs w:val="0"/>
                <w:color w:val="222222"/>
                <w:sz w:val="19"/>
                <w:szCs w:val="19"/>
              </w:rPr>
              <w:t>Jhargram &amp; Bankura, W. Bengal</w:t>
            </w:r>
          </w:p>
        </w:tc>
        <w:tc>
          <w:tcPr>
            <w:tcW w:w="1912"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1771A96E">
            <w:pPr>
              <w:jc w:val="left"/>
            </w:pPr>
            <w:r>
              <w:rPr>
                <w:rFonts w:ascii="Calibri" w:hAnsi="Calibri" w:eastAsia="Calibri" w:cs="Calibri"/>
                <w:b w:val="0"/>
                <w:bCs w:val="0"/>
                <w:color w:val="222222"/>
                <w:sz w:val="19"/>
                <w:szCs w:val="19"/>
              </w:rPr>
              <w:t>Pattal ₹0.65-2.50/pc; Dona ₹0.20-0.40/pc</w:t>
            </w:r>
          </w:p>
        </w:tc>
        <w:tc>
          <w:tcPr>
            <w:tcW w:w="135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32546F5D">
            <w:pPr>
              <w:jc w:val="left"/>
            </w:pPr>
            <w:r>
              <w:rPr>
                <w:rFonts w:ascii="Calibri" w:hAnsi="Calibri" w:eastAsia="Calibri" w:cs="Calibri"/>
                <w:b w:val="0"/>
                <w:bCs w:val="0"/>
                <w:color w:val="222222"/>
                <w:sz w:val="19"/>
                <w:szCs w:val="19"/>
              </w:rPr>
              <w:t>20,000-50,000 pcs</w:t>
            </w:r>
          </w:p>
        </w:tc>
        <w:tc>
          <w:tcPr>
            <w:tcW w:w="180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B477E82">
            <w:pPr>
              <w:jc w:val="left"/>
            </w:pPr>
            <w:r>
              <w:rPr>
                <w:rFonts w:ascii="Calibri" w:hAnsi="Calibri" w:eastAsia="Calibri" w:cs="Calibri"/>
                <w:b w:val="0"/>
                <w:bCs w:val="0"/>
                <w:color w:val="222222"/>
                <w:sz w:val="19"/>
                <w:szCs w:val="19"/>
              </w:rPr>
              <w:t>Truck via NH-19 corridor</w:t>
            </w:r>
          </w:p>
        </w:tc>
        <w:tc>
          <w:tcPr>
            <w:tcW w:w="1125"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1F69F875">
            <w:pPr>
              <w:jc w:val="left"/>
            </w:pPr>
            <w:r>
              <w:rPr>
                <w:rFonts w:ascii="Calibri" w:hAnsi="Calibri" w:eastAsia="Calibri" w:cs="Calibri"/>
                <w:b w:val="0"/>
                <w:bCs w:val="0"/>
                <w:color w:val="222222"/>
                <w:sz w:val="19"/>
                <w:szCs w:val="19"/>
              </w:rPr>
              <w:t>Not specified</w:t>
            </w:r>
          </w:p>
        </w:tc>
      </w:tr>
      <w:tr w14:paraId="252747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4"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F053BA4">
            <w:pPr>
              <w:jc w:val="left"/>
            </w:pPr>
            <w:r>
              <w:rPr>
                <w:rFonts w:ascii="Calibri" w:hAnsi="Calibri" w:eastAsia="Calibri" w:cs="Calibri"/>
                <w:b w:val="0"/>
                <w:bCs w:val="0"/>
                <w:color w:val="222222"/>
                <w:sz w:val="19"/>
                <w:szCs w:val="19"/>
              </w:rPr>
              <w:t>Ranchi-Singhbhum Tribal Agro Hubs</w:t>
            </w:r>
          </w:p>
        </w:tc>
        <w:tc>
          <w:tcPr>
            <w:tcW w:w="1462"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D88CF73">
            <w:pPr>
              <w:jc w:val="left"/>
            </w:pPr>
            <w:r>
              <w:rPr>
                <w:rFonts w:ascii="Calibri" w:hAnsi="Calibri" w:eastAsia="Calibri" w:cs="Calibri"/>
                <w:b w:val="0"/>
                <w:bCs w:val="0"/>
                <w:color w:val="222222"/>
                <w:sz w:val="19"/>
                <w:szCs w:val="19"/>
              </w:rPr>
              <w:t>Raw dried sal leaves &amp; molded plates</w:t>
            </w:r>
          </w:p>
        </w:tc>
        <w:tc>
          <w:tcPr>
            <w:tcW w:w="1574"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5E1F1BC">
            <w:pPr>
              <w:jc w:val="left"/>
            </w:pPr>
            <w:r>
              <w:rPr>
                <w:rFonts w:ascii="Calibri" w:hAnsi="Calibri" w:eastAsia="Calibri" w:cs="Calibri"/>
                <w:b w:val="0"/>
                <w:bCs w:val="0"/>
                <w:color w:val="222222"/>
                <w:sz w:val="19"/>
                <w:szCs w:val="19"/>
              </w:rPr>
              <w:t>Ranchi &amp; W. Singhbhum, Jharkhand</w:t>
            </w:r>
          </w:p>
        </w:tc>
        <w:tc>
          <w:tcPr>
            <w:tcW w:w="1912"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6657281F">
            <w:pPr>
              <w:jc w:val="left"/>
            </w:pPr>
            <w:r>
              <w:rPr>
                <w:rFonts w:ascii="Calibri" w:hAnsi="Calibri" w:eastAsia="Calibri" w:cs="Calibri"/>
                <w:b w:val="0"/>
                <w:bCs w:val="0"/>
                <w:color w:val="222222"/>
                <w:sz w:val="19"/>
                <w:szCs w:val="19"/>
              </w:rPr>
              <w:t>Pattal ₹0.80-1.60/pc; Dona ₹0.18-0.30/pc</w:t>
            </w:r>
          </w:p>
        </w:tc>
        <w:tc>
          <w:tcPr>
            <w:tcW w:w="135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1C4735F2">
            <w:pPr>
              <w:jc w:val="left"/>
            </w:pPr>
            <w:r>
              <w:rPr>
                <w:rFonts w:ascii="Calibri" w:hAnsi="Calibri" w:eastAsia="Calibri" w:cs="Calibri"/>
                <w:b w:val="0"/>
                <w:bCs w:val="0"/>
                <w:color w:val="222222"/>
                <w:sz w:val="19"/>
                <w:szCs w:val="19"/>
              </w:rPr>
              <w:t>30,000 pcs</w:t>
            </w:r>
          </w:p>
        </w:tc>
        <w:tc>
          <w:tcPr>
            <w:tcW w:w="180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78E3065E">
            <w:pPr>
              <w:jc w:val="left"/>
            </w:pPr>
            <w:r>
              <w:rPr>
                <w:rFonts w:ascii="Calibri" w:hAnsi="Calibri" w:eastAsia="Calibri" w:cs="Calibri"/>
                <w:b w:val="0"/>
                <w:bCs w:val="0"/>
                <w:color w:val="222222"/>
                <w:sz w:val="19"/>
                <w:szCs w:val="19"/>
              </w:rPr>
              <w:t>Direct road to Varanasi/Chandauli</w:t>
            </w:r>
          </w:p>
        </w:tc>
        <w:tc>
          <w:tcPr>
            <w:tcW w:w="1125"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3FACEAD0">
            <w:pPr>
              <w:jc w:val="left"/>
            </w:pPr>
            <w:r>
              <w:rPr>
                <w:rFonts w:ascii="Calibri" w:hAnsi="Calibri" w:eastAsia="Calibri" w:cs="Calibri"/>
                <w:b w:val="0"/>
                <w:bCs w:val="0"/>
                <w:color w:val="222222"/>
                <w:sz w:val="19"/>
                <w:szCs w:val="19"/>
              </w:rPr>
              <w:t>Not specified</w:t>
            </w:r>
          </w:p>
        </w:tc>
      </w:tr>
      <w:tr w14:paraId="5D7C8A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4"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FEDC36F">
            <w:pPr>
              <w:jc w:val="left"/>
            </w:pPr>
            <w:r>
              <w:rPr>
                <w:rFonts w:ascii="Calibri" w:hAnsi="Calibri" w:eastAsia="Calibri" w:cs="Calibri"/>
                <w:b w:val="0"/>
                <w:bCs w:val="0"/>
                <w:color w:val="222222"/>
                <w:sz w:val="19"/>
                <w:szCs w:val="19"/>
              </w:rPr>
              <w:t>Tridev Paper Board Sales &amp; Mfg</w:t>
            </w:r>
          </w:p>
        </w:tc>
        <w:tc>
          <w:tcPr>
            <w:tcW w:w="1462"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42FC385E">
            <w:pPr>
              <w:jc w:val="left"/>
            </w:pPr>
            <w:r>
              <w:rPr>
                <w:rFonts w:ascii="Calibri" w:hAnsi="Calibri" w:eastAsia="Calibri" w:cs="Calibri"/>
                <w:b w:val="0"/>
                <w:bCs w:val="0"/>
                <w:color w:val="222222"/>
                <w:sz w:val="19"/>
                <w:szCs w:val="19"/>
              </w:rPr>
              <w:t>Silver/laminated dona paper roll</w:t>
            </w:r>
          </w:p>
        </w:tc>
        <w:tc>
          <w:tcPr>
            <w:tcW w:w="1574"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019D89D5">
            <w:pPr>
              <w:jc w:val="left"/>
            </w:pPr>
            <w:r>
              <w:rPr>
                <w:rFonts w:ascii="Calibri" w:hAnsi="Calibri" w:eastAsia="Calibri" w:cs="Calibri"/>
                <w:b w:val="0"/>
                <w:bCs w:val="0"/>
                <w:color w:val="222222"/>
                <w:sz w:val="19"/>
                <w:szCs w:val="19"/>
              </w:rPr>
              <w:t>Varanasi (Dindaspur), UP</w:t>
            </w:r>
          </w:p>
        </w:tc>
        <w:tc>
          <w:tcPr>
            <w:tcW w:w="1912"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73CCD543">
            <w:pPr>
              <w:jc w:val="left"/>
            </w:pPr>
            <w:r>
              <w:rPr>
                <w:rFonts w:ascii="Calibri" w:hAnsi="Calibri" w:eastAsia="Calibri" w:cs="Calibri"/>
                <w:b w:val="0"/>
                <w:bCs w:val="0"/>
                <w:color w:val="222222"/>
                <w:sz w:val="19"/>
                <w:szCs w:val="19"/>
              </w:rPr>
              <w:t>₹45-52/kg</w:t>
            </w:r>
          </w:p>
        </w:tc>
        <w:tc>
          <w:tcPr>
            <w:tcW w:w="135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F988F61">
            <w:pPr>
              <w:jc w:val="left"/>
            </w:pPr>
            <w:r>
              <w:rPr>
                <w:rFonts w:ascii="Calibri" w:hAnsi="Calibri" w:eastAsia="Calibri" w:cs="Calibri"/>
                <w:b w:val="0"/>
                <w:bCs w:val="0"/>
                <w:color w:val="222222"/>
                <w:sz w:val="19"/>
                <w:szCs w:val="19"/>
              </w:rPr>
              <w:t>Bulk roll qty</w:t>
            </w:r>
          </w:p>
        </w:tc>
        <w:tc>
          <w:tcPr>
            <w:tcW w:w="180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F9E98AE">
            <w:pPr>
              <w:jc w:val="left"/>
            </w:pPr>
            <w:r>
              <w:rPr>
                <w:rFonts w:ascii="Calibri" w:hAnsi="Calibri" w:eastAsia="Calibri" w:cs="Calibri"/>
                <w:b w:val="0"/>
                <w:bCs w:val="0"/>
                <w:color w:val="222222"/>
                <w:sz w:val="19"/>
                <w:szCs w:val="19"/>
              </w:rPr>
              <w:t>Local dispatch</w:t>
            </w:r>
          </w:p>
        </w:tc>
        <w:tc>
          <w:tcPr>
            <w:tcW w:w="1125"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1AE97D7">
            <w:pPr>
              <w:jc w:val="left"/>
            </w:pPr>
            <w:r>
              <w:rPr>
                <w:rFonts w:ascii="Calibri" w:hAnsi="Calibri" w:eastAsia="Calibri" w:cs="Calibri"/>
                <w:b w:val="0"/>
                <w:bCs w:val="0"/>
                <w:color w:val="222222"/>
                <w:sz w:val="19"/>
                <w:szCs w:val="19"/>
              </w:rPr>
              <w:t>Not specified</w:t>
            </w:r>
          </w:p>
        </w:tc>
      </w:tr>
      <w:tr w14:paraId="58618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74"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74F3EB76">
            <w:pPr>
              <w:jc w:val="left"/>
            </w:pPr>
            <w:r>
              <w:rPr>
                <w:rFonts w:ascii="Calibri" w:hAnsi="Calibri" w:eastAsia="Calibri" w:cs="Calibri"/>
                <w:b w:val="0"/>
                <w:bCs w:val="0"/>
                <w:color w:val="222222"/>
                <w:sz w:val="19"/>
                <w:szCs w:val="19"/>
              </w:rPr>
              <w:t>Singh Enterprises</w:t>
            </w:r>
          </w:p>
        </w:tc>
        <w:tc>
          <w:tcPr>
            <w:tcW w:w="1462"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3777A96">
            <w:pPr>
              <w:jc w:val="left"/>
            </w:pPr>
            <w:r>
              <w:rPr>
                <w:rFonts w:ascii="Calibri" w:hAnsi="Calibri" w:eastAsia="Calibri" w:cs="Calibri"/>
                <w:b w:val="0"/>
                <w:bCs w:val="0"/>
                <w:color w:val="222222"/>
                <w:sz w:val="19"/>
                <w:szCs w:val="19"/>
              </w:rPr>
              <w:t>Dona paper roll / silver roll</w:t>
            </w:r>
          </w:p>
        </w:tc>
        <w:tc>
          <w:tcPr>
            <w:tcW w:w="1574"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4BB6FDC">
            <w:pPr>
              <w:jc w:val="left"/>
            </w:pPr>
            <w:r>
              <w:rPr>
                <w:rFonts w:ascii="Calibri" w:hAnsi="Calibri" w:eastAsia="Calibri" w:cs="Calibri"/>
                <w:b w:val="0"/>
                <w:bCs w:val="0"/>
                <w:color w:val="222222"/>
                <w:sz w:val="19"/>
                <w:szCs w:val="19"/>
              </w:rPr>
              <w:t>Varanasi, UP</w:t>
            </w:r>
          </w:p>
        </w:tc>
        <w:tc>
          <w:tcPr>
            <w:tcW w:w="1912"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1BDEF32A">
            <w:pPr>
              <w:jc w:val="left"/>
            </w:pPr>
            <w:r>
              <w:rPr>
                <w:rFonts w:ascii="Calibri" w:hAnsi="Calibri" w:eastAsia="Calibri" w:cs="Calibri"/>
                <w:b w:val="0"/>
                <w:bCs w:val="0"/>
                <w:color w:val="222222"/>
                <w:sz w:val="19"/>
                <w:szCs w:val="19"/>
              </w:rPr>
              <w:t>₹47/kg</w:t>
            </w:r>
          </w:p>
        </w:tc>
        <w:tc>
          <w:tcPr>
            <w:tcW w:w="135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90B0D9B">
            <w:pPr>
              <w:jc w:val="left"/>
            </w:pPr>
            <w:r>
              <w:rPr>
                <w:rFonts w:ascii="Calibri" w:hAnsi="Calibri" w:eastAsia="Calibri" w:cs="Calibri"/>
                <w:b w:val="0"/>
                <w:bCs w:val="0"/>
                <w:color w:val="222222"/>
                <w:sz w:val="19"/>
                <w:szCs w:val="19"/>
              </w:rPr>
              <w:t>Bulk roll qty</w:t>
            </w:r>
          </w:p>
        </w:tc>
        <w:tc>
          <w:tcPr>
            <w:tcW w:w="180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5B4C8BC">
            <w:pPr>
              <w:jc w:val="left"/>
            </w:pPr>
            <w:r>
              <w:rPr>
                <w:rFonts w:ascii="Calibri" w:hAnsi="Calibri" w:eastAsia="Calibri" w:cs="Calibri"/>
                <w:b w:val="0"/>
                <w:bCs w:val="0"/>
                <w:color w:val="222222"/>
                <w:sz w:val="19"/>
                <w:szCs w:val="19"/>
              </w:rPr>
              <w:t>Local dispatch</w:t>
            </w:r>
          </w:p>
        </w:tc>
        <w:tc>
          <w:tcPr>
            <w:tcW w:w="1125"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49905562">
            <w:pPr>
              <w:jc w:val="left"/>
            </w:pPr>
            <w:r>
              <w:rPr>
                <w:rFonts w:ascii="Calibri" w:hAnsi="Calibri" w:eastAsia="Calibri" w:cs="Calibri"/>
                <w:b w:val="0"/>
                <w:bCs w:val="0"/>
                <w:color w:val="222222"/>
                <w:sz w:val="19"/>
                <w:szCs w:val="19"/>
              </w:rPr>
              <w:t>Not specified</w:t>
            </w:r>
          </w:p>
        </w:tc>
      </w:tr>
    </w:tbl>
    <w:p w14:paraId="4F1215A6">
      <w:r>
        <w:br w:type="page"/>
      </w:r>
    </w:p>
    <w:p w14:paraId="6CC5A72F">
      <w:pPr>
        <w:pStyle w:val="2"/>
        <w:pBdr>
          <w:bottom w:val="single" w:color="1F4D2C" w:sz="6" w:space="4"/>
        </w:pBdr>
        <w:spacing w:before="360" w:after="160"/>
        <w:rPr>
          <w:rFonts w:ascii="Calibri" w:hAnsi="Calibri" w:eastAsia="Calibri" w:cs="Calibri"/>
          <w:b/>
          <w:bCs/>
          <w:color w:val="1F4D2C"/>
          <w:sz w:val="30"/>
          <w:szCs w:val="30"/>
        </w:rPr>
      </w:pPr>
    </w:p>
    <w:p w14:paraId="04DAB385">
      <w:pPr>
        <w:pStyle w:val="2"/>
        <w:pBdr>
          <w:bottom w:val="single" w:color="1F4D2C" w:sz="6" w:space="4"/>
        </w:pBdr>
        <w:spacing w:before="360" w:after="160"/>
      </w:pPr>
      <w:r>
        <w:rPr>
          <w:rFonts w:ascii="Calibri" w:hAnsi="Calibri" w:eastAsia="Calibri" w:cs="Calibri"/>
          <w:b/>
          <w:bCs/>
          <w:color w:val="1F4D2C"/>
          <w:sz w:val="30"/>
          <w:szCs w:val="30"/>
        </w:rPr>
        <w:t>7. Customer Segments</w:t>
      </w:r>
    </w:p>
    <w:tbl>
      <w:tblPr>
        <w:tblStyle w:val="9"/>
        <w:tblW w:w="10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07"/>
        <w:gridCol w:w="1844"/>
        <w:gridCol w:w="1317"/>
        <w:gridCol w:w="2371"/>
        <w:gridCol w:w="1844"/>
        <w:gridCol w:w="1317"/>
      </w:tblGrid>
      <w:tr w14:paraId="5104D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07"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0CC8AACF">
            <w:pPr>
              <w:jc w:val="left"/>
            </w:pPr>
            <w:r>
              <w:rPr>
                <w:rFonts w:ascii="Calibri" w:hAnsi="Calibri" w:eastAsia="Calibri" w:cs="Calibri"/>
                <w:b/>
                <w:bCs/>
                <w:color w:val="FFFFFF"/>
                <w:sz w:val="19"/>
                <w:szCs w:val="19"/>
              </w:rPr>
              <w:t>Business type</w:t>
            </w:r>
          </w:p>
        </w:tc>
        <w:tc>
          <w:tcPr>
            <w:tcW w:w="1843"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79C372C9">
            <w:pPr>
              <w:jc w:val="left"/>
            </w:pPr>
            <w:r>
              <w:rPr>
                <w:rFonts w:ascii="Calibri" w:hAnsi="Calibri" w:eastAsia="Calibri" w:cs="Calibri"/>
                <w:b/>
                <w:bCs/>
                <w:color w:val="FFFFFF"/>
                <w:sz w:val="19"/>
                <w:szCs w:val="19"/>
              </w:rPr>
              <w:t>Area (Varanasi zone)</w:t>
            </w:r>
          </w:p>
        </w:tc>
        <w:tc>
          <w:tcPr>
            <w:tcW w:w="1317"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38C5DF2C">
            <w:pPr>
              <w:jc w:val="left"/>
            </w:pPr>
            <w:r>
              <w:rPr>
                <w:rFonts w:ascii="Calibri" w:hAnsi="Calibri" w:eastAsia="Calibri" w:cs="Calibri"/>
                <w:b/>
                <w:bCs/>
                <w:color w:val="FFFFFF"/>
                <w:sz w:val="19"/>
                <w:szCs w:val="19"/>
              </w:rPr>
              <w:t>Phone</w:t>
            </w:r>
          </w:p>
        </w:tc>
        <w:tc>
          <w:tcPr>
            <w:tcW w:w="2370"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5FC9DD4D">
            <w:pPr>
              <w:jc w:val="left"/>
            </w:pPr>
            <w:r>
              <w:rPr>
                <w:rFonts w:ascii="Calibri" w:hAnsi="Calibri" w:eastAsia="Calibri" w:cs="Calibri"/>
                <w:b/>
                <w:bCs/>
                <w:color w:val="FFFFFF"/>
                <w:sz w:val="19"/>
                <w:szCs w:val="19"/>
              </w:rPr>
              <w:t>Current product</w:t>
            </w:r>
          </w:p>
        </w:tc>
        <w:tc>
          <w:tcPr>
            <w:tcW w:w="1843"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426DE9E8">
            <w:pPr>
              <w:jc w:val="left"/>
            </w:pPr>
            <w:r>
              <w:rPr>
                <w:rFonts w:ascii="Calibri" w:hAnsi="Calibri" w:eastAsia="Calibri" w:cs="Calibri"/>
                <w:b/>
                <w:bCs/>
                <w:color w:val="FFFFFF"/>
                <w:sz w:val="19"/>
                <w:szCs w:val="19"/>
              </w:rPr>
              <w:t>Monthly qty</w:t>
            </w:r>
          </w:p>
        </w:tc>
        <w:tc>
          <w:tcPr>
            <w:tcW w:w="1317"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0AC6ECFC">
            <w:pPr>
              <w:jc w:val="left"/>
            </w:pPr>
            <w:r>
              <w:rPr>
                <w:rFonts w:ascii="Calibri" w:hAnsi="Calibri" w:eastAsia="Calibri" w:cs="Calibri"/>
                <w:b/>
                <w:bCs/>
                <w:color w:val="FFFFFF"/>
                <w:sz w:val="19"/>
                <w:szCs w:val="19"/>
              </w:rPr>
              <w:t>Current price</w:t>
            </w:r>
          </w:p>
        </w:tc>
      </w:tr>
      <w:tr w14:paraId="71A8BE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538CA06B">
            <w:pPr>
              <w:jc w:val="left"/>
            </w:pPr>
            <w:r>
              <w:rPr>
                <w:rFonts w:ascii="Calibri" w:hAnsi="Calibri" w:eastAsia="Calibri" w:cs="Calibri"/>
                <w:b w:val="0"/>
                <w:bCs w:val="0"/>
                <w:color w:val="222222"/>
                <w:sz w:val="19"/>
                <w:szCs w:val="19"/>
              </w:rPr>
              <w:t>Street food / chaat vendors</w:t>
            </w:r>
          </w:p>
        </w:tc>
        <w:tc>
          <w:tcPr>
            <w:tcW w:w="1843"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7A8CED35">
            <w:pPr>
              <w:jc w:val="left"/>
            </w:pPr>
            <w:r>
              <w:rPr>
                <w:rFonts w:ascii="Calibri" w:hAnsi="Calibri" w:eastAsia="Calibri" w:cs="Calibri"/>
                <w:b w:val="0"/>
                <w:bCs w:val="0"/>
                <w:color w:val="222222"/>
                <w:sz w:val="19"/>
                <w:szCs w:val="19"/>
              </w:rPr>
              <w:t>Godowlia / Dashashwamedh</w:t>
            </w:r>
          </w:p>
        </w:tc>
        <w:tc>
          <w:tcPr>
            <w:tcW w:w="131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2B1E3A6">
            <w:pPr>
              <w:jc w:val="left"/>
            </w:pPr>
            <w:r>
              <w:rPr>
                <w:rFonts w:ascii="Calibri" w:hAnsi="Calibri" w:eastAsia="Calibri" w:cs="Calibri"/>
                <w:b w:val="0"/>
                <w:bCs w:val="0"/>
                <w:color w:val="222222"/>
                <w:sz w:val="19"/>
                <w:szCs w:val="19"/>
              </w:rPr>
              <w:t>Pending interview</w:t>
            </w:r>
          </w:p>
        </w:tc>
        <w:tc>
          <w:tcPr>
            <w:tcW w:w="237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051365C3">
            <w:pPr>
              <w:jc w:val="left"/>
            </w:pPr>
            <w:r>
              <w:rPr>
                <w:rFonts w:ascii="Calibri" w:hAnsi="Calibri" w:eastAsia="Calibri" w:cs="Calibri"/>
                <w:b w:val="0"/>
                <w:bCs w:val="0"/>
                <w:color w:val="222222"/>
                <w:sz w:val="19"/>
                <w:szCs w:val="19"/>
              </w:rPr>
              <w:t>Paper / aluminum / small sal dona</w:t>
            </w:r>
          </w:p>
        </w:tc>
        <w:tc>
          <w:tcPr>
            <w:tcW w:w="1843"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3091F1EE">
            <w:pPr>
              <w:jc w:val="left"/>
            </w:pPr>
            <w:r>
              <w:rPr>
                <w:rFonts w:ascii="Calibri" w:hAnsi="Calibri" w:eastAsia="Calibri" w:cs="Calibri"/>
                <w:b w:val="0"/>
                <w:bCs w:val="0"/>
                <w:color w:val="222222"/>
                <w:sz w:val="19"/>
                <w:szCs w:val="19"/>
              </w:rPr>
              <w:t>~10,000+ pcs/mo (segment)</w:t>
            </w:r>
          </w:p>
        </w:tc>
        <w:tc>
          <w:tcPr>
            <w:tcW w:w="131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3BDD057E">
            <w:pPr>
              <w:jc w:val="left"/>
            </w:pPr>
            <w:r>
              <w:rPr>
                <w:rFonts w:ascii="Calibri" w:hAnsi="Calibri" w:eastAsia="Calibri" w:cs="Calibri"/>
                <w:b w:val="0"/>
                <w:bCs w:val="0"/>
                <w:color w:val="222222"/>
                <w:sz w:val="19"/>
                <w:szCs w:val="19"/>
              </w:rPr>
              <w:t>₹1.50-2.50/pc</w:t>
            </w:r>
          </w:p>
        </w:tc>
      </w:tr>
      <w:tr w14:paraId="6C324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19A0287B">
            <w:pPr>
              <w:jc w:val="left"/>
            </w:pPr>
            <w:r>
              <w:rPr>
                <w:rFonts w:ascii="Calibri" w:hAnsi="Calibri" w:eastAsia="Calibri" w:cs="Calibri"/>
                <w:b w:val="0"/>
                <w:bCs w:val="0"/>
                <w:color w:val="222222"/>
                <w:sz w:val="19"/>
                <w:szCs w:val="19"/>
              </w:rPr>
              <w:t>Ghat tea &amp; food stalls</w:t>
            </w:r>
          </w:p>
        </w:tc>
        <w:tc>
          <w:tcPr>
            <w:tcW w:w="1843"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32EC3C1E">
            <w:pPr>
              <w:jc w:val="left"/>
            </w:pPr>
            <w:r>
              <w:rPr>
                <w:rFonts w:ascii="Calibri" w:hAnsi="Calibri" w:eastAsia="Calibri" w:cs="Calibri"/>
                <w:b w:val="0"/>
                <w:bCs w:val="0"/>
                <w:color w:val="222222"/>
                <w:sz w:val="19"/>
                <w:szCs w:val="19"/>
              </w:rPr>
              <w:t>Assi Ghat</w:t>
            </w:r>
          </w:p>
        </w:tc>
        <w:tc>
          <w:tcPr>
            <w:tcW w:w="131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599AD40">
            <w:pPr>
              <w:jc w:val="left"/>
            </w:pPr>
            <w:r>
              <w:rPr>
                <w:rFonts w:ascii="Calibri" w:hAnsi="Calibri" w:eastAsia="Calibri" w:cs="Calibri"/>
                <w:b w:val="0"/>
                <w:bCs w:val="0"/>
                <w:color w:val="222222"/>
                <w:sz w:val="19"/>
                <w:szCs w:val="19"/>
              </w:rPr>
              <w:t>Pending interview</w:t>
            </w:r>
          </w:p>
        </w:tc>
        <w:tc>
          <w:tcPr>
            <w:tcW w:w="237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3497D83C">
            <w:pPr>
              <w:jc w:val="left"/>
            </w:pPr>
            <w:r>
              <w:rPr>
                <w:rFonts w:ascii="Calibri" w:hAnsi="Calibri" w:eastAsia="Calibri" w:cs="Calibri"/>
                <w:b w:val="0"/>
                <w:bCs w:val="0"/>
                <w:color w:val="222222"/>
                <w:sz w:val="19"/>
                <w:szCs w:val="19"/>
              </w:rPr>
              <w:t>4"-6" paper / leaf dona</w:t>
            </w:r>
          </w:p>
        </w:tc>
        <w:tc>
          <w:tcPr>
            <w:tcW w:w="1843"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151B1F46">
            <w:pPr>
              <w:jc w:val="left"/>
            </w:pPr>
            <w:r>
              <w:rPr>
                <w:rFonts w:ascii="Calibri" w:hAnsi="Calibri" w:eastAsia="Calibri" w:cs="Calibri"/>
                <w:b w:val="0"/>
                <w:bCs w:val="0"/>
                <w:color w:val="222222"/>
                <w:sz w:val="19"/>
                <w:szCs w:val="19"/>
              </w:rPr>
              <w:t>Unverified baseline</w:t>
            </w:r>
          </w:p>
        </w:tc>
        <w:tc>
          <w:tcPr>
            <w:tcW w:w="131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5B3F754">
            <w:pPr>
              <w:jc w:val="left"/>
            </w:pPr>
            <w:r>
              <w:rPr>
                <w:rFonts w:ascii="Calibri" w:hAnsi="Calibri" w:eastAsia="Calibri" w:cs="Calibri"/>
                <w:b w:val="0"/>
                <w:bCs w:val="0"/>
                <w:color w:val="222222"/>
                <w:sz w:val="19"/>
                <w:szCs w:val="19"/>
              </w:rPr>
              <w:t>₹0.15-1.50/pc</w:t>
            </w:r>
          </w:p>
        </w:tc>
      </w:tr>
      <w:tr w14:paraId="35466B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0282027">
            <w:pPr>
              <w:jc w:val="left"/>
            </w:pPr>
            <w:r>
              <w:rPr>
                <w:rFonts w:ascii="Calibri" w:hAnsi="Calibri" w:eastAsia="Calibri" w:cs="Calibri"/>
                <w:b w:val="0"/>
                <w:bCs w:val="0"/>
                <w:color w:val="222222"/>
                <w:sz w:val="19"/>
                <w:szCs w:val="19"/>
              </w:rPr>
              <w:t>Sweet shops &amp; temple prasadam</w:t>
            </w:r>
          </w:p>
        </w:tc>
        <w:tc>
          <w:tcPr>
            <w:tcW w:w="1843"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7B9B320D">
            <w:pPr>
              <w:jc w:val="left"/>
            </w:pPr>
            <w:r>
              <w:rPr>
                <w:rFonts w:ascii="Calibri" w:hAnsi="Calibri" w:eastAsia="Calibri" w:cs="Calibri"/>
                <w:b w:val="0"/>
                <w:bCs w:val="0"/>
                <w:color w:val="222222"/>
                <w:sz w:val="19"/>
                <w:szCs w:val="19"/>
              </w:rPr>
              <w:t>Chowk / Vishwanath Lane</w:t>
            </w:r>
          </w:p>
        </w:tc>
        <w:tc>
          <w:tcPr>
            <w:tcW w:w="131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7395670D">
            <w:pPr>
              <w:jc w:val="left"/>
            </w:pPr>
            <w:r>
              <w:rPr>
                <w:rFonts w:ascii="Calibri" w:hAnsi="Calibri" w:eastAsia="Calibri" w:cs="Calibri"/>
                <w:b w:val="0"/>
                <w:bCs w:val="0"/>
                <w:color w:val="222222"/>
                <w:sz w:val="19"/>
                <w:szCs w:val="19"/>
              </w:rPr>
              <w:t>Pending interview</w:t>
            </w:r>
          </w:p>
        </w:tc>
        <w:tc>
          <w:tcPr>
            <w:tcW w:w="237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5B882644">
            <w:pPr>
              <w:jc w:val="left"/>
            </w:pPr>
            <w:r>
              <w:rPr>
                <w:rFonts w:ascii="Calibri" w:hAnsi="Calibri" w:eastAsia="Calibri" w:cs="Calibri"/>
                <w:b w:val="0"/>
                <w:bCs w:val="0"/>
                <w:color w:val="222222"/>
                <w:sz w:val="19"/>
                <w:szCs w:val="19"/>
              </w:rPr>
              <w:t>Stitched leaf / heavy paper dona</w:t>
            </w:r>
          </w:p>
        </w:tc>
        <w:tc>
          <w:tcPr>
            <w:tcW w:w="1843"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19A79C0">
            <w:pPr>
              <w:jc w:val="left"/>
            </w:pPr>
            <w:r>
              <w:rPr>
                <w:rFonts w:ascii="Calibri" w:hAnsi="Calibri" w:eastAsia="Calibri" w:cs="Calibri"/>
                <w:b w:val="0"/>
                <w:bCs w:val="0"/>
                <w:color w:val="222222"/>
                <w:sz w:val="19"/>
                <w:szCs w:val="19"/>
              </w:rPr>
              <w:t>Unverified baseline</w:t>
            </w:r>
          </w:p>
        </w:tc>
        <w:tc>
          <w:tcPr>
            <w:tcW w:w="131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51A56E77">
            <w:pPr>
              <w:jc w:val="left"/>
            </w:pPr>
            <w:r>
              <w:rPr>
                <w:rFonts w:ascii="Calibri" w:hAnsi="Calibri" w:eastAsia="Calibri" w:cs="Calibri"/>
                <w:b w:val="0"/>
                <w:bCs w:val="0"/>
                <w:color w:val="222222"/>
                <w:sz w:val="19"/>
                <w:szCs w:val="19"/>
              </w:rPr>
              <w:t>₹2.50-5.00/pc</w:t>
            </w:r>
          </w:p>
        </w:tc>
      </w:tr>
      <w:tr w14:paraId="6C4DC4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655485E1">
            <w:pPr>
              <w:jc w:val="left"/>
            </w:pPr>
            <w:r>
              <w:rPr>
                <w:rFonts w:ascii="Calibri" w:hAnsi="Calibri" w:eastAsia="Calibri" w:cs="Calibri"/>
                <w:b w:val="0"/>
                <w:bCs w:val="0"/>
                <w:color w:val="222222"/>
                <w:sz w:val="19"/>
                <w:szCs w:val="19"/>
              </w:rPr>
              <w:t>Hotels &amp; fine dining restaurants</w:t>
            </w:r>
          </w:p>
        </w:tc>
        <w:tc>
          <w:tcPr>
            <w:tcW w:w="1843"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7AB4B4A">
            <w:pPr>
              <w:jc w:val="left"/>
            </w:pPr>
            <w:r>
              <w:rPr>
                <w:rFonts w:ascii="Calibri" w:hAnsi="Calibri" w:eastAsia="Calibri" w:cs="Calibri"/>
                <w:b w:val="0"/>
                <w:bCs w:val="0"/>
                <w:color w:val="222222"/>
                <w:sz w:val="19"/>
                <w:szCs w:val="19"/>
              </w:rPr>
              <w:t>Cantonment / Sigra</w:t>
            </w:r>
          </w:p>
        </w:tc>
        <w:tc>
          <w:tcPr>
            <w:tcW w:w="131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33D38D2">
            <w:pPr>
              <w:jc w:val="left"/>
            </w:pPr>
            <w:r>
              <w:rPr>
                <w:rFonts w:ascii="Calibri" w:hAnsi="Calibri" w:eastAsia="Calibri" w:cs="Calibri"/>
                <w:b w:val="0"/>
                <w:bCs w:val="0"/>
                <w:color w:val="222222"/>
                <w:sz w:val="19"/>
                <w:szCs w:val="19"/>
              </w:rPr>
              <w:t>Pending interview</w:t>
            </w:r>
          </w:p>
        </w:tc>
        <w:tc>
          <w:tcPr>
            <w:tcW w:w="237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435BDB9E">
            <w:pPr>
              <w:jc w:val="left"/>
            </w:pPr>
            <w:r>
              <w:rPr>
                <w:rFonts w:ascii="Calibri" w:hAnsi="Calibri" w:eastAsia="Calibri" w:cs="Calibri"/>
                <w:b w:val="0"/>
                <w:bCs w:val="0"/>
                <w:color w:val="222222"/>
                <w:sz w:val="19"/>
                <w:szCs w:val="19"/>
              </w:rPr>
              <w:t>Bagasse / areca palm plates</w:t>
            </w:r>
          </w:p>
        </w:tc>
        <w:tc>
          <w:tcPr>
            <w:tcW w:w="1843"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7D11DA7">
            <w:pPr>
              <w:jc w:val="left"/>
            </w:pPr>
            <w:r>
              <w:rPr>
                <w:rFonts w:ascii="Calibri" w:hAnsi="Calibri" w:eastAsia="Calibri" w:cs="Calibri"/>
                <w:b w:val="0"/>
                <w:bCs w:val="0"/>
                <w:color w:val="222222"/>
                <w:sz w:val="19"/>
                <w:szCs w:val="19"/>
              </w:rPr>
              <w:t>Unverified baseline</w:t>
            </w:r>
          </w:p>
        </w:tc>
        <w:tc>
          <w:tcPr>
            <w:tcW w:w="131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BBE8C2F">
            <w:pPr>
              <w:jc w:val="left"/>
            </w:pPr>
            <w:r>
              <w:rPr>
                <w:rFonts w:ascii="Calibri" w:hAnsi="Calibri" w:eastAsia="Calibri" w:cs="Calibri"/>
                <w:b w:val="0"/>
                <w:bCs w:val="0"/>
                <w:color w:val="222222"/>
                <w:sz w:val="19"/>
                <w:szCs w:val="19"/>
              </w:rPr>
              <w:t>₹4.50-11.00/pc</w:t>
            </w:r>
          </w:p>
        </w:tc>
      </w:tr>
      <w:tr w14:paraId="1DF363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0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31564FFE">
            <w:pPr>
              <w:jc w:val="left"/>
            </w:pPr>
            <w:r>
              <w:rPr>
                <w:rFonts w:ascii="Calibri" w:hAnsi="Calibri" w:eastAsia="Calibri" w:cs="Calibri"/>
                <w:b w:val="0"/>
                <w:bCs w:val="0"/>
                <w:color w:val="222222"/>
                <w:sz w:val="19"/>
                <w:szCs w:val="19"/>
              </w:rPr>
              <w:t>Banquet halls &amp; event caterers</w:t>
            </w:r>
          </w:p>
        </w:tc>
        <w:tc>
          <w:tcPr>
            <w:tcW w:w="1843"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79CDAC31">
            <w:pPr>
              <w:jc w:val="left"/>
            </w:pPr>
            <w:r>
              <w:rPr>
                <w:rFonts w:ascii="Calibri" w:hAnsi="Calibri" w:eastAsia="Calibri" w:cs="Calibri"/>
                <w:b w:val="0"/>
                <w:bCs w:val="0"/>
                <w:color w:val="222222"/>
                <w:sz w:val="19"/>
                <w:szCs w:val="19"/>
              </w:rPr>
              <w:t>Mahmoorganj / Shivpur</w:t>
            </w:r>
          </w:p>
        </w:tc>
        <w:tc>
          <w:tcPr>
            <w:tcW w:w="131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0D833837">
            <w:pPr>
              <w:jc w:val="left"/>
            </w:pPr>
            <w:r>
              <w:rPr>
                <w:rFonts w:ascii="Calibri" w:hAnsi="Calibri" w:eastAsia="Calibri" w:cs="Calibri"/>
                <w:b w:val="0"/>
                <w:bCs w:val="0"/>
                <w:color w:val="222222"/>
                <w:sz w:val="19"/>
                <w:szCs w:val="19"/>
              </w:rPr>
              <w:t>Pending interview</w:t>
            </w:r>
          </w:p>
        </w:tc>
        <w:tc>
          <w:tcPr>
            <w:tcW w:w="237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3387F72B">
            <w:pPr>
              <w:jc w:val="left"/>
            </w:pPr>
            <w:r>
              <w:rPr>
                <w:rFonts w:ascii="Calibri" w:hAnsi="Calibri" w:eastAsia="Calibri" w:cs="Calibri"/>
                <w:b w:val="0"/>
                <w:bCs w:val="0"/>
                <w:color w:val="222222"/>
                <w:sz w:val="19"/>
                <w:szCs w:val="19"/>
              </w:rPr>
              <w:t>10"-12" areca / compartment plates</w:t>
            </w:r>
          </w:p>
        </w:tc>
        <w:tc>
          <w:tcPr>
            <w:tcW w:w="1843"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32E39B86">
            <w:pPr>
              <w:jc w:val="left"/>
            </w:pPr>
            <w:r>
              <w:rPr>
                <w:rFonts w:ascii="Calibri" w:hAnsi="Calibri" w:eastAsia="Calibri" w:cs="Calibri"/>
                <w:b w:val="0"/>
                <w:bCs w:val="0"/>
                <w:color w:val="222222"/>
                <w:sz w:val="19"/>
                <w:szCs w:val="19"/>
              </w:rPr>
              <w:t>Unverified baseline</w:t>
            </w:r>
          </w:p>
        </w:tc>
        <w:tc>
          <w:tcPr>
            <w:tcW w:w="131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70E7BC62">
            <w:pPr>
              <w:jc w:val="left"/>
              <w:rPr>
                <w:rFonts w:ascii="Calibri" w:hAnsi="Calibri" w:eastAsia="Calibri" w:cs="Calibri"/>
                <w:b w:val="0"/>
                <w:bCs w:val="0"/>
                <w:color w:val="222222"/>
                <w:sz w:val="19"/>
                <w:szCs w:val="19"/>
              </w:rPr>
            </w:pPr>
            <w:r>
              <w:rPr>
                <w:rFonts w:ascii="Calibri" w:hAnsi="Calibri" w:eastAsia="Calibri" w:cs="Calibri"/>
                <w:b w:val="0"/>
                <w:bCs w:val="0"/>
                <w:color w:val="222222"/>
                <w:sz w:val="19"/>
                <w:szCs w:val="19"/>
              </w:rPr>
              <w:t>₹5.00-11.00/pc</w:t>
            </w:r>
          </w:p>
          <w:p w14:paraId="239B2D46">
            <w:pPr>
              <w:jc w:val="left"/>
              <w:rPr>
                <w:rFonts w:ascii="Calibri" w:hAnsi="Calibri" w:eastAsia="Calibri" w:cs="Calibri"/>
                <w:b w:val="0"/>
                <w:bCs w:val="0"/>
                <w:color w:val="222222"/>
                <w:sz w:val="19"/>
                <w:szCs w:val="19"/>
              </w:rPr>
            </w:pPr>
          </w:p>
        </w:tc>
      </w:tr>
    </w:tbl>
    <w:p w14:paraId="71AD157C">
      <w:pPr>
        <w:pBdr>
          <w:left w:val="single" w:color="D99B00" w:sz="12" w:space="6"/>
        </w:pBdr>
        <w:shd w:val="clear" w:fill="FFF6E5"/>
        <w:spacing w:before="60" w:after="200"/>
        <w:ind w:left="100"/>
      </w:pPr>
      <w:r>
        <w:rPr>
          <w:rFonts w:ascii="Calibri" w:hAnsi="Calibri" w:eastAsia="Calibri" w:cs="Calibri"/>
          <w:i/>
          <w:iCs/>
          <w:color w:val="6B4E00"/>
          <w:sz w:val="20"/>
          <w:szCs w:val="20"/>
        </w:rPr>
        <w:t>All rows marked "Pending interview" / "Unverified baseline" — these are the primary-research gaps to close first (see Section 12).</w:t>
      </w:r>
    </w:p>
    <w:p w14:paraId="755AE571">
      <w:pPr>
        <w:pStyle w:val="2"/>
        <w:pBdr>
          <w:bottom w:val="single" w:color="1F4D2C" w:sz="6" w:space="4"/>
        </w:pBdr>
        <w:spacing w:before="360" w:after="160"/>
      </w:pPr>
      <w:r>
        <w:rPr>
          <w:rFonts w:ascii="Calibri" w:hAnsi="Calibri" w:eastAsia="Calibri" w:cs="Calibri"/>
          <w:b/>
          <w:bCs/>
          <w:color w:val="1F4D2C"/>
          <w:sz w:val="30"/>
          <w:szCs w:val="30"/>
        </w:rPr>
        <w:t>8. Quotations Log</w:t>
      </w:r>
    </w:p>
    <w:tbl>
      <w:tblPr>
        <w:tblStyle w:val="9"/>
        <w:tblW w:w="10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762"/>
        <w:gridCol w:w="2161"/>
        <w:gridCol w:w="1270"/>
        <w:gridCol w:w="2161"/>
        <w:gridCol w:w="1397"/>
        <w:gridCol w:w="1397"/>
        <w:gridCol w:w="1652"/>
      </w:tblGrid>
      <w:tr w14:paraId="79F9D0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762"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09ABB34D">
            <w:pPr>
              <w:jc w:val="left"/>
            </w:pPr>
            <w:r>
              <w:rPr>
                <w:rFonts w:ascii="Calibri" w:hAnsi="Calibri" w:eastAsia="Calibri" w:cs="Calibri"/>
                <w:b/>
                <w:bCs/>
                <w:color w:val="FFFFFF"/>
                <w:sz w:val="19"/>
                <w:szCs w:val="19"/>
              </w:rPr>
              <w:t>ID</w:t>
            </w:r>
          </w:p>
        </w:tc>
        <w:tc>
          <w:tcPr>
            <w:tcW w:w="2160"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6E1FDF3F">
            <w:pPr>
              <w:jc w:val="left"/>
            </w:pPr>
            <w:r>
              <w:rPr>
                <w:rFonts w:ascii="Calibri" w:hAnsi="Calibri" w:eastAsia="Calibri" w:cs="Calibri"/>
                <w:b/>
                <w:bCs/>
                <w:color w:val="FFFFFF"/>
                <w:sz w:val="19"/>
                <w:szCs w:val="19"/>
              </w:rPr>
              <w:t>Source</w:t>
            </w:r>
          </w:p>
        </w:tc>
        <w:tc>
          <w:tcPr>
            <w:tcW w:w="1270"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70E2D9C0">
            <w:pPr>
              <w:jc w:val="left"/>
            </w:pPr>
            <w:r>
              <w:rPr>
                <w:rFonts w:ascii="Calibri" w:hAnsi="Calibri" w:eastAsia="Calibri" w:cs="Calibri"/>
                <w:b/>
                <w:bCs/>
                <w:color w:val="FFFFFF"/>
                <w:sz w:val="19"/>
                <w:szCs w:val="19"/>
              </w:rPr>
              <w:t>Date</w:t>
            </w:r>
          </w:p>
        </w:tc>
        <w:tc>
          <w:tcPr>
            <w:tcW w:w="2160"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0944C75F">
            <w:pPr>
              <w:jc w:val="left"/>
            </w:pPr>
            <w:r>
              <w:rPr>
                <w:rFonts w:ascii="Calibri" w:hAnsi="Calibri" w:eastAsia="Calibri" w:cs="Calibri"/>
                <w:b/>
                <w:bCs/>
                <w:color w:val="FFFFFF"/>
                <w:sz w:val="19"/>
                <w:szCs w:val="19"/>
              </w:rPr>
              <w:t>Product &amp; specs</w:t>
            </w:r>
          </w:p>
        </w:tc>
        <w:tc>
          <w:tcPr>
            <w:tcW w:w="1397"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5498659E">
            <w:pPr>
              <w:jc w:val="left"/>
            </w:pPr>
            <w:r>
              <w:rPr>
                <w:rFonts w:ascii="Calibri" w:hAnsi="Calibri" w:eastAsia="Calibri" w:cs="Calibri"/>
                <w:b/>
                <w:bCs/>
                <w:color w:val="FFFFFF"/>
                <w:sz w:val="19"/>
                <w:szCs w:val="19"/>
              </w:rPr>
              <w:t>Qty / MOQ</w:t>
            </w:r>
          </w:p>
        </w:tc>
        <w:tc>
          <w:tcPr>
            <w:tcW w:w="1397"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355C82A3">
            <w:pPr>
              <w:jc w:val="left"/>
            </w:pPr>
            <w:r>
              <w:rPr>
                <w:rFonts w:ascii="Calibri" w:hAnsi="Calibri" w:eastAsia="Calibri" w:cs="Calibri"/>
                <w:b/>
                <w:bCs/>
                <w:color w:val="FFFFFF"/>
                <w:sz w:val="19"/>
                <w:szCs w:val="19"/>
              </w:rPr>
              <w:t>Rate</w:t>
            </w:r>
          </w:p>
        </w:tc>
        <w:tc>
          <w:tcPr>
            <w:tcW w:w="1651"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7F34AF54">
            <w:pPr>
              <w:jc w:val="left"/>
            </w:pPr>
            <w:r>
              <w:rPr>
                <w:rFonts w:ascii="Calibri" w:hAnsi="Calibri" w:eastAsia="Calibri" w:cs="Calibri"/>
                <w:b/>
                <w:bCs/>
                <w:color w:val="FFFFFF"/>
                <w:sz w:val="19"/>
                <w:szCs w:val="19"/>
              </w:rPr>
              <w:t>Terms</w:t>
            </w:r>
          </w:p>
        </w:tc>
      </w:tr>
      <w:tr w14:paraId="1677D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2"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1FA88E7A">
            <w:pPr>
              <w:jc w:val="left"/>
            </w:pPr>
            <w:r>
              <w:rPr>
                <w:rFonts w:ascii="Calibri" w:hAnsi="Calibri" w:eastAsia="Calibri" w:cs="Calibri"/>
                <w:b w:val="0"/>
                <w:bCs w:val="0"/>
                <w:color w:val="222222"/>
                <w:sz w:val="19"/>
                <w:szCs w:val="19"/>
              </w:rPr>
              <w:t>Q-001</w:t>
            </w:r>
          </w:p>
        </w:tc>
        <w:tc>
          <w:tcPr>
            <w:tcW w:w="216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46D92781">
            <w:pPr>
              <w:jc w:val="left"/>
            </w:pPr>
            <w:r>
              <w:rPr>
                <w:rFonts w:ascii="Calibri" w:hAnsi="Calibri" w:eastAsia="Calibri" w:cs="Calibri"/>
                <w:b w:val="0"/>
                <w:bCs w:val="0"/>
                <w:color w:val="222222"/>
                <w:sz w:val="19"/>
                <w:szCs w:val="19"/>
              </w:rPr>
              <w:t>Gem Marketing (India), Varanasi</w:t>
            </w:r>
          </w:p>
        </w:tc>
        <w:tc>
          <w:tcPr>
            <w:tcW w:w="127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CD32948">
            <w:pPr>
              <w:jc w:val="left"/>
            </w:pPr>
            <w:r>
              <w:rPr>
                <w:rFonts w:ascii="Calibri" w:hAnsi="Calibri" w:eastAsia="Calibri" w:cs="Calibri"/>
                <w:b w:val="0"/>
                <w:bCs w:val="0"/>
                <w:color w:val="222222"/>
                <w:sz w:val="19"/>
                <w:szCs w:val="19"/>
              </w:rPr>
              <w:t>Current (2026 listing)</w:t>
            </w:r>
          </w:p>
        </w:tc>
        <w:tc>
          <w:tcPr>
            <w:tcW w:w="216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20200C2">
            <w:pPr>
              <w:jc w:val="left"/>
            </w:pPr>
            <w:r>
              <w:rPr>
                <w:rFonts w:ascii="Calibri" w:hAnsi="Calibri" w:eastAsia="Calibri" w:cs="Calibri"/>
                <w:b w:val="0"/>
                <w:bCs w:val="0"/>
                <w:color w:val="222222"/>
                <w:sz w:val="19"/>
                <w:szCs w:val="19"/>
              </w:rPr>
              <w:t>8" square areca leaf plate</w:t>
            </w:r>
          </w:p>
        </w:tc>
        <w:tc>
          <w:tcPr>
            <w:tcW w:w="139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324592DA">
            <w:pPr>
              <w:jc w:val="left"/>
            </w:pPr>
            <w:r>
              <w:rPr>
                <w:rFonts w:ascii="Calibri" w:hAnsi="Calibri" w:eastAsia="Calibri" w:cs="Calibri"/>
                <w:b w:val="0"/>
                <w:bCs w:val="0"/>
                <w:color w:val="222222"/>
                <w:sz w:val="19"/>
                <w:szCs w:val="19"/>
              </w:rPr>
              <w:t>1,000 pcs</w:t>
            </w:r>
          </w:p>
        </w:tc>
        <w:tc>
          <w:tcPr>
            <w:tcW w:w="139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39620525">
            <w:pPr>
              <w:jc w:val="left"/>
            </w:pPr>
            <w:r>
              <w:rPr>
                <w:rFonts w:ascii="Calibri" w:hAnsi="Calibri" w:eastAsia="Calibri" w:cs="Calibri"/>
                <w:b w:val="0"/>
                <w:bCs w:val="0"/>
                <w:color w:val="222222"/>
                <w:sz w:val="19"/>
                <w:szCs w:val="19"/>
              </w:rPr>
              <w:t>₹5.00/pc</w:t>
            </w:r>
          </w:p>
        </w:tc>
        <w:tc>
          <w:tcPr>
            <w:tcW w:w="1651"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12C0A338">
            <w:pPr>
              <w:jc w:val="left"/>
            </w:pPr>
            <w:r>
              <w:rPr>
                <w:rFonts w:ascii="Calibri" w:hAnsi="Calibri" w:eastAsia="Calibri" w:cs="Calibri"/>
                <w:b w:val="0"/>
                <w:bCs w:val="0"/>
                <w:color w:val="222222"/>
                <w:sz w:val="19"/>
                <w:szCs w:val="19"/>
              </w:rPr>
              <w:t>Ex-warehouse Varanasi</w:t>
            </w:r>
          </w:p>
        </w:tc>
      </w:tr>
      <w:tr w14:paraId="6B25F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2"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2BBDE2E">
            <w:pPr>
              <w:jc w:val="left"/>
            </w:pPr>
            <w:r>
              <w:rPr>
                <w:rFonts w:ascii="Calibri" w:hAnsi="Calibri" w:eastAsia="Calibri" w:cs="Calibri"/>
                <w:b w:val="0"/>
                <w:bCs w:val="0"/>
                <w:color w:val="222222"/>
                <w:sz w:val="19"/>
                <w:szCs w:val="19"/>
              </w:rPr>
              <w:t>Q-002</w:t>
            </w:r>
          </w:p>
        </w:tc>
        <w:tc>
          <w:tcPr>
            <w:tcW w:w="216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79FFEBA2">
            <w:pPr>
              <w:jc w:val="left"/>
            </w:pPr>
            <w:r>
              <w:rPr>
                <w:rFonts w:ascii="Calibri" w:hAnsi="Calibri" w:eastAsia="Calibri" w:cs="Calibri"/>
                <w:b w:val="0"/>
                <w:bCs w:val="0"/>
                <w:color w:val="222222"/>
                <w:sz w:val="19"/>
                <w:szCs w:val="19"/>
              </w:rPr>
              <w:t>Deepam Ecogreen Pvt Ltd, Varanasi</w:t>
            </w:r>
          </w:p>
        </w:tc>
        <w:tc>
          <w:tcPr>
            <w:tcW w:w="127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1ADC967C">
            <w:pPr>
              <w:jc w:val="left"/>
            </w:pPr>
            <w:r>
              <w:rPr>
                <w:rFonts w:ascii="Calibri" w:hAnsi="Calibri" w:eastAsia="Calibri" w:cs="Calibri"/>
                <w:b w:val="0"/>
                <w:bCs w:val="0"/>
                <w:color w:val="222222"/>
                <w:sz w:val="19"/>
                <w:szCs w:val="19"/>
              </w:rPr>
              <w:t>Current listing</w:t>
            </w:r>
          </w:p>
        </w:tc>
        <w:tc>
          <w:tcPr>
            <w:tcW w:w="216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695F6928">
            <w:pPr>
              <w:jc w:val="left"/>
            </w:pPr>
            <w:r>
              <w:rPr>
                <w:rFonts w:ascii="Calibri" w:hAnsi="Calibri" w:eastAsia="Calibri" w:cs="Calibri"/>
                <w:b w:val="0"/>
                <w:bCs w:val="0"/>
                <w:color w:val="222222"/>
                <w:sz w:val="19"/>
                <w:szCs w:val="19"/>
              </w:rPr>
              <w:t>8" round areca plate</w:t>
            </w:r>
          </w:p>
        </w:tc>
        <w:tc>
          <w:tcPr>
            <w:tcW w:w="139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33E0874F">
            <w:pPr>
              <w:jc w:val="left"/>
            </w:pPr>
            <w:r>
              <w:rPr>
                <w:rFonts w:ascii="Calibri" w:hAnsi="Calibri" w:eastAsia="Calibri" w:cs="Calibri"/>
                <w:b w:val="0"/>
                <w:bCs w:val="0"/>
                <w:color w:val="222222"/>
                <w:sz w:val="19"/>
                <w:szCs w:val="19"/>
              </w:rPr>
              <w:t>Bulk listing</w:t>
            </w:r>
          </w:p>
        </w:tc>
        <w:tc>
          <w:tcPr>
            <w:tcW w:w="139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4A55DFFC">
            <w:pPr>
              <w:jc w:val="left"/>
            </w:pPr>
            <w:r>
              <w:rPr>
                <w:rFonts w:ascii="Calibri" w:hAnsi="Calibri" w:eastAsia="Calibri" w:cs="Calibri"/>
                <w:b w:val="0"/>
                <w:bCs w:val="0"/>
                <w:color w:val="222222"/>
                <w:sz w:val="19"/>
                <w:szCs w:val="19"/>
              </w:rPr>
              <w:t>₹7.00/pc</w:t>
            </w:r>
          </w:p>
        </w:tc>
        <w:tc>
          <w:tcPr>
            <w:tcW w:w="1651"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6CCC5D5F">
            <w:pPr>
              <w:jc w:val="left"/>
            </w:pPr>
            <w:r>
              <w:rPr>
                <w:rFonts w:ascii="Calibri" w:hAnsi="Calibri" w:eastAsia="Calibri" w:cs="Calibri"/>
                <w:b w:val="0"/>
                <w:bCs w:val="0"/>
                <w:color w:val="222222"/>
                <w:sz w:val="19"/>
                <w:szCs w:val="19"/>
              </w:rPr>
              <w:t>Freight extra</w:t>
            </w:r>
          </w:p>
        </w:tc>
      </w:tr>
      <w:tr w14:paraId="58835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2"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AAA51EF">
            <w:pPr>
              <w:jc w:val="left"/>
            </w:pPr>
            <w:r>
              <w:rPr>
                <w:rFonts w:ascii="Calibri" w:hAnsi="Calibri" w:eastAsia="Calibri" w:cs="Calibri"/>
                <w:b w:val="0"/>
                <w:bCs w:val="0"/>
                <w:color w:val="222222"/>
                <w:sz w:val="19"/>
                <w:szCs w:val="19"/>
              </w:rPr>
              <w:t>Q-003</w:t>
            </w:r>
          </w:p>
        </w:tc>
        <w:tc>
          <w:tcPr>
            <w:tcW w:w="216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5CEA2871">
            <w:pPr>
              <w:jc w:val="left"/>
            </w:pPr>
            <w:r>
              <w:rPr>
                <w:rFonts w:ascii="Calibri" w:hAnsi="Calibri" w:eastAsia="Calibri" w:cs="Calibri"/>
                <w:b w:val="0"/>
                <w:bCs w:val="0"/>
                <w:color w:val="222222"/>
                <w:sz w:val="19"/>
                <w:szCs w:val="19"/>
              </w:rPr>
              <w:t>Deepam Ecogreen Pvt Ltd, Varanasi</w:t>
            </w:r>
          </w:p>
        </w:tc>
        <w:tc>
          <w:tcPr>
            <w:tcW w:w="127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F095925">
            <w:pPr>
              <w:jc w:val="left"/>
            </w:pPr>
            <w:r>
              <w:rPr>
                <w:rFonts w:ascii="Calibri" w:hAnsi="Calibri" w:eastAsia="Calibri" w:cs="Calibri"/>
                <w:b w:val="0"/>
                <w:bCs w:val="0"/>
                <w:color w:val="222222"/>
                <w:sz w:val="19"/>
                <w:szCs w:val="19"/>
              </w:rPr>
              <w:t>Current listing</w:t>
            </w:r>
          </w:p>
        </w:tc>
        <w:tc>
          <w:tcPr>
            <w:tcW w:w="216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36E4C43">
            <w:pPr>
              <w:jc w:val="left"/>
            </w:pPr>
            <w:r>
              <w:rPr>
                <w:rFonts w:ascii="Calibri" w:hAnsi="Calibri" w:eastAsia="Calibri" w:cs="Calibri"/>
                <w:b w:val="0"/>
                <w:bCs w:val="0"/>
                <w:color w:val="222222"/>
                <w:sz w:val="19"/>
                <w:szCs w:val="19"/>
              </w:rPr>
              <w:t>12" square areca plate</w:t>
            </w:r>
          </w:p>
        </w:tc>
        <w:tc>
          <w:tcPr>
            <w:tcW w:w="139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049C809D">
            <w:pPr>
              <w:jc w:val="left"/>
            </w:pPr>
            <w:r>
              <w:rPr>
                <w:rFonts w:ascii="Calibri" w:hAnsi="Calibri" w:eastAsia="Calibri" w:cs="Calibri"/>
                <w:b w:val="0"/>
                <w:bCs w:val="0"/>
                <w:color w:val="222222"/>
                <w:sz w:val="19"/>
                <w:szCs w:val="19"/>
              </w:rPr>
              <w:t>Bulk listing</w:t>
            </w:r>
          </w:p>
        </w:tc>
        <w:tc>
          <w:tcPr>
            <w:tcW w:w="139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3066376F">
            <w:pPr>
              <w:jc w:val="left"/>
            </w:pPr>
            <w:r>
              <w:rPr>
                <w:rFonts w:ascii="Calibri" w:hAnsi="Calibri" w:eastAsia="Calibri" w:cs="Calibri"/>
                <w:b w:val="0"/>
                <w:bCs w:val="0"/>
                <w:color w:val="222222"/>
                <w:sz w:val="19"/>
                <w:szCs w:val="19"/>
              </w:rPr>
              <w:t>₹11.00/pc</w:t>
            </w:r>
          </w:p>
        </w:tc>
        <w:tc>
          <w:tcPr>
            <w:tcW w:w="1651"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7011E5C5">
            <w:pPr>
              <w:jc w:val="left"/>
            </w:pPr>
            <w:r>
              <w:rPr>
                <w:rFonts w:ascii="Calibri" w:hAnsi="Calibri" w:eastAsia="Calibri" w:cs="Calibri"/>
                <w:b w:val="0"/>
                <w:bCs w:val="0"/>
                <w:color w:val="222222"/>
                <w:sz w:val="19"/>
                <w:szCs w:val="19"/>
              </w:rPr>
              <w:t>Freight extra</w:t>
            </w:r>
          </w:p>
        </w:tc>
      </w:tr>
      <w:tr w14:paraId="333DA3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2"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EA965D9">
            <w:pPr>
              <w:jc w:val="left"/>
            </w:pPr>
            <w:r>
              <w:rPr>
                <w:rFonts w:ascii="Calibri" w:hAnsi="Calibri" w:eastAsia="Calibri" w:cs="Calibri"/>
                <w:b w:val="0"/>
                <w:bCs w:val="0"/>
                <w:color w:val="222222"/>
                <w:sz w:val="19"/>
                <w:szCs w:val="19"/>
              </w:rPr>
              <w:t>Q-004</w:t>
            </w:r>
          </w:p>
        </w:tc>
        <w:tc>
          <w:tcPr>
            <w:tcW w:w="216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317EBAB3">
            <w:pPr>
              <w:jc w:val="left"/>
            </w:pPr>
            <w:r>
              <w:rPr>
                <w:rFonts w:ascii="Calibri" w:hAnsi="Calibri" w:eastAsia="Calibri" w:cs="Calibri"/>
                <w:b w:val="0"/>
                <w:bCs w:val="0"/>
                <w:color w:val="222222"/>
                <w:sz w:val="19"/>
                <w:szCs w:val="19"/>
              </w:rPr>
              <w:t>Swapna Enterprises, Varanasi</w:t>
            </w:r>
          </w:p>
        </w:tc>
        <w:tc>
          <w:tcPr>
            <w:tcW w:w="127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1032DEE9">
            <w:pPr>
              <w:jc w:val="left"/>
            </w:pPr>
            <w:r>
              <w:rPr>
                <w:rFonts w:ascii="Calibri" w:hAnsi="Calibri" w:eastAsia="Calibri" w:cs="Calibri"/>
                <w:b w:val="0"/>
                <w:bCs w:val="0"/>
                <w:color w:val="222222"/>
                <w:sz w:val="19"/>
                <w:szCs w:val="19"/>
              </w:rPr>
              <w:t>Current listing</w:t>
            </w:r>
          </w:p>
        </w:tc>
        <w:tc>
          <w:tcPr>
            <w:tcW w:w="216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2E8BE519">
            <w:pPr>
              <w:jc w:val="left"/>
            </w:pPr>
            <w:r>
              <w:rPr>
                <w:rFonts w:ascii="Calibri" w:hAnsi="Calibri" w:eastAsia="Calibri" w:cs="Calibri"/>
                <w:b w:val="0"/>
                <w:bCs w:val="0"/>
                <w:color w:val="222222"/>
                <w:sz w:val="19"/>
                <w:szCs w:val="19"/>
              </w:rPr>
              <w:t>Sal leaf plates (8"-13")</w:t>
            </w:r>
          </w:p>
        </w:tc>
        <w:tc>
          <w:tcPr>
            <w:tcW w:w="139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788A0CC0">
            <w:pPr>
              <w:jc w:val="left"/>
            </w:pPr>
            <w:r>
              <w:rPr>
                <w:rFonts w:ascii="Calibri" w:hAnsi="Calibri" w:eastAsia="Calibri" w:cs="Calibri"/>
                <w:b w:val="0"/>
                <w:bCs w:val="0"/>
                <w:color w:val="222222"/>
                <w:sz w:val="19"/>
                <w:szCs w:val="19"/>
              </w:rPr>
              <w:t>Bulk listing</w:t>
            </w:r>
          </w:p>
        </w:tc>
        <w:tc>
          <w:tcPr>
            <w:tcW w:w="139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17BC625C">
            <w:pPr>
              <w:jc w:val="left"/>
            </w:pPr>
            <w:r>
              <w:rPr>
                <w:rFonts w:ascii="Calibri" w:hAnsi="Calibri" w:eastAsia="Calibri" w:cs="Calibri"/>
                <w:b w:val="0"/>
                <w:bCs w:val="0"/>
                <w:color w:val="222222"/>
                <w:sz w:val="19"/>
                <w:szCs w:val="19"/>
              </w:rPr>
              <w:t>₹5.00/pc</w:t>
            </w:r>
          </w:p>
        </w:tc>
        <w:tc>
          <w:tcPr>
            <w:tcW w:w="1651"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23016B60">
            <w:pPr>
              <w:jc w:val="left"/>
            </w:pPr>
            <w:r>
              <w:rPr>
                <w:rFonts w:ascii="Calibri" w:hAnsi="Calibri" w:eastAsia="Calibri" w:cs="Calibri"/>
                <w:b w:val="0"/>
                <w:bCs w:val="0"/>
                <w:color w:val="222222"/>
                <w:sz w:val="19"/>
                <w:szCs w:val="19"/>
              </w:rPr>
              <w:t>Local dispatch</w:t>
            </w:r>
          </w:p>
        </w:tc>
      </w:tr>
      <w:tr w14:paraId="65E06F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2"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73C389A9">
            <w:pPr>
              <w:jc w:val="left"/>
            </w:pPr>
            <w:r>
              <w:rPr>
                <w:rFonts w:ascii="Calibri" w:hAnsi="Calibri" w:eastAsia="Calibri" w:cs="Calibri"/>
                <w:b w:val="0"/>
                <w:bCs w:val="0"/>
                <w:color w:val="222222"/>
                <w:sz w:val="19"/>
                <w:szCs w:val="19"/>
              </w:rPr>
              <w:t>Q-005</w:t>
            </w:r>
          </w:p>
        </w:tc>
        <w:tc>
          <w:tcPr>
            <w:tcW w:w="216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491AD6E1">
            <w:pPr>
              <w:jc w:val="left"/>
            </w:pPr>
            <w:r>
              <w:rPr>
                <w:rFonts w:ascii="Calibri" w:hAnsi="Calibri" w:eastAsia="Calibri" w:cs="Calibri"/>
                <w:b w:val="0"/>
                <w:bCs w:val="0"/>
                <w:color w:val="222222"/>
                <w:sz w:val="19"/>
                <w:szCs w:val="19"/>
              </w:rPr>
              <w:t>Swapna Enterprises, Varanasi</w:t>
            </w:r>
          </w:p>
        </w:tc>
        <w:tc>
          <w:tcPr>
            <w:tcW w:w="127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F0D104F">
            <w:pPr>
              <w:jc w:val="left"/>
            </w:pPr>
            <w:r>
              <w:rPr>
                <w:rFonts w:ascii="Calibri" w:hAnsi="Calibri" w:eastAsia="Calibri" w:cs="Calibri"/>
                <w:b w:val="0"/>
                <w:bCs w:val="0"/>
                <w:color w:val="222222"/>
                <w:sz w:val="19"/>
                <w:szCs w:val="19"/>
              </w:rPr>
              <w:t>Current listing</w:t>
            </w:r>
          </w:p>
        </w:tc>
        <w:tc>
          <w:tcPr>
            <w:tcW w:w="216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72D4D938">
            <w:pPr>
              <w:jc w:val="left"/>
            </w:pPr>
            <w:r>
              <w:rPr>
                <w:rFonts w:ascii="Calibri" w:hAnsi="Calibri" w:eastAsia="Calibri" w:cs="Calibri"/>
                <w:b w:val="0"/>
                <w:bCs w:val="0"/>
                <w:color w:val="222222"/>
                <w:sz w:val="19"/>
                <w:szCs w:val="19"/>
              </w:rPr>
              <w:t>Sal leaf buffet sheets</w:t>
            </w:r>
          </w:p>
        </w:tc>
        <w:tc>
          <w:tcPr>
            <w:tcW w:w="139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1A88B822">
            <w:pPr>
              <w:jc w:val="left"/>
            </w:pPr>
            <w:r>
              <w:rPr>
                <w:rFonts w:ascii="Calibri" w:hAnsi="Calibri" w:eastAsia="Calibri" w:cs="Calibri"/>
                <w:b w:val="0"/>
                <w:bCs w:val="0"/>
                <w:color w:val="222222"/>
                <w:sz w:val="19"/>
                <w:szCs w:val="19"/>
              </w:rPr>
              <w:t>Per packet</w:t>
            </w:r>
          </w:p>
        </w:tc>
        <w:tc>
          <w:tcPr>
            <w:tcW w:w="139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17495C35">
            <w:pPr>
              <w:jc w:val="left"/>
            </w:pPr>
            <w:r>
              <w:rPr>
                <w:rFonts w:ascii="Calibri" w:hAnsi="Calibri" w:eastAsia="Calibri" w:cs="Calibri"/>
                <w:b w:val="0"/>
                <w:bCs w:val="0"/>
                <w:color w:val="222222"/>
                <w:sz w:val="19"/>
                <w:szCs w:val="19"/>
              </w:rPr>
              <w:t>₹100.00/pkt</w:t>
            </w:r>
          </w:p>
        </w:tc>
        <w:tc>
          <w:tcPr>
            <w:tcW w:w="1651"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101C6A4B">
            <w:pPr>
              <w:jc w:val="left"/>
            </w:pPr>
            <w:r>
              <w:rPr>
                <w:rFonts w:ascii="Calibri" w:hAnsi="Calibri" w:eastAsia="Calibri" w:cs="Calibri"/>
                <w:b w:val="0"/>
                <w:bCs w:val="0"/>
                <w:color w:val="222222"/>
                <w:sz w:val="19"/>
                <w:szCs w:val="19"/>
              </w:rPr>
              <w:t>Local dispatch</w:t>
            </w:r>
          </w:p>
        </w:tc>
      </w:tr>
      <w:tr w14:paraId="11F2A0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2"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609E5DC4">
            <w:pPr>
              <w:jc w:val="left"/>
            </w:pPr>
            <w:r>
              <w:rPr>
                <w:rFonts w:ascii="Calibri" w:hAnsi="Calibri" w:eastAsia="Calibri" w:cs="Calibri"/>
                <w:b w:val="0"/>
                <w:bCs w:val="0"/>
                <w:color w:val="222222"/>
                <w:sz w:val="19"/>
                <w:szCs w:val="19"/>
              </w:rPr>
              <w:t>Q-006</w:t>
            </w:r>
          </w:p>
        </w:tc>
        <w:tc>
          <w:tcPr>
            <w:tcW w:w="216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26941493">
            <w:pPr>
              <w:jc w:val="left"/>
            </w:pPr>
            <w:r>
              <w:rPr>
                <w:rFonts w:ascii="Calibri" w:hAnsi="Calibri" w:eastAsia="Calibri" w:cs="Calibri"/>
                <w:b w:val="0"/>
                <w:bCs w:val="0"/>
                <w:color w:val="222222"/>
                <w:sz w:val="19"/>
                <w:szCs w:val="19"/>
              </w:rPr>
              <w:t>Avinash Eco Store, Varanasi</w:t>
            </w:r>
          </w:p>
        </w:tc>
        <w:tc>
          <w:tcPr>
            <w:tcW w:w="127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52F1B7D">
            <w:pPr>
              <w:jc w:val="left"/>
            </w:pPr>
            <w:r>
              <w:rPr>
                <w:rFonts w:ascii="Calibri" w:hAnsi="Calibri" w:eastAsia="Calibri" w:cs="Calibri"/>
                <w:b w:val="0"/>
                <w:bCs w:val="0"/>
                <w:color w:val="222222"/>
                <w:sz w:val="19"/>
                <w:szCs w:val="19"/>
              </w:rPr>
              <w:t>Current listing</w:t>
            </w:r>
          </w:p>
        </w:tc>
        <w:tc>
          <w:tcPr>
            <w:tcW w:w="216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351D7F86">
            <w:pPr>
              <w:jc w:val="left"/>
            </w:pPr>
            <w:r>
              <w:rPr>
                <w:rFonts w:ascii="Calibri" w:hAnsi="Calibri" w:eastAsia="Calibri" w:cs="Calibri"/>
                <w:b w:val="0"/>
                <w:bCs w:val="0"/>
                <w:color w:val="222222"/>
                <w:sz w:val="19"/>
                <w:szCs w:val="19"/>
              </w:rPr>
              <w:t>Natural plain leaf plate</w:t>
            </w:r>
          </w:p>
        </w:tc>
        <w:tc>
          <w:tcPr>
            <w:tcW w:w="139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6CE85D15">
            <w:pPr>
              <w:jc w:val="left"/>
            </w:pPr>
            <w:r>
              <w:rPr>
                <w:rFonts w:ascii="Calibri" w:hAnsi="Calibri" w:eastAsia="Calibri" w:cs="Calibri"/>
                <w:b w:val="0"/>
                <w:bCs w:val="0"/>
                <w:color w:val="222222"/>
                <w:sz w:val="19"/>
                <w:szCs w:val="19"/>
              </w:rPr>
              <w:t>MOQ 25 pcs</w:t>
            </w:r>
          </w:p>
        </w:tc>
        <w:tc>
          <w:tcPr>
            <w:tcW w:w="139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4B018BD7">
            <w:pPr>
              <w:jc w:val="left"/>
            </w:pPr>
            <w:r>
              <w:rPr>
                <w:rFonts w:ascii="Calibri" w:hAnsi="Calibri" w:eastAsia="Calibri" w:cs="Calibri"/>
                <w:b w:val="0"/>
                <w:bCs w:val="0"/>
                <w:color w:val="222222"/>
                <w:sz w:val="19"/>
                <w:szCs w:val="19"/>
              </w:rPr>
              <w:t>₹3.00/pc</w:t>
            </w:r>
          </w:p>
        </w:tc>
        <w:tc>
          <w:tcPr>
            <w:tcW w:w="1651"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3B79A599">
            <w:pPr>
              <w:jc w:val="left"/>
            </w:pPr>
            <w:r>
              <w:rPr>
                <w:rFonts w:ascii="Calibri" w:hAnsi="Calibri" w:eastAsia="Calibri" w:cs="Calibri"/>
                <w:b w:val="0"/>
                <w:bCs w:val="0"/>
                <w:color w:val="222222"/>
                <w:sz w:val="19"/>
                <w:szCs w:val="19"/>
              </w:rPr>
              <w:t>Retail/wholesale</w:t>
            </w:r>
          </w:p>
        </w:tc>
      </w:tr>
      <w:tr w14:paraId="19117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762"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573EF198">
            <w:pPr>
              <w:jc w:val="left"/>
            </w:pPr>
            <w:r>
              <w:rPr>
                <w:rFonts w:ascii="Calibri" w:hAnsi="Calibri" w:eastAsia="Calibri" w:cs="Calibri"/>
                <w:b w:val="0"/>
                <w:bCs w:val="0"/>
                <w:color w:val="222222"/>
                <w:sz w:val="19"/>
                <w:szCs w:val="19"/>
              </w:rPr>
              <w:t>Q-007</w:t>
            </w:r>
          </w:p>
        </w:tc>
        <w:tc>
          <w:tcPr>
            <w:tcW w:w="216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7BE6FCEC">
            <w:pPr>
              <w:jc w:val="left"/>
            </w:pPr>
            <w:r>
              <w:rPr>
                <w:rFonts w:ascii="Calibri" w:hAnsi="Calibri" w:eastAsia="Calibri" w:cs="Calibri"/>
                <w:b w:val="0"/>
                <w:bCs w:val="0"/>
                <w:color w:val="222222"/>
                <w:sz w:val="19"/>
                <w:szCs w:val="19"/>
              </w:rPr>
              <w:t>Agrileaf, Karnataka</w:t>
            </w:r>
          </w:p>
        </w:tc>
        <w:tc>
          <w:tcPr>
            <w:tcW w:w="127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6136434">
            <w:pPr>
              <w:jc w:val="left"/>
            </w:pPr>
            <w:r>
              <w:rPr>
                <w:rFonts w:ascii="Calibri" w:hAnsi="Calibri" w:eastAsia="Calibri" w:cs="Calibri"/>
                <w:b w:val="0"/>
                <w:bCs w:val="0"/>
                <w:color w:val="222222"/>
                <w:sz w:val="19"/>
                <w:szCs w:val="19"/>
              </w:rPr>
              <w:t>Current listing</w:t>
            </w:r>
          </w:p>
        </w:tc>
        <w:tc>
          <w:tcPr>
            <w:tcW w:w="216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9A83112">
            <w:pPr>
              <w:jc w:val="left"/>
            </w:pPr>
            <w:r>
              <w:rPr>
                <w:rFonts w:ascii="Calibri" w:hAnsi="Calibri" w:eastAsia="Calibri" w:cs="Calibri"/>
                <w:b w:val="0"/>
                <w:bCs w:val="0"/>
                <w:color w:val="222222"/>
                <w:sz w:val="19"/>
                <w:szCs w:val="19"/>
              </w:rPr>
              <w:t>Areca leaf plates (4"-12")</w:t>
            </w:r>
          </w:p>
        </w:tc>
        <w:tc>
          <w:tcPr>
            <w:tcW w:w="139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7D0E6EF9">
            <w:pPr>
              <w:jc w:val="left"/>
            </w:pPr>
            <w:r>
              <w:rPr>
                <w:rFonts w:ascii="Calibri" w:hAnsi="Calibri" w:eastAsia="Calibri" w:cs="Calibri"/>
                <w:b w:val="0"/>
                <w:bCs w:val="0"/>
                <w:color w:val="222222"/>
                <w:sz w:val="19"/>
                <w:szCs w:val="19"/>
              </w:rPr>
              <w:t>10,000 pcs MOQ</w:t>
            </w:r>
          </w:p>
        </w:tc>
        <w:tc>
          <w:tcPr>
            <w:tcW w:w="139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536C9D44">
            <w:pPr>
              <w:jc w:val="left"/>
            </w:pPr>
            <w:r>
              <w:rPr>
                <w:rFonts w:ascii="Calibri" w:hAnsi="Calibri" w:eastAsia="Calibri" w:cs="Calibri"/>
                <w:b w:val="0"/>
                <w:bCs w:val="0"/>
                <w:color w:val="222222"/>
                <w:sz w:val="19"/>
                <w:szCs w:val="19"/>
              </w:rPr>
              <w:t>₹2.50-9.00/pc</w:t>
            </w:r>
          </w:p>
        </w:tc>
        <w:tc>
          <w:tcPr>
            <w:tcW w:w="1651"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72C5F082">
            <w:pPr>
              <w:jc w:val="left"/>
            </w:pPr>
            <w:r>
              <w:rPr>
                <w:rFonts w:ascii="Calibri" w:hAnsi="Calibri" w:eastAsia="Calibri" w:cs="Calibri"/>
                <w:b w:val="0"/>
                <w:bCs w:val="0"/>
                <w:color w:val="222222"/>
                <w:sz w:val="19"/>
                <w:szCs w:val="19"/>
              </w:rPr>
              <w:t>Ex-factory, freight extra</w:t>
            </w:r>
          </w:p>
        </w:tc>
      </w:tr>
    </w:tbl>
    <w:p w14:paraId="7476480C">
      <w:pPr>
        <w:rPr>
          <w:rFonts w:ascii="Calibri" w:hAnsi="Calibri" w:eastAsia="Calibri" w:cs="Calibri"/>
          <w:b/>
          <w:bCs/>
          <w:color w:val="1F4D2C"/>
          <w:sz w:val="30"/>
          <w:szCs w:val="30"/>
        </w:rPr>
      </w:pPr>
    </w:p>
    <w:p w14:paraId="396DE5A5">
      <w:pPr>
        <w:rPr>
          <w:rFonts w:ascii="Calibri" w:hAnsi="Calibri" w:eastAsia="Calibri" w:cs="Calibri"/>
          <w:b/>
          <w:bCs/>
          <w:color w:val="1F4D2C"/>
          <w:sz w:val="30"/>
          <w:szCs w:val="30"/>
        </w:rPr>
      </w:pPr>
      <w:r>
        <w:rPr>
          <w:rFonts w:ascii="Calibri" w:hAnsi="Calibri" w:eastAsia="Calibri" w:cs="Calibri"/>
          <w:b/>
          <w:bCs/>
          <w:color w:val="1F4D2C"/>
          <w:sz w:val="30"/>
          <w:szCs w:val="30"/>
        </w:rPr>
        <w:t>9. Freight</w:t>
      </w:r>
    </w:p>
    <w:p w14:paraId="59F5B116">
      <w:pPr>
        <w:rPr>
          <w:rFonts w:ascii="Calibri" w:hAnsi="Calibri" w:eastAsia="Calibri" w:cs="Calibri"/>
          <w:b/>
          <w:bCs/>
          <w:color w:val="1F4D2C"/>
          <w:sz w:val="30"/>
          <w:szCs w:val="30"/>
        </w:rPr>
      </w:pPr>
    </w:p>
    <w:tbl>
      <w:tblPr>
        <w:tblStyle w:val="9"/>
        <w:tblW w:w="10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160"/>
        <w:gridCol w:w="2025"/>
        <w:gridCol w:w="1889"/>
        <w:gridCol w:w="3375"/>
        <w:gridCol w:w="1351"/>
      </w:tblGrid>
      <w:tr w14:paraId="09391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160"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17D9DF7F">
            <w:pPr>
              <w:jc w:val="left"/>
            </w:pPr>
            <w:r>
              <w:rPr>
                <w:rFonts w:ascii="Calibri" w:hAnsi="Calibri" w:eastAsia="Calibri" w:cs="Calibri"/>
                <w:b/>
                <w:bCs/>
                <w:color w:val="FFFFFF"/>
                <w:sz w:val="19"/>
                <w:szCs w:val="19"/>
              </w:rPr>
              <w:t>Route</w:t>
            </w:r>
          </w:p>
        </w:tc>
        <w:tc>
          <w:tcPr>
            <w:tcW w:w="2025"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5EA4CF1B">
            <w:pPr>
              <w:jc w:val="left"/>
            </w:pPr>
            <w:r>
              <w:rPr>
                <w:rFonts w:ascii="Calibri" w:hAnsi="Calibri" w:eastAsia="Calibri" w:cs="Calibri"/>
                <w:b/>
                <w:bCs/>
                <w:color w:val="FFFFFF"/>
                <w:sz w:val="19"/>
                <w:szCs w:val="19"/>
              </w:rPr>
              <w:t>Weight/unit base</w:t>
            </w:r>
          </w:p>
        </w:tc>
        <w:tc>
          <w:tcPr>
            <w:tcW w:w="1889"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06B1312D">
            <w:pPr>
              <w:jc w:val="left"/>
            </w:pPr>
            <w:r>
              <w:rPr>
                <w:rFonts w:ascii="Calibri" w:hAnsi="Calibri" w:eastAsia="Calibri" w:cs="Calibri"/>
                <w:b/>
                <w:bCs/>
                <w:color w:val="FFFFFF"/>
                <w:sz w:val="19"/>
                <w:szCs w:val="19"/>
              </w:rPr>
              <w:t>Cartons/packing</w:t>
            </w:r>
          </w:p>
        </w:tc>
        <w:tc>
          <w:tcPr>
            <w:tcW w:w="3375"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7DD2BD28">
            <w:pPr>
              <w:jc w:val="left"/>
            </w:pPr>
            <w:r>
              <w:rPr>
                <w:rFonts w:ascii="Calibri" w:hAnsi="Calibri" w:eastAsia="Calibri" w:cs="Calibri"/>
                <w:b/>
                <w:bCs/>
                <w:color w:val="FFFFFF"/>
                <w:sz w:val="19"/>
                <w:szCs w:val="19"/>
              </w:rPr>
              <w:t>Freight notes</w:t>
            </w:r>
          </w:p>
        </w:tc>
        <w:tc>
          <w:tcPr>
            <w:tcW w:w="1350"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0ADC6FAA">
            <w:pPr>
              <w:jc w:val="left"/>
            </w:pPr>
            <w:r>
              <w:rPr>
                <w:rFonts w:ascii="Calibri" w:hAnsi="Calibri" w:eastAsia="Calibri" w:cs="Calibri"/>
                <w:b/>
                <w:bCs/>
                <w:color w:val="FFFFFF"/>
                <w:sz w:val="19"/>
                <w:szCs w:val="19"/>
              </w:rPr>
              <w:t>Classification</w:t>
            </w:r>
          </w:p>
        </w:tc>
      </w:tr>
      <w:tr w14:paraId="763F09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5936F2EF">
            <w:pPr>
              <w:jc w:val="left"/>
            </w:pPr>
            <w:r>
              <w:rPr>
                <w:rFonts w:ascii="Calibri" w:hAnsi="Calibri" w:eastAsia="Calibri" w:cs="Calibri"/>
                <w:b w:val="0"/>
                <w:bCs w:val="0"/>
                <w:color w:val="222222"/>
                <w:sz w:val="19"/>
                <w:szCs w:val="19"/>
              </w:rPr>
              <w:t>Odisha / W. Bengal → Varanasi</w:t>
            </w:r>
          </w:p>
        </w:tc>
        <w:tc>
          <w:tcPr>
            <w:tcW w:w="2025"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795F5CD8">
            <w:pPr>
              <w:jc w:val="left"/>
            </w:pPr>
            <w:r>
              <w:rPr>
                <w:rFonts w:ascii="Calibri" w:hAnsi="Calibri" w:eastAsia="Calibri" w:cs="Calibri"/>
                <w:b w:val="0"/>
                <w:bCs w:val="0"/>
                <w:color w:val="222222"/>
                <w:sz w:val="19"/>
                <w:szCs w:val="19"/>
              </w:rPr>
              <w:t>Bulk sal leaves / plates</w:t>
            </w:r>
          </w:p>
        </w:tc>
        <w:tc>
          <w:tcPr>
            <w:tcW w:w="1889"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41B23906">
            <w:pPr>
              <w:jc w:val="left"/>
            </w:pPr>
            <w:r>
              <w:rPr>
                <w:rFonts w:ascii="Calibri" w:hAnsi="Calibri" w:eastAsia="Calibri" w:cs="Calibri"/>
                <w:b w:val="0"/>
                <w:bCs w:val="0"/>
                <w:color w:val="222222"/>
                <w:sz w:val="19"/>
                <w:szCs w:val="19"/>
              </w:rPr>
              <w:t>Standard truckload / bales</w:t>
            </w:r>
          </w:p>
        </w:tc>
        <w:tc>
          <w:tcPr>
            <w:tcW w:w="3375"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53203515">
            <w:pPr>
              <w:jc w:val="left"/>
            </w:pPr>
            <w:r>
              <w:rPr>
                <w:rFonts w:ascii="Calibri" w:hAnsi="Calibri" w:eastAsia="Calibri" w:cs="Calibri"/>
                <w:b w:val="0"/>
                <w:bCs w:val="0"/>
                <w:color w:val="222222"/>
                <w:sz w:val="19"/>
                <w:szCs w:val="19"/>
              </w:rPr>
              <w:t>Under primary field audit – est. ~20-30% cost addition over raw leaf base</w:t>
            </w:r>
          </w:p>
        </w:tc>
        <w:tc>
          <w:tcPr>
            <w:tcW w:w="135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59DFD98C">
            <w:pPr>
              <w:jc w:val="left"/>
            </w:pPr>
            <w:r>
              <w:rPr>
                <w:rFonts w:ascii="Calibri" w:hAnsi="Calibri" w:eastAsia="Calibri" w:cs="Calibri"/>
                <w:b w:val="0"/>
                <w:bCs w:val="0"/>
                <w:color w:val="222222"/>
                <w:sz w:val="19"/>
                <w:szCs w:val="19"/>
              </w:rPr>
              <w:t>Estimate</w:t>
            </w:r>
          </w:p>
        </w:tc>
      </w:tr>
      <w:tr w14:paraId="37B55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1BA4EAA4">
            <w:pPr>
              <w:jc w:val="left"/>
            </w:pPr>
            <w:r>
              <w:rPr>
                <w:rFonts w:ascii="Calibri" w:hAnsi="Calibri" w:eastAsia="Calibri" w:cs="Calibri"/>
                <w:b w:val="0"/>
                <w:bCs w:val="0"/>
                <w:color w:val="222222"/>
                <w:sz w:val="19"/>
                <w:szCs w:val="19"/>
              </w:rPr>
              <w:t>Karnataka → Varanasi</w:t>
            </w:r>
          </w:p>
        </w:tc>
        <w:tc>
          <w:tcPr>
            <w:tcW w:w="2025"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91FEFBC">
            <w:pPr>
              <w:jc w:val="left"/>
            </w:pPr>
            <w:r>
              <w:rPr>
                <w:rFonts w:ascii="Calibri" w:hAnsi="Calibri" w:eastAsia="Calibri" w:cs="Calibri"/>
                <w:b w:val="0"/>
                <w:bCs w:val="0"/>
                <w:color w:val="222222"/>
                <w:sz w:val="19"/>
                <w:szCs w:val="19"/>
              </w:rPr>
              <w:t>Finished areca plates</w:t>
            </w:r>
          </w:p>
        </w:tc>
        <w:tc>
          <w:tcPr>
            <w:tcW w:w="1889"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5EAFCC0">
            <w:pPr>
              <w:jc w:val="left"/>
            </w:pPr>
            <w:r>
              <w:rPr>
                <w:rFonts w:ascii="Calibri" w:hAnsi="Calibri" w:eastAsia="Calibri" w:cs="Calibri"/>
                <w:b w:val="0"/>
                <w:bCs w:val="0"/>
                <w:color w:val="222222"/>
                <w:sz w:val="19"/>
                <w:szCs w:val="19"/>
              </w:rPr>
              <w:t>1,000 pcs cartons</w:t>
            </w:r>
          </w:p>
        </w:tc>
        <w:tc>
          <w:tcPr>
            <w:tcW w:w="3375"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15D8C2DE">
            <w:pPr>
              <w:jc w:val="left"/>
            </w:pPr>
            <w:r>
              <w:rPr>
                <w:rFonts w:ascii="Calibri" w:hAnsi="Calibri" w:eastAsia="Calibri" w:cs="Calibri"/>
                <w:b w:val="0"/>
                <w:bCs w:val="0"/>
                <w:color w:val="222222"/>
                <w:sz w:val="19"/>
                <w:szCs w:val="19"/>
              </w:rPr>
              <w:t>Under primary field audit – standard interstate freight overhead</w:t>
            </w:r>
          </w:p>
        </w:tc>
        <w:tc>
          <w:tcPr>
            <w:tcW w:w="1350"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2EFB24F4">
            <w:pPr>
              <w:jc w:val="left"/>
            </w:pPr>
            <w:r>
              <w:rPr>
                <w:rFonts w:ascii="Calibri" w:hAnsi="Calibri" w:eastAsia="Calibri" w:cs="Calibri"/>
                <w:b w:val="0"/>
                <w:bCs w:val="0"/>
                <w:color w:val="222222"/>
                <w:sz w:val="19"/>
                <w:szCs w:val="19"/>
              </w:rPr>
              <w:t>Supplier data</w:t>
            </w:r>
          </w:p>
        </w:tc>
      </w:tr>
      <w:tr w14:paraId="41A51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16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45C9625">
            <w:pPr>
              <w:jc w:val="left"/>
            </w:pPr>
            <w:r>
              <w:rPr>
                <w:rFonts w:ascii="Calibri" w:hAnsi="Calibri" w:eastAsia="Calibri" w:cs="Calibri"/>
                <w:b w:val="0"/>
                <w:bCs w:val="0"/>
                <w:color w:val="222222"/>
                <w:sz w:val="19"/>
                <w:szCs w:val="19"/>
              </w:rPr>
              <w:t>Varanasi local dispatch</w:t>
            </w:r>
          </w:p>
        </w:tc>
        <w:tc>
          <w:tcPr>
            <w:tcW w:w="2025"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37E4653">
            <w:pPr>
              <w:jc w:val="left"/>
            </w:pPr>
            <w:r>
              <w:rPr>
                <w:rFonts w:ascii="Calibri" w:hAnsi="Calibri" w:eastAsia="Calibri" w:cs="Calibri"/>
                <w:b w:val="0"/>
                <w:bCs w:val="0"/>
                <w:color w:val="222222"/>
                <w:sz w:val="19"/>
                <w:szCs w:val="19"/>
              </w:rPr>
              <w:t>City delivery</w:t>
            </w:r>
          </w:p>
        </w:tc>
        <w:tc>
          <w:tcPr>
            <w:tcW w:w="1889"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8EE0654">
            <w:pPr>
              <w:jc w:val="left"/>
            </w:pPr>
            <w:r>
              <w:rPr>
                <w:rFonts w:ascii="Calibri" w:hAnsi="Calibri" w:eastAsia="Calibri" w:cs="Calibri"/>
                <w:b w:val="0"/>
                <w:bCs w:val="0"/>
                <w:color w:val="222222"/>
                <w:sz w:val="19"/>
                <w:szCs w:val="19"/>
              </w:rPr>
              <w:t>Auto/pickup load</w:t>
            </w:r>
          </w:p>
        </w:tc>
        <w:tc>
          <w:tcPr>
            <w:tcW w:w="3375"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5B1B5A56">
            <w:pPr>
              <w:jc w:val="left"/>
            </w:pPr>
            <w:r>
              <w:rPr>
                <w:rFonts w:ascii="Calibri" w:hAnsi="Calibri" w:eastAsia="Calibri" w:cs="Calibri"/>
                <w:b w:val="0"/>
                <w:bCs w:val="0"/>
                <w:color w:val="222222"/>
                <w:sz w:val="19"/>
                <w:szCs w:val="19"/>
              </w:rPr>
              <w:t>Under primary field audit – nominal intra-city delivery cost</w:t>
            </w:r>
          </w:p>
        </w:tc>
        <w:tc>
          <w:tcPr>
            <w:tcW w:w="1350"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3F6E576D">
            <w:pPr>
              <w:jc w:val="left"/>
            </w:pPr>
            <w:r>
              <w:rPr>
                <w:rFonts w:ascii="Calibri" w:hAnsi="Calibri" w:eastAsia="Calibri" w:cs="Calibri"/>
                <w:b w:val="0"/>
                <w:bCs w:val="0"/>
                <w:color w:val="222222"/>
                <w:sz w:val="19"/>
                <w:szCs w:val="19"/>
              </w:rPr>
              <w:t>Primary / field audit</w:t>
            </w:r>
          </w:p>
        </w:tc>
      </w:tr>
    </w:tbl>
    <w:p w14:paraId="0BC1C8FC">
      <w:pPr>
        <w:pStyle w:val="2"/>
        <w:pBdr>
          <w:bottom w:val="single" w:color="1F4D2C" w:sz="6" w:space="4"/>
        </w:pBdr>
        <w:spacing w:before="360" w:after="160"/>
        <w:rPr>
          <w:rFonts w:ascii="Calibri" w:hAnsi="Calibri" w:eastAsia="Calibri" w:cs="Calibri"/>
          <w:b/>
          <w:bCs/>
          <w:color w:val="1F4D2C"/>
          <w:sz w:val="30"/>
          <w:szCs w:val="30"/>
        </w:rPr>
      </w:pPr>
    </w:p>
    <w:p w14:paraId="16FE733D">
      <w:pPr>
        <w:pStyle w:val="2"/>
        <w:pBdr>
          <w:bottom w:val="single" w:color="1F4D2C" w:sz="6" w:space="4"/>
        </w:pBdr>
        <w:spacing w:before="360" w:after="160"/>
      </w:pPr>
      <w:r>
        <w:rPr>
          <w:rFonts w:ascii="Calibri" w:hAnsi="Calibri" w:eastAsia="Calibri" w:cs="Calibri"/>
          <w:b/>
          <w:bCs/>
          <w:color w:val="1F4D2C"/>
          <w:sz w:val="30"/>
          <w:szCs w:val="30"/>
        </w:rPr>
        <w:t>10. Unit Economics (Baseline Model — per 1,000 pcs, Areca 10" plate example)</w:t>
      </w:r>
    </w:p>
    <w:tbl>
      <w:tblPr>
        <w:tblStyle w:val="9"/>
        <w:tblW w:w="10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37"/>
        <w:gridCol w:w="2362"/>
        <w:gridCol w:w="2025"/>
        <w:gridCol w:w="3376"/>
      </w:tblGrid>
      <w:tr w14:paraId="45DEE5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3037"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44D62976">
            <w:pPr>
              <w:jc w:val="left"/>
            </w:pPr>
            <w:r>
              <w:rPr>
                <w:rFonts w:ascii="Calibri" w:hAnsi="Calibri" w:eastAsia="Calibri" w:cs="Calibri"/>
                <w:b/>
                <w:bCs/>
                <w:color w:val="FFFFFF"/>
                <w:sz w:val="19"/>
                <w:szCs w:val="19"/>
              </w:rPr>
              <w:t>Cost component</w:t>
            </w:r>
          </w:p>
        </w:tc>
        <w:tc>
          <w:tcPr>
            <w:tcW w:w="2362"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7CD72159">
            <w:pPr>
              <w:jc w:val="left"/>
            </w:pPr>
            <w:r>
              <w:rPr>
                <w:rFonts w:ascii="Calibri" w:hAnsi="Calibri" w:eastAsia="Calibri" w:cs="Calibri"/>
                <w:b/>
                <w:bCs/>
                <w:color w:val="FFFFFF"/>
                <w:sz w:val="19"/>
                <w:szCs w:val="19"/>
              </w:rPr>
              <w:t>Amount / 1,000 pcs</w:t>
            </w:r>
          </w:p>
        </w:tc>
        <w:tc>
          <w:tcPr>
            <w:tcW w:w="2025"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40104D9F">
            <w:pPr>
              <w:jc w:val="left"/>
            </w:pPr>
            <w:r>
              <w:rPr>
                <w:rFonts w:ascii="Calibri" w:hAnsi="Calibri" w:eastAsia="Calibri" w:cs="Calibri"/>
                <w:b/>
                <w:bCs/>
                <w:color w:val="FFFFFF"/>
                <w:sz w:val="19"/>
                <w:szCs w:val="19"/>
              </w:rPr>
              <w:t>Cost per piece</w:t>
            </w:r>
          </w:p>
        </w:tc>
        <w:tc>
          <w:tcPr>
            <w:tcW w:w="3375"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6ED5E290">
            <w:pPr>
              <w:jc w:val="left"/>
            </w:pPr>
            <w:r>
              <w:rPr>
                <w:rFonts w:ascii="Calibri" w:hAnsi="Calibri" w:eastAsia="Calibri" w:cs="Calibri"/>
                <w:b/>
                <w:bCs/>
                <w:color w:val="FFFFFF"/>
                <w:sz w:val="19"/>
                <w:szCs w:val="19"/>
              </w:rPr>
              <w:t>Classification</w:t>
            </w:r>
          </w:p>
        </w:tc>
      </w:tr>
      <w:tr w14:paraId="23B83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3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4A73C79A">
            <w:pPr>
              <w:jc w:val="left"/>
            </w:pPr>
            <w:r>
              <w:rPr>
                <w:rFonts w:ascii="Calibri" w:hAnsi="Calibri" w:eastAsia="Calibri" w:cs="Calibri"/>
                <w:b w:val="0"/>
                <w:bCs w:val="0"/>
                <w:color w:val="222222"/>
                <w:sz w:val="19"/>
                <w:szCs w:val="19"/>
              </w:rPr>
              <w:t>Raw material procurement</w:t>
            </w:r>
          </w:p>
        </w:tc>
        <w:tc>
          <w:tcPr>
            <w:tcW w:w="2362"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DB014ED">
            <w:pPr>
              <w:jc w:val="left"/>
            </w:pPr>
            <w:r>
              <w:rPr>
                <w:rFonts w:ascii="Calibri" w:hAnsi="Calibri" w:eastAsia="Calibri" w:cs="Calibri"/>
                <w:b w:val="0"/>
                <w:bCs w:val="0"/>
                <w:color w:val="222222"/>
                <w:sz w:val="19"/>
                <w:szCs w:val="19"/>
              </w:rPr>
              <w:t>₹2,500 – 4,000</w:t>
            </w:r>
          </w:p>
        </w:tc>
        <w:tc>
          <w:tcPr>
            <w:tcW w:w="2025"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57EA78F8">
            <w:pPr>
              <w:jc w:val="left"/>
            </w:pPr>
            <w:r>
              <w:rPr>
                <w:rFonts w:ascii="Calibri" w:hAnsi="Calibri" w:eastAsia="Calibri" w:cs="Calibri"/>
                <w:b w:val="0"/>
                <w:bCs w:val="0"/>
                <w:color w:val="222222"/>
                <w:sz w:val="19"/>
                <w:szCs w:val="19"/>
              </w:rPr>
              <w:t>₹2.50 – 4.00</w:t>
            </w:r>
          </w:p>
        </w:tc>
        <w:tc>
          <w:tcPr>
            <w:tcW w:w="3375"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20470C5">
            <w:pPr>
              <w:jc w:val="left"/>
            </w:pPr>
            <w:r>
              <w:rPr>
                <w:rFonts w:ascii="Calibri" w:hAnsi="Calibri" w:eastAsia="Calibri" w:cs="Calibri"/>
                <w:b w:val="0"/>
                <w:bCs w:val="0"/>
                <w:color w:val="222222"/>
                <w:sz w:val="19"/>
                <w:szCs w:val="19"/>
              </w:rPr>
              <w:t>Supplier data (Karnataka/regional hubs)</w:t>
            </w:r>
          </w:p>
        </w:tc>
      </w:tr>
      <w:tr w14:paraId="5772F5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3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1EDB8481">
            <w:pPr>
              <w:jc w:val="left"/>
            </w:pPr>
            <w:r>
              <w:rPr>
                <w:rFonts w:ascii="Calibri" w:hAnsi="Calibri" w:eastAsia="Calibri" w:cs="Calibri"/>
                <w:b w:val="0"/>
                <w:bCs w:val="0"/>
                <w:color w:val="222222"/>
                <w:sz w:val="19"/>
                <w:szCs w:val="19"/>
              </w:rPr>
              <w:t>Inland freight to Varanasi</w:t>
            </w:r>
          </w:p>
        </w:tc>
        <w:tc>
          <w:tcPr>
            <w:tcW w:w="2362"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BF68A1E">
            <w:pPr>
              <w:jc w:val="left"/>
            </w:pPr>
            <w:r>
              <w:rPr>
                <w:rFonts w:ascii="Calibri" w:hAnsi="Calibri" w:eastAsia="Calibri" w:cs="Calibri"/>
                <w:b w:val="0"/>
                <w:bCs w:val="0"/>
                <w:color w:val="222222"/>
                <w:sz w:val="19"/>
                <w:szCs w:val="19"/>
              </w:rPr>
              <w:t>Under audit</w:t>
            </w:r>
          </w:p>
        </w:tc>
        <w:tc>
          <w:tcPr>
            <w:tcW w:w="2025"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6EC46B0B">
            <w:pPr>
              <w:jc w:val="left"/>
            </w:pPr>
            <w:r>
              <w:rPr>
                <w:rFonts w:ascii="Calibri" w:hAnsi="Calibri" w:eastAsia="Calibri" w:cs="Calibri"/>
                <w:b w:val="0"/>
                <w:bCs w:val="0"/>
                <w:color w:val="222222"/>
                <w:sz w:val="19"/>
                <w:szCs w:val="19"/>
              </w:rPr>
              <w:t>~₹0.40 – 0.80 (est.)</w:t>
            </w:r>
          </w:p>
        </w:tc>
        <w:tc>
          <w:tcPr>
            <w:tcW w:w="3375"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139F613">
            <w:pPr>
              <w:jc w:val="left"/>
            </w:pPr>
            <w:r>
              <w:rPr>
                <w:rFonts w:ascii="Calibri" w:hAnsi="Calibri" w:eastAsia="Calibri" w:cs="Calibri"/>
                <w:b w:val="0"/>
                <w:bCs w:val="0"/>
                <w:color w:val="222222"/>
                <w:sz w:val="19"/>
                <w:szCs w:val="19"/>
              </w:rPr>
              <w:t>Estimate (interstate transit distance)</w:t>
            </w:r>
          </w:p>
        </w:tc>
      </w:tr>
      <w:tr w14:paraId="70D09A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3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0833FA47">
            <w:pPr>
              <w:jc w:val="left"/>
            </w:pPr>
            <w:r>
              <w:rPr>
                <w:rFonts w:ascii="Calibri" w:hAnsi="Calibri" w:eastAsia="Calibri" w:cs="Calibri"/>
                <w:b w:val="0"/>
                <w:bCs w:val="0"/>
                <w:color w:val="222222"/>
                <w:sz w:val="19"/>
                <w:szCs w:val="19"/>
              </w:rPr>
              <w:t>Handling, packaging &amp; rejection (5%)</w:t>
            </w:r>
          </w:p>
        </w:tc>
        <w:tc>
          <w:tcPr>
            <w:tcW w:w="2362"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C693685">
            <w:pPr>
              <w:jc w:val="left"/>
            </w:pPr>
            <w:r>
              <w:rPr>
                <w:rFonts w:ascii="Calibri" w:hAnsi="Calibri" w:eastAsia="Calibri" w:cs="Calibri"/>
                <w:b w:val="0"/>
                <w:bCs w:val="0"/>
                <w:color w:val="222222"/>
                <w:sz w:val="19"/>
                <w:szCs w:val="19"/>
              </w:rPr>
              <w:t>₹200 – 350</w:t>
            </w:r>
          </w:p>
        </w:tc>
        <w:tc>
          <w:tcPr>
            <w:tcW w:w="2025"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12D31035">
            <w:pPr>
              <w:jc w:val="left"/>
            </w:pPr>
            <w:r>
              <w:rPr>
                <w:rFonts w:ascii="Calibri" w:hAnsi="Calibri" w:eastAsia="Calibri" w:cs="Calibri"/>
                <w:b w:val="0"/>
                <w:bCs w:val="0"/>
                <w:color w:val="222222"/>
                <w:sz w:val="19"/>
                <w:szCs w:val="19"/>
              </w:rPr>
              <w:t>₹0.20 – 0.35</w:t>
            </w:r>
          </w:p>
        </w:tc>
        <w:tc>
          <w:tcPr>
            <w:tcW w:w="3375"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7D2144BD">
            <w:pPr>
              <w:jc w:val="left"/>
            </w:pPr>
            <w:r>
              <w:rPr>
                <w:rFonts w:ascii="Calibri" w:hAnsi="Calibri" w:eastAsia="Calibri" w:cs="Calibri"/>
                <w:b w:val="0"/>
                <w:bCs w:val="0"/>
                <w:color w:val="222222"/>
                <w:sz w:val="19"/>
                <w:szCs w:val="19"/>
              </w:rPr>
              <w:t>Estimate (QC &amp; damage buffer)</w:t>
            </w:r>
          </w:p>
        </w:tc>
      </w:tr>
      <w:tr w14:paraId="388377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3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1BA17B4E">
            <w:pPr>
              <w:jc w:val="left"/>
            </w:pPr>
            <w:r>
              <w:rPr>
                <w:rFonts w:ascii="Calibri" w:hAnsi="Calibri" w:eastAsia="Calibri" w:cs="Calibri"/>
                <w:b w:val="0"/>
                <w:bCs w:val="0"/>
                <w:color w:val="222222"/>
                <w:sz w:val="19"/>
                <w:szCs w:val="19"/>
              </w:rPr>
              <w:t>Total landed wholesale cost</w:t>
            </w:r>
          </w:p>
        </w:tc>
        <w:tc>
          <w:tcPr>
            <w:tcW w:w="2362"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63355BBA">
            <w:pPr>
              <w:jc w:val="left"/>
            </w:pPr>
            <w:r>
              <w:rPr>
                <w:rFonts w:ascii="Calibri" w:hAnsi="Calibri" w:eastAsia="Calibri" w:cs="Calibri"/>
                <w:b w:val="0"/>
                <w:bCs w:val="0"/>
                <w:color w:val="222222"/>
                <w:sz w:val="19"/>
                <w:szCs w:val="19"/>
              </w:rPr>
              <w:t>₹3,100 – 5,150</w:t>
            </w:r>
          </w:p>
        </w:tc>
        <w:tc>
          <w:tcPr>
            <w:tcW w:w="2025"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A4F4F95">
            <w:pPr>
              <w:jc w:val="left"/>
            </w:pPr>
            <w:r>
              <w:rPr>
                <w:rFonts w:ascii="Calibri" w:hAnsi="Calibri" w:eastAsia="Calibri" w:cs="Calibri"/>
                <w:b w:val="0"/>
                <w:bCs w:val="0"/>
                <w:color w:val="222222"/>
                <w:sz w:val="19"/>
                <w:szCs w:val="19"/>
              </w:rPr>
              <w:t>₹3.10 – 5.15</w:t>
            </w:r>
          </w:p>
        </w:tc>
        <w:tc>
          <w:tcPr>
            <w:tcW w:w="3375"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60E2F684">
            <w:pPr>
              <w:jc w:val="left"/>
            </w:pPr>
            <w:r>
              <w:rPr>
                <w:rFonts w:ascii="Calibri" w:hAnsi="Calibri" w:eastAsia="Calibri" w:cs="Calibri"/>
                <w:b w:val="0"/>
                <w:bCs w:val="0"/>
                <w:color w:val="222222"/>
                <w:sz w:val="19"/>
                <w:szCs w:val="19"/>
              </w:rPr>
              <w:t>Calculated</w:t>
            </w:r>
          </w:p>
        </w:tc>
      </w:tr>
      <w:tr w14:paraId="573195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3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75A1B629">
            <w:pPr>
              <w:jc w:val="left"/>
            </w:pPr>
            <w:r>
              <w:rPr>
                <w:rFonts w:ascii="Calibri" w:hAnsi="Calibri" w:eastAsia="Calibri" w:cs="Calibri"/>
                <w:b w:val="0"/>
                <w:bCs w:val="0"/>
                <w:color w:val="222222"/>
                <w:sz w:val="19"/>
                <w:szCs w:val="19"/>
              </w:rPr>
              <w:t>Target B2B selling price (Varanasi)</w:t>
            </w:r>
          </w:p>
        </w:tc>
        <w:tc>
          <w:tcPr>
            <w:tcW w:w="2362"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4364FC51">
            <w:pPr>
              <w:jc w:val="left"/>
            </w:pPr>
            <w:r>
              <w:rPr>
                <w:rFonts w:ascii="Calibri" w:hAnsi="Calibri" w:eastAsia="Calibri" w:cs="Calibri"/>
                <w:b w:val="0"/>
                <w:bCs w:val="0"/>
                <w:color w:val="222222"/>
                <w:sz w:val="19"/>
                <w:szCs w:val="19"/>
              </w:rPr>
              <w:t>₹5,000 – 7,000</w:t>
            </w:r>
          </w:p>
        </w:tc>
        <w:tc>
          <w:tcPr>
            <w:tcW w:w="2025"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3B4BA0AD">
            <w:pPr>
              <w:jc w:val="left"/>
            </w:pPr>
            <w:r>
              <w:rPr>
                <w:rFonts w:ascii="Calibri" w:hAnsi="Calibri" w:eastAsia="Calibri" w:cs="Calibri"/>
                <w:b w:val="0"/>
                <w:bCs w:val="0"/>
                <w:color w:val="222222"/>
                <w:sz w:val="19"/>
                <w:szCs w:val="19"/>
              </w:rPr>
              <w:t>₹5.00 – 7.00</w:t>
            </w:r>
          </w:p>
        </w:tc>
        <w:tc>
          <w:tcPr>
            <w:tcW w:w="3375"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7642853C">
            <w:pPr>
              <w:jc w:val="left"/>
            </w:pPr>
            <w:r>
              <w:rPr>
                <w:rFonts w:ascii="Calibri" w:hAnsi="Calibri" w:eastAsia="Calibri" w:cs="Calibri"/>
                <w:b w:val="0"/>
                <w:bCs w:val="0"/>
                <w:color w:val="222222"/>
                <w:sz w:val="19"/>
                <w:szCs w:val="19"/>
              </w:rPr>
              <w:t>Supplier data (Gem/Swapna listings)</w:t>
            </w:r>
          </w:p>
        </w:tc>
      </w:tr>
      <w:tr w14:paraId="26743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3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61410B23">
            <w:pPr>
              <w:jc w:val="left"/>
            </w:pPr>
            <w:r>
              <w:rPr>
                <w:rFonts w:ascii="Calibri" w:hAnsi="Calibri" w:eastAsia="Calibri" w:cs="Calibri"/>
                <w:b w:val="0"/>
                <w:bCs w:val="0"/>
                <w:color w:val="222222"/>
                <w:sz w:val="19"/>
                <w:szCs w:val="19"/>
              </w:rPr>
              <w:t>Gross contribution margin</w:t>
            </w:r>
          </w:p>
        </w:tc>
        <w:tc>
          <w:tcPr>
            <w:tcW w:w="2362"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3304409B">
            <w:pPr>
              <w:jc w:val="left"/>
            </w:pPr>
            <w:r>
              <w:rPr>
                <w:rFonts w:ascii="Calibri" w:hAnsi="Calibri" w:eastAsia="Calibri" w:cs="Calibri"/>
                <w:b w:val="0"/>
                <w:bCs w:val="0"/>
                <w:color w:val="222222"/>
                <w:sz w:val="19"/>
                <w:szCs w:val="19"/>
              </w:rPr>
              <w:t>₹1,850 – 1,900</w:t>
            </w:r>
          </w:p>
        </w:tc>
        <w:tc>
          <w:tcPr>
            <w:tcW w:w="2025"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640F047">
            <w:pPr>
              <w:jc w:val="left"/>
            </w:pPr>
            <w:r>
              <w:rPr>
                <w:rFonts w:ascii="Calibri" w:hAnsi="Calibri" w:eastAsia="Calibri" w:cs="Calibri"/>
                <w:b w:val="0"/>
                <w:bCs w:val="0"/>
                <w:color w:val="222222"/>
                <w:sz w:val="19"/>
                <w:szCs w:val="19"/>
              </w:rPr>
              <w:t>₹1.85 – 1.90</w:t>
            </w:r>
          </w:p>
        </w:tc>
        <w:tc>
          <w:tcPr>
            <w:tcW w:w="3375"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20E6440">
            <w:pPr>
              <w:jc w:val="left"/>
            </w:pPr>
            <w:r>
              <w:rPr>
                <w:rFonts w:ascii="Calibri" w:hAnsi="Calibri" w:eastAsia="Calibri" w:cs="Calibri"/>
                <w:b w:val="0"/>
                <w:bCs w:val="0"/>
                <w:color w:val="222222"/>
                <w:sz w:val="19"/>
                <w:szCs w:val="19"/>
              </w:rPr>
              <w:t>Calculated (~25-35% gross margin)</w:t>
            </w:r>
          </w:p>
        </w:tc>
      </w:tr>
    </w:tbl>
    <w:p w14:paraId="0657CABD">
      <w:pPr>
        <w:pBdr>
          <w:left w:val="single" w:color="D99B00" w:sz="12" w:space="6"/>
        </w:pBdr>
        <w:shd w:val="clear" w:fill="FFF6E5"/>
        <w:spacing w:before="60" w:after="200"/>
        <w:ind w:left="100"/>
      </w:pPr>
      <w:r>
        <w:rPr>
          <w:rFonts w:ascii="Calibri" w:hAnsi="Calibri" w:eastAsia="Calibri" w:cs="Calibri"/>
          <w:i/>
          <w:iCs/>
          <w:color w:val="6B4E00"/>
          <w:sz w:val="20"/>
          <w:szCs w:val="20"/>
        </w:rPr>
        <w:t>Gross margin of 25-35% is calculated from listed Varanasi selling prices, not from a confirmed sale. Treat it as an upper-bound target until real purchase orders confirm it.</w:t>
      </w:r>
    </w:p>
    <w:p w14:paraId="582CB4DC">
      <w:r>
        <w:br w:type="page"/>
      </w:r>
    </w:p>
    <w:p w14:paraId="16F83026">
      <w:pPr>
        <w:pStyle w:val="2"/>
        <w:pBdr>
          <w:bottom w:val="single" w:color="1F4D2C" w:sz="6" w:space="4"/>
        </w:pBdr>
        <w:spacing w:before="360" w:after="160"/>
      </w:pPr>
      <w:r>
        <w:rPr>
          <w:rFonts w:ascii="Calibri" w:hAnsi="Calibri" w:eastAsia="Calibri" w:cs="Calibri"/>
          <w:b/>
          <w:bCs/>
          <w:color w:val="1F4D2C"/>
          <w:sz w:val="30"/>
          <w:szCs w:val="30"/>
        </w:rPr>
        <w:t>11. Step-by-Step Business Plan</w:t>
      </w:r>
    </w:p>
    <w:p w14:paraId="56D8E369">
      <w:pPr>
        <w:spacing w:after="140" w:line="288" w:lineRule="auto"/>
      </w:pPr>
      <w:r>
        <w:rPr>
          <w:rFonts w:ascii="Calibri" w:hAnsi="Calibri" w:eastAsia="Calibri" w:cs="Calibri"/>
          <w:color w:val="222222"/>
          <w:sz w:val="21"/>
          <w:szCs w:val="21"/>
        </w:rPr>
        <w:t>A sequenced plan to take this from research to a running B2B manufacturing business on a ₹20–30 lakh initial budget.</w:t>
      </w:r>
    </w:p>
    <w:p w14:paraId="148644D7">
      <w:pPr>
        <w:pStyle w:val="3"/>
        <w:spacing w:before="280" w:after="120"/>
      </w:pPr>
      <w:r>
        <w:rPr>
          <w:rFonts w:ascii="Calibri" w:hAnsi="Calibri" w:eastAsia="Calibri" w:cs="Calibri"/>
          <w:b/>
          <w:bCs/>
          <w:color w:val="3E7A4E"/>
          <w:sz w:val="26"/>
          <w:szCs w:val="26"/>
        </w:rPr>
        <w:t>11.1 Phase 0 — Validate before you spend (Weeks 1-3)</w:t>
      </w:r>
    </w:p>
    <w:p w14:paraId="0ED1C035">
      <w:pPr>
        <w:pStyle w:val="16"/>
        <w:numPr>
          <w:ilvl w:val="0"/>
          <w:numId w:val="2"/>
        </w:numPr>
        <w:spacing w:after="100" w:line="276" w:lineRule="auto"/>
      </w:pPr>
      <w:r>
        <w:rPr>
          <w:rFonts w:ascii="Calibri" w:hAnsi="Calibri" w:eastAsia="Calibri" w:cs="Calibri"/>
          <w:color w:val="222222"/>
          <w:sz w:val="21"/>
          <w:szCs w:val="21"/>
        </w:rPr>
        <w:t>Interview 15-20 real buyers across the five segments in Section 7 (street vendors, ghat stalls, sweet shops, hotels, banquet halls). Ask: what do you currently pay per piece, what volume do you buy monthly, who is your current supplier, and would you switch to natural leaf — at what price?</w:t>
      </w:r>
    </w:p>
    <w:p w14:paraId="5CE87442">
      <w:pPr>
        <w:pStyle w:val="16"/>
        <w:numPr>
          <w:ilvl w:val="0"/>
          <w:numId w:val="2"/>
        </w:numPr>
        <w:spacing w:after="100" w:line="276" w:lineRule="auto"/>
      </w:pPr>
      <w:r>
        <w:rPr>
          <w:rFonts w:ascii="Calibri" w:hAnsi="Calibri" w:eastAsia="Calibri" w:cs="Calibri"/>
          <w:color w:val="222222"/>
          <w:sz w:val="21"/>
          <w:szCs w:val="21"/>
        </w:rPr>
        <w:t>Order small sample batches of Sal and Areca plates from 2-3 of the Section 5/6 suppliers and get 5-10 target buyers to physically test them (grease resistance, rigidity, look/feel vs. their current product).</w:t>
      </w:r>
    </w:p>
    <w:p w14:paraId="4EEFB03F">
      <w:pPr>
        <w:pStyle w:val="16"/>
        <w:numPr>
          <w:ilvl w:val="0"/>
          <w:numId w:val="2"/>
        </w:numPr>
        <w:spacing w:after="100" w:line="276" w:lineRule="auto"/>
      </w:pPr>
      <w:r>
        <w:rPr>
          <w:rFonts w:ascii="Calibri" w:hAnsi="Calibri" w:eastAsia="Calibri" w:cs="Calibri"/>
          <w:color w:val="222222"/>
          <w:sz w:val="21"/>
          <w:szCs w:val="21"/>
        </w:rPr>
        <w:t>Confirm at least 3 real freight quotations for inbound raw leaf (Odisha/Jharkhand/Karnataka → Varanasi) to replace the “under audit” estimates in Section 9.</w:t>
      </w:r>
    </w:p>
    <w:p w14:paraId="475FFD3E">
      <w:pPr>
        <w:pStyle w:val="16"/>
        <w:numPr>
          <w:ilvl w:val="0"/>
          <w:numId w:val="2"/>
        </w:numPr>
        <w:spacing w:after="100" w:line="276" w:lineRule="auto"/>
      </w:pPr>
      <w:r>
        <w:rPr>
          <w:rFonts w:ascii="Calibri" w:hAnsi="Calibri" w:eastAsia="Calibri" w:cs="Calibri"/>
          <w:color w:val="222222"/>
          <w:sz w:val="21"/>
          <w:szCs w:val="21"/>
        </w:rPr>
        <w:t>Only proceed to Phase 1 once you have at least 5-10 buyers indicating a real willingness to purchase at a price above your estimated landed cost (Section 10).</w:t>
      </w:r>
    </w:p>
    <w:p w14:paraId="4570DA7B">
      <w:pPr>
        <w:pStyle w:val="3"/>
        <w:spacing w:before="280" w:after="120"/>
      </w:pPr>
      <w:r>
        <w:rPr>
          <w:rFonts w:ascii="Calibri" w:hAnsi="Calibri" w:eastAsia="Calibri" w:cs="Calibri"/>
          <w:b/>
          <w:bCs/>
          <w:color w:val="3E7A4E"/>
          <w:sz w:val="26"/>
          <w:szCs w:val="26"/>
        </w:rPr>
        <w:t>11.2 Phase 1 — Legal foundation (Weeks 3-6)</w:t>
      </w:r>
    </w:p>
    <w:p w14:paraId="6E5397E9">
      <w:pPr>
        <w:pStyle w:val="16"/>
        <w:numPr>
          <w:ilvl w:val="0"/>
          <w:numId w:val="2"/>
        </w:numPr>
        <w:spacing w:after="100" w:line="276" w:lineRule="auto"/>
      </w:pPr>
      <w:r>
        <w:rPr>
          <w:rFonts w:ascii="Calibri" w:hAnsi="Calibri" w:eastAsia="Calibri" w:cs="Calibri"/>
          <w:color w:val="222222"/>
          <w:sz w:val="21"/>
          <w:szCs w:val="21"/>
        </w:rPr>
        <w:t>Choose your business entity (see Section 12.1 for the trade-off) and register it.</w:t>
      </w:r>
    </w:p>
    <w:p w14:paraId="7EBD07CD">
      <w:pPr>
        <w:pStyle w:val="16"/>
        <w:numPr>
          <w:ilvl w:val="0"/>
          <w:numId w:val="2"/>
        </w:numPr>
        <w:spacing w:after="100" w:line="276" w:lineRule="auto"/>
      </w:pPr>
      <w:r>
        <w:rPr>
          <w:rFonts w:ascii="Calibri" w:hAnsi="Calibri" w:eastAsia="Calibri" w:cs="Calibri"/>
          <w:color w:val="222222"/>
          <w:sz w:val="21"/>
          <w:szCs w:val="21"/>
        </w:rPr>
        <w:t>Apply for PAN (and TAN if hiring staff), open a current bank account in the business name.</w:t>
      </w:r>
    </w:p>
    <w:p w14:paraId="1D796ABB">
      <w:pPr>
        <w:pStyle w:val="16"/>
        <w:numPr>
          <w:ilvl w:val="0"/>
          <w:numId w:val="2"/>
        </w:numPr>
        <w:spacing w:after="100" w:line="276" w:lineRule="auto"/>
      </w:pPr>
      <w:r>
        <w:rPr>
          <w:rFonts w:ascii="Calibri" w:hAnsi="Calibri" w:eastAsia="Calibri" w:cs="Calibri"/>
          <w:color w:val="222222"/>
          <w:sz w:val="21"/>
          <w:szCs w:val="21"/>
        </w:rPr>
        <w:t>File Udyam (MSME) registration — free, same-day, needed for PMEGP and many buyer-side MSME preference schemes.</w:t>
      </w:r>
    </w:p>
    <w:p w14:paraId="7884DC67">
      <w:pPr>
        <w:pStyle w:val="16"/>
        <w:numPr>
          <w:ilvl w:val="0"/>
          <w:numId w:val="2"/>
        </w:numPr>
        <w:spacing w:after="100" w:line="276" w:lineRule="auto"/>
      </w:pPr>
      <w:r>
        <w:rPr>
          <w:rFonts w:ascii="Calibri" w:hAnsi="Calibri" w:eastAsia="Calibri" w:cs="Calibri"/>
          <w:color w:val="222222"/>
          <w:sz w:val="21"/>
          <w:szCs w:val="21"/>
        </w:rPr>
        <w:t>If you registered as a company/LLP, apply for DPIIT Startup India recognition in parallel (Section 12.3).</w:t>
      </w:r>
    </w:p>
    <w:p w14:paraId="3354F9D6">
      <w:pPr>
        <w:pStyle w:val="16"/>
        <w:numPr>
          <w:ilvl w:val="0"/>
          <w:numId w:val="2"/>
        </w:numPr>
        <w:spacing w:after="100" w:line="276" w:lineRule="auto"/>
      </w:pPr>
      <w:r>
        <w:rPr>
          <w:rFonts w:ascii="Calibri" w:hAnsi="Calibri" w:eastAsia="Calibri" w:cs="Calibri"/>
          <w:color w:val="222222"/>
          <w:sz w:val="21"/>
          <w:szCs w:val="21"/>
        </w:rPr>
        <w:t>Register for GST once you're ready to invoice (mandatory once turnover crosses ₹40 lakh, but registering early lets you claim input credit on machinery purchases).</w:t>
      </w:r>
    </w:p>
    <w:p w14:paraId="35EF066F">
      <w:pPr>
        <w:pStyle w:val="3"/>
        <w:spacing w:before="280" w:after="120"/>
      </w:pPr>
      <w:r>
        <w:rPr>
          <w:rFonts w:ascii="Calibri" w:hAnsi="Calibri" w:eastAsia="Calibri" w:cs="Calibri"/>
          <w:b/>
          <w:bCs/>
          <w:color w:val="3E7A4E"/>
          <w:sz w:val="26"/>
          <w:szCs w:val="26"/>
        </w:rPr>
        <w:t>11.3 Phase 2 — Site &amp; infrastructure (Weeks 4-8)</w:t>
      </w:r>
    </w:p>
    <w:p w14:paraId="68179C6B">
      <w:pPr>
        <w:pStyle w:val="16"/>
        <w:numPr>
          <w:ilvl w:val="0"/>
          <w:numId w:val="1"/>
        </w:numPr>
        <w:spacing w:after="80" w:line="276" w:lineRule="auto"/>
      </w:pPr>
      <w:r>
        <w:rPr>
          <w:rFonts w:ascii="Calibri" w:hAnsi="Calibri" w:eastAsia="Calibri" w:cs="Calibri"/>
          <w:color w:val="222222"/>
          <w:sz w:val="21"/>
          <w:szCs w:val="21"/>
        </w:rPr>
        <w:t>Lease a shed (2,000-3,000 sq ft is typically enough for 2-3 press lines) in or near an industrial/converting cluster — Ramnagar or Chandpur were identified as existing converting hubs, which shortens your learning curve and eases hiring of experienced operators.</w:t>
      </w:r>
    </w:p>
    <w:p w14:paraId="1D61A84F">
      <w:pPr>
        <w:pStyle w:val="16"/>
        <w:numPr>
          <w:ilvl w:val="0"/>
          <w:numId w:val="1"/>
        </w:numPr>
        <w:spacing w:after="80" w:line="276" w:lineRule="auto"/>
      </w:pPr>
      <w:r>
        <w:rPr>
          <w:rFonts w:ascii="Calibri" w:hAnsi="Calibri" w:eastAsia="Calibri" w:cs="Calibri"/>
          <w:color w:val="222222"/>
          <w:sz w:val="21"/>
          <w:szCs w:val="21"/>
        </w:rPr>
        <w:t>Get a 3-phase electricity connection sized for your press + boiler load.</w:t>
      </w:r>
    </w:p>
    <w:p w14:paraId="7FB959DD">
      <w:pPr>
        <w:pStyle w:val="16"/>
        <w:numPr>
          <w:ilvl w:val="0"/>
          <w:numId w:val="1"/>
        </w:numPr>
        <w:spacing w:after="80" w:line="276" w:lineRule="auto"/>
      </w:pPr>
      <w:r>
        <w:rPr>
          <w:rFonts w:ascii="Calibri" w:hAnsi="Calibri" w:eastAsia="Calibri" w:cs="Calibri"/>
          <w:color w:val="222222"/>
          <w:sz w:val="21"/>
          <w:szCs w:val="21"/>
        </w:rPr>
        <w:t>Apply for trade license / Shop &amp; Establishment registration and, if required, UP Pollution Control Board consent (Section 12.7).</w:t>
      </w:r>
    </w:p>
    <w:p w14:paraId="2F40A75C">
      <w:pPr>
        <w:pStyle w:val="3"/>
        <w:spacing w:before="280" w:after="120"/>
      </w:pPr>
      <w:r>
        <w:rPr>
          <w:rFonts w:ascii="Calibri" w:hAnsi="Calibri" w:eastAsia="Calibri" w:cs="Calibri"/>
          <w:b/>
          <w:bCs/>
          <w:color w:val="3E7A4E"/>
          <w:sz w:val="26"/>
          <w:szCs w:val="26"/>
        </w:rPr>
        <w:t>11.4 Phase 3 — Machinery &amp; raw material (Weeks 6-12)</w:t>
      </w:r>
    </w:p>
    <w:p w14:paraId="62CB00D2">
      <w:pPr>
        <w:spacing w:after="140" w:line="288" w:lineRule="auto"/>
      </w:pPr>
      <w:r>
        <w:rPr>
          <w:rFonts w:ascii="Calibri" w:hAnsi="Calibri" w:eastAsia="Calibri" w:cs="Calibri"/>
          <w:color w:val="222222"/>
          <w:sz w:val="21"/>
          <w:szCs w:val="21"/>
        </w:rPr>
        <w:t>See the machinery list (11.6) and budget allocation (11.5). Place machinery orders only after Phase 0 validation. Lock at least one confirmed raw-leaf supply contract (Section 6) before machinery arrives, so you aren't paying EMI/rent on idle equipment.</w:t>
      </w:r>
    </w:p>
    <w:p w14:paraId="3909B2FC">
      <w:pPr>
        <w:pStyle w:val="3"/>
        <w:spacing w:before="280" w:after="120"/>
        <w:rPr>
          <w:rFonts w:ascii="Calibri" w:hAnsi="Calibri" w:eastAsia="Calibri" w:cs="Calibri"/>
          <w:b/>
          <w:bCs/>
          <w:color w:val="3E7A4E"/>
          <w:sz w:val="26"/>
          <w:szCs w:val="26"/>
        </w:rPr>
      </w:pPr>
    </w:p>
    <w:p w14:paraId="02417291">
      <w:pPr>
        <w:pStyle w:val="3"/>
        <w:spacing w:before="280" w:after="120"/>
        <w:rPr>
          <w:rFonts w:ascii="Calibri" w:hAnsi="Calibri" w:eastAsia="Calibri" w:cs="Calibri"/>
          <w:b/>
          <w:bCs/>
          <w:color w:val="3E7A4E"/>
          <w:sz w:val="26"/>
          <w:szCs w:val="26"/>
        </w:rPr>
      </w:pPr>
    </w:p>
    <w:p w14:paraId="4729228B">
      <w:pPr>
        <w:pStyle w:val="3"/>
        <w:spacing w:before="280" w:after="120"/>
        <w:rPr>
          <w:rFonts w:ascii="Calibri" w:hAnsi="Calibri" w:eastAsia="Calibri" w:cs="Calibri"/>
          <w:b/>
          <w:bCs/>
          <w:color w:val="3E7A4E"/>
          <w:sz w:val="26"/>
          <w:szCs w:val="26"/>
        </w:rPr>
      </w:pPr>
    </w:p>
    <w:p w14:paraId="6F7D4412">
      <w:pPr>
        <w:pStyle w:val="3"/>
        <w:spacing w:before="280" w:after="120"/>
        <w:rPr>
          <w:rFonts w:ascii="Calibri" w:hAnsi="Calibri" w:eastAsia="Calibri" w:cs="Calibri"/>
          <w:b/>
          <w:bCs/>
          <w:color w:val="3E7A4E"/>
          <w:sz w:val="26"/>
          <w:szCs w:val="26"/>
        </w:rPr>
      </w:pPr>
    </w:p>
    <w:p w14:paraId="034B7CF8">
      <w:pPr>
        <w:pStyle w:val="3"/>
        <w:spacing w:before="280" w:after="120"/>
        <w:rPr>
          <w:rFonts w:ascii="Calibri" w:hAnsi="Calibri" w:eastAsia="Calibri" w:cs="Calibri"/>
          <w:b/>
          <w:bCs/>
          <w:color w:val="3E7A4E"/>
          <w:sz w:val="26"/>
          <w:szCs w:val="26"/>
        </w:rPr>
      </w:pPr>
    </w:p>
    <w:p w14:paraId="43871CAE">
      <w:pPr>
        <w:pStyle w:val="3"/>
        <w:spacing w:before="280" w:after="120"/>
      </w:pPr>
      <w:r>
        <w:rPr>
          <w:rFonts w:ascii="Calibri" w:hAnsi="Calibri" w:eastAsia="Calibri" w:cs="Calibri"/>
          <w:b/>
          <w:bCs/>
          <w:color w:val="3E7A4E"/>
          <w:sz w:val="26"/>
          <w:szCs w:val="26"/>
        </w:rPr>
        <w:t>11.5 Suggested budget allocation (₹20–30 lakh, mid-point ₹25 lakh shown)</w:t>
      </w:r>
    </w:p>
    <w:tbl>
      <w:tblPr>
        <w:tblStyle w:val="9"/>
        <w:tblW w:w="10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78"/>
        <w:gridCol w:w="1542"/>
        <w:gridCol w:w="1542"/>
        <w:gridCol w:w="4938"/>
      </w:tblGrid>
      <w:tr w14:paraId="17B386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777"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1D056970">
            <w:pPr>
              <w:jc w:val="left"/>
            </w:pPr>
            <w:r>
              <w:rPr>
                <w:rFonts w:ascii="Calibri" w:hAnsi="Calibri" w:eastAsia="Calibri" w:cs="Calibri"/>
                <w:b/>
                <w:bCs/>
                <w:color w:val="FFFFFF"/>
                <w:sz w:val="19"/>
                <w:szCs w:val="19"/>
              </w:rPr>
              <w:t>Category</w:t>
            </w:r>
          </w:p>
        </w:tc>
        <w:tc>
          <w:tcPr>
            <w:tcW w:w="1542"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778461BC">
            <w:pPr>
              <w:jc w:val="left"/>
            </w:pPr>
            <w:r>
              <w:rPr>
                <w:rFonts w:ascii="Calibri" w:hAnsi="Calibri" w:eastAsia="Calibri" w:cs="Calibri"/>
                <w:b/>
                <w:bCs/>
                <w:color w:val="FFFFFF"/>
                <w:sz w:val="19"/>
                <w:szCs w:val="19"/>
              </w:rPr>
              <w:t>Low (₹)</w:t>
            </w:r>
          </w:p>
        </w:tc>
        <w:tc>
          <w:tcPr>
            <w:tcW w:w="1542"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5F902048">
            <w:pPr>
              <w:jc w:val="left"/>
            </w:pPr>
            <w:r>
              <w:rPr>
                <w:rFonts w:ascii="Calibri" w:hAnsi="Calibri" w:eastAsia="Calibri" w:cs="Calibri"/>
                <w:b/>
                <w:bCs/>
                <w:color w:val="FFFFFF"/>
                <w:sz w:val="19"/>
                <w:szCs w:val="19"/>
              </w:rPr>
              <w:t>High (₹)</w:t>
            </w:r>
          </w:p>
        </w:tc>
        <w:tc>
          <w:tcPr>
            <w:tcW w:w="4937"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0E1F989A">
            <w:pPr>
              <w:jc w:val="left"/>
            </w:pPr>
            <w:r>
              <w:rPr>
                <w:rFonts w:ascii="Calibri" w:hAnsi="Calibri" w:eastAsia="Calibri" w:cs="Calibri"/>
                <w:b/>
                <w:bCs/>
                <w:color w:val="FFFFFF"/>
                <w:sz w:val="19"/>
                <w:szCs w:val="19"/>
              </w:rPr>
              <w:t>Notes</w:t>
            </w:r>
          </w:p>
        </w:tc>
      </w:tr>
      <w:tr w14:paraId="6735E4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4C793DF9">
            <w:pPr>
              <w:jc w:val="left"/>
            </w:pPr>
            <w:r>
              <w:rPr>
                <w:rFonts w:ascii="Calibri" w:hAnsi="Calibri" w:eastAsia="Calibri" w:cs="Calibri"/>
                <w:b w:val="0"/>
                <w:bCs w:val="0"/>
                <w:color w:val="222222"/>
                <w:sz w:val="19"/>
                <w:szCs w:val="19"/>
              </w:rPr>
              <w:t>Machinery &amp; equipment</w:t>
            </w:r>
          </w:p>
        </w:tc>
        <w:tc>
          <w:tcPr>
            <w:tcW w:w="1542"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6B8EBBD">
            <w:pPr>
              <w:jc w:val="left"/>
            </w:pPr>
            <w:r>
              <w:rPr>
                <w:rFonts w:ascii="Calibri" w:hAnsi="Calibri" w:eastAsia="Calibri" w:cs="Calibri"/>
                <w:b w:val="0"/>
                <w:bCs w:val="0"/>
                <w:color w:val="222222"/>
                <w:sz w:val="19"/>
                <w:szCs w:val="19"/>
              </w:rPr>
              <w:t>8,00,000</w:t>
            </w:r>
          </w:p>
        </w:tc>
        <w:tc>
          <w:tcPr>
            <w:tcW w:w="1542"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06AFA154">
            <w:pPr>
              <w:jc w:val="left"/>
            </w:pPr>
            <w:r>
              <w:rPr>
                <w:rFonts w:ascii="Calibri" w:hAnsi="Calibri" w:eastAsia="Calibri" w:cs="Calibri"/>
                <w:b w:val="0"/>
                <w:bCs w:val="0"/>
                <w:color w:val="222222"/>
                <w:sz w:val="19"/>
                <w:szCs w:val="19"/>
              </w:rPr>
              <w:t>10,00,000</w:t>
            </w:r>
          </w:p>
        </w:tc>
        <w:tc>
          <w:tcPr>
            <w:tcW w:w="493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5219241C">
            <w:pPr>
              <w:jc w:val="left"/>
            </w:pPr>
            <w:r>
              <w:rPr>
                <w:rFonts w:ascii="Calibri" w:hAnsi="Calibri" w:eastAsia="Calibri" w:cs="Calibri"/>
                <w:b w:val="0"/>
                <w:bCs w:val="0"/>
                <w:color w:val="222222"/>
                <w:sz w:val="19"/>
                <w:szCs w:val="19"/>
              </w:rPr>
              <w:t>Areca press(es), sal dona machine, cutting/trimming, boiler, packing unit</w:t>
            </w:r>
          </w:p>
        </w:tc>
      </w:tr>
      <w:tr w14:paraId="2E3DB4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2166853D">
            <w:pPr>
              <w:jc w:val="left"/>
            </w:pPr>
            <w:r>
              <w:rPr>
                <w:rFonts w:ascii="Calibri" w:hAnsi="Calibri" w:eastAsia="Calibri" w:cs="Calibri"/>
                <w:b w:val="0"/>
                <w:bCs w:val="0"/>
                <w:color w:val="222222"/>
                <w:sz w:val="19"/>
                <w:szCs w:val="19"/>
              </w:rPr>
              <w:t>Factory shed &amp; utilities</w:t>
            </w:r>
          </w:p>
        </w:tc>
        <w:tc>
          <w:tcPr>
            <w:tcW w:w="1542"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252CC183">
            <w:pPr>
              <w:jc w:val="left"/>
            </w:pPr>
            <w:r>
              <w:rPr>
                <w:rFonts w:ascii="Calibri" w:hAnsi="Calibri" w:eastAsia="Calibri" w:cs="Calibri"/>
                <w:b w:val="0"/>
                <w:bCs w:val="0"/>
                <w:color w:val="222222"/>
                <w:sz w:val="19"/>
                <w:szCs w:val="19"/>
              </w:rPr>
              <w:t>2,50,000</w:t>
            </w:r>
          </w:p>
        </w:tc>
        <w:tc>
          <w:tcPr>
            <w:tcW w:w="1542"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751CB1FA">
            <w:pPr>
              <w:jc w:val="left"/>
            </w:pPr>
            <w:r>
              <w:rPr>
                <w:rFonts w:ascii="Calibri" w:hAnsi="Calibri" w:eastAsia="Calibri" w:cs="Calibri"/>
                <w:b w:val="0"/>
                <w:bCs w:val="0"/>
                <w:color w:val="222222"/>
                <w:sz w:val="19"/>
                <w:szCs w:val="19"/>
              </w:rPr>
              <w:t>3,50,000</w:t>
            </w:r>
          </w:p>
        </w:tc>
        <w:tc>
          <w:tcPr>
            <w:tcW w:w="493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633B3578">
            <w:pPr>
              <w:jc w:val="left"/>
            </w:pPr>
            <w:r>
              <w:rPr>
                <w:rFonts w:ascii="Calibri" w:hAnsi="Calibri" w:eastAsia="Calibri" w:cs="Calibri"/>
                <w:b w:val="0"/>
                <w:bCs w:val="0"/>
                <w:color w:val="222222"/>
                <w:sz w:val="19"/>
                <w:szCs w:val="19"/>
              </w:rPr>
              <w:t>Rent deposit, civil/electrical work, 3-phase power connection</w:t>
            </w:r>
          </w:p>
        </w:tc>
      </w:tr>
      <w:tr w14:paraId="736BE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15B3CF3D">
            <w:pPr>
              <w:jc w:val="left"/>
            </w:pPr>
            <w:r>
              <w:rPr>
                <w:rFonts w:ascii="Calibri" w:hAnsi="Calibri" w:eastAsia="Calibri" w:cs="Calibri"/>
                <w:b w:val="0"/>
                <w:bCs w:val="0"/>
                <w:color w:val="222222"/>
                <w:sz w:val="19"/>
                <w:szCs w:val="19"/>
              </w:rPr>
              <w:t>Raw material working capital</w:t>
            </w:r>
          </w:p>
        </w:tc>
        <w:tc>
          <w:tcPr>
            <w:tcW w:w="1542"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7CDB33AF">
            <w:pPr>
              <w:jc w:val="left"/>
            </w:pPr>
            <w:r>
              <w:rPr>
                <w:rFonts w:ascii="Calibri" w:hAnsi="Calibri" w:eastAsia="Calibri" w:cs="Calibri"/>
                <w:b w:val="0"/>
                <w:bCs w:val="0"/>
                <w:color w:val="222222"/>
                <w:sz w:val="19"/>
                <w:szCs w:val="19"/>
              </w:rPr>
              <w:t>3,00,000</w:t>
            </w:r>
          </w:p>
        </w:tc>
        <w:tc>
          <w:tcPr>
            <w:tcW w:w="1542"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0F4AAF9C">
            <w:pPr>
              <w:jc w:val="left"/>
            </w:pPr>
            <w:r>
              <w:rPr>
                <w:rFonts w:ascii="Calibri" w:hAnsi="Calibri" w:eastAsia="Calibri" w:cs="Calibri"/>
                <w:b w:val="0"/>
                <w:bCs w:val="0"/>
                <w:color w:val="222222"/>
                <w:sz w:val="19"/>
                <w:szCs w:val="19"/>
              </w:rPr>
              <w:t>4,00,000</w:t>
            </w:r>
          </w:p>
        </w:tc>
        <w:tc>
          <w:tcPr>
            <w:tcW w:w="493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58B612A">
            <w:pPr>
              <w:jc w:val="left"/>
            </w:pPr>
            <w:r>
              <w:rPr>
                <w:rFonts w:ascii="Calibri" w:hAnsi="Calibri" w:eastAsia="Calibri" w:cs="Calibri"/>
                <w:b w:val="0"/>
                <w:bCs w:val="0"/>
                <w:color w:val="222222"/>
                <w:sz w:val="19"/>
                <w:szCs w:val="19"/>
              </w:rPr>
              <w:t>2-3 months of sal/areca leaf stock</w:t>
            </w:r>
          </w:p>
        </w:tc>
      </w:tr>
      <w:tr w14:paraId="3965AB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41D55FE">
            <w:pPr>
              <w:jc w:val="left"/>
            </w:pPr>
            <w:r>
              <w:rPr>
                <w:rFonts w:ascii="Calibri" w:hAnsi="Calibri" w:eastAsia="Calibri" w:cs="Calibri"/>
                <w:b w:val="0"/>
                <w:bCs w:val="0"/>
                <w:color w:val="222222"/>
                <w:sz w:val="19"/>
                <w:szCs w:val="19"/>
              </w:rPr>
              <w:t>Registrations, licenses, compliance</w:t>
            </w:r>
          </w:p>
        </w:tc>
        <w:tc>
          <w:tcPr>
            <w:tcW w:w="1542"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09241DC">
            <w:pPr>
              <w:jc w:val="left"/>
            </w:pPr>
            <w:r>
              <w:rPr>
                <w:rFonts w:ascii="Calibri" w:hAnsi="Calibri" w:eastAsia="Calibri" w:cs="Calibri"/>
                <w:b w:val="0"/>
                <w:bCs w:val="0"/>
                <w:color w:val="222222"/>
                <w:sz w:val="19"/>
                <w:szCs w:val="19"/>
              </w:rPr>
              <w:t>50,000</w:t>
            </w:r>
          </w:p>
        </w:tc>
        <w:tc>
          <w:tcPr>
            <w:tcW w:w="1542"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15FB6B4F">
            <w:pPr>
              <w:jc w:val="left"/>
            </w:pPr>
            <w:r>
              <w:rPr>
                <w:rFonts w:ascii="Calibri" w:hAnsi="Calibri" w:eastAsia="Calibri" w:cs="Calibri"/>
                <w:b w:val="0"/>
                <w:bCs w:val="0"/>
                <w:color w:val="222222"/>
                <w:sz w:val="19"/>
                <w:szCs w:val="19"/>
              </w:rPr>
              <w:t>75,000</w:t>
            </w:r>
          </w:p>
        </w:tc>
        <w:tc>
          <w:tcPr>
            <w:tcW w:w="493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6CC7B1D">
            <w:pPr>
              <w:jc w:val="left"/>
            </w:pPr>
            <w:r>
              <w:rPr>
                <w:rFonts w:ascii="Calibri" w:hAnsi="Calibri" w:eastAsia="Calibri" w:cs="Calibri"/>
                <w:b w:val="0"/>
                <w:bCs w:val="0"/>
                <w:color w:val="222222"/>
                <w:sz w:val="19"/>
                <w:szCs w:val="19"/>
              </w:rPr>
              <w:t>Udyam, GST, FSSAI, trademark, consultant fees</w:t>
            </w:r>
          </w:p>
        </w:tc>
      </w:tr>
      <w:tr w14:paraId="1CCD75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21ACEA6">
            <w:pPr>
              <w:jc w:val="left"/>
            </w:pPr>
            <w:r>
              <w:rPr>
                <w:rFonts w:ascii="Calibri" w:hAnsi="Calibri" w:eastAsia="Calibri" w:cs="Calibri"/>
                <w:b w:val="0"/>
                <w:bCs w:val="0"/>
                <w:color w:val="222222"/>
                <w:sz w:val="19"/>
                <w:szCs w:val="19"/>
              </w:rPr>
              <w:t>Packaging &amp; branding</w:t>
            </w:r>
          </w:p>
        </w:tc>
        <w:tc>
          <w:tcPr>
            <w:tcW w:w="1542"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0F819807">
            <w:pPr>
              <w:jc w:val="left"/>
            </w:pPr>
            <w:r>
              <w:rPr>
                <w:rFonts w:ascii="Calibri" w:hAnsi="Calibri" w:eastAsia="Calibri" w:cs="Calibri"/>
                <w:b w:val="0"/>
                <w:bCs w:val="0"/>
                <w:color w:val="222222"/>
                <w:sz w:val="19"/>
                <w:szCs w:val="19"/>
              </w:rPr>
              <w:t>1,00,000</w:t>
            </w:r>
          </w:p>
        </w:tc>
        <w:tc>
          <w:tcPr>
            <w:tcW w:w="1542"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4EEF4C9B">
            <w:pPr>
              <w:jc w:val="left"/>
            </w:pPr>
            <w:r>
              <w:rPr>
                <w:rFonts w:ascii="Calibri" w:hAnsi="Calibri" w:eastAsia="Calibri" w:cs="Calibri"/>
                <w:b w:val="0"/>
                <w:bCs w:val="0"/>
                <w:color w:val="222222"/>
                <w:sz w:val="19"/>
                <w:szCs w:val="19"/>
              </w:rPr>
              <w:t>1,50,000</w:t>
            </w:r>
          </w:p>
        </w:tc>
        <w:tc>
          <w:tcPr>
            <w:tcW w:w="493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8C6583F">
            <w:pPr>
              <w:jc w:val="left"/>
            </w:pPr>
            <w:r>
              <w:rPr>
                <w:rFonts w:ascii="Calibri" w:hAnsi="Calibri" w:eastAsia="Calibri" w:cs="Calibri"/>
                <w:b w:val="0"/>
                <w:bCs w:val="0"/>
                <w:color w:val="222222"/>
                <w:sz w:val="19"/>
                <w:szCs w:val="19"/>
              </w:rPr>
              <w:t>Cartons, poly-wrap, labels, brand identity/design</w:t>
            </w:r>
          </w:p>
        </w:tc>
      </w:tr>
      <w:tr w14:paraId="53297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39F6FB6D">
            <w:pPr>
              <w:jc w:val="left"/>
            </w:pPr>
            <w:r>
              <w:rPr>
                <w:rFonts w:ascii="Calibri" w:hAnsi="Calibri" w:eastAsia="Calibri" w:cs="Calibri"/>
                <w:b w:val="0"/>
                <w:bCs w:val="0"/>
                <w:color w:val="222222"/>
                <w:sz w:val="19"/>
                <w:szCs w:val="19"/>
              </w:rPr>
              <w:t>Vehicle / local logistics</w:t>
            </w:r>
          </w:p>
        </w:tc>
        <w:tc>
          <w:tcPr>
            <w:tcW w:w="1542"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6463BCBC">
            <w:pPr>
              <w:jc w:val="left"/>
            </w:pPr>
            <w:r>
              <w:rPr>
                <w:rFonts w:ascii="Calibri" w:hAnsi="Calibri" w:eastAsia="Calibri" w:cs="Calibri"/>
                <w:b w:val="0"/>
                <w:bCs w:val="0"/>
                <w:color w:val="222222"/>
                <w:sz w:val="19"/>
                <w:szCs w:val="19"/>
              </w:rPr>
              <w:t>1,50,000</w:t>
            </w:r>
          </w:p>
        </w:tc>
        <w:tc>
          <w:tcPr>
            <w:tcW w:w="1542"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B149B33">
            <w:pPr>
              <w:jc w:val="left"/>
            </w:pPr>
            <w:r>
              <w:rPr>
                <w:rFonts w:ascii="Calibri" w:hAnsi="Calibri" w:eastAsia="Calibri" w:cs="Calibri"/>
                <w:b w:val="0"/>
                <w:bCs w:val="0"/>
                <w:color w:val="222222"/>
                <w:sz w:val="19"/>
                <w:szCs w:val="19"/>
              </w:rPr>
              <w:t>3,00,000</w:t>
            </w:r>
          </w:p>
        </w:tc>
        <w:tc>
          <w:tcPr>
            <w:tcW w:w="493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4A2F96F2">
            <w:pPr>
              <w:jc w:val="left"/>
            </w:pPr>
            <w:r>
              <w:rPr>
                <w:rFonts w:ascii="Calibri" w:hAnsi="Calibri" w:eastAsia="Calibri" w:cs="Calibri"/>
                <w:b w:val="0"/>
                <w:bCs w:val="0"/>
                <w:color w:val="222222"/>
                <w:sz w:val="19"/>
                <w:szCs w:val="19"/>
              </w:rPr>
              <w:t>Delivery pickup/tempo (or lease) for HORECA rounds</w:t>
            </w:r>
          </w:p>
        </w:tc>
      </w:tr>
      <w:tr w14:paraId="5CB678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4BC83E4E">
            <w:pPr>
              <w:jc w:val="left"/>
            </w:pPr>
            <w:r>
              <w:rPr>
                <w:rFonts w:ascii="Calibri" w:hAnsi="Calibri" w:eastAsia="Calibri" w:cs="Calibri"/>
                <w:b w:val="0"/>
                <w:bCs w:val="0"/>
                <w:color w:val="222222"/>
                <w:sz w:val="19"/>
                <w:szCs w:val="19"/>
              </w:rPr>
              <w:t>Marketing &amp; sales development</w:t>
            </w:r>
          </w:p>
        </w:tc>
        <w:tc>
          <w:tcPr>
            <w:tcW w:w="1542"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D377933">
            <w:pPr>
              <w:jc w:val="left"/>
            </w:pPr>
            <w:r>
              <w:rPr>
                <w:rFonts w:ascii="Calibri" w:hAnsi="Calibri" w:eastAsia="Calibri" w:cs="Calibri"/>
                <w:b w:val="0"/>
                <w:bCs w:val="0"/>
                <w:color w:val="222222"/>
                <w:sz w:val="19"/>
                <w:szCs w:val="19"/>
              </w:rPr>
              <w:t>1,00,000</w:t>
            </w:r>
          </w:p>
        </w:tc>
        <w:tc>
          <w:tcPr>
            <w:tcW w:w="1542"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7F92514">
            <w:pPr>
              <w:jc w:val="left"/>
            </w:pPr>
            <w:r>
              <w:rPr>
                <w:rFonts w:ascii="Calibri" w:hAnsi="Calibri" w:eastAsia="Calibri" w:cs="Calibri"/>
                <w:b w:val="0"/>
                <w:bCs w:val="0"/>
                <w:color w:val="222222"/>
                <w:sz w:val="19"/>
                <w:szCs w:val="19"/>
              </w:rPr>
              <w:t>1,50,000</w:t>
            </w:r>
          </w:p>
        </w:tc>
        <w:tc>
          <w:tcPr>
            <w:tcW w:w="493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6FDB6A7">
            <w:pPr>
              <w:jc w:val="left"/>
            </w:pPr>
            <w:r>
              <w:rPr>
                <w:rFonts w:ascii="Calibri" w:hAnsi="Calibri" w:eastAsia="Calibri" w:cs="Calibri"/>
                <w:b w:val="0"/>
                <w:bCs w:val="0"/>
                <w:color w:val="222222"/>
                <w:sz w:val="19"/>
                <w:szCs w:val="19"/>
              </w:rPr>
              <w:t>Samples, catalogue, HORECA/FHRAI outreach, digital presence</w:t>
            </w:r>
          </w:p>
        </w:tc>
      </w:tr>
      <w:tr w14:paraId="5D1E3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6180AEB">
            <w:pPr>
              <w:jc w:val="left"/>
            </w:pPr>
            <w:r>
              <w:rPr>
                <w:rFonts w:ascii="Calibri" w:hAnsi="Calibri" w:eastAsia="Calibri" w:cs="Calibri"/>
                <w:b w:val="0"/>
                <w:bCs w:val="0"/>
                <w:color w:val="222222"/>
                <w:sz w:val="19"/>
                <w:szCs w:val="19"/>
              </w:rPr>
              <w:t>Manpower (first 3 months)</w:t>
            </w:r>
          </w:p>
        </w:tc>
        <w:tc>
          <w:tcPr>
            <w:tcW w:w="1542"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45D995B5">
            <w:pPr>
              <w:jc w:val="left"/>
            </w:pPr>
            <w:r>
              <w:rPr>
                <w:rFonts w:ascii="Calibri" w:hAnsi="Calibri" w:eastAsia="Calibri" w:cs="Calibri"/>
                <w:b w:val="0"/>
                <w:bCs w:val="0"/>
                <w:color w:val="222222"/>
                <w:sz w:val="19"/>
                <w:szCs w:val="19"/>
              </w:rPr>
              <w:t>1,50,000</w:t>
            </w:r>
          </w:p>
        </w:tc>
        <w:tc>
          <w:tcPr>
            <w:tcW w:w="1542"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E50CA4A">
            <w:pPr>
              <w:jc w:val="left"/>
            </w:pPr>
            <w:r>
              <w:rPr>
                <w:rFonts w:ascii="Calibri" w:hAnsi="Calibri" w:eastAsia="Calibri" w:cs="Calibri"/>
                <w:b w:val="0"/>
                <w:bCs w:val="0"/>
                <w:color w:val="222222"/>
                <w:sz w:val="19"/>
                <w:szCs w:val="19"/>
              </w:rPr>
              <w:t>2,50,000</w:t>
            </w:r>
          </w:p>
        </w:tc>
        <w:tc>
          <w:tcPr>
            <w:tcW w:w="493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76F5BC90">
            <w:pPr>
              <w:jc w:val="left"/>
            </w:pPr>
            <w:r>
              <w:rPr>
                <w:rFonts w:ascii="Calibri" w:hAnsi="Calibri" w:eastAsia="Calibri" w:cs="Calibri"/>
                <w:b w:val="0"/>
                <w:bCs w:val="0"/>
                <w:color w:val="222222"/>
                <w:sz w:val="19"/>
                <w:szCs w:val="19"/>
              </w:rPr>
              <w:t>2-4 machine operators + 1 sales/delivery person</w:t>
            </w:r>
          </w:p>
        </w:tc>
      </w:tr>
      <w:tr w14:paraId="3F39EF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77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47CCC5B4">
            <w:pPr>
              <w:jc w:val="left"/>
            </w:pPr>
            <w:r>
              <w:rPr>
                <w:rFonts w:ascii="Calibri" w:hAnsi="Calibri" w:eastAsia="Calibri" w:cs="Calibri"/>
                <w:b w:val="0"/>
                <w:bCs w:val="0"/>
                <w:color w:val="222222"/>
                <w:sz w:val="19"/>
                <w:szCs w:val="19"/>
              </w:rPr>
              <w:t>Contingency buffer (~10%)</w:t>
            </w:r>
          </w:p>
        </w:tc>
        <w:tc>
          <w:tcPr>
            <w:tcW w:w="1542"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14DD47F5">
            <w:pPr>
              <w:jc w:val="left"/>
            </w:pPr>
            <w:r>
              <w:rPr>
                <w:rFonts w:ascii="Calibri" w:hAnsi="Calibri" w:eastAsia="Calibri" w:cs="Calibri"/>
                <w:b w:val="0"/>
                <w:bCs w:val="0"/>
                <w:color w:val="222222"/>
                <w:sz w:val="19"/>
                <w:szCs w:val="19"/>
              </w:rPr>
              <w:t>2,00,000</w:t>
            </w:r>
          </w:p>
        </w:tc>
        <w:tc>
          <w:tcPr>
            <w:tcW w:w="1542"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0620FA14">
            <w:pPr>
              <w:jc w:val="left"/>
            </w:pPr>
            <w:r>
              <w:rPr>
                <w:rFonts w:ascii="Calibri" w:hAnsi="Calibri" w:eastAsia="Calibri" w:cs="Calibri"/>
                <w:b w:val="0"/>
                <w:bCs w:val="0"/>
                <w:color w:val="222222"/>
                <w:sz w:val="19"/>
                <w:szCs w:val="19"/>
              </w:rPr>
              <w:t>2,50,000</w:t>
            </w:r>
          </w:p>
        </w:tc>
        <w:tc>
          <w:tcPr>
            <w:tcW w:w="493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B110926">
            <w:pPr>
              <w:jc w:val="left"/>
            </w:pPr>
            <w:r>
              <w:rPr>
                <w:rFonts w:ascii="Calibri" w:hAnsi="Calibri" w:eastAsia="Calibri" w:cs="Calibri"/>
                <w:b w:val="0"/>
                <w:bCs w:val="0"/>
                <w:color w:val="222222"/>
                <w:sz w:val="19"/>
                <w:szCs w:val="19"/>
              </w:rPr>
              <w:t>Cost overruns, price shocks, delayed receivables</w:t>
            </w:r>
          </w:p>
        </w:tc>
      </w:tr>
    </w:tbl>
    <w:p w14:paraId="214506F5">
      <w:pPr>
        <w:spacing w:after="120"/>
      </w:pPr>
    </w:p>
    <w:p w14:paraId="0E0E8B5A">
      <w:pPr>
        <w:pStyle w:val="3"/>
        <w:spacing w:before="280" w:after="120"/>
      </w:pPr>
      <w:r>
        <w:rPr>
          <w:rFonts w:ascii="Calibri" w:hAnsi="Calibri" w:eastAsia="Calibri" w:cs="Calibri"/>
          <w:b/>
          <w:bCs/>
          <w:color w:val="3E7A4E"/>
          <w:sz w:val="26"/>
          <w:szCs w:val="26"/>
        </w:rPr>
        <w:t>11.6 Machinery &amp; equipment shortlist</w:t>
      </w:r>
    </w:p>
    <w:tbl>
      <w:tblPr>
        <w:tblStyle w:val="9"/>
        <w:tblW w:w="10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011"/>
        <w:gridCol w:w="1697"/>
        <w:gridCol w:w="1697"/>
        <w:gridCol w:w="3395"/>
      </w:tblGrid>
      <w:tr w14:paraId="4C69E2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4011"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236DBEAE">
            <w:pPr>
              <w:jc w:val="left"/>
            </w:pPr>
            <w:r>
              <w:rPr>
                <w:rFonts w:ascii="Calibri" w:hAnsi="Calibri" w:eastAsia="Calibri" w:cs="Calibri"/>
                <w:b/>
                <w:bCs/>
                <w:color w:val="FFFFFF"/>
                <w:sz w:val="19"/>
                <w:szCs w:val="19"/>
              </w:rPr>
              <w:t>Item</w:t>
            </w:r>
          </w:p>
        </w:tc>
        <w:tc>
          <w:tcPr>
            <w:tcW w:w="1697"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0D8A6C73">
            <w:pPr>
              <w:jc w:val="left"/>
            </w:pPr>
            <w:r>
              <w:rPr>
                <w:rFonts w:ascii="Calibri" w:hAnsi="Calibri" w:eastAsia="Calibri" w:cs="Calibri"/>
                <w:b/>
                <w:bCs/>
                <w:color w:val="FFFFFF"/>
                <w:sz w:val="19"/>
                <w:szCs w:val="19"/>
              </w:rPr>
              <w:t>Approx. low (₹)</w:t>
            </w:r>
          </w:p>
        </w:tc>
        <w:tc>
          <w:tcPr>
            <w:tcW w:w="1697"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795A0AF8">
            <w:pPr>
              <w:jc w:val="left"/>
            </w:pPr>
            <w:r>
              <w:rPr>
                <w:rFonts w:ascii="Calibri" w:hAnsi="Calibri" w:eastAsia="Calibri" w:cs="Calibri"/>
                <w:b/>
                <w:bCs/>
                <w:color w:val="FFFFFF"/>
                <w:sz w:val="19"/>
                <w:szCs w:val="19"/>
              </w:rPr>
              <w:t>Approx. high (₹)</w:t>
            </w:r>
          </w:p>
        </w:tc>
        <w:tc>
          <w:tcPr>
            <w:tcW w:w="3394"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0E722E65">
            <w:pPr>
              <w:jc w:val="left"/>
            </w:pPr>
            <w:r>
              <w:rPr>
                <w:rFonts w:ascii="Calibri" w:hAnsi="Calibri" w:eastAsia="Calibri" w:cs="Calibri"/>
                <w:b/>
                <w:bCs/>
                <w:color w:val="FFFFFF"/>
                <w:sz w:val="19"/>
                <w:szCs w:val="19"/>
              </w:rPr>
              <w:t>Purpose</w:t>
            </w:r>
          </w:p>
        </w:tc>
      </w:tr>
      <w:tr w14:paraId="46E15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1"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BE4F67F">
            <w:pPr>
              <w:jc w:val="left"/>
            </w:pPr>
            <w:r>
              <w:rPr>
                <w:rFonts w:ascii="Calibri" w:hAnsi="Calibri" w:eastAsia="Calibri" w:cs="Calibri"/>
                <w:b w:val="0"/>
                <w:bCs w:val="0"/>
                <w:color w:val="222222"/>
                <w:sz w:val="19"/>
                <w:szCs w:val="19"/>
              </w:rPr>
              <w:t>Hydraulic areca leaf plate press (double die, 8"+10")</w:t>
            </w:r>
          </w:p>
        </w:tc>
        <w:tc>
          <w:tcPr>
            <w:tcW w:w="169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3C6399B">
            <w:pPr>
              <w:jc w:val="left"/>
            </w:pPr>
            <w:r>
              <w:rPr>
                <w:rFonts w:ascii="Calibri" w:hAnsi="Calibri" w:eastAsia="Calibri" w:cs="Calibri"/>
                <w:b w:val="0"/>
                <w:bCs w:val="0"/>
                <w:color w:val="222222"/>
                <w:sz w:val="19"/>
                <w:szCs w:val="19"/>
              </w:rPr>
              <w:t>1,35,000</w:t>
            </w:r>
          </w:p>
        </w:tc>
        <w:tc>
          <w:tcPr>
            <w:tcW w:w="169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3D139870">
            <w:pPr>
              <w:jc w:val="left"/>
            </w:pPr>
            <w:r>
              <w:rPr>
                <w:rFonts w:ascii="Calibri" w:hAnsi="Calibri" w:eastAsia="Calibri" w:cs="Calibri"/>
                <w:b w:val="0"/>
                <w:bCs w:val="0"/>
                <w:color w:val="222222"/>
                <w:sz w:val="19"/>
                <w:szCs w:val="19"/>
              </w:rPr>
              <w:t>1,60,000</w:t>
            </w:r>
          </w:p>
        </w:tc>
        <w:tc>
          <w:tcPr>
            <w:tcW w:w="3394"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A41BE3C">
            <w:pPr>
              <w:jc w:val="left"/>
            </w:pPr>
            <w:r>
              <w:rPr>
                <w:rFonts w:ascii="Calibri" w:hAnsi="Calibri" w:eastAsia="Calibri" w:cs="Calibri"/>
                <w:b w:val="0"/>
                <w:bCs w:val="0"/>
                <w:color w:val="222222"/>
                <w:sz w:val="19"/>
                <w:szCs w:val="19"/>
              </w:rPr>
              <w:t>Core areca plate production</w:t>
            </w:r>
          </w:p>
        </w:tc>
      </w:tr>
      <w:tr w14:paraId="26301A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1"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13C09DE3">
            <w:pPr>
              <w:jc w:val="left"/>
            </w:pPr>
            <w:r>
              <w:rPr>
                <w:rFonts w:ascii="Calibri" w:hAnsi="Calibri" w:eastAsia="Calibri" w:cs="Calibri"/>
                <w:b w:val="0"/>
                <w:bCs w:val="0"/>
                <w:color w:val="222222"/>
                <w:sz w:val="19"/>
                <w:szCs w:val="19"/>
              </w:rPr>
              <w:t>Hydraulic areca leaf plate press (multi-die, up to 12")</w:t>
            </w:r>
          </w:p>
        </w:tc>
        <w:tc>
          <w:tcPr>
            <w:tcW w:w="169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4011E94A">
            <w:pPr>
              <w:jc w:val="left"/>
            </w:pPr>
            <w:r>
              <w:rPr>
                <w:rFonts w:ascii="Calibri" w:hAnsi="Calibri" w:eastAsia="Calibri" w:cs="Calibri"/>
                <w:b w:val="0"/>
                <w:bCs w:val="0"/>
                <w:color w:val="222222"/>
                <w:sz w:val="19"/>
                <w:szCs w:val="19"/>
              </w:rPr>
              <w:t>1,80,000</w:t>
            </w:r>
          </w:p>
        </w:tc>
        <w:tc>
          <w:tcPr>
            <w:tcW w:w="169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30AEAB5D">
            <w:pPr>
              <w:jc w:val="left"/>
            </w:pPr>
            <w:r>
              <w:rPr>
                <w:rFonts w:ascii="Calibri" w:hAnsi="Calibri" w:eastAsia="Calibri" w:cs="Calibri"/>
                <w:b w:val="0"/>
                <w:bCs w:val="0"/>
                <w:color w:val="222222"/>
                <w:sz w:val="19"/>
                <w:szCs w:val="19"/>
              </w:rPr>
              <w:t>2,00,000</w:t>
            </w:r>
          </w:p>
        </w:tc>
        <w:tc>
          <w:tcPr>
            <w:tcW w:w="3394"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36DBC174">
            <w:pPr>
              <w:jc w:val="left"/>
            </w:pPr>
            <w:r>
              <w:rPr>
                <w:rFonts w:ascii="Calibri" w:hAnsi="Calibri" w:eastAsia="Calibri" w:cs="Calibri"/>
                <w:b w:val="0"/>
                <w:bCs w:val="0"/>
                <w:color w:val="222222"/>
                <w:sz w:val="19"/>
                <w:szCs w:val="19"/>
              </w:rPr>
              <w:t>Higher capacity, round &amp; square variants</w:t>
            </w:r>
          </w:p>
        </w:tc>
      </w:tr>
      <w:tr w14:paraId="7E29A4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1"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5A668DB">
            <w:pPr>
              <w:jc w:val="left"/>
            </w:pPr>
            <w:r>
              <w:rPr>
                <w:rFonts w:ascii="Calibri" w:hAnsi="Calibri" w:eastAsia="Calibri" w:cs="Calibri"/>
                <w:b w:val="0"/>
                <w:bCs w:val="0"/>
                <w:color w:val="222222"/>
                <w:sz w:val="19"/>
                <w:szCs w:val="19"/>
              </w:rPr>
              <w:t>Sal leaf pattal stitching/pressing machine</w:t>
            </w:r>
          </w:p>
        </w:tc>
        <w:tc>
          <w:tcPr>
            <w:tcW w:w="169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44EEF1D">
            <w:pPr>
              <w:jc w:val="left"/>
            </w:pPr>
            <w:r>
              <w:rPr>
                <w:rFonts w:ascii="Calibri" w:hAnsi="Calibri" w:eastAsia="Calibri" w:cs="Calibri"/>
                <w:b w:val="0"/>
                <w:bCs w:val="0"/>
                <w:color w:val="222222"/>
                <w:sz w:val="19"/>
                <w:szCs w:val="19"/>
              </w:rPr>
              <w:t>80,000</w:t>
            </w:r>
          </w:p>
        </w:tc>
        <w:tc>
          <w:tcPr>
            <w:tcW w:w="169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1234EF6">
            <w:pPr>
              <w:jc w:val="left"/>
            </w:pPr>
            <w:r>
              <w:rPr>
                <w:rFonts w:ascii="Calibri" w:hAnsi="Calibri" w:eastAsia="Calibri" w:cs="Calibri"/>
                <w:b w:val="0"/>
                <w:bCs w:val="0"/>
                <w:color w:val="222222"/>
                <w:sz w:val="19"/>
                <w:szCs w:val="19"/>
              </w:rPr>
              <w:t>1,20,000</w:t>
            </w:r>
          </w:p>
        </w:tc>
        <w:tc>
          <w:tcPr>
            <w:tcW w:w="3394"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4E138112">
            <w:pPr>
              <w:jc w:val="left"/>
            </w:pPr>
            <w:r>
              <w:rPr>
                <w:rFonts w:ascii="Calibri" w:hAnsi="Calibri" w:eastAsia="Calibri" w:cs="Calibri"/>
                <w:b w:val="0"/>
                <w:bCs w:val="0"/>
                <w:color w:val="222222"/>
                <w:sz w:val="19"/>
                <w:szCs w:val="19"/>
              </w:rPr>
              <w:t>Sal leaf plate production</w:t>
            </w:r>
          </w:p>
        </w:tc>
      </w:tr>
      <w:tr w14:paraId="375AD9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1"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00BBF05">
            <w:pPr>
              <w:jc w:val="left"/>
            </w:pPr>
            <w:r>
              <w:rPr>
                <w:rFonts w:ascii="Calibri" w:hAnsi="Calibri" w:eastAsia="Calibri" w:cs="Calibri"/>
                <w:b w:val="0"/>
                <w:bCs w:val="0"/>
                <w:color w:val="222222"/>
                <w:sz w:val="19"/>
                <w:szCs w:val="19"/>
              </w:rPr>
              <w:t>Leaf cutting &amp; trimming machine</w:t>
            </w:r>
          </w:p>
        </w:tc>
        <w:tc>
          <w:tcPr>
            <w:tcW w:w="169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7357D054">
            <w:pPr>
              <w:jc w:val="left"/>
            </w:pPr>
            <w:r>
              <w:rPr>
                <w:rFonts w:ascii="Calibri" w:hAnsi="Calibri" w:eastAsia="Calibri" w:cs="Calibri"/>
                <w:b w:val="0"/>
                <w:bCs w:val="0"/>
                <w:color w:val="222222"/>
                <w:sz w:val="19"/>
                <w:szCs w:val="19"/>
              </w:rPr>
              <w:t>40,000</w:t>
            </w:r>
          </w:p>
        </w:tc>
        <w:tc>
          <w:tcPr>
            <w:tcW w:w="169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5FBBF48">
            <w:pPr>
              <w:jc w:val="left"/>
            </w:pPr>
            <w:r>
              <w:rPr>
                <w:rFonts w:ascii="Calibri" w:hAnsi="Calibri" w:eastAsia="Calibri" w:cs="Calibri"/>
                <w:b w:val="0"/>
                <w:bCs w:val="0"/>
                <w:color w:val="222222"/>
                <w:sz w:val="19"/>
                <w:szCs w:val="19"/>
              </w:rPr>
              <w:t>60,000</w:t>
            </w:r>
          </w:p>
        </w:tc>
        <w:tc>
          <w:tcPr>
            <w:tcW w:w="3394"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8C3FD24">
            <w:pPr>
              <w:jc w:val="left"/>
            </w:pPr>
            <w:r>
              <w:rPr>
                <w:rFonts w:ascii="Calibri" w:hAnsi="Calibri" w:eastAsia="Calibri" w:cs="Calibri"/>
                <w:b w:val="0"/>
                <w:bCs w:val="0"/>
                <w:color w:val="222222"/>
                <w:sz w:val="19"/>
                <w:szCs w:val="19"/>
              </w:rPr>
              <w:t>Pre-processing raw leaves</w:t>
            </w:r>
          </w:p>
        </w:tc>
      </w:tr>
      <w:tr w14:paraId="6421A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1"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228171B">
            <w:pPr>
              <w:jc w:val="left"/>
            </w:pPr>
            <w:r>
              <w:rPr>
                <w:rFonts w:ascii="Calibri" w:hAnsi="Calibri" w:eastAsia="Calibri" w:cs="Calibri"/>
                <w:b w:val="0"/>
                <w:bCs w:val="0"/>
                <w:color w:val="222222"/>
                <w:sz w:val="19"/>
                <w:szCs w:val="19"/>
              </w:rPr>
              <w:t>Steam boiler / leaf-softening unit</w:t>
            </w:r>
          </w:p>
        </w:tc>
        <w:tc>
          <w:tcPr>
            <w:tcW w:w="169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4B62FB6F">
            <w:pPr>
              <w:jc w:val="left"/>
            </w:pPr>
            <w:r>
              <w:rPr>
                <w:rFonts w:ascii="Calibri" w:hAnsi="Calibri" w:eastAsia="Calibri" w:cs="Calibri"/>
                <w:b w:val="0"/>
                <w:bCs w:val="0"/>
                <w:color w:val="222222"/>
                <w:sz w:val="19"/>
                <w:szCs w:val="19"/>
              </w:rPr>
              <w:t>60,000</w:t>
            </w:r>
          </w:p>
        </w:tc>
        <w:tc>
          <w:tcPr>
            <w:tcW w:w="169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38279AE8">
            <w:pPr>
              <w:jc w:val="left"/>
            </w:pPr>
            <w:r>
              <w:rPr>
                <w:rFonts w:ascii="Calibri" w:hAnsi="Calibri" w:eastAsia="Calibri" w:cs="Calibri"/>
                <w:b w:val="0"/>
                <w:bCs w:val="0"/>
                <w:color w:val="222222"/>
                <w:sz w:val="19"/>
                <w:szCs w:val="19"/>
              </w:rPr>
              <w:t>90,000</w:t>
            </w:r>
          </w:p>
        </w:tc>
        <w:tc>
          <w:tcPr>
            <w:tcW w:w="3394"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956EF98">
            <w:pPr>
              <w:jc w:val="left"/>
            </w:pPr>
            <w:r>
              <w:rPr>
                <w:rFonts w:ascii="Calibri" w:hAnsi="Calibri" w:eastAsia="Calibri" w:cs="Calibri"/>
                <w:b w:val="0"/>
                <w:bCs w:val="0"/>
                <w:color w:val="222222"/>
                <w:sz w:val="19"/>
                <w:szCs w:val="19"/>
              </w:rPr>
              <w:t>Softens leaves before pressing</w:t>
            </w:r>
          </w:p>
        </w:tc>
      </w:tr>
      <w:tr w14:paraId="2BEFD6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1"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4B018E96">
            <w:pPr>
              <w:jc w:val="left"/>
            </w:pPr>
            <w:r>
              <w:rPr>
                <w:rFonts w:ascii="Calibri" w:hAnsi="Calibri" w:eastAsia="Calibri" w:cs="Calibri"/>
                <w:b w:val="0"/>
                <w:bCs w:val="0"/>
                <w:color w:val="222222"/>
                <w:sz w:val="19"/>
                <w:szCs w:val="19"/>
              </w:rPr>
              <w:t>Automatic paper dona/cup machine (optional line)</w:t>
            </w:r>
          </w:p>
        </w:tc>
        <w:tc>
          <w:tcPr>
            <w:tcW w:w="169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331E4993">
            <w:pPr>
              <w:jc w:val="left"/>
            </w:pPr>
            <w:r>
              <w:rPr>
                <w:rFonts w:ascii="Calibri" w:hAnsi="Calibri" w:eastAsia="Calibri" w:cs="Calibri"/>
                <w:b w:val="0"/>
                <w:bCs w:val="0"/>
                <w:color w:val="222222"/>
                <w:sz w:val="19"/>
                <w:szCs w:val="19"/>
              </w:rPr>
              <w:t>1,00,000</w:t>
            </w:r>
          </w:p>
        </w:tc>
        <w:tc>
          <w:tcPr>
            <w:tcW w:w="169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383CD7DC">
            <w:pPr>
              <w:jc w:val="left"/>
            </w:pPr>
            <w:r>
              <w:rPr>
                <w:rFonts w:ascii="Calibri" w:hAnsi="Calibri" w:eastAsia="Calibri" w:cs="Calibri"/>
                <w:b w:val="0"/>
                <w:bCs w:val="0"/>
                <w:color w:val="222222"/>
                <w:sz w:val="19"/>
                <w:szCs w:val="19"/>
              </w:rPr>
              <w:t>1,50,000</w:t>
            </w:r>
          </w:p>
        </w:tc>
        <w:tc>
          <w:tcPr>
            <w:tcW w:w="3394"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7BC1E8A4">
            <w:pPr>
              <w:jc w:val="left"/>
            </w:pPr>
            <w:r>
              <w:rPr>
                <w:rFonts w:ascii="Calibri" w:hAnsi="Calibri" w:eastAsia="Calibri" w:cs="Calibri"/>
                <w:b w:val="0"/>
                <w:bCs w:val="0"/>
                <w:color w:val="222222"/>
                <w:sz w:val="19"/>
                <w:szCs w:val="19"/>
              </w:rPr>
              <w:t>Diversify into paper dona segment</w:t>
            </w:r>
          </w:p>
        </w:tc>
      </w:tr>
      <w:tr w14:paraId="311FE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1"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967E949">
            <w:pPr>
              <w:jc w:val="left"/>
            </w:pPr>
            <w:r>
              <w:rPr>
                <w:rFonts w:ascii="Calibri" w:hAnsi="Calibri" w:eastAsia="Calibri" w:cs="Calibri"/>
                <w:b w:val="0"/>
                <w:bCs w:val="0"/>
                <w:color w:val="222222"/>
                <w:sz w:val="19"/>
                <w:szCs w:val="19"/>
              </w:rPr>
              <w:t>Shrink-wrap / packing machine</w:t>
            </w:r>
          </w:p>
        </w:tc>
        <w:tc>
          <w:tcPr>
            <w:tcW w:w="169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4D16748D">
            <w:pPr>
              <w:jc w:val="left"/>
            </w:pPr>
            <w:r>
              <w:rPr>
                <w:rFonts w:ascii="Calibri" w:hAnsi="Calibri" w:eastAsia="Calibri" w:cs="Calibri"/>
                <w:b w:val="0"/>
                <w:bCs w:val="0"/>
                <w:color w:val="222222"/>
                <w:sz w:val="19"/>
                <w:szCs w:val="19"/>
              </w:rPr>
              <w:t>35,000</w:t>
            </w:r>
          </w:p>
        </w:tc>
        <w:tc>
          <w:tcPr>
            <w:tcW w:w="169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15996A5F">
            <w:pPr>
              <w:jc w:val="left"/>
            </w:pPr>
            <w:r>
              <w:rPr>
                <w:rFonts w:ascii="Calibri" w:hAnsi="Calibri" w:eastAsia="Calibri" w:cs="Calibri"/>
                <w:b w:val="0"/>
                <w:bCs w:val="0"/>
                <w:color w:val="222222"/>
                <w:sz w:val="19"/>
                <w:szCs w:val="19"/>
              </w:rPr>
              <w:t>50,000</w:t>
            </w:r>
          </w:p>
        </w:tc>
        <w:tc>
          <w:tcPr>
            <w:tcW w:w="3394"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31C931FB">
            <w:pPr>
              <w:jc w:val="left"/>
            </w:pPr>
            <w:r>
              <w:rPr>
                <w:rFonts w:ascii="Calibri" w:hAnsi="Calibri" w:eastAsia="Calibri" w:cs="Calibri"/>
                <w:b w:val="0"/>
                <w:bCs w:val="0"/>
                <w:color w:val="222222"/>
                <w:sz w:val="19"/>
                <w:szCs w:val="19"/>
              </w:rPr>
              <w:t>Retail-ready packaging</w:t>
            </w:r>
          </w:p>
        </w:tc>
      </w:tr>
      <w:tr w14:paraId="6D2D7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011"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17363B65">
            <w:pPr>
              <w:jc w:val="left"/>
            </w:pPr>
            <w:r>
              <w:rPr>
                <w:rFonts w:ascii="Calibri" w:hAnsi="Calibri" w:eastAsia="Calibri" w:cs="Calibri"/>
                <w:b w:val="0"/>
                <w:bCs w:val="0"/>
                <w:color w:val="222222"/>
                <w:sz w:val="19"/>
                <w:szCs w:val="19"/>
              </w:rPr>
              <w:t>Generator / power backup (3-5 kVA)</w:t>
            </w:r>
          </w:p>
        </w:tc>
        <w:tc>
          <w:tcPr>
            <w:tcW w:w="169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6A734FC3">
            <w:pPr>
              <w:jc w:val="left"/>
            </w:pPr>
            <w:r>
              <w:rPr>
                <w:rFonts w:ascii="Calibri" w:hAnsi="Calibri" w:eastAsia="Calibri" w:cs="Calibri"/>
                <w:b w:val="0"/>
                <w:bCs w:val="0"/>
                <w:color w:val="222222"/>
                <w:sz w:val="19"/>
                <w:szCs w:val="19"/>
              </w:rPr>
              <w:t>40,000</w:t>
            </w:r>
          </w:p>
        </w:tc>
        <w:tc>
          <w:tcPr>
            <w:tcW w:w="169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B12A613">
            <w:pPr>
              <w:jc w:val="left"/>
            </w:pPr>
            <w:r>
              <w:rPr>
                <w:rFonts w:ascii="Calibri" w:hAnsi="Calibri" w:eastAsia="Calibri" w:cs="Calibri"/>
                <w:b w:val="0"/>
                <w:bCs w:val="0"/>
                <w:color w:val="222222"/>
                <w:sz w:val="19"/>
                <w:szCs w:val="19"/>
              </w:rPr>
              <w:t>60,000</w:t>
            </w:r>
          </w:p>
        </w:tc>
        <w:tc>
          <w:tcPr>
            <w:tcW w:w="3394"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6D56477A">
            <w:pPr>
              <w:jc w:val="left"/>
            </w:pPr>
            <w:r>
              <w:rPr>
                <w:rFonts w:ascii="Calibri" w:hAnsi="Calibri" w:eastAsia="Calibri" w:cs="Calibri"/>
                <w:b w:val="0"/>
                <w:bCs w:val="0"/>
                <w:color w:val="222222"/>
                <w:sz w:val="19"/>
                <w:szCs w:val="19"/>
              </w:rPr>
              <w:t>Protects against UP grid outages</w:t>
            </w:r>
          </w:p>
        </w:tc>
      </w:tr>
    </w:tbl>
    <w:p w14:paraId="2F9FE6E2">
      <w:pPr>
        <w:pBdr>
          <w:left w:val="single" w:color="D99B00" w:sz="12" w:space="6"/>
        </w:pBdr>
        <w:shd w:val="clear" w:fill="FFF6E5"/>
        <w:spacing w:before="60" w:after="200"/>
        <w:ind w:left="100"/>
      </w:pPr>
      <w:r>
        <w:rPr>
          <w:rFonts w:ascii="Calibri" w:hAnsi="Calibri" w:eastAsia="Calibri" w:cs="Calibri"/>
          <w:i/>
          <w:iCs/>
          <w:color w:val="6B4E00"/>
          <w:sz w:val="20"/>
          <w:szCs w:val="20"/>
        </w:rPr>
        <w:t>Prices are current indicative wholesale-market ranges gathered during this research and should be re-confirmed with at least 3 machinery vendors (IndiaMART/Coimbatore and Kanpur clusters both list active suppliers) before ordering.</w:t>
      </w:r>
    </w:p>
    <w:p w14:paraId="43D7AE48">
      <w:pPr>
        <w:pStyle w:val="3"/>
        <w:spacing w:before="280" w:after="120"/>
      </w:pPr>
      <w:r>
        <w:rPr>
          <w:rFonts w:ascii="Calibri" w:hAnsi="Calibri" w:eastAsia="Calibri" w:cs="Calibri"/>
          <w:b/>
          <w:bCs/>
          <w:color w:val="3E7A4E"/>
          <w:sz w:val="26"/>
          <w:szCs w:val="26"/>
        </w:rPr>
        <w:t>11.7 Phase 4-6 — Production, branding, sales (Weeks 10-20)</w:t>
      </w:r>
    </w:p>
    <w:p w14:paraId="5F4BF2D1">
      <w:pPr>
        <w:pStyle w:val="16"/>
        <w:numPr>
          <w:ilvl w:val="0"/>
          <w:numId w:val="2"/>
        </w:numPr>
        <w:spacing w:after="100" w:line="276" w:lineRule="auto"/>
      </w:pPr>
      <w:r>
        <w:rPr>
          <w:rFonts w:ascii="Calibri" w:hAnsi="Calibri" w:eastAsia="Calibri" w:cs="Calibri"/>
          <w:color w:val="222222"/>
          <w:sz w:val="21"/>
          <w:szCs w:val="21"/>
        </w:rPr>
        <w:t>Run trial production batches; get your Phase 0 test buyers to re-test the actual factory output, not just the original samples.</w:t>
      </w:r>
    </w:p>
    <w:p w14:paraId="57A7C135">
      <w:pPr>
        <w:pStyle w:val="16"/>
        <w:numPr>
          <w:ilvl w:val="0"/>
          <w:numId w:val="2"/>
        </w:numPr>
        <w:spacing w:after="100" w:line="276" w:lineRule="auto"/>
      </w:pPr>
      <w:r>
        <w:rPr>
          <w:rFonts w:ascii="Calibri" w:hAnsi="Calibri" w:eastAsia="Calibri" w:cs="Calibri"/>
          <w:color w:val="222222"/>
          <w:sz w:val="21"/>
          <w:szCs w:val="21"/>
        </w:rPr>
        <w:t>Finalise packaging and a brand identity that signals “natural / plastic-free / FSSAI-compliant” — this is your differentiation versus the informal paper-dona sellers already in the market.</w:t>
      </w:r>
    </w:p>
    <w:p w14:paraId="0898A2C1">
      <w:pPr>
        <w:pStyle w:val="16"/>
        <w:numPr>
          <w:ilvl w:val="0"/>
          <w:numId w:val="2"/>
        </w:numPr>
        <w:spacing w:after="100" w:line="276" w:lineRule="auto"/>
      </w:pPr>
      <w:r>
        <w:rPr>
          <w:rFonts w:ascii="Calibri" w:hAnsi="Calibri" w:eastAsia="Calibri" w:cs="Calibri"/>
          <w:color w:val="222222"/>
          <w:sz w:val="21"/>
          <w:szCs w:val="21"/>
        </w:rPr>
        <w:t>Build a direct HORECA sales motion: sample drop-offs at hotels/restaurants in Cantonment and Sigra, and at banquet halls in Mahmoorganj/Shivpur, backed by a one-page compliance sheet referencing the CPCB plastic ban and FSSAI natural-material guidance (Section 2.1) — this is a genuine regulatory tailwind your sales pitch can use.</w:t>
      </w:r>
    </w:p>
    <w:p w14:paraId="0F5C7D72">
      <w:pPr>
        <w:pStyle w:val="16"/>
        <w:numPr>
          <w:ilvl w:val="0"/>
          <w:numId w:val="2"/>
        </w:numPr>
        <w:spacing w:after="100" w:line="276" w:lineRule="auto"/>
      </w:pPr>
      <w:r>
        <w:rPr>
          <w:rFonts w:ascii="Calibri" w:hAnsi="Calibri" w:eastAsia="Calibri" w:cs="Calibri"/>
          <w:color w:val="222222"/>
          <w:sz w:val="21"/>
          <w:szCs w:val="21"/>
        </w:rPr>
        <w:t>Consider the FHRAI 56th annual convention (Varanasi, August 2026) as a networking and lead-generation opportunity if timing allows.</w:t>
      </w:r>
    </w:p>
    <w:p w14:paraId="79784B74">
      <w:pPr>
        <w:pStyle w:val="16"/>
        <w:numPr>
          <w:ilvl w:val="0"/>
          <w:numId w:val="2"/>
        </w:numPr>
        <w:spacing w:after="100" w:line="276" w:lineRule="auto"/>
      </w:pPr>
      <w:r>
        <w:rPr>
          <w:rFonts w:ascii="Calibri" w:hAnsi="Calibri" w:eastAsia="Calibri" w:cs="Calibri"/>
          <w:color w:val="222222"/>
          <w:sz w:val="21"/>
          <w:szCs w:val="21"/>
        </w:rPr>
        <w:t>Target the street-vendor/ghat-stall segment in parallel through the existing wholesale hubs (Raja Darwaza, Lohatia) — higher volume, lower margin, but faster cash conversion while the HORECA sales cycle (which is usually slower) builds.</w:t>
      </w:r>
    </w:p>
    <w:p w14:paraId="6A76B70B">
      <w:pPr>
        <w:pStyle w:val="3"/>
        <w:spacing w:before="280" w:after="120"/>
      </w:pPr>
      <w:r>
        <w:rPr>
          <w:rFonts w:ascii="Calibri" w:hAnsi="Calibri" w:eastAsia="Calibri" w:cs="Calibri"/>
          <w:b/>
          <w:bCs/>
          <w:color w:val="3E7A4E"/>
          <w:sz w:val="26"/>
          <w:szCs w:val="26"/>
        </w:rPr>
        <w:t>11.8 Six-month indicative timeline</w:t>
      </w:r>
    </w:p>
    <w:tbl>
      <w:tblPr>
        <w:tblStyle w:val="9"/>
        <w:tblW w:w="10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697"/>
        <w:gridCol w:w="9103"/>
      </w:tblGrid>
      <w:tr w14:paraId="678852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697"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5F8F55F4">
            <w:pPr>
              <w:jc w:val="left"/>
            </w:pPr>
            <w:r>
              <w:rPr>
                <w:rFonts w:ascii="Calibri" w:hAnsi="Calibri" w:eastAsia="Calibri" w:cs="Calibri"/>
                <w:b/>
                <w:bCs/>
                <w:color w:val="FFFFFF"/>
                <w:sz w:val="19"/>
                <w:szCs w:val="19"/>
              </w:rPr>
              <w:t>Month</w:t>
            </w:r>
          </w:p>
        </w:tc>
        <w:tc>
          <w:tcPr>
            <w:tcW w:w="9102" w:type="dxa"/>
            <w:tcBorders>
              <w:top w:val="single" w:color="BFBFBF" w:sz="2" w:space="0"/>
              <w:left w:val="single" w:color="BFBFBF" w:sz="2" w:space="0"/>
              <w:bottom w:val="single" w:color="BFBFBF" w:sz="2" w:space="0"/>
              <w:right w:val="single" w:color="BFBFBF" w:sz="2" w:space="0"/>
            </w:tcBorders>
            <w:shd w:val="clear" w:color="auto" w:fill="1F4D2C"/>
            <w:tcMar>
              <w:top w:w="60" w:type="dxa"/>
              <w:left w:w="100" w:type="dxa"/>
              <w:bottom w:w="60" w:type="dxa"/>
              <w:right w:w="100" w:type="dxa"/>
            </w:tcMar>
            <w:vAlign w:val="center"/>
          </w:tcPr>
          <w:p w14:paraId="76EAB96E">
            <w:pPr>
              <w:jc w:val="left"/>
            </w:pPr>
            <w:r>
              <w:rPr>
                <w:rFonts w:ascii="Calibri" w:hAnsi="Calibri" w:eastAsia="Calibri" w:cs="Calibri"/>
                <w:b/>
                <w:bCs/>
                <w:color w:val="FFFFFF"/>
                <w:sz w:val="19"/>
                <w:szCs w:val="19"/>
              </w:rPr>
              <w:t>Key activities</w:t>
            </w:r>
          </w:p>
        </w:tc>
      </w:tr>
      <w:tr w14:paraId="671DDE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9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2F5F0358">
            <w:pPr>
              <w:jc w:val="left"/>
            </w:pPr>
            <w:r>
              <w:rPr>
                <w:rFonts w:ascii="Calibri" w:hAnsi="Calibri" w:eastAsia="Calibri" w:cs="Calibri"/>
                <w:b w:val="0"/>
                <w:bCs w:val="0"/>
                <w:color w:val="222222"/>
                <w:sz w:val="19"/>
                <w:szCs w:val="19"/>
              </w:rPr>
              <w:t>Month 1</w:t>
            </w:r>
          </w:p>
        </w:tc>
        <w:tc>
          <w:tcPr>
            <w:tcW w:w="9102"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44531D32">
            <w:pPr>
              <w:jc w:val="left"/>
            </w:pPr>
            <w:r>
              <w:rPr>
                <w:rFonts w:ascii="Calibri" w:hAnsi="Calibri" w:eastAsia="Calibri" w:cs="Calibri"/>
                <w:b w:val="0"/>
                <w:bCs w:val="0"/>
                <w:color w:val="222222"/>
                <w:sz w:val="19"/>
                <w:szCs w:val="19"/>
              </w:rPr>
              <w:t>Validate demand (buyer interviews, sample testing); finalize entity type; start Udyam, GST, DPIIT filings</w:t>
            </w:r>
          </w:p>
        </w:tc>
      </w:tr>
      <w:tr w14:paraId="3957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9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7DFAFF2A">
            <w:pPr>
              <w:jc w:val="left"/>
            </w:pPr>
            <w:r>
              <w:rPr>
                <w:rFonts w:ascii="Calibri" w:hAnsi="Calibri" w:eastAsia="Calibri" w:cs="Calibri"/>
                <w:b w:val="0"/>
                <w:bCs w:val="0"/>
                <w:color w:val="222222"/>
                <w:sz w:val="19"/>
                <w:szCs w:val="19"/>
              </w:rPr>
              <w:t>Month 2</w:t>
            </w:r>
          </w:p>
        </w:tc>
        <w:tc>
          <w:tcPr>
            <w:tcW w:w="9102"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CF5F500">
            <w:pPr>
              <w:jc w:val="left"/>
            </w:pPr>
            <w:r>
              <w:rPr>
                <w:rFonts w:ascii="Calibri" w:hAnsi="Calibri" w:eastAsia="Calibri" w:cs="Calibri"/>
                <w:b w:val="0"/>
                <w:bCs w:val="0"/>
                <w:color w:val="222222"/>
                <w:sz w:val="19"/>
                <w:szCs w:val="19"/>
              </w:rPr>
              <w:t>Lease factory shed; place machinery order; apply FSSAI, trade license, trademark; open current account</w:t>
            </w:r>
          </w:p>
        </w:tc>
      </w:tr>
      <w:tr w14:paraId="07C8B6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9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6E6FE398">
            <w:pPr>
              <w:jc w:val="left"/>
            </w:pPr>
            <w:r>
              <w:rPr>
                <w:rFonts w:ascii="Calibri" w:hAnsi="Calibri" w:eastAsia="Calibri" w:cs="Calibri"/>
                <w:b w:val="0"/>
                <w:bCs w:val="0"/>
                <w:color w:val="222222"/>
                <w:sz w:val="19"/>
                <w:szCs w:val="19"/>
              </w:rPr>
              <w:t>Month 3</w:t>
            </w:r>
          </w:p>
        </w:tc>
        <w:tc>
          <w:tcPr>
            <w:tcW w:w="9102"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0ED81A9D">
            <w:pPr>
              <w:jc w:val="left"/>
            </w:pPr>
            <w:r>
              <w:rPr>
                <w:rFonts w:ascii="Calibri" w:hAnsi="Calibri" w:eastAsia="Calibri" w:cs="Calibri"/>
                <w:b w:val="0"/>
                <w:bCs w:val="0"/>
                <w:color w:val="222222"/>
                <w:sz w:val="19"/>
                <w:szCs w:val="19"/>
              </w:rPr>
              <w:t>Machinery installation &amp; trial runs; hire &amp; train operators; finalize raw-leaf supplier contracts</w:t>
            </w:r>
          </w:p>
        </w:tc>
      </w:tr>
      <w:tr w14:paraId="59214A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9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7D4B8CE7">
            <w:pPr>
              <w:jc w:val="left"/>
            </w:pPr>
            <w:r>
              <w:rPr>
                <w:rFonts w:ascii="Calibri" w:hAnsi="Calibri" w:eastAsia="Calibri" w:cs="Calibri"/>
                <w:b w:val="0"/>
                <w:bCs w:val="0"/>
                <w:color w:val="222222"/>
                <w:sz w:val="19"/>
                <w:szCs w:val="19"/>
              </w:rPr>
              <w:t>Month 4</w:t>
            </w:r>
          </w:p>
        </w:tc>
        <w:tc>
          <w:tcPr>
            <w:tcW w:w="9102"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06FFA732">
            <w:pPr>
              <w:jc w:val="left"/>
            </w:pPr>
            <w:r>
              <w:rPr>
                <w:rFonts w:ascii="Calibri" w:hAnsi="Calibri" w:eastAsia="Calibri" w:cs="Calibri"/>
                <w:b w:val="0"/>
                <w:bCs w:val="0"/>
                <w:color w:val="222222"/>
                <w:sz w:val="19"/>
                <w:szCs w:val="19"/>
              </w:rPr>
              <w:t>Production ramp-up; packaging/branding finalized; begin HORECA sample drops in Varanasi</w:t>
            </w:r>
          </w:p>
        </w:tc>
      </w:tr>
      <w:tr w14:paraId="1D1B0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97"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7E8649C7">
            <w:pPr>
              <w:jc w:val="left"/>
            </w:pPr>
            <w:r>
              <w:rPr>
                <w:rFonts w:ascii="Calibri" w:hAnsi="Calibri" w:eastAsia="Calibri" w:cs="Calibri"/>
                <w:b w:val="0"/>
                <w:bCs w:val="0"/>
                <w:color w:val="222222"/>
                <w:sz w:val="19"/>
                <w:szCs w:val="19"/>
              </w:rPr>
              <w:t>Month 5</w:t>
            </w:r>
          </w:p>
        </w:tc>
        <w:tc>
          <w:tcPr>
            <w:tcW w:w="9102" w:type="dxa"/>
            <w:tcBorders>
              <w:top w:val="single" w:color="BFBFBF" w:sz="2" w:space="0"/>
              <w:left w:val="single" w:color="BFBFBF" w:sz="2" w:space="0"/>
              <w:bottom w:val="single" w:color="BFBFBF" w:sz="2" w:space="0"/>
              <w:right w:val="single" w:color="BFBFBF" w:sz="2" w:space="0"/>
            </w:tcBorders>
            <w:shd w:val="clear" w:color="auto" w:fill="FFFFFF"/>
            <w:tcMar>
              <w:top w:w="60" w:type="dxa"/>
              <w:left w:w="100" w:type="dxa"/>
              <w:bottom w:w="60" w:type="dxa"/>
              <w:right w:w="100" w:type="dxa"/>
            </w:tcMar>
            <w:vAlign w:val="center"/>
          </w:tcPr>
          <w:p w14:paraId="0B14DF9E">
            <w:pPr>
              <w:jc w:val="left"/>
            </w:pPr>
            <w:r>
              <w:rPr>
                <w:rFonts w:ascii="Calibri" w:hAnsi="Calibri" w:eastAsia="Calibri" w:cs="Calibri"/>
                <w:b w:val="0"/>
                <w:bCs w:val="0"/>
                <w:color w:val="222222"/>
                <w:sz w:val="19"/>
                <w:szCs w:val="19"/>
              </w:rPr>
              <w:t>Convert first B2B accounts (hotels, caterers, banquet halls); refine pricing; expand vendor network</w:t>
            </w:r>
          </w:p>
        </w:tc>
      </w:tr>
      <w:tr w14:paraId="52225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697"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54FE64C5">
            <w:pPr>
              <w:jc w:val="left"/>
            </w:pPr>
            <w:r>
              <w:rPr>
                <w:rFonts w:ascii="Calibri" w:hAnsi="Calibri" w:eastAsia="Calibri" w:cs="Calibri"/>
                <w:b w:val="0"/>
                <w:bCs w:val="0"/>
                <w:color w:val="222222"/>
                <w:sz w:val="19"/>
                <w:szCs w:val="19"/>
              </w:rPr>
              <w:t>Month 6</w:t>
            </w:r>
          </w:p>
        </w:tc>
        <w:tc>
          <w:tcPr>
            <w:tcW w:w="9102" w:type="dxa"/>
            <w:tcBorders>
              <w:top w:val="single" w:color="BFBFBF" w:sz="2" w:space="0"/>
              <w:left w:val="single" w:color="BFBFBF" w:sz="2" w:space="0"/>
              <w:bottom w:val="single" w:color="BFBFBF" w:sz="2" w:space="0"/>
              <w:right w:val="single" w:color="BFBFBF" w:sz="2" w:space="0"/>
            </w:tcBorders>
            <w:shd w:val="clear" w:color="auto" w:fill="F2F2F2"/>
            <w:tcMar>
              <w:top w:w="60" w:type="dxa"/>
              <w:left w:w="100" w:type="dxa"/>
              <w:bottom w:w="60" w:type="dxa"/>
              <w:right w:w="100" w:type="dxa"/>
            </w:tcMar>
            <w:vAlign w:val="center"/>
          </w:tcPr>
          <w:p w14:paraId="18C0E94D">
            <w:pPr>
              <w:jc w:val="left"/>
            </w:pPr>
            <w:r>
              <w:rPr>
                <w:rFonts w:ascii="Calibri" w:hAnsi="Calibri" w:eastAsia="Calibri" w:cs="Calibri"/>
                <w:b w:val="0"/>
                <w:bCs w:val="0"/>
                <w:color w:val="222222"/>
                <w:sz w:val="19"/>
                <w:szCs w:val="19"/>
              </w:rPr>
              <w:t>Reach steady production; evaluate PMEGP/Seed Fund application; plan next-city expansion</w:t>
            </w:r>
          </w:p>
        </w:tc>
      </w:tr>
    </w:tbl>
    <w:p w14:paraId="1CA94FD5">
      <w:r>
        <w:br w:type="page"/>
      </w:r>
    </w:p>
    <w:p w14:paraId="05F7DD86">
      <w:pPr>
        <w:pStyle w:val="2"/>
        <w:pBdr>
          <w:bottom w:val="single" w:color="1F4D2C" w:sz="6" w:space="4"/>
        </w:pBdr>
        <w:spacing w:before="360" w:after="160"/>
      </w:pPr>
      <w:r>
        <w:rPr>
          <w:rFonts w:ascii="Calibri" w:hAnsi="Calibri" w:eastAsia="Calibri" w:cs="Calibri"/>
          <w:b/>
          <w:bCs/>
          <w:color w:val="1F4D2C"/>
          <w:sz w:val="30"/>
          <w:szCs w:val="30"/>
        </w:rPr>
        <w:t>12. Government Registration &amp; Compliance — Step by Step</w:t>
      </w:r>
    </w:p>
    <w:p w14:paraId="5904DC7C">
      <w:pPr>
        <w:pStyle w:val="3"/>
        <w:spacing w:before="280" w:after="120"/>
      </w:pPr>
      <w:r>
        <w:rPr>
          <w:rFonts w:ascii="Calibri" w:hAnsi="Calibri" w:eastAsia="Calibri" w:cs="Calibri"/>
          <w:b/>
          <w:bCs/>
          <w:color w:val="3E7A4E"/>
          <w:sz w:val="26"/>
          <w:szCs w:val="26"/>
        </w:rPr>
        <w:t>12.1 First decision: choose your business entity</w:t>
      </w:r>
    </w:p>
    <w:p w14:paraId="2A4F4FF7">
      <w:pPr>
        <w:spacing w:after="140" w:line="288" w:lineRule="auto"/>
      </w:pPr>
      <w:r>
        <w:rPr>
          <w:rFonts w:ascii="Calibri" w:hAnsi="Calibri" w:eastAsia="Calibri" w:cs="Calibri"/>
          <w:color w:val="222222"/>
          <w:sz w:val="21"/>
          <w:szCs w:val="21"/>
        </w:rPr>
        <w:t>This determines which registrations are available to you — decide this first.</w:t>
      </w:r>
    </w:p>
    <w:p w14:paraId="25D6E606">
      <w:pPr>
        <w:pStyle w:val="16"/>
        <w:numPr>
          <w:ilvl w:val="0"/>
          <w:numId w:val="1"/>
        </w:numPr>
        <w:spacing w:after="80" w:line="276" w:lineRule="auto"/>
      </w:pPr>
      <w:r>
        <w:rPr>
          <w:rFonts w:ascii="Calibri" w:hAnsi="Calibri" w:eastAsia="Calibri" w:cs="Calibri"/>
          <w:color w:val="222222"/>
          <w:sz w:val="21"/>
          <w:szCs w:val="21"/>
        </w:rPr>
        <w:t>Proprietorship / Partnership — fastest and cheapest to start (just Udyam + GST + local trade license). Sufficient if you are bootstrapping and selling mainly to local/regional buyers. Cannot receive DPIIT Startup India recognition, which requires a formally registered entity.</w:t>
      </w:r>
    </w:p>
    <w:p w14:paraId="5C3CDFCD">
      <w:pPr>
        <w:pStyle w:val="16"/>
        <w:numPr>
          <w:ilvl w:val="0"/>
          <w:numId w:val="1"/>
        </w:numPr>
        <w:spacing w:after="80" w:line="276" w:lineRule="auto"/>
      </w:pPr>
      <w:r>
        <w:rPr>
          <w:rFonts w:ascii="Calibri" w:hAnsi="Calibri" w:eastAsia="Calibri" w:cs="Calibri"/>
          <w:color w:val="222222"/>
          <w:sz w:val="21"/>
          <w:szCs w:val="21"/>
        </w:rPr>
        <w:t>LLP or Private Limited Company — required if you want DPIIT Startup India recognition (tax holiday, easier public-sector procurement, self-certification, access to the Startup India Seed Fund Scheme), and generally more credible when pitching to hotel chains, corporate caterers or investors. Slightly higher setup cost/time (MCA incorporation).</w:t>
      </w:r>
    </w:p>
    <w:p w14:paraId="28342554">
      <w:pPr>
        <w:pBdr>
          <w:left w:val="single" w:color="D99B00" w:sz="12" w:space="6"/>
        </w:pBdr>
        <w:shd w:val="clear" w:fill="FFF6E5"/>
        <w:spacing w:before="60" w:after="200"/>
        <w:ind w:left="100"/>
      </w:pPr>
      <w:r>
        <w:rPr>
          <w:rFonts w:ascii="Calibri" w:hAnsi="Calibri" w:eastAsia="Calibri" w:cs="Calibri"/>
          <w:i/>
          <w:iCs/>
          <w:color w:val="6B4E00"/>
          <w:sz w:val="20"/>
          <w:szCs w:val="20"/>
        </w:rPr>
        <w:t>Given the plan to eventually sell “all over India” to hotel/restaurant chains, a Private Limited Company or LLP is the more scalable choice — register it first, since every other registration below is filed against this entity.</w:t>
      </w:r>
    </w:p>
    <w:p w14:paraId="5853A358">
      <w:pPr>
        <w:pStyle w:val="3"/>
        <w:spacing w:before="280" w:after="120"/>
      </w:pPr>
      <w:r>
        <w:rPr>
          <w:rFonts w:ascii="Calibri" w:hAnsi="Calibri" w:eastAsia="Calibri" w:cs="Calibri"/>
          <w:b/>
          <w:bCs/>
          <w:color w:val="3E7A4E"/>
          <w:sz w:val="26"/>
          <w:szCs w:val="26"/>
        </w:rPr>
        <w:t>12.2 Udyam (MSME) Registration — free, same-day</w:t>
      </w:r>
    </w:p>
    <w:p w14:paraId="6A1BB41B">
      <w:pPr>
        <w:pStyle w:val="16"/>
        <w:numPr>
          <w:ilvl w:val="0"/>
          <w:numId w:val="2"/>
        </w:numPr>
        <w:spacing w:after="100" w:line="276" w:lineRule="auto"/>
      </w:pPr>
      <w:r>
        <w:rPr>
          <w:rFonts w:ascii="Calibri" w:hAnsi="Calibri" w:eastAsia="Calibri" w:cs="Calibri"/>
          <w:color w:val="222222"/>
          <w:sz w:val="21"/>
          <w:szCs w:val="21"/>
        </w:rPr>
        <w:t>Go to the official portal: udyamregistration.gov.in and select “New Registration.”</w:t>
      </w:r>
    </w:p>
    <w:p w14:paraId="4FC4063B">
      <w:pPr>
        <w:pStyle w:val="16"/>
        <w:numPr>
          <w:ilvl w:val="0"/>
          <w:numId w:val="2"/>
        </w:numPr>
        <w:spacing w:after="100" w:line="276" w:lineRule="auto"/>
      </w:pPr>
      <w:r>
        <w:rPr>
          <w:rFonts w:ascii="Calibri" w:hAnsi="Calibri" w:eastAsia="Calibri" w:cs="Calibri"/>
          <w:color w:val="222222"/>
          <w:sz w:val="21"/>
          <w:szCs w:val="21"/>
        </w:rPr>
        <w:t>Enter the Aadhaar number of the proprietor/managing partner/director exactly as registered, and complete OTP verification on the Aadhaar-linked mobile number.</w:t>
      </w:r>
    </w:p>
    <w:p w14:paraId="5A49F05E">
      <w:pPr>
        <w:pStyle w:val="16"/>
        <w:numPr>
          <w:ilvl w:val="0"/>
          <w:numId w:val="2"/>
        </w:numPr>
        <w:spacing w:after="100" w:line="276" w:lineRule="auto"/>
      </w:pPr>
      <w:r>
        <w:rPr>
          <w:rFonts w:ascii="Calibri" w:hAnsi="Calibri" w:eastAsia="Calibri" w:cs="Calibri"/>
          <w:color w:val="222222"/>
          <w:sz w:val="21"/>
          <w:szCs w:val="21"/>
        </w:rPr>
        <w:t>Enter PAN details (of the individual and, for companies, the business PAN) and select organisation type.</w:t>
      </w:r>
    </w:p>
    <w:p w14:paraId="3D199377">
      <w:pPr>
        <w:pStyle w:val="16"/>
        <w:numPr>
          <w:ilvl w:val="0"/>
          <w:numId w:val="2"/>
        </w:numPr>
        <w:spacing w:after="100" w:line="276" w:lineRule="auto"/>
      </w:pPr>
      <w:r>
        <w:rPr>
          <w:rFonts w:ascii="Calibri" w:hAnsi="Calibri" w:eastAsia="Calibri" w:cs="Calibri"/>
          <w:color w:val="222222"/>
          <w:sz w:val="21"/>
          <w:szCs w:val="21"/>
        </w:rPr>
        <w:t>Investment and turnover figures are auto-fetched from Income Tax and GST records — no document upload is required.</w:t>
      </w:r>
    </w:p>
    <w:p w14:paraId="2E8A5E82">
      <w:pPr>
        <w:pStyle w:val="16"/>
        <w:numPr>
          <w:ilvl w:val="0"/>
          <w:numId w:val="2"/>
        </w:numPr>
        <w:spacing w:after="100" w:line="276" w:lineRule="auto"/>
      </w:pPr>
      <w:r>
        <w:rPr>
          <w:rFonts w:ascii="Calibri" w:hAnsi="Calibri" w:eastAsia="Calibri" w:cs="Calibri"/>
          <w:color w:val="222222"/>
          <w:sz w:val="21"/>
          <w:szCs w:val="21"/>
        </w:rPr>
        <w:t>Review and submit. You receive a Udyam Registration Number (URN) and certificate immediately — valid for the lifetime of the business (update details annually).</w:t>
      </w:r>
    </w:p>
    <w:p w14:paraId="49277D45">
      <w:pPr>
        <w:pBdr>
          <w:left w:val="single" w:color="D99B00" w:sz="12" w:space="6"/>
        </w:pBdr>
        <w:shd w:val="clear" w:fill="FFF6E5"/>
        <w:spacing w:before="60" w:after="200"/>
        <w:ind w:left="100"/>
      </w:pPr>
      <w:r>
        <w:rPr>
          <w:rFonts w:ascii="Calibri" w:hAnsi="Calibri" w:eastAsia="Calibri" w:cs="Calibri"/>
          <w:i/>
          <w:iCs/>
          <w:color w:val="6B4E00"/>
          <w:sz w:val="20"/>
          <w:szCs w:val="20"/>
        </w:rPr>
        <w:t>Do this early: Udyam registration is a prerequisite/strengthening document for PMEGP loans and many MSME-preference tenders.</w:t>
      </w:r>
    </w:p>
    <w:p w14:paraId="256EED81">
      <w:pPr>
        <w:pStyle w:val="3"/>
        <w:spacing w:before="280" w:after="120"/>
      </w:pPr>
      <w:r>
        <w:rPr>
          <w:rFonts w:ascii="Calibri" w:hAnsi="Calibri" w:eastAsia="Calibri" w:cs="Calibri"/>
          <w:b/>
          <w:bCs/>
          <w:color w:val="3E7A4E"/>
          <w:sz w:val="26"/>
          <w:szCs w:val="26"/>
        </w:rPr>
        <w:t>12.3 Startup India / DPIIT Recognition — free, ~2-10 working days</w:t>
      </w:r>
    </w:p>
    <w:p w14:paraId="669EA76B">
      <w:pPr>
        <w:spacing w:after="140" w:line="288" w:lineRule="auto"/>
      </w:pPr>
      <w:r>
        <w:rPr>
          <w:rFonts w:ascii="Calibri" w:hAnsi="Calibri" w:eastAsia="Calibri" w:cs="Calibri"/>
          <w:color w:val="222222"/>
          <w:sz w:val="21"/>
          <w:szCs w:val="21"/>
        </w:rPr>
        <w:t>Only available to a Private Limited Company, LLP, Registered Partnership Firm, Cooperative Society or Multi-State Cooperative (see 12.1). Processed via the National Single Window System (NSWS).</w:t>
      </w:r>
    </w:p>
    <w:p w14:paraId="571BC1A7">
      <w:pPr>
        <w:pStyle w:val="16"/>
        <w:numPr>
          <w:ilvl w:val="0"/>
          <w:numId w:val="2"/>
        </w:numPr>
        <w:spacing w:after="100" w:line="276" w:lineRule="auto"/>
      </w:pPr>
      <w:r>
        <w:rPr>
          <w:rFonts w:ascii="Calibri" w:hAnsi="Calibri" w:eastAsia="Calibri" w:cs="Calibri"/>
          <w:color w:val="222222"/>
          <w:sz w:val="21"/>
          <w:szCs w:val="21"/>
        </w:rPr>
        <w:t>Create an account at nsws.gov.in using PAN and mobile number, or via email/mobile OTP.</w:t>
      </w:r>
    </w:p>
    <w:p w14:paraId="27043DA1">
      <w:pPr>
        <w:pStyle w:val="16"/>
        <w:numPr>
          <w:ilvl w:val="0"/>
          <w:numId w:val="2"/>
        </w:numPr>
        <w:spacing w:after="100" w:line="276" w:lineRule="auto"/>
      </w:pPr>
      <w:r>
        <w:rPr>
          <w:rFonts w:ascii="Calibri" w:hAnsi="Calibri" w:eastAsia="Calibri" w:cs="Calibri"/>
          <w:color w:val="222222"/>
          <w:sz w:val="21"/>
          <w:szCs w:val="21"/>
        </w:rPr>
        <w:t>Verify OTP and log in to the NSWS dashboard.</w:t>
      </w:r>
    </w:p>
    <w:p w14:paraId="3015E937">
      <w:pPr>
        <w:pStyle w:val="16"/>
        <w:numPr>
          <w:ilvl w:val="0"/>
          <w:numId w:val="2"/>
        </w:numPr>
        <w:spacing w:after="100" w:line="276" w:lineRule="auto"/>
      </w:pPr>
      <w:r>
        <w:rPr>
          <w:rFonts w:ascii="Calibri" w:hAnsi="Calibri" w:eastAsia="Calibri" w:cs="Calibri"/>
          <w:color w:val="222222"/>
          <w:sz w:val="21"/>
          <w:szCs w:val="21"/>
        </w:rPr>
        <w:t>Create your “Entity Profile” — company/LLP name, CIN/LLPIN/firm registration number, entity type, registered office address.</w:t>
      </w:r>
    </w:p>
    <w:p w14:paraId="1E2FAA0C">
      <w:pPr>
        <w:pStyle w:val="16"/>
        <w:numPr>
          <w:ilvl w:val="0"/>
          <w:numId w:val="2"/>
        </w:numPr>
        <w:spacing w:after="100" w:line="276" w:lineRule="auto"/>
      </w:pPr>
      <w:r>
        <w:rPr>
          <w:rFonts w:ascii="Calibri" w:hAnsi="Calibri" w:eastAsia="Calibri" w:cs="Calibri"/>
          <w:color w:val="222222"/>
          <w:sz w:val="21"/>
          <w:szCs w:val="21"/>
        </w:rPr>
        <w:t>From the dashboard select “Add Approvals” → “Central Approvals” → “Registration as a Startup.”</w:t>
      </w:r>
    </w:p>
    <w:p w14:paraId="3925153A">
      <w:pPr>
        <w:pStyle w:val="16"/>
        <w:numPr>
          <w:ilvl w:val="0"/>
          <w:numId w:val="2"/>
        </w:numPr>
        <w:spacing w:after="100" w:line="276" w:lineRule="auto"/>
      </w:pPr>
      <w:r>
        <w:rPr>
          <w:rFonts w:ascii="Calibri" w:hAnsi="Calibri" w:eastAsia="Calibri" w:cs="Calibri"/>
          <w:color w:val="222222"/>
          <w:sz w:val="21"/>
          <w:szCs w:val="21"/>
        </w:rPr>
        <w:t>Upload documents: certificate of incorporation, PAN, a short business description/pitch note, an authorised-signatory letter, and financial statements (if available).</w:t>
      </w:r>
    </w:p>
    <w:p w14:paraId="02AEC0C9">
      <w:pPr>
        <w:pStyle w:val="16"/>
        <w:numPr>
          <w:ilvl w:val="0"/>
          <w:numId w:val="2"/>
        </w:numPr>
        <w:spacing w:after="100" w:line="276" w:lineRule="auto"/>
      </w:pPr>
      <w:r>
        <w:rPr>
          <w:rFonts w:ascii="Calibri" w:hAnsi="Calibri" w:eastAsia="Calibri" w:cs="Calibri"/>
          <w:color w:val="222222"/>
          <w:sz w:val="21"/>
          <w:szCs w:val="21"/>
        </w:rPr>
        <w:t>Submit and wait for DPIIT review — typically processed within 2-10 working days.</w:t>
      </w:r>
    </w:p>
    <w:p w14:paraId="03C7CB41">
      <w:pPr>
        <w:pStyle w:val="16"/>
        <w:numPr>
          <w:ilvl w:val="0"/>
          <w:numId w:val="2"/>
        </w:numPr>
        <w:spacing w:after="100" w:line="276" w:lineRule="auto"/>
      </w:pPr>
      <w:r>
        <w:rPr>
          <w:rFonts w:ascii="Calibri" w:hAnsi="Calibri" w:eastAsia="Calibri" w:cs="Calibri"/>
          <w:color w:val="222222"/>
          <w:sz w:val="21"/>
          <w:szCs w:val="21"/>
        </w:rPr>
        <w:t>On approval, download your Certificate of Recognition (carries a unique DIPP number) from the NSWS dashboard — keep this safely, it is referenced in future tax/funding applications.</w:t>
      </w:r>
    </w:p>
    <w:p w14:paraId="00D5E5DE">
      <w:pPr>
        <w:pBdr>
          <w:left w:val="single" w:color="D99B00" w:sz="12" w:space="6"/>
        </w:pBdr>
        <w:shd w:val="clear" w:fill="FFF6E5"/>
        <w:spacing w:before="60" w:after="200"/>
        <w:ind w:left="100"/>
      </w:pPr>
      <w:r>
        <w:rPr>
          <w:rFonts w:ascii="Calibri" w:hAnsi="Calibri" w:eastAsia="Calibri" w:cs="Calibri"/>
          <w:i/>
          <w:iCs/>
          <w:color w:val="6B4E00"/>
          <w:sz w:val="20"/>
          <w:szCs w:val="20"/>
        </w:rPr>
        <w:t>Benefits worth the paperwork: income-tax holiday eligibility (subject to conditions), exemption from angel tax on qualifying investment, self-certification under labour/environment laws, easier public-procurement access, and eligibility for the Startup India Seed Fund Scheme.</w:t>
      </w:r>
    </w:p>
    <w:p w14:paraId="1E363BDF">
      <w:pPr>
        <w:pStyle w:val="3"/>
        <w:spacing w:before="280" w:after="120"/>
        <w:rPr>
          <w:rFonts w:ascii="Calibri" w:hAnsi="Calibri" w:eastAsia="Calibri" w:cs="Calibri"/>
          <w:b/>
          <w:bCs/>
          <w:color w:val="3E7A4E"/>
          <w:sz w:val="26"/>
          <w:szCs w:val="26"/>
        </w:rPr>
      </w:pPr>
    </w:p>
    <w:p w14:paraId="6DA94D0B">
      <w:pPr>
        <w:pStyle w:val="3"/>
        <w:spacing w:before="280" w:after="120"/>
        <w:rPr>
          <w:rFonts w:ascii="Calibri" w:hAnsi="Calibri" w:eastAsia="Calibri" w:cs="Calibri"/>
          <w:b/>
          <w:bCs/>
          <w:color w:val="3E7A4E"/>
          <w:sz w:val="26"/>
          <w:szCs w:val="26"/>
        </w:rPr>
      </w:pPr>
    </w:p>
    <w:p w14:paraId="1B0893CA">
      <w:pPr>
        <w:pStyle w:val="3"/>
        <w:spacing w:before="280" w:after="120"/>
      </w:pPr>
      <w:r>
        <w:rPr>
          <w:rFonts w:ascii="Calibri" w:hAnsi="Calibri" w:eastAsia="Calibri" w:cs="Calibri"/>
          <w:b/>
          <w:bCs/>
          <w:color w:val="3E7A4E"/>
          <w:sz w:val="26"/>
          <w:szCs w:val="26"/>
        </w:rPr>
        <w:t>12.4 GST Registration</w:t>
      </w:r>
    </w:p>
    <w:p w14:paraId="5BBE41E0">
      <w:pPr>
        <w:spacing w:after="140" w:line="288" w:lineRule="auto"/>
      </w:pPr>
      <w:r>
        <w:rPr>
          <w:rFonts w:ascii="Calibri" w:hAnsi="Calibri" w:eastAsia="Calibri" w:cs="Calibri"/>
          <w:color w:val="222222"/>
          <w:sz w:val="21"/>
          <w:szCs w:val="21"/>
        </w:rPr>
        <w:t>Mandatory once aggregate turnover crosses ₹40 lakh (₹20 lakh in special-category states) — but register earlier if you want to invoice hotels/corporates (most require a GSTIN) or claim input tax credit on your machinery purchase.</w:t>
      </w:r>
    </w:p>
    <w:p w14:paraId="45101B60">
      <w:pPr>
        <w:pStyle w:val="16"/>
        <w:numPr>
          <w:ilvl w:val="0"/>
          <w:numId w:val="2"/>
        </w:numPr>
        <w:spacing w:after="100" w:line="276" w:lineRule="auto"/>
      </w:pPr>
      <w:r>
        <w:rPr>
          <w:rFonts w:ascii="Calibri" w:hAnsi="Calibri" w:eastAsia="Calibri" w:cs="Calibri"/>
          <w:color w:val="222222"/>
          <w:sz w:val="21"/>
          <w:szCs w:val="21"/>
        </w:rPr>
        <w:t>Apply online at the GST portal (gst.gov.in) with PAN, Aadhaar of the proprietor/directors, and proof of principal place of business (electricity bill, rent agreement or property document).</w:t>
      </w:r>
    </w:p>
    <w:p w14:paraId="70B5708D">
      <w:pPr>
        <w:pStyle w:val="16"/>
        <w:numPr>
          <w:ilvl w:val="0"/>
          <w:numId w:val="2"/>
        </w:numPr>
        <w:spacing w:after="100" w:line="276" w:lineRule="auto"/>
      </w:pPr>
      <w:r>
        <w:rPr>
          <w:rFonts w:ascii="Calibri" w:hAnsi="Calibri" w:eastAsia="Calibri" w:cs="Calibri"/>
          <w:color w:val="222222"/>
          <w:sz w:val="21"/>
          <w:szCs w:val="21"/>
        </w:rPr>
        <w:t>Complete Aadhaar-linked biometric authentication where required (mandatory per current GSTN advisories).</w:t>
      </w:r>
    </w:p>
    <w:p w14:paraId="3C1E6A3B">
      <w:pPr>
        <w:pStyle w:val="16"/>
        <w:numPr>
          <w:ilvl w:val="0"/>
          <w:numId w:val="2"/>
        </w:numPr>
        <w:spacing w:after="100" w:line="276" w:lineRule="auto"/>
      </w:pPr>
      <w:r>
        <w:rPr>
          <w:rFonts w:ascii="Calibri" w:hAnsi="Calibri" w:eastAsia="Calibri" w:cs="Calibri"/>
          <w:color w:val="222222"/>
          <w:sz w:val="21"/>
          <w:szCs w:val="21"/>
        </w:rPr>
        <w:t>Submit a Digital Signature Certificate (DSC) for company/LLP applicants.</w:t>
      </w:r>
    </w:p>
    <w:p w14:paraId="698366F7">
      <w:pPr>
        <w:pStyle w:val="16"/>
        <w:numPr>
          <w:ilvl w:val="0"/>
          <w:numId w:val="2"/>
        </w:numPr>
        <w:spacing w:after="100" w:line="276" w:lineRule="auto"/>
      </w:pPr>
      <w:r>
        <w:rPr>
          <w:rFonts w:ascii="Calibri" w:hAnsi="Calibri" w:eastAsia="Calibri" w:cs="Calibri"/>
          <w:color w:val="222222"/>
          <w:sz w:val="21"/>
          <w:szCs w:val="21"/>
        </w:rPr>
        <w:t>On verification, you receive your GSTIN — add your valid bank account details within 30 days of registration to avoid suspension.</w:t>
      </w:r>
    </w:p>
    <w:p w14:paraId="38D45FD4">
      <w:pPr>
        <w:pStyle w:val="3"/>
        <w:spacing w:before="280" w:after="120"/>
      </w:pPr>
      <w:r>
        <w:rPr>
          <w:rFonts w:ascii="Calibri" w:hAnsi="Calibri" w:eastAsia="Calibri" w:cs="Calibri"/>
          <w:b/>
          <w:bCs/>
          <w:color w:val="3E7A4E"/>
          <w:sz w:val="26"/>
          <w:szCs w:val="26"/>
        </w:rPr>
        <w:t>12.5 FSSAI License — mandatory for any food-contact material manufacturer</w:t>
      </w:r>
    </w:p>
    <w:p w14:paraId="07305D24">
      <w:pPr>
        <w:spacing w:after="140" w:line="288" w:lineRule="auto"/>
      </w:pPr>
      <w:r>
        <w:rPr>
          <w:rFonts w:ascii="Calibri" w:hAnsi="Calibri" w:eastAsia="Calibri" w:cs="Calibri"/>
          <w:color w:val="222222"/>
          <w:sz w:val="21"/>
          <w:szCs w:val="21"/>
        </w:rPr>
        <w:t>Because leaf/paper plates and bowls are food-contact material, you need FSSAI registration/license via the FoSCoS portal (foscos.fssai.gov.in), and the 14-digit license number must be printed on your packaging.</w:t>
      </w:r>
    </w:p>
    <w:p w14:paraId="77D48178">
      <w:pPr>
        <w:pStyle w:val="16"/>
        <w:numPr>
          <w:ilvl w:val="0"/>
          <w:numId w:val="2"/>
        </w:numPr>
        <w:spacing w:after="100" w:line="276" w:lineRule="auto"/>
      </w:pPr>
      <w:r>
        <w:rPr>
          <w:rFonts w:ascii="Calibri" w:hAnsi="Calibri" w:eastAsia="Calibri" w:cs="Calibri"/>
          <w:color w:val="222222"/>
          <w:sz w:val="21"/>
          <w:szCs w:val="21"/>
        </w:rPr>
        <w:t>Determine your tier: Basic Registration (turnover under ₹12 lakh/year), State License (mid-size manufacturing) or Central License (large-scale/multi-state manufacturing) — a new manufacturing unit will typically need a State License.</w:t>
      </w:r>
    </w:p>
    <w:p w14:paraId="70A44FEB">
      <w:pPr>
        <w:pStyle w:val="16"/>
        <w:numPr>
          <w:ilvl w:val="0"/>
          <w:numId w:val="2"/>
        </w:numPr>
        <w:spacing w:after="100" w:line="276" w:lineRule="auto"/>
      </w:pPr>
      <w:r>
        <w:rPr>
          <w:rFonts w:ascii="Calibri" w:hAnsi="Calibri" w:eastAsia="Calibri" w:cs="Calibri"/>
          <w:color w:val="222222"/>
          <w:sz w:val="21"/>
          <w:szCs w:val="21"/>
        </w:rPr>
        <w:t>On FoSCoS, select your state and business type (“Manufacturer”), and fill in unit details.</w:t>
      </w:r>
    </w:p>
    <w:p w14:paraId="56E8AB21">
      <w:pPr>
        <w:pStyle w:val="16"/>
        <w:numPr>
          <w:ilvl w:val="0"/>
          <w:numId w:val="2"/>
        </w:numPr>
        <w:spacing w:after="100" w:line="276" w:lineRule="auto"/>
      </w:pPr>
      <w:r>
        <w:rPr>
          <w:rFonts w:ascii="Calibri" w:hAnsi="Calibri" w:eastAsia="Calibri" w:cs="Calibri"/>
          <w:color w:val="222222"/>
          <w:sz w:val="21"/>
          <w:szCs w:val="21"/>
        </w:rPr>
        <w:t>Prepare a blueprint/layout plan of your factory in square metres, clearly dividing storage, processing and packaging areas, plus a full equipment list — required specifically for manufacturing-category applications.</w:t>
      </w:r>
    </w:p>
    <w:p w14:paraId="009CD661">
      <w:pPr>
        <w:pStyle w:val="16"/>
        <w:numPr>
          <w:ilvl w:val="0"/>
          <w:numId w:val="2"/>
        </w:numPr>
        <w:spacing w:after="100" w:line="276" w:lineRule="auto"/>
      </w:pPr>
      <w:r>
        <w:rPr>
          <w:rFonts w:ascii="Calibri" w:hAnsi="Calibri" w:eastAsia="Calibri" w:cs="Calibri"/>
          <w:color w:val="222222"/>
          <w:sz w:val="21"/>
          <w:szCs w:val="21"/>
        </w:rPr>
        <w:t>Submit the application with identity/address proof and pay the applicable fee (varies by license tier and validity period, typically 1-5 years).</w:t>
      </w:r>
    </w:p>
    <w:p w14:paraId="1DCE6FAB">
      <w:pPr>
        <w:pStyle w:val="16"/>
        <w:numPr>
          <w:ilvl w:val="0"/>
          <w:numId w:val="2"/>
        </w:numPr>
        <w:spacing w:after="100" w:line="276" w:lineRule="auto"/>
      </w:pPr>
      <w:r>
        <w:rPr>
          <w:rFonts w:ascii="Calibri" w:hAnsi="Calibri" w:eastAsia="Calibri" w:cs="Calibri"/>
          <w:color w:val="222222"/>
          <w:sz w:val="21"/>
          <w:szCs w:val="21"/>
        </w:rPr>
        <w:t>After approval, print your 14-digit FSSAI number on every product package. File the annual return (Form D-1) by 31 May each year.</w:t>
      </w:r>
    </w:p>
    <w:p w14:paraId="3555B495">
      <w:pPr>
        <w:pBdr>
          <w:left w:val="single" w:color="D99B00" w:sz="12" w:space="6"/>
        </w:pBdr>
        <w:shd w:val="clear" w:fill="FFF6E5"/>
        <w:spacing w:before="60" w:after="200"/>
        <w:ind w:left="100"/>
      </w:pPr>
      <w:r>
        <w:rPr>
          <w:rFonts w:ascii="Calibri" w:hAnsi="Calibri" w:eastAsia="Calibri" w:cs="Calibri"/>
          <w:i/>
          <w:iCs/>
          <w:color w:val="6B4E00"/>
          <w:sz w:val="20"/>
          <w:szCs w:val="20"/>
        </w:rPr>
        <w:t>Penalty for operating without FSSAI cover: ₹2-5 lakh fine and possible closure — do not skip this even though you are not selling cooked food yourself.</w:t>
      </w:r>
    </w:p>
    <w:p w14:paraId="1396C1DB">
      <w:pPr>
        <w:pStyle w:val="3"/>
        <w:spacing w:before="280" w:after="120"/>
      </w:pPr>
      <w:r>
        <w:rPr>
          <w:rFonts w:ascii="Calibri" w:hAnsi="Calibri" w:eastAsia="Calibri" w:cs="Calibri"/>
          <w:b/>
          <w:bCs/>
          <w:color w:val="3E7A4E"/>
          <w:sz w:val="26"/>
          <w:szCs w:val="26"/>
        </w:rPr>
        <w:t>12.6 Trademark Registration (brand name &amp; logo)</w:t>
      </w:r>
    </w:p>
    <w:p w14:paraId="56CA29BF">
      <w:pPr>
        <w:pStyle w:val="16"/>
        <w:numPr>
          <w:ilvl w:val="0"/>
          <w:numId w:val="2"/>
        </w:numPr>
        <w:spacing w:after="100" w:line="276" w:lineRule="auto"/>
      </w:pPr>
      <w:r>
        <w:rPr>
          <w:rFonts w:ascii="Calibri" w:hAnsi="Calibri" w:eastAsia="Calibri" w:cs="Calibri"/>
          <w:color w:val="222222"/>
          <w:sz w:val="21"/>
          <w:szCs w:val="21"/>
        </w:rPr>
        <w:t>Search for conflicts on the IP India public search tool (ipindiaonline.gov.in) before finalising your brand name.</w:t>
      </w:r>
    </w:p>
    <w:p w14:paraId="47686277">
      <w:pPr>
        <w:pStyle w:val="16"/>
        <w:numPr>
          <w:ilvl w:val="0"/>
          <w:numId w:val="2"/>
        </w:numPr>
        <w:spacing w:after="100" w:line="276" w:lineRule="auto"/>
      </w:pPr>
      <w:r>
        <w:rPr>
          <w:rFonts w:ascii="Calibri" w:hAnsi="Calibri" w:eastAsia="Calibri" w:cs="Calibri"/>
          <w:color w:val="222222"/>
          <w:sz w:val="21"/>
          <w:szCs w:val="21"/>
        </w:rPr>
        <w:t>File Form TM-A on the same portal under the relevant class (typically Class 16 for paper/disposable tableware, or Class 21 for tableware generally — confirm with a trademark agent).</w:t>
      </w:r>
    </w:p>
    <w:p w14:paraId="521B359A">
      <w:pPr>
        <w:pStyle w:val="16"/>
        <w:numPr>
          <w:ilvl w:val="0"/>
          <w:numId w:val="2"/>
        </w:numPr>
        <w:spacing w:after="100" w:line="276" w:lineRule="auto"/>
      </w:pPr>
      <w:r>
        <w:rPr>
          <w:rFonts w:ascii="Calibri" w:hAnsi="Calibri" w:eastAsia="Calibri" w:cs="Calibri"/>
          <w:color w:val="222222"/>
          <w:sz w:val="21"/>
          <w:szCs w:val="21"/>
        </w:rPr>
        <w:t>Startups with DPIIT recognition (Section 12.3) get a substantial government fee rebate on trademark filing.</w:t>
      </w:r>
    </w:p>
    <w:p w14:paraId="2BF2EC5B">
      <w:pPr>
        <w:pStyle w:val="16"/>
        <w:numPr>
          <w:ilvl w:val="0"/>
          <w:numId w:val="2"/>
        </w:numPr>
        <w:spacing w:after="100" w:line="276" w:lineRule="auto"/>
      </w:pPr>
      <w:r>
        <w:rPr>
          <w:rFonts w:ascii="Calibri" w:hAnsi="Calibri" w:eastAsia="Calibri" w:cs="Calibri"/>
          <w:color w:val="222222"/>
          <w:sz w:val="21"/>
          <w:szCs w:val="21"/>
        </w:rPr>
        <w:t>Respond to any examination objections; registration typically takes several months to over a year, but you can use the ™ symbol from the date of filing.</w:t>
      </w:r>
    </w:p>
    <w:p w14:paraId="2466DAE3">
      <w:pPr>
        <w:pStyle w:val="3"/>
        <w:spacing w:before="280" w:after="120"/>
      </w:pPr>
      <w:r>
        <w:rPr>
          <w:rFonts w:ascii="Calibri" w:hAnsi="Calibri" w:eastAsia="Calibri" w:cs="Calibri"/>
          <w:b/>
          <w:bCs/>
          <w:color w:val="3E7A4E"/>
          <w:sz w:val="26"/>
          <w:szCs w:val="26"/>
        </w:rPr>
        <w:t>12.7 Local &amp; environmental clearances</w:t>
      </w:r>
    </w:p>
    <w:p w14:paraId="10726F46">
      <w:pPr>
        <w:pStyle w:val="16"/>
        <w:numPr>
          <w:ilvl w:val="0"/>
          <w:numId w:val="1"/>
        </w:numPr>
        <w:spacing w:after="80" w:line="276" w:lineRule="auto"/>
      </w:pPr>
      <w:r>
        <w:rPr>
          <w:rFonts w:ascii="Calibri" w:hAnsi="Calibri" w:eastAsia="Calibri" w:cs="Calibri"/>
          <w:color w:val="222222"/>
          <w:sz w:val="21"/>
          <w:szCs w:val="21"/>
        </w:rPr>
        <w:t>Trade License / Shop &amp; Establishment Registration — apply through Varanasi Nagar Nigam (municipal corporation) or the UP Shops &amp; Establishment Act portal for your factory premises.</w:t>
      </w:r>
    </w:p>
    <w:p w14:paraId="1B979C7A">
      <w:pPr>
        <w:pStyle w:val="16"/>
        <w:numPr>
          <w:ilvl w:val="0"/>
          <w:numId w:val="1"/>
        </w:numPr>
        <w:spacing w:after="80" w:line="276" w:lineRule="auto"/>
      </w:pPr>
      <w:r>
        <w:rPr>
          <w:rFonts w:ascii="Calibri" w:hAnsi="Calibri" w:eastAsia="Calibri" w:cs="Calibri"/>
          <w:color w:val="222222"/>
          <w:sz w:val="21"/>
          <w:szCs w:val="21"/>
        </w:rPr>
        <w:t>UP Pollution Control Board (UPPCB) Consent — leaf/biomass pressing units are typically low-pollution, but categorisation (White/Green/Orange) depends on your exact process (dry pressing vs. any chemical treatment or steam/boiler use). Confirm your category and, if required, file for Consent to Establish (CTE) before installing machinery and Consent to Operate (CTO) before starting production, via the UPPCB regional office in Varanasi.</w:t>
      </w:r>
    </w:p>
    <w:p w14:paraId="7FB3974F">
      <w:pPr>
        <w:pStyle w:val="16"/>
        <w:numPr>
          <w:ilvl w:val="0"/>
          <w:numId w:val="1"/>
        </w:numPr>
        <w:spacing w:after="80" w:line="276" w:lineRule="auto"/>
      </w:pPr>
      <w:r>
        <w:rPr>
          <w:rFonts w:ascii="Calibri" w:hAnsi="Calibri" w:eastAsia="Calibri" w:cs="Calibri"/>
          <w:color w:val="222222"/>
          <w:sz w:val="21"/>
          <w:szCs w:val="21"/>
        </w:rPr>
        <w:t>Factories Act License — required if you employ 10+ workers with power, or 20+ without power. Apply through the UP Labour Department once staffing crosses this threshold.</w:t>
      </w:r>
    </w:p>
    <w:p w14:paraId="02354154">
      <w:pPr>
        <w:pStyle w:val="16"/>
        <w:numPr>
          <w:ilvl w:val="0"/>
          <w:numId w:val="1"/>
        </w:numPr>
        <w:spacing w:after="80" w:line="276" w:lineRule="auto"/>
      </w:pPr>
      <w:r>
        <w:rPr>
          <w:rFonts w:ascii="Calibri" w:hAnsi="Calibri" w:eastAsia="Calibri" w:cs="Calibri"/>
          <w:color w:val="222222"/>
          <w:sz w:val="21"/>
          <w:szCs w:val="21"/>
        </w:rPr>
        <w:t>Import Export Code (IEC) — only needed later if you plan to export; apply via the DGFT portal (free for most cases now).</w:t>
      </w:r>
    </w:p>
    <w:p w14:paraId="012A9625">
      <w:pPr>
        <w:pStyle w:val="3"/>
        <w:spacing w:before="280" w:after="120"/>
      </w:pPr>
      <w:r>
        <w:rPr>
          <w:rFonts w:ascii="Calibri" w:hAnsi="Calibri" w:eastAsia="Calibri" w:cs="Calibri"/>
          <w:b/>
          <w:bCs/>
          <w:color w:val="3E7A4E"/>
          <w:sz w:val="26"/>
          <w:szCs w:val="26"/>
        </w:rPr>
        <w:t>12.8 Optional funding routes</w:t>
      </w:r>
    </w:p>
    <w:p w14:paraId="3BF59199">
      <w:pPr>
        <w:pStyle w:val="4"/>
        <w:spacing w:before="200" w:after="100"/>
      </w:pPr>
      <w:r>
        <w:rPr>
          <w:rFonts w:ascii="Calibri" w:hAnsi="Calibri" w:eastAsia="Calibri" w:cs="Calibri"/>
          <w:b/>
          <w:bCs/>
          <w:color w:val="222222"/>
          <w:sz w:val="23"/>
          <w:szCs w:val="23"/>
        </w:rPr>
        <w:t>PMEGP (Prime Minister's Employment Generation Programme)</w:t>
      </w:r>
    </w:p>
    <w:p w14:paraId="0B65C3C4">
      <w:pPr>
        <w:pStyle w:val="16"/>
        <w:numPr>
          <w:ilvl w:val="0"/>
          <w:numId w:val="1"/>
        </w:numPr>
        <w:spacing w:after="80" w:line="276" w:lineRule="auto"/>
      </w:pPr>
      <w:r>
        <w:rPr>
          <w:rFonts w:ascii="Calibri" w:hAnsi="Calibri" w:eastAsia="Calibri" w:cs="Calibri"/>
          <w:color w:val="222222"/>
          <w:sz w:val="21"/>
          <w:szCs w:val="21"/>
        </w:rPr>
        <w:t>Margin-money subsidy scheme for new micro-enterprises; manufacturing units are eligible for project costs up to ₹50 lakh, with subsidy of 15-35% of project cost depending on category and location (urban/rural).</w:t>
      </w:r>
    </w:p>
    <w:p w14:paraId="29E976EC">
      <w:pPr>
        <w:pStyle w:val="16"/>
        <w:numPr>
          <w:ilvl w:val="0"/>
          <w:numId w:val="1"/>
        </w:numPr>
        <w:spacing w:after="80" w:line="276" w:lineRule="auto"/>
      </w:pPr>
      <w:r>
        <w:rPr>
          <w:rFonts w:ascii="Calibri" w:hAnsi="Calibri" w:eastAsia="Calibri" w:cs="Calibri"/>
          <w:color w:val="222222"/>
          <w:sz w:val="21"/>
          <w:szCs w:val="21"/>
        </w:rPr>
        <w:t>Loans up to ₹10 lakh require no collateral (per current RBI guidance).</w:t>
      </w:r>
    </w:p>
    <w:p w14:paraId="63E38999">
      <w:pPr>
        <w:pStyle w:val="16"/>
        <w:numPr>
          <w:ilvl w:val="0"/>
          <w:numId w:val="1"/>
        </w:numPr>
        <w:spacing w:after="80" w:line="276" w:lineRule="auto"/>
      </w:pPr>
      <w:r>
        <w:rPr>
          <w:rFonts w:ascii="Calibri" w:hAnsi="Calibri" w:eastAsia="Calibri" w:cs="Calibri"/>
          <w:color w:val="222222"/>
          <w:sz w:val="21"/>
          <w:szCs w:val="21"/>
        </w:rPr>
        <w:t>Apply online via the PMEGP e-Portal; you must submit a detailed project report (product description, installed capacity, machinery list, raw material costs, market analysis, 5-year P&amp;L) — Sections 10-11 of this document give you the core inputs for that report.</w:t>
      </w:r>
    </w:p>
    <w:p w14:paraId="433CA953">
      <w:pPr>
        <w:pStyle w:val="16"/>
        <w:numPr>
          <w:ilvl w:val="0"/>
          <w:numId w:val="1"/>
        </w:numPr>
        <w:spacing w:after="80" w:line="276" w:lineRule="auto"/>
      </w:pPr>
      <w:r>
        <w:rPr>
          <w:rFonts w:ascii="Calibri" w:hAnsi="Calibri" w:eastAsia="Calibri" w:cs="Calibri"/>
          <w:color w:val="222222"/>
          <w:sz w:val="21"/>
          <w:szCs w:val="21"/>
        </w:rPr>
        <w:t>A mandatory 15-day Entrepreneurship Development Programme (EDP) can be completed online via the “Udyomi” app or udyami.org.in.</w:t>
      </w:r>
    </w:p>
    <w:p w14:paraId="1D417E4B">
      <w:pPr>
        <w:pStyle w:val="16"/>
        <w:numPr>
          <w:ilvl w:val="0"/>
          <w:numId w:val="1"/>
        </w:numPr>
        <w:spacing w:after="80" w:line="276" w:lineRule="auto"/>
      </w:pPr>
      <w:r>
        <w:rPr>
          <w:rFonts w:ascii="Calibri" w:hAnsi="Calibri" w:eastAsia="Calibri" w:cs="Calibri"/>
          <w:color w:val="222222"/>
          <w:sz w:val="21"/>
          <w:szCs w:val="21"/>
        </w:rPr>
        <w:t>Note: PMEGP funds only new ventures, not expansion of an existing business — so this must be applied for before or very early in setup.</w:t>
      </w:r>
    </w:p>
    <w:p w14:paraId="59AB30FB">
      <w:pPr>
        <w:pStyle w:val="4"/>
        <w:spacing w:before="200" w:after="100"/>
      </w:pPr>
      <w:r>
        <w:rPr>
          <w:rFonts w:ascii="Calibri" w:hAnsi="Calibri" w:eastAsia="Calibri" w:cs="Calibri"/>
          <w:b/>
          <w:bCs/>
          <w:color w:val="222222"/>
          <w:sz w:val="23"/>
          <w:szCs w:val="23"/>
        </w:rPr>
        <w:t>Startup India Seed Fund Scheme</w:t>
      </w:r>
    </w:p>
    <w:p w14:paraId="4815EA9D">
      <w:pPr>
        <w:pStyle w:val="16"/>
        <w:numPr>
          <w:ilvl w:val="0"/>
          <w:numId w:val="1"/>
        </w:numPr>
        <w:spacing w:after="80" w:line="276" w:lineRule="auto"/>
      </w:pPr>
      <w:r>
        <w:rPr>
          <w:rFonts w:ascii="Calibri" w:hAnsi="Calibri" w:eastAsia="Calibri" w:cs="Calibri"/>
          <w:color w:val="222222"/>
          <w:sz w:val="21"/>
          <w:szCs w:val="21"/>
        </w:rPr>
        <w:t>Available only to DPIIT-recognised startups (Section 12.3) within 2 years of incorporation; provides early-stage grant/debt funding for prototype development and market entry — apply via the Startup India portal once your DPIIT certificate is in hand.</w:t>
      </w:r>
    </w:p>
    <w:p w14:paraId="0E268855">
      <w:pPr>
        <w:pStyle w:val="3"/>
        <w:spacing w:before="280" w:after="120"/>
      </w:pPr>
      <w:r>
        <w:rPr>
          <w:rFonts w:ascii="Calibri" w:hAnsi="Calibri" w:eastAsia="Calibri" w:cs="Calibri"/>
          <w:b/>
          <w:bCs/>
          <w:color w:val="3E7A4E"/>
          <w:sz w:val="26"/>
          <w:szCs w:val="26"/>
        </w:rPr>
        <w:t>12.9 Recommended registration order</w:t>
      </w:r>
    </w:p>
    <w:p w14:paraId="42DBE1ED">
      <w:pPr>
        <w:pStyle w:val="16"/>
        <w:numPr>
          <w:ilvl w:val="0"/>
          <w:numId w:val="2"/>
        </w:numPr>
        <w:spacing w:after="100" w:line="276" w:lineRule="auto"/>
      </w:pPr>
      <w:r>
        <w:rPr>
          <w:rFonts w:ascii="Calibri" w:hAnsi="Calibri" w:eastAsia="Calibri" w:cs="Calibri"/>
          <w:color w:val="222222"/>
          <w:sz w:val="21"/>
          <w:szCs w:val="21"/>
        </w:rPr>
        <w:t>Incorporate entity (LLP/Pvt Ltd) → PAN/TAN → current bank account.</w:t>
      </w:r>
    </w:p>
    <w:p w14:paraId="4AA9650C">
      <w:pPr>
        <w:pStyle w:val="16"/>
        <w:numPr>
          <w:ilvl w:val="0"/>
          <w:numId w:val="2"/>
        </w:numPr>
        <w:spacing w:after="100" w:line="276" w:lineRule="auto"/>
      </w:pPr>
      <w:r>
        <w:rPr>
          <w:rFonts w:ascii="Calibri" w:hAnsi="Calibri" w:eastAsia="Calibri" w:cs="Calibri"/>
          <w:color w:val="222222"/>
          <w:sz w:val="21"/>
          <w:szCs w:val="21"/>
        </w:rPr>
        <w:t>Udyam (MSME) registration.</w:t>
      </w:r>
    </w:p>
    <w:p w14:paraId="55898281">
      <w:pPr>
        <w:pStyle w:val="16"/>
        <w:numPr>
          <w:ilvl w:val="0"/>
          <w:numId w:val="2"/>
        </w:numPr>
        <w:spacing w:after="100" w:line="276" w:lineRule="auto"/>
      </w:pPr>
      <w:r>
        <w:rPr>
          <w:rFonts w:ascii="Calibri" w:hAnsi="Calibri" w:eastAsia="Calibri" w:cs="Calibri"/>
          <w:color w:val="222222"/>
          <w:sz w:val="21"/>
          <w:szCs w:val="21"/>
        </w:rPr>
        <w:t>DPIIT Startup India recognition (parallel with Udyam).</w:t>
      </w:r>
    </w:p>
    <w:p w14:paraId="2AABF0A4">
      <w:pPr>
        <w:pStyle w:val="16"/>
        <w:numPr>
          <w:ilvl w:val="0"/>
          <w:numId w:val="2"/>
        </w:numPr>
        <w:spacing w:after="100" w:line="276" w:lineRule="auto"/>
      </w:pPr>
      <w:r>
        <w:rPr>
          <w:rFonts w:ascii="Calibri" w:hAnsi="Calibri" w:eastAsia="Calibri" w:cs="Calibri"/>
          <w:color w:val="222222"/>
          <w:sz w:val="21"/>
          <w:szCs w:val="21"/>
        </w:rPr>
        <w:t>FSSAI License (State) — start early, blueprint/layout plan takes time to prepare.</w:t>
      </w:r>
    </w:p>
    <w:p w14:paraId="6AC03AE0">
      <w:pPr>
        <w:pStyle w:val="16"/>
        <w:numPr>
          <w:ilvl w:val="0"/>
          <w:numId w:val="2"/>
        </w:numPr>
        <w:spacing w:after="100" w:line="276" w:lineRule="auto"/>
      </w:pPr>
      <w:r>
        <w:rPr>
          <w:rFonts w:ascii="Calibri" w:hAnsi="Calibri" w:eastAsia="Calibri" w:cs="Calibri"/>
          <w:color w:val="222222"/>
          <w:sz w:val="21"/>
          <w:szCs w:val="21"/>
        </w:rPr>
        <w:t>Trade license / Shop Act + UPPCB consent (before machinery installation).</w:t>
      </w:r>
    </w:p>
    <w:p w14:paraId="489F2DAA">
      <w:pPr>
        <w:pStyle w:val="16"/>
        <w:numPr>
          <w:ilvl w:val="0"/>
          <w:numId w:val="2"/>
        </w:numPr>
        <w:spacing w:after="100" w:line="276" w:lineRule="auto"/>
      </w:pPr>
      <w:r>
        <w:rPr>
          <w:rFonts w:ascii="Calibri" w:hAnsi="Calibri" w:eastAsia="Calibri" w:cs="Calibri"/>
          <w:color w:val="222222"/>
          <w:sz w:val="21"/>
          <w:szCs w:val="21"/>
        </w:rPr>
        <w:t>GST registration (before or at first invoice).</w:t>
      </w:r>
    </w:p>
    <w:p w14:paraId="51FBB679">
      <w:pPr>
        <w:pStyle w:val="16"/>
        <w:numPr>
          <w:ilvl w:val="0"/>
          <w:numId w:val="2"/>
        </w:numPr>
        <w:spacing w:after="100" w:line="276" w:lineRule="auto"/>
      </w:pPr>
      <w:r>
        <w:rPr>
          <w:rFonts w:ascii="Calibri" w:hAnsi="Calibri" w:eastAsia="Calibri" w:cs="Calibri"/>
          <w:color w:val="222222"/>
          <w:sz w:val="21"/>
          <w:szCs w:val="21"/>
        </w:rPr>
        <w:t>Trademark filing (once brand name is finalised).</w:t>
      </w:r>
    </w:p>
    <w:p w14:paraId="397B379E">
      <w:pPr>
        <w:pStyle w:val="16"/>
        <w:numPr>
          <w:ilvl w:val="0"/>
          <w:numId w:val="2"/>
        </w:numPr>
        <w:spacing w:after="100" w:line="276" w:lineRule="auto"/>
      </w:pPr>
      <w:r>
        <w:rPr>
          <w:rFonts w:ascii="Calibri" w:hAnsi="Calibri" w:eastAsia="Calibri" w:cs="Calibri"/>
          <w:color w:val="222222"/>
          <w:sz w:val="21"/>
          <w:szCs w:val="21"/>
        </w:rPr>
        <w:t>PMEGP / Seed Fund application (optional, if external funding is wanted).</w:t>
      </w:r>
    </w:p>
    <w:p w14:paraId="5BA74D3D">
      <w:r>
        <w:br w:type="page"/>
      </w:r>
    </w:p>
    <w:p w14:paraId="61EAD7D6">
      <w:pPr>
        <w:pStyle w:val="2"/>
        <w:pBdr>
          <w:bottom w:val="single" w:color="1F4D2C" w:sz="6" w:space="4"/>
        </w:pBdr>
        <w:spacing w:before="360" w:after="160"/>
        <w:rPr>
          <w:rFonts w:ascii="Calibri" w:hAnsi="Calibri" w:eastAsia="Calibri" w:cs="Calibri"/>
          <w:b/>
          <w:bCs/>
          <w:color w:val="1F4D2C"/>
          <w:sz w:val="30"/>
          <w:szCs w:val="30"/>
        </w:rPr>
      </w:pPr>
    </w:p>
    <w:p w14:paraId="0EDB21B2">
      <w:pPr>
        <w:pStyle w:val="2"/>
        <w:pBdr>
          <w:bottom w:val="single" w:color="1F4D2C" w:sz="6" w:space="4"/>
        </w:pBdr>
        <w:spacing w:before="360" w:after="160"/>
      </w:pPr>
      <w:r>
        <w:rPr>
          <w:rFonts w:ascii="Calibri" w:hAnsi="Calibri" w:eastAsia="Calibri" w:cs="Calibri"/>
          <w:b/>
          <w:bCs/>
          <w:color w:val="1F4D2C"/>
          <w:sz w:val="30"/>
          <w:szCs w:val="30"/>
        </w:rPr>
        <w:t>13. Pre-Investment Validation Checklist</w:t>
      </w:r>
    </w:p>
    <w:p w14:paraId="41A472F1">
      <w:pPr>
        <w:spacing w:after="140" w:line="288" w:lineRule="auto"/>
      </w:pPr>
      <w:r>
        <w:rPr>
          <w:rFonts w:ascii="Calibri" w:hAnsi="Calibri" w:eastAsia="Calibri" w:cs="Calibri"/>
          <w:color w:val="222222"/>
          <w:sz w:val="21"/>
          <w:szCs w:val="21"/>
        </w:rPr>
        <w:t>Complete these before committing machinery capital (the largest and least reversible cost in this plan):</w:t>
      </w:r>
    </w:p>
    <w:p w14:paraId="5502680F">
      <w:pPr>
        <w:pStyle w:val="16"/>
        <w:numPr>
          <w:ilvl w:val="0"/>
          <w:numId w:val="1"/>
        </w:numPr>
        <w:spacing w:after="80" w:line="276" w:lineRule="auto"/>
      </w:pPr>
      <w:r>
        <w:rPr>
          <w:rFonts w:ascii="Calibri" w:hAnsi="Calibri" w:eastAsia="Calibri" w:cs="Calibri"/>
          <w:color w:val="222222"/>
          <w:sz w:val="21"/>
          <w:szCs w:val="21"/>
        </w:rPr>
        <w:t>[ ] Interviewed 15-20 buyers across all 5 customer segments (Section 7) with current price, volume, supplier and switching-willingness questions logged.</w:t>
      </w:r>
    </w:p>
    <w:p w14:paraId="766C5CDF">
      <w:pPr>
        <w:pStyle w:val="16"/>
        <w:numPr>
          <w:ilvl w:val="0"/>
          <w:numId w:val="1"/>
        </w:numPr>
        <w:spacing w:after="80" w:line="276" w:lineRule="auto"/>
      </w:pPr>
      <w:r>
        <w:rPr>
          <w:rFonts w:ascii="Calibri" w:hAnsi="Calibri" w:eastAsia="Calibri" w:cs="Calibri"/>
          <w:color w:val="222222"/>
          <w:sz w:val="21"/>
          <w:szCs w:val="21"/>
        </w:rPr>
        <w:t>[ ] Collected real WhatsApp/email/phone quotations from at least 3 raw-leaf suppliers (Section 6) to replace pending contacts.</w:t>
      </w:r>
    </w:p>
    <w:p w14:paraId="52A03D0B">
      <w:pPr>
        <w:pStyle w:val="16"/>
        <w:numPr>
          <w:ilvl w:val="0"/>
          <w:numId w:val="1"/>
        </w:numPr>
        <w:spacing w:after="80" w:line="276" w:lineRule="auto"/>
      </w:pPr>
      <w:r>
        <w:rPr>
          <w:rFonts w:ascii="Calibri" w:hAnsi="Calibri" w:eastAsia="Calibri" w:cs="Calibri"/>
          <w:color w:val="222222"/>
          <w:sz w:val="21"/>
          <w:szCs w:val="21"/>
        </w:rPr>
        <w:t>[ ] Physically tested Sal and Areca leaf samples with at least 5 target buyers and recorded feedback vs. their current product.</w:t>
      </w:r>
    </w:p>
    <w:p w14:paraId="7B3B5ECD">
      <w:pPr>
        <w:pStyle w:val="16"/>
        <w:numPr>
          <w:ilvl w:val="0"/>
          <w:numId w:val="1"/>
        </w:numPr>
        <w:spacing w:after="80" w:line="276" w:lineRule="auto"/>
      </w:pPr>
      <w:r>
        <w:rPr>
          <w:rFonts w:ascii="Calibri" w:hAnsi="Calibri" w:eastAsia="Calibri" w:cs="Calibri"/>
          <w:color w:val="222222"/>
          <w:sz w:val="21"/>
          <w:szCs w:val="21"/>
        </w:rPr>
        <w:t>[ ] Confirmed at least 3 inbound freight quotes (Odisha/Jharkhand/Karnataka → Varanasi) to replace the “under audit” freight estimates (Section 9).</w:t>
      </w:r>
    </w:p>
    <w:p w14:paraId="3FFCA08A">
      <w:pPr>
        <w:pStyle w:val="16"/>
        <w:numPr>
          <w:ilvl w:val="0"/>
          <w:numId w:val="1"/>
        </w:numPr>
        <w:spacing w:after="80" w:line="276" w:lineRule="auto"/>
      </w:pPr>
      <w:r>
        <w:rPr>
          <w:rFonts w:ascii="Calibri" w:hAnsi="Calibri" w:eastAsia="Calibri" w:cs="Calibri"/>
          <w:color w:val="222222"/>
          <w:sz w:val="21"/>
          <w:szCs w:val="21"/>
        </w:rPr>
        <w:t>[ ] Obtained written/quoted machinery prices from at least 3 vendors for each machine in Section 11.6.</w:t>
      </w:r>
    </w:p>
    <w:p w14:paraId="51C4E023">
      <w:pPr>
        <w:pStyle w:val="16"/>
        <w:numPr>
          <w:ilvl w:val="0"/>
          <w:numId w:val="1"/>
        </w:numPr>
        <w:spacing w:after="80" w:line="276" w:lineRule="auto"/>
      </w:pPr>
      <w:r>
        <w:rPr>
          <w:rFonts w:ascii="Calibri" w:hAnsi="Calibri" w:eastAsia="Calibri" w:cs="Calibri"/>
          <w:color w:val="222222"/>
          <w:sz w:val="21"/>
          <w:szCs w:val="21"/>
        </w:rPr>
        <w:t>[ ] Verified your factory shed's pollution category with UPPCB Varanasi regional office before signing a lease.</w:t>
      </w:r>
    </w:p>
    <w:p w14:paraId="5D9839C4">
      <w:pPr>
        <w:pStyle w:val="16"/>
        <w:numPr>
          <w:ilvl w:val="0"/>
          <w:numId w:val="1"/>
        </w:numPr>
        <w:spacing w:after="80" w:line="276" w:lineRule="auto"/>
      </w:pPr>
      <w:r>
        <w:rPr>
          <w:rFonts w:ascii="Calibri" w:hAnsi="Calibri" w:eastAsia="Calibri" w:cs="Calibri"/>
          <w:color w:val="222222"/>
          <w:sz w:val="21"/>
          <w:szCs w:val="21"/>
        </w:rPr>
        <w:t>[ ] Confirmed FSSAI license tier and prepared the layout/equipment blueprint required for the application.</w:t>
      </w:r>
    </w:p>
    <w:p w14:paraId="578841B8">
      <w:pPr>
        <w:pStyle w:val="16"/>
        <w:numPr>
          <w:ilvl w:val="0"/>
          <w:numId w:val="1"/>
        </w:numPr>
        <w:spacing w:after="80" w:line="276" w:lineRule="auto"/>
      </w:pPr>
      <w:r>
        <w:rPr>
          <w:rFonts w:ascii="Calibri" w:hAnsi="Calibri" w:eastAsia="Calibri" w:cs="Calibri"/>
          <w:color w:val="222222"/>
          <w:sz w:val="21"/>
          <w:szCs w:val="21"/>
        </w:rPr>
        <w:t>[ ] Have at least 5 buyers willing to commit to a trial order once production starts.</w:t>
      </w:r>
    </w:p>
    <w:p w14:paraId="109F1D07">
      <w:pPr>
        <w:pStyle w:val="2"/>
        <w:pBdr>
          <w:bottom w:val="single" w:color="1F4D2C" w:sz="6" w:space="4"/>
        </w:pBdr>
        <w:spacing w:before="360" w:after="160"/>
      </w:pPr>
      <w:r>
        <w:rPr>
          <w:rFonts w:ascii="Calibri" w:hAnsi="Calibri" w:eastAsia="Calibri" w:cs="Calibri"/>
          <w:b/>
          <w:bCs/>
          <w:color w:val="1F4D2C"/>
          <w:sz w:val="30"/>
          <w:szCs w:val="30"/>
        </w:rPr>
        <w:t>14. Key Risks</w:t>
      </w:r>
    </w:p>
    <w:p w14:paraId="1C7E3D69">
      <w:pPr>
        <w:pStyle w:val="16"/>
        <w:numPr>
          <w:ilvl w:val="0"/>
          <w:numId w:val="1"/>
        </w:numPr>
        <w:spacing w:after="80" w:line="276" w:lineRule="auto"/>
      </w:pPr>
      <w:r>
        <w:rPr>
          <w:rFonts w:ascii="Calibri" w:hAnsi="Calibri" w:eastAsia="Calibri" w:cs="Calibri"/>
          <w:color w:val="222222"/>
          <w:sz w:val="21"/>
          <w:szCs w:val="21"/>
        </w:rPr>
        <w:t>Price sensitivity: street vendors and even many caterers may not pay a premium for natural leaf over paper/bagasse — validate willingness-to-pay before scaling capacity.</w:t>
      </w:r>
    </w:p>
    <w:p w14:paraId="6637DC0B">
      <w:pPr>
        <w:pStyle w:val="16"/>
        <w:numPr>
          <w:ilvl w:val="0"/>
          <w:numId w:val="1"/>
        </w:numPr>
        <w:spacing w:after="80" w:line="276" w:lineRule="auto"/>
      </w:pPr>
      <w:r>
        <w:rPr>
          <w:rFonts w:ascii="Calibri" w:hAnsi="Calibri" w:eastAsia="Calibri" w:cs="Calibri"/>
          <w:color w:val="222222"/>
          <w:sz w:val="21"/>
          <w:szCs w:val="21"/>
        </w:rPr>
        <w:t>Freight-driven cost disadvantage: if raw-leaf freight to Varanasi is higher than the ~20-30% estimate in Section 9, landed cost could exceed the target selling price band in Section 10.</w:t>
      </w:r>
    </w:p>
    <w:p w14:paraId="3E162356">
      <w:pPr>
        <w:pStyle w:val="16"/>
        <w:numPr>
          <w:ilvl w:val="0"/>
          <w:numId w:val="1"/>
        </w:numPr>
        <w:spacing w:after="80" w:line="276" w:lineRule="auto"/>
      </w:pPr>
      <w:r>
        <w:rPr>
          <w:rFonts w:ascii="Calibri" w:hAnsi="Calibri" w:eastAsia="Calibri" w:cs="Calibri"/>
          <w:color w:val="222222"/>
          <w:sz w:val="21"/>
          <w:szCs w:val="21"/>
        </w:rPr>
        <w:t>Working-capital strain: HORECA buyers often expect 30-60 day payment terms, while raw-leaf suppliers may expect advance/COD — budget for this gap (see contingency line in Section 11.5).</w:t>
      </w:r>
    </w:p>
    <w:p w14:paraId="5B64AE7C">
      <w:pPr>
        <w:pStyle w:val="16"/>
        <w:numPr>
          <w:ilvl w:val="0"/>
          <w:numId w:val="1"/>
        </w:numPr>
        <w:spacing w:after="80" w:line="276" w:lineRule="auto"/>
      </w:pPr>
      <w:r>
        <w:rPr>
          <w:rFonts w:ascii="Calibri" w:hAnsi="Calibri" w:eastAsia="Calibri" w:cs="Calibri"/>
          <w:color w:val="222222"/>
          <w:sz w:val="21"/>
          <w:szCs w:val="21"/>
        </w:rPr>
        <w:t>Seasonality: Dev Deepawali and Mahashivratri drive documented demand spikes (Section 3) — plan raw-material stocking and staffing around these peaks rather than assuming flat monthly demand.</w:t>
      </w:r>
    </w:p>
    <w:p w14:paraId="579DD1B7">
      <w:pPr>
        <w:pStyle w:val="16"/>
        <w:numPr>
          <w:ilvl w:val="0"/>
          <w:numId w:val="1"/>
        </w:numPr>
        <w:spacing w:after="80" w:line="276" w:lineRule="auto"/>
      </w:pPr>
      <w:r>
        <w:rPr>
          <w:rFonts w:ascii="Calibri" w:hAnsi="Calibri" w:eastAsia="Calibri" w:cs="Calibri"/>
          <w:color w:val="222222"/>
          <w:sz w:val="21"/>
          <w:szCs w:val="21"/>
        </w:rPr>
        <w:t>Regulatory dependency: much of the demand case rests on continued enforcement of the single-use-plastic ban and FSSAI natural-material push — monitor enforcement consistency in Varanasi specifically.</w:t>
      </w:r>
    </w:p>
    <w:p w14:paraId="3F64D223">
      <w:r>
        <w:br w:type="page"/>
      </w:r>
    </w:p>
    <w:p w14:paraId="229CE42C">
      <w:pPr>
        <w:pStyle w:val="2"/>
        <w:pBdr>
          <w:bottom w:val="single" w:color="1F4D2C" w:sz="6" w:space="4"/>
        </w:pBdr>
        <w:spacing w:before="360" w:after="160"/>
        <w:rPr>
          <w:rFonts w:ascii="Calibri" w:hAnsi="Calibri" w:eastAsia="Calibri" w:cs="Calibri"/>
          <w:b/>
          <w:bCs/>
          <w:color w:val="1F4D2C"/>
          <w:sz w:val="30"/>
          <w:szCs w:val="30"/>
        </w:rPr>
      </w:pPr>
    </w:p>
    <w:p w14:paraId="654CA40F">
      <w:pPr>
        <w:pStyle w:val="2"/>
        <w:pBdr>
          <w:bottom w:val="single" w:color="1F4D2C" w:sz="6" w:space="4"/>
        </w:pBdr>
        <w:spacing w:before="360" w:after="160"/>
      </w:pPr>
      <w:r>
        <w:rPr>
          <w:rFonts w:ascii="Calibri" w:hAnsi="Calibri" w:eastAsia="Calibri" w:cs="Calibri"/>
          <w:b/>
          <w:bCs/>
          <w:color w:val="1F4D2C"/>
          <w:sz w:val="30"/>
          <w:szCs w:val="30"/>
        </w:rPr>
        <w:t>Sources Consulted for Registration &amp; Machinery Data</w:t>
      </w:r>
    </w:p>
    <w:p w14:paraId="4D78994B">
      <w:pPr>
        <w:pStyle w:val="16"/>
        <w:numPr>
          <w:ilvl w:val="0"/>
          <w:numId w:val="1"/>
        </w:numPr>
        <w:spacing w:after="80" w:line="276" w:lineRule="auto"/>
      </w:pPr>
      <w:r>
        <w:rPr>
          <w:rFonts w:ascii="Calibri" w:hAnsi="Calibri" w:eastAsia="Calibri" w:cs="Calibri"/>
          <w:color w:val="222222"/>
          <w:sz w:val="21"/>
          <w:szCs w:val="21"/>
        </w:rPr>
        <w:t>Startup India / DPIIT recognition process — NSWS portal guidance (nsws.gov.in), Startup India portal (startupindia.gov.in).</w:t>
      </w:r>
    </w:p>
    <w:p w14:paraId="7921E915">
      <w:pPr>
        <w:pStyle w:val="16"/>
        <w:numPr>
          <w:ilvl w:val="0"/>
          <w:numId w:val="1"/>
        </w:numPr>
        <w:spacing w:after="80" w:line="276" w:lineRule="auto"/>
      </w:pPr>
      <w:r>
        <w:rPr>
          <w:rFonts w:ascii="Calibri" w:hAnsi="Calibri" w:eastAsia="Calibri" w:cs="Calibri"/>
          <w:color w:val="222222"/>
          <w:sz w:val="21"/>
          <w:szCs w:val="21"/>
        </w:rPr>
        <w:t>Udyam (MSME) registration — official portal (udyamregistration.gov.in).</w:t>
      </w:r>
    </w:p>
    <w:p w14:paraId="460BE833">
      <w:pPr>
        <w:pStyle w:val="16"/>
        <w:numPr>
          <w:ilvl w:val="0"/>
          <w:numId w:val="1"/>
        </w:numPr>
        <w:spacing w:after="80" w:line="276" w:lineRule="auto"/>
      </w:pPr>
      <w:r>
        <w:rPr>
          <w:rFonts w:ascii="Calibri" w:hAnsi="Calibri" w:eastAsia="Calibri" w:cs="Calibri"/>
          <w:color w:val="222222"/>
          <w:sz w:val="21"/>
          <w:szCs w:val="21"/>
        </w:rPr>
        <w:t>GST registration — official GST portal (gst.gov.in) and current GSTN advisories on biometric/bank-account verification.</w:t>
      </w:r>
    </w:p>
    <w:p w14:paraId="214CADDB">
      <w:pPr>
        <w:pStyle w:val="16"/>
        <w:numPr>
          <w:ilvl w:val="0"/>
          <w:numId w:val="1"/>
        </w:numPr>
        <w:spacing w:after="80" w:line="276" w:lineRule="auto"/>
      </w:pPr>
      <w:r>
        <w:rPr>
          <w:rFonts w:ascii="Calibri" w:hAnsi="Calibri" w:eastAsia="Calibri" w:cs="Calibri"/>
          <w:color w:val="222222"/>
          <w:sz w:val="21"/>
          <w:szCs w:val="21"/>
        </w:rPr>
        <w:t>FSSAI licensing — FoSCoS portal (foscos.fssai.gov.in).</w:t>
      </w:r>
    </w:p>
    <w:p w14:paraId="2CB401A3">
      <w:pPr>
        <w:pStyle w:val="16"/>
        <w:numPr>
          <w:ilvl w:val="0"/>
          <w:numId w:val="1"/>
        </w:numPr>
        <w:spacing w:after="80" w:line="276" w:lineRule="auto"/>
      </w:pPr>
      <w:r>
        <w:rPr>
          <w:rFonts w:ascii="Calibri" w:hAnsi="Calibri" w:eastAsia="Calibri" w:cs="Calibri"/>
          <w:color w:val="222222"/>
          <w:sz w:val="21"/>
          <w:szCs w:val="21"/>
        </w:rPr>
        <w:t>PMEGP scheme — PMEGP e-Portal; KVIC guidelines.</w:t>
      </w:r>
      <w:bookmarkStart w:id="0" w:name="_GoBack"/>
      <w:bookmarkEnd w:id="0"/>
    </w:p>
    <w:p w14:paraId="5687EBE4">
      <w:pPr>
        <w:pStyle w:val="16"/>
        <w:numPr>
          <w:ilvl w:val="0"/>
          <w:numId w:val="1"/>
        </w:numPr>
        <w:spacing w:after="80" w:line="276" w:lineRule="auto"/>
      </w:pPr>
      <w:r>
        <w:rPr>
          <w:rFonts w:ascii="Calibri" w:hAnsi="Calibri" w:eastAsia="Calibri" w:cs="Calibri"/>
          <w:color w:val="222222"/>
          <w:sz w:val="21"/>
          <w:szCs w:val="21"/>
        </w:rPr>
        <w:t>Trademark filing — IP India (ipindiaonline.gov.in).</w:t>
      </w:r>
    </w:p>
    <w:p w14:paraId="3713BABC">
      <w:pPr>
        <w:pStyle w:val="16"/>
        <w:numPr>
          <w:ilvl w:val="0"/>
          <w:numId w:val="1"/>
        </w:numPr>
        <w:spacing w:after="80" w:line="276" w:lineRule="auto"/>
      </w:pPr>
      <w:r>
        <w:rPr>
          <w:rFonts w:ascii="Calibri" w:hAnsi="Calibri" w:eastAsia="Calibri" w:cs="Calibri"/>
          <w:color w:val="222222"/>
          <w:sz w:val="21"/>
          <w:szCs w:val="21"/>
        </w:rPr>
        <w:t>Areca leaf plate machinery indicative pricing — IndiaMART supplier listings (Coimbatore, Bengaluru and Kanpur manufacturing clusters).</w:t>
      </w:r>
    </w:p>
    <w:p w14:paraId="0AE20A86">
      <w:pPr>
        <w:pBdr>
          <w:left w:val="single" w:color="D99B00" w:sz="12" w:space="6"/>
        </w:pBdr>
        <w:shd w:val="clear" w:fill="FFF6E5"/>
        <w:spacing w:before="60" w:after="200"/>
        <w:ind w:left="100"/>
      </w:pPr>
      <w:r>
        <w:rPr>
          <w:rFonts w:ascii="Calibri" w:hAnsi="Calibri" w:eastAsia="Calibri" w:cs="Calibri"/>
          <w:i/>
          <w:iCs/>
          <w:color w:val="6B4E00"/>
          <w:sz w:val="20"/>
          <w:szCs w:val="20"/>
        </w:rPr>
        <w:t>Government portal names, fee structures and processing times change periodically — confirm current fees and document lists on the official portals immediately before filing, since this document reflects guidance current as of August 2026.</w:t>
      </w:r>
    </w:p>
    <w:sectPr>
      <w:pgSz w:w="12240" w:h="15840"/>
      <w:pgMar w:top="720" w:right="720" w:bottom="720" w:left="72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4E3D922"/>
    <w:multiLevelType w:val="multilevel"/>
    <w:tmpl w:val="54E3D922"/>
    <w:lvl w:ilvl="0" w:tentative="0">
      <w:start w:val="1"/>
      <w:numFmt w:val="decimal"/>
      <w:lvlText w:val="%1."/>
      <w:lvlJc w:val="left"/>
      <w:pPr>
        <w:ind w:left="420" w:hanging="260"/>
      </w:pPr>
    </w:lvl>
    <w:lvl w:ilvl="1" w:tentative="0">
      <w:start w:val="1"/>
      <w:numFmt w:val="lowerLetter"/>
      <w:lvlText w:val="%2)"/>
      <w:lvlJc w:val="left"/>
      <w:pPr>
        <w:ind w:left="820" w:hanging="260"/>
      </w:pPr>
    </w:lvl>
  </w:abstractNum>
  <w:abstractNum w:abstractNumId="1">
    <w:nsid w:val="688D317C"/>
    <w:multiLevelType w:val="multilevel"/>
    <w:tmpl w:val="688D317C"/>
    <w:lvl w:ilvl="0" w:tentative="0">
      <w:start w:val="1"/>
      <w:numFmt w:val="bullet"/>
      <w:lvlText w:val="•"/>
      <w:lvlJc w:val="left"/>
      <w:pPr>
        <w:ind w:left="420" w:hanging="240"/>
      </w:pPr>
    </w:lvl>
    <w:lvl w:ilvl="1" w:tentative="0">
      <w:start w:val="1"/>
      <w:numFmt w:val="bullet"/>
      <w:lvlText w:val="–"/>
      <w:lvlJc w:val="left"/>
      <w:pPr>
        <w:ind w:left="820" w:hanging="24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7"/>
  <w:displayBackgroundShape w:val="1"/>
  <w:documentProtection w:enforcement="0"/>
  <w:compat>
    <w:compatSetting w:name="compatibilityMode" w:uri="http://schemas.microsoft.com/office/word" w:val="15"/>
  </w:compat>
  <w:rsids>
    <w:rsidRoot w:val="00000000"/>
    <w:rsid w:val="0131223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color w:val="222222"/>
      <w:sz w:val="21"/>
      <w:szCs w:val="21"/>
    </w:rPr>
  </w:style>
  <w:style w:type="paragraph" w:styleId="2">
    <w:name w:val="heading 1"/>
    <w:next w:val="1"/>
    <w:qFormat/>
    <w:uiPriority w:val="0"/>
    <w:rPr>
      <w:rFonts w:ascii="Calibri" w:hAnsi="Calibri" w:eastAsia="Calibri" w:cs="Calibri"/>
      <w:color w:val="2E74B5"/>
      <w:sz w:val="32"/>
      <w:szCs w:val="32"/>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Calibri" w:hAnsi="Calibri" w:eastAsia="Calibri" w:cs="Calibri"/>
      <w:color w:val="222222"/>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Calibri" w:hAnsi="Calibri" w:eastAsia="Calibri" w:cs="Calibri"/>
      <w:color w:val="222222"/>
      <w:sz w:val="20"/>
      <w:szCs w:val="20"/>
    </w:rPr>
  </w:style>
  <w:style w:type="character" w:styleId="14">
    <w:name w:val="Hyperlink"/>
    <w:unhideWhenUsed/>
    <w:uiPriority w:val="99"/>
    <w:rPr>
      <w:color w:val="0563C1"/>
      <w:u w:val="single"/>
    </w:rPr>
  </w:style>
  <w:style w:type="paragraph" w:styleId="15">
    <w:name w:val="Title"/>
    <w:qFormat/>
    <w:uiPriority w:val="0"/>
    <w:rPr>
      <w:rFonts w:ascii="Calibri" w:hAnsi="Calibri" w:eastAsia="Calibri" w:cs="Calibri"/>
      <w:color w:val="222222"/>
      <w:sz w:val="56"/>
      <w:szCs w:val="56"/>
    </w:rPr>
  </w:style>
  <w:style w:type="paragraph" w:styleId="16">
    <w:name w:val="List Paragraph"/>
    <w:qFormat/>
    <w:uiPriority w:val="0"/>
    <w:rPr>
      <w:rFonts w:ascii="Calibri" w:hAnsi="Calibri" w:eastAsia="Calibri" w:cs="Calibri"/>
      <w:color w:val="222222"/>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17</Pages>
  <Words>4680</Words>
  <Characters>27943</Characters>
  <TotalTime>6</TotalTime>
  <ScaleCrop>false</ScaleCrop>
  <LinksUpToDate>false</LinksUpToDate>
  <CharactersWithSpaces>31946</CharactersWithSpaces>
  <Application>WPS Office_12.1.0.28032_F1E327BC-269C-435d-A152-05C5408002CA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2026-08-26T19:42:00Z</dcterms:created>
  <dc:creator>Un-named</dc:creator>
  <cp:lastModifiedBy>saif ali</cp:lastModifiedBy>
  <dcterms:modified xsi:type="dcterms:W3CDTF">2026-08-26T19:52:37Z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eyJoZGlkIjoiYjM3MGMyYTliNDllMGRmYTExMzlkZDNlZGEzNzcxYzciLCJ1c2VySWQiOiI1NjcyODM4MzM2OTgifQ==</vt:lpwstr>
  </property>
  <property fmtid="{D5CDD505-2E9C-101B-9397-08002B2CF9AE}" pid="3" name="KSOProductBuildVer">
    <vt:lpwstr>1033-12.1.0.28032</vt:lpwstr>
  </property>
  <property fmtid="{D5CDD505-2E9C-101B-9397-08002B2CF9AE}" pid="4" name="ICV">
    <vt:lpwstr>1E01C16F40FA4ACB97C7CEF42E573FF1_12</vt:lpwstr>
  </property>
</Properties>
</file>