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5D8CB">
      <w:pPr>
        <w:spacing w:before="600" w:after="100"/>
        <w:jc w:val="center"/>
      </w:pPr>
      <w:r>
        <w:rPr>
          <w:b/>
          <w:bCs/>
          <w:color w:val="1F3864"/>
          <w:sz w:val="44"/>
          <w:szCs w:val="44"/>
        </w:rPr>
        <w:t>PAPER DONA &amp; PATTAL MANUFACTURING</w:t>
      </w:r>
    </w:p>
    <w:p w14:paraId="0DAEB1EC">
      <w:pPr>
        <w:spacing w:after="300"/>
        <w:jc w:val="center"/>
      </w:pPr>
      <w:r>
        <w:rPr>
          <w:b/>
          <w:bCs/>
          <w:color w:val="7B2E2E"/>
          <w:sz w:val="30"/>
          <w:szCs w:val="30"/>
        </w:rPr>
        <w:t>A Simple, Step-by-Step Business Plan</w:t>
      </w:r>
    </w:p>
    <w:p w14:paraId="0E11AC2D">
      <w:pPr>
        <w:spacing w:after="60"/>
        <w:jc w:val="center"/>
      </w:pPr>
      <w:r>
        <w:rPr>
          <w:i/>
          <w:iCs/>
          <w:sz w:val="22"/>
          <w:szCs w:val="22"/>
        </w:rPr>
        <w:t>Costing • Machine Plan • Government Registration • Bank Loan • Break-Even</w:t>
      </w:r>
    </w:p>
    <w:p w14:paraId="1267F7DA">
      <w:pPr>
        <w:spacing w:after="300"/>
      </w:pP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800"/>
      </w:tblGrid>
      <w:tr w14:paraId="35F76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5E88542">
            <w:pPr>
              <w:jc w:val="center"/>
            </w:pPr>
            <w:r>
              <w:rPr>
                <w:b/>
                <w:bCs/>
                <w:color w:val="FFFFFF"/>
                <w:sz w:val="19"/>
                <w:szCs w:val="19"/>
              </w:rPr>
              <w:t>Detail</w:t>
            </w:r>
          </w:p>
        </w:tc>
        <w:tc>
          <w:tcPr>
            <w:tcW w:w="6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7C8EC42">
            <w:pPr>
              <w:jc w:val="center"/>
            </w:pPr>
            <w:r>
              <w:rPr>
                <w:b/>
                <w:bCs/>
                <w:color w:val="FFFFFF"/>
                <w:sz w:val="19"/>
                <w:szCs w:val="19"/>
              </w:rPr>
              <w:t>Value</w:t>
            </w:r>
          </w:p>
        </w:tc>
      </w:tr>
      <w:tr w14:paraId="0455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FFFFFC7">
            <w:pPr>
              <w:jc w:val="left"/>
            </w:pPr>
            <w:r>
              <w:rPr>
                <w:b w:val="0"/>
                <w:bCs w:val="0"/>
                <w:color w:val="000000"/>
                <w:sz w:val="19"/>
                <w:szCs w:val="19"/>
              </w:rPr>
              <w:t>Product</w:t>
            </w:r>
          </w:p>
        </w:tc>
        <w:tc>
          <w:tcPr>
            <w:tcW w:w="6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028794B">
            <w:pPr>
              <w:jc w:val="center"/>
            </w:pPr>
            <w:r>
              <w:rPr>
                <w:b w:val="0"/>
                <w:bCs w:val="0"/>
                <w:color w:val="000000"/>
                <w:sz w:val="19"/>
                <w:szCs w:val="19"/>
              </w:rPr>
              <w:t>Paper dona (bowl) and paper plates — NOT leaf products (Phase 1)</w:t>
            </w:r>
          </w:p>
        </w:tc>
      </w:tr>
      <w:tr w14:paraId="26B0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C58E5D6">
            <w:pPr>
              <w:jc w:val="left"/>
            </w:pPr>
            <w:r>
              <w:rPr>
                <w:b w:val="0"/>
                <w:bCs w:val="0"/>
                <w:color w:val="000000"/>
                <w:sz w:val="19"/>
                <w:szCs w:val="19"/>
              </w:rPr>
              <w:t>Base of operations</w:t>
            </w:r>
          </w:p>
        </w:tc>
        <w:tc>
          <w:tcPr>
            <w:tcW w:w="6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6F28095">
            <w:pPr>
              <w:jc w:val="center"/>
            </w:pPr>
            <w:r>
              <w:rPr>
                <w:b w:val="0"/>
                <w:bCs w:val="0"/>
                <w:color w:val="000000"/>
                <w:sz w:val="19"/>
                <w:szCs w:val="19"/>
              </w:rPr>
              <w:t>Varanasi (Banaras), Uttar Pradesh</w:t>
            </w:r>
          </w:p>
        </w:tc>
      </w:tr>
      <w:tr w14:paraId="47EE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B170249">
            <w:pPr>
              <w:jc w:val="left"/>
            </w:pPr>
            <w:r>
              <w:rPr>
                <w:b w:val="0"/>
                <w:bCs w:val="0"/>
                <w:color w:val="000000"/>
                <w:sz w:val="19"/>
                <w:szCs w:val="19"/>
              </w:rPr>
              <w:t>Target buyers</w:t>
            </w:r>
          </w:p>
        </w:tc>
        <w:tc>
          <w:tcPr>
            <w:tcW w:w="6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17DA2FE">
            <w:pPr>
              <w:jc w:val="center"/>
            </w:pPr>
            <w:r>
              <w:rPr>
                <w:b w:val="0"/>
                <w:bCs w:val="0"/>
                <w:color w:val="000000"/>
                <w:sz w:val="19"/>
                <w:szCs w:val="19"/>
              </w:rPr>
              <w:t>Hotels, restaurants, banquet halls, sweet shops, caterers, street-food vendors</w:t>
            </w:r>
          </w:p>
        </w:tc>
      </w:tr>
      <w:tr w14:paraId="1C24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EBA506E">
            <w:pPr>
              <w:jc w:val="left"/>
            </w:pPr>
            <w:r>
              <w:rPr>
                <w:b w:val="0"/>
                <w:bCs w:val="0"/>
                <w:color w:val="000000"/>
                <w:sz w:val="19"/>
                <w:szCs w:val="19"/>
              </w:rPr>
              <w:t>Planned initial investment</w:t>
            </w:r>
          </w:p>
        </w:tc>
        <w:tc>
          <w:tcPr>
            <w:tcW w:w="6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3C07DE4">
            <w:pPr>
              <w:jc w:val="center"/>
            </w:pPr>
            <w:r>
              <w:rPr>
                <w:b w:val="0"/>
                <w:bCs w:val="0"/>
                <w:color w:val="000000"/>
                <w:sz w:val="19"/>
                <w:szCs w:val="19"/>
              </w:rPr>
              <w:t>Rs 20,00,000 to Rs 30,00,000</w:t>
            </w:r>
          </w:p>
        </w:tc>
      </w:tr>
      <w:tr w14:paraId="2EA4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E99F2B1">
            <w:pPr>
              <w:jc w:val="left"/>
            </w:pPr>
            <w:r>
              <w:rPr>
                <w:b w:val="0"/>
                <w:bCs w:val="0"/>
                <w:color w:val="000000"/>
                <w:sz w:val="19"/>
                <w:szCs w:val="19"/>
              </w:rPr>
              <w:t>Go-to-market strategy</w:t>
            </w:r>
          </w:p>
        </w:tc>
        <w:tc>
          <w:tcPr>
            <w:tcW w:w="6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2FCDAC8">
            <w:pPr>
              <w:jc w:val="center"/>
            </w:pPr>
            <w:r>
              <w:rPr>
                <w:b w:val="0"/>
                <w:bCs w:val="0"/>
                <w:color w:val="000000"/>
                <w:sz w:val="19"/>
                <w:szCs w:val="19"/>
              </w:rPr>
              <w:t>Undercut local market price first to win wholesale buyers in Banaras, then expand to nearby towns, then across the region in phases</w:t>
            </w:r>
          </w:p>
        </w:tc>
      </w:tr>
      <w:tr w14:paraId="3F9CC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423655E">
            <w:pPr>
              <w:jc w:val="left"/>
            </w:pPr>
            <w:r>
              <w:rPr>
                <w:b w:val="0"/>
                <w:bCs w:val="0"/>
                <w:color w:val="000000"/>
                <w:sz w:val="19"/>
                <w:szCs w:val="19"/>
              </w:rPr>
              <w:t>Prepared for</w:t>
            </w:r>
          </w:p>
        </w:tc>
        <w:tc>
          <w:tcPr>
            <w:tcW w:w="6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42F9F05">
            <w:pPr>
              <w:jc w:val="center"/>
            </w:pPr>
            <w:r>
              <w:rPr>
                <w:b w:val="0"/>
                <w:bCs w:val="0"/>
                <w:color w:val="000000"/>
                <w:sz w:val="19"/>
                <w:szCs w:val="19"/>
              </w:rPr>
              <w:t>Founder — first-time business owner</w:t>
            </w:r>
          </w:p>
        </w:tc>
      </w:tr>
      <w:tr w14:paraId="5836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6F8C030">
            <w:pPr>
              <w:jc w:val="left"/>
            </w:pPr>
            <w:r>
              <w:rPr>
                <w:b w:val="0"/>
                <w:bCs w:val="0"/>
                <w:color w:val="000000"/>
                <w:sz w:val="19"/>
                <w:szCs w:val="19"/>
              </w:rPr>
              <w:t>Prepared on</w:t>
            </w:r>
          </w:p>
        </w:tc>
        <w:tc>
          <w:tcPr>
            <w:tcW w:w="6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0C6F2FD">
            <w:pPr>
              <w:jc w:val="center"/>
            </w:pPr>
            <w:r>
              <w:rPr>
                <w:b w:val="0"/>
                <w:bCs w:val="0"/>
                <w:color w:val="000000"/>
                <w:sz w:val="19"/>
                <w:szCs w:val="19"/>
              </w:rPr>
              <w:t>28 August 2026</w:t>
            </w:r>
          </w:p>
        </w:tc>
      </w:tr>
    </w:tbl>
    <w:p w14:paraId="58CAA583">
      <w:pPr>
        <w:spacing w:after="300"/>
      </w:pPr>
    </w:p>
    <w:p w14:paraId="6698C297">
      <w:pPr>
        <w:pBdr>
          <w:left w:val="single" w:color="B00020" w:sz="24" w:space="8"/>
        </w:pBdr>
        <w:shd w:val="clear" w:fill="F2F2F2"/>
        <w:spacing w:before="120" w:after="200"/>
        <w:ind w:left="200"/>
      </w:pPr>
      <w:r>
        <w:rPr>
          <w:b/>
          <w:bCs/>
          <w:color w:val="B00020"/>
          <w:sz w:val="20"/>
          <w:szCs w:val="20"/>
        </w:rPr>
        <w:t xml:space="preserve">READ THIS FIRST:  </w:t>
      </w:r>
      <w:r>
        <w:rPr>
          <w:sz w:val="20"/>
          <w:szCs w:val="20"/>
        </w:rPr>
        <w:t>This document turns publicly available market listings, machine listings and government scheme rules into one plain-language action plan. Marketplace prices, machine speeds and paper weights are LISTED figures, not numbers your business has verified yet. Section 14 gives you a short, cheap checklist to verify the most important ones BEFORE you sign any machine purchase or lease. Do that first — it will save you far more money than it costs.</w:t>
      </w:r>
    </w:p>
    <w:p w14:paraId="0081F7F8">
      <w:r>
        <w:br w:type="page"/>
      </w:r>
    </w:p>
    <w:p w14:paraId="5371A783">
      <w:bookmarkStart w:id="0" w:name="_GoBack"/>
      <w:bookmarkEnd w:id="0"/>
    </w:p>
    <w:p w14:paraId="43344AAC">
      <w:pPr>
        <w:pStyle w:val="2"/>
        <w:pBdr>
          <w:bottom w:val="single" w:color="1F3864" w:sz="6" w:space="4"/>
        </w:pBdr>
        <w:spacing w:before="400" w:after="200"/>
      </w:pPr>
      <w:r>
        <w:rPr>
          <w:b/>
          <w:bCs/>
          <w:color w:val="1F3864"/>
          <w:sz w:val="30"/>
          <w:szCs w:val="30"/>
        </w:rPr>
        <w:t>1. Executive Summary — The Idea In Plain Words</w:t>
      </w:r>
    </w:p>
    <w:p w14:paraId="5F86ED76">
      <w:pPr>
        <w:spacing w:after="160" w:line="300" w:lineRule="auto"/>
      </w:pPr>
      <w:r>
        <w:rPr>
          <w:b/>
          <w:bCs/>
          <w:sz w:val="21"/>
          <w:szCs w:val="21"/>
        </w:rPr>
        <w:t xml:space="preserve">What you are building: </w:t>
      </w:r>
      <w:r>
        <w:rPr>
          <w:sz w:val="21"/>
          <w:szCs w:val="21"/>
        </w:rPr>
        <w:t>A small factory in Varanasi that buys paper rolls/sheets, presses them into paper donas (bowls) and paper plates on a machine, and sells them in bulk (wholesale) to hotels, restaurants, sweet shops, banquet halls and caterers — first in Banaras, then in nearby towns, then further away.</w:t>
      </w:r>
    </w:p>
    <w:p w14:paraId="1651337B">
      <w:pPr>
        <w:spacing w:after="160" w:line="300" w:lineRule="auto"/>
      </w:pPr>
      <w:r>
        <w:rPr>
          <w:b/>
          <w:bCs/>
          <w:sz w:val="21"/>
          <w:szCs w:val="21"/>
        </w:rPr>
        <w:t xml:space="preserve">Why this can work: </w:t>
      </w:r>
      <w:r>
        <w:rPr>
          <w:sz w:val="21"/>
          <w:szCs w:val="21"/>
        </w:rPr>
        <w:t>Varanasi has huge daily footfall (tourists, pilgrims, weddings, bhandaras) that consumes disposable plates and donas every single day. There is already a live market of buyers and sellers in the city, so you do not need to create demand from nothing — you need to win a share of existing, repeat, B2B demand by being reliable and slightly cheaper at first.</w:t>
      </w:r>
    </w:p>
    <w:p w14:paraId="75392C51">
      <w:pPr>
        <w:spacing w:after="160" w:line="300" w:lineRule="auto"/>
      </w:pPr>
      <w:r>
        <w:rPr>
          <w:b/>
          <w:bCs/>
          <w:sz w:val="21"/>
          <w:szCs w:val="21"/>
        </w:rPr>
        <w:t xml:space="preserve">Your stated strategy: </w:t>
      </w:r>
      <w:r>
        <w:rPr>
          <w:sz w:val="21"/>
          <w:szCs w:val="21"/>
        </w:rPr>
        <w:t xml:space="preserve">Use a machine to manufacture at a lower price than the current Varanasi market, capture wholesale customers first, then expand distribution from Banaras outward in phases. This is a sound, standard "penetration pricing" strategy — but it must be a </w:t>
      </w:r>
      <w:r>
        <w:rPr>
          <w:i/>
          <w:iCs/>
          <w:sz w:val="21"/>
          <w:szCs w:val="21"/>
        </w:rPr>
        <w:t>time-limited</w:t>
      </w:r>
      <w:r>
        <w:rPr>
          <w:sz w:val="21"/>
          <w:szCs w:val="21"/>
        </w:rPr>
        <w:t xml:space="preserve"> launch offer, not a permanent policy. Section 12 explains why and gives you a phase-by-phase plan.</w:t>
      </w:r>
    </w:p>
    <w:p w14:paraId="46EA56B6">
      <w:pPr>
        <w:pStyle w:val="3"/>
        <w:spacing w:before="280" w:after="120"/>
      </w:pPr>
      <w:r>
        <w:rPr>
          <w:b/>
          <w:bCs/>
          <w:color w:val="7B2E2E"/>
          <w:sz w:val="25"/>
          <w:szCs w:val="25"/>
        </w:rPr>
        <w:t>Key numbers at a glance (planning estimates — see Section 14 before trusting these for a bank loan)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5400"/>
      </w:tblGrid>
      <w:tr w14:paraId="17CE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5E77100">
            <w:pPr>
              <w:jc w:val="center"/>
            </w:pPr>
            <w:r>
              <w:rPr>
                <w:b/>
                <w:bCs/>
                <w:color w:val="FFFFFF"/>
                <w:sz w:val="19"/>
                <w:szCs w:val="19"/>
              </w:rPr>
              <w:t>Item</w:t>
            </w:r>
          </w:p>
        </w:tc>
        <w:tc>
          <w:tcPr>
            <w:tcW w:w="5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2E2A83F4">
            <w:pPr>
              <w:jc w:val="center"/>
            </w:pPr>
            <w:r>
              <w:rPr>
                <w:b/>
                <w:bCs/>
                <w:color w:val="FFFFFF"/>
                <w:sz w:val="19"/>
                <w:szCs w:val="19"/>
              </w:rPr>
              <w:t>Planning Estimate</w:t>
            </w:r>
          </w:p>
        </w:tc>
      </w:tr>
      <w:tr w14:paraId="2B394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9ED2CF9">
            <w:pPr>
              <w:jc w:val="left"/>
            </w:pPr>
            <w:r>
              <w:rPr>
                <w:b w:val="0"/>
                <w:bCs w:val="0"/>
                <w:color w:val="000000"/>
                <w:sz w:val="19"/>
                <w:szCs w:val="19"/>
              </w:rPr>
              <w:t>Best starter products (SKUs)</w:t>
            </w:r>
          </w:p>
        </w:tc>
        <w:tc>
          <w:tcPr>
            <w:tcW w:w="5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D7CCED7">
            <w:pPr>
              <w:jc w:val="center"/>
            </w:pPr>
            <w:r>
              <w:rPr>
                <w:b w:val="0"/>
                <w:bCs w:val="0"/>
                <w:color w:val="000000"/>
                <w:sz w:val="19"/>
                <w:szCs w:val="19"/>
              </w:rPr>
              <w:t>7-inch, 8-inch and 10-inch paper plates (strongest margin evidence)</w:t>
            </w:r>
          </w:p>
        </w:tc>
      </w:tr>
      <w:tr w14:paraId="4A02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7CBE2DF">
            <w:pPr>
              <w:jc w:val="left"/>
            </w:pPr>
            <w:r>
              <w:rPr>
                <w:b w:val="0"/>
                <w:bCs w:val="0"/>
                <w:color w:val="000000"/>
                <w:sz w:val="19"/>
                <w:szCs w:val="19"/>
              </w:rPr>
              <w:t>Machine + dies budget</w:t>
            </w:r>
          </w:p>
        </w:tc>
        <w:tc>
          <w:tcPr>
            <w:tcW w:w="5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3F5FBC0">
            <w:pPr>
              <w:jc w:val="center"/>
            </w:pPr>
            <w:r>
              <w:rPr>
                <w:b w:val="0"/>
                <w:bCs w:val="0"/>
                <w:color w:val="000000"/>
                <w:sz w:val="19"/>
                <w:szCs w:val="19"/>
              </w:rPr>
              <w:t>Rs 6-10 lakh (do NOT spend the full budget on machines)</w:t>
            </w:r>
          </w:p>
        </w:tc>
      </w:tr>
      <w:tr w14:paraId="25A2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7DA052C">
            <w:pPr>
              <w:jc w:val="left"/>
            </w:pPr>
            <w:r>
              <w:rPr>
                <w:b w:val="0"/>
                <w:bCs w:val="0"/>
                <w:color w:val="000000"/>
                <w:sz w:val="19"/>
                <w:szCs w:val="19"/>
              </w:rPr>
              <w:t>Raw material (paper) cost</w:t>
            </w:r>
          </w:p>
        </w:tc>
        <w:tc>
          <w:tcPr>
            <w:tcW w:w="5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6B8BD6A">
            <w:pPr>
              <w:jc w:val="center"/>
            </w:pPr>
            <w:r>
              <w:rPr>
                <w:b w:val="0"/>
                <w:bCs w:val="0"/>
                <w:color w:val="000000"/>
                <w:sz w:val="19"/>
                <w:szCs w:val="19"/>
              </w:rPr>
              <w:t>Around Rs 50-56 per kg, delivered in Varanasi</w:t>
            </w:r>
          </w:p>
        </w:tc>
      </w:tr>
      <w:tr w14:paraId="02AB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F15409C">
            <w:pPr>
              <w:jc w:val="left"/>
            </w:pPr>
            <w:r>
              <w:rPr>
                <w:b w:val="0"/>
                <w:bCs w:val="0"/>
                <w:color w:val="000000"/>
                <w:sz w:val="19"/>
                <w:szCs w:val="19"/>
              </w:rPr>
              <w:t>Monthly fixed running cost</w:t>
            </w:r>
          </w:p>
        </w:tc>
        <w:tc>
          <w:tcPr>
            <w:tcW w:w="5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9EC9CA7">
            <w:pPr>
              <w:jc w:val="center"/>
            </w:pPr>
            <w:r>
              <w:rPr>
                <w:b w:val="0"/>
                <w:bCs w:val="0"/>
                <w:color w:val="000000"/>
                <w:sz w:val="19"/>
                <w:szCs w:val="19"/>
              </w:rPr>
              <w:t>Roughly Rs 1.6-2.7 lakh (labour, rent, power, admin)</w:t>
            </w:r>
          </w:p>
        </w:tc>
      </w:tr>
      <w:tr w14:paraId="399C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4981A95">
            <w:pPr>
              <w:jc w:val="left"/>
            </w:pPr>
            <w:r>
              <w:rPr>
                <w:b w:val="0"/>
                <w:bCs w:val="0"/>
                <w:color w:val="000000"/>
                <w:sz w:val="19"/>
                <w:szCs w:val="19"/>
              </w:rPr>
              <w:t>Break-even production</w:t>
            </w:r>
          </w:p>
        </w:tc>
        <w:tc>
          <w:tcPr>
            <w:tcW w:w="5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5DB36F2">
            <w:pPr>
              <w:jc w:val="center"/>
            </w:pPr>
            <w:r>
              <w:rPr>
                <w:b w:val="0"/>
                <w:bCs w:val="0"/>
                <w:color w:val="000000"/>
                <w:sz w:val="19"/>
                <w:szCs w:val="19"/>
              </w:rPr>
              <w:t>Roughly 2.0-2.6 lakh pieces/month at base-case cost (see Section 11)</w:t>
            </w:r>
          </w:p>
        </w:tc>
      </w:tr>
      <w:tr w14:paraId="1FEE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B2DE7F1">
            <w:pPr>
              <w:jc w:val="left"/>
            </w:pPr>
            <w:r>
              <w:rPr>
                <w:b w:val="0"/>
                <w:bCs w:val="0"/>
                <w:color w:val="000000"/>
                <w:sz w:val="19"/>
                <w:szCs w:val="19"/>
              </w:rPr>
              <w:t>Base-case monthly profit (60% machine usage)</w:t>
            </w:r>
          </w:p>
        </w:tc>
        <w:tc>
          <w:tcPr>
            <w:tcW w:w="5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9781EE6">
            <w:pPr>
              <w:jc w:val="center"/>
            </w:pPr>
            <w:r>
              <w:rPr>
                <w:b w:val="0"/>
                <w:bCs w:val="0"/>
                <w:color w:val="000000"/>
                <w:sz w:val="19"/>
                <w:szCs w:val="19"/>
              </w:rPr>
              <w:t>Roughly Rs 60,000-1,50,000/month (varies heavily by product mix)</w:t>
            </w:r>
          </w:p>
        </w:tc>
      </w:tr>
      <w:tr w14:paraId="76A4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210116A">
            <w:pPr>
              <w:jc w:val="left"/>
            </w:pPr>
            <w:r>
              <w:rPr>
                <w:b w:val="0"/>
                <w:bCs w:val="0"/>
                <w:color w:val="000000"/>
                <w:sz w:val="19"/>
                <w:szCs w:val="19"/>
              </w:rPr>
              <w:t>Best-fit government funding route</w:t>
            </w:r>
          </w:p>
        </w:tc>
        <w:tc>
          <w:tcPr>
            <w:tcW w:w="5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74C28D2">
            <w:pPr>
              <w:jc w:val="center"/>
            </w:pPr>
            <w:r>
              <w:rPr>
                <w:b w:val="0"/>
                <w:bCs w:val="0"/>
                <w:color w:val="000000"/>
                <w:sz w:val="19"/>
                <w:szCs w:val="19"/>
              </w:rPr>
              <w:t>Compare PMEGP vs UP MSME Policy 2022 BEFORE buying anything (Section 8)</w:t>
            </w:r>
          </w:p>
        </w:tc>
      </w:tr>
    </w:tbl>
    <w:p w14:paraId="1485C1E3">
      <w:pPr>
        <w:pBdr>
          <w:left w:val="single" w:color="1F3864" w:sz="24" w:space="8"/>
        </w:pBdr>
        <w:shd w:val="clear" w:fill="F2F2F2"/>
        <w:spacing w:before="120" w:after="200"/>
        <w:ind w:left="200"/>
      </w:pPr>
      <w:r>
        <w:rPr>
          <w:b/>
          <w:bCs/>
          <w:color w:val="1F3864"/>
          <w:sz w:val="20"/>
          <w:szCs w:val="20"/>
        </w:rPr>
        <w:t xml:space="preserve">NOTE:  </w:t>
      </w:r>
      <w:r>
        <w:rPr>
          <w:sz w:val="20"/>
          <w:szCs w:val="20"/>
        </w:rPr>
        <w:t>These are feasibility-model numbers built from public listings, not a bank-ready DPR (Detailed Project Report). Treat every number here as a starting estimate to be tested, not a promise.</w:t>
      </w:r>
    </w:p>
    <w:p w14:paraId="774F3A8C">
      <w:pPr>
        <w:pStyle w:val="2"/>
        <w:pBdr>
          <w:bottom w:val="single" w:color="1F3864" w:sz="6" w:space="4"/>
        </w:pBdr>
        <w:spacing w:before="400" w:after="200"/>
      </w:pPr>
      <w:r>
        <w:rPr>
          <w:b/>
          <w:bCs/>
          <w:color w:val="1F3864"/>
          <w:sz w:val="30"/>
          <w:szCs w:val="30"/>
        </w:rPr>
        <w:t>2. Understanding The Business — Simple Explanations First</w:t>
      </w:r>
    </w:p>
    <w:p w14:paraId="3D0EE760">
      <w:pPr>
        <w:pStyle w:val="3"/>
        <w:spacing w:before="280" w:after="120"/>
      </w:pPr>
      <w:r>
        <w:rPr>
          <w:b/>
          <w:bCs/>
          <w:color w:val="7B2E2E"/>
          <w:sz w:val="25"/>
          <w:szCs w:val="25"/>
        </w:rPr>
        <w:t>2.1 What exactly are you making?</w:t>
      </w:r>
    </w:p>
    <w:p w14:paraId="63047EFF">
      <w:pPr>
        <w:spacing w:after="160" w:line="300" w:lineRule="auto"/>
      </w:pPr>
      <w:r>
        <w:rPr>
          <w:sz w:val="21"/>
          <w:szCs w:val="21"/>
        </w:rPr>
        <w:t>A 'dona' is a small pressed-paper bowl (used for curry, chaat, sweets). A 'pattal' or paper plate is a flat or slightly curved pressed-paper plate (used for meals, snacks, buffets). Both are made the same basic way:</w:t>
      </w:r>
    </w:p>
    <w:p w14:paraId="7C7153DF">
      <w:pPr>
        <w:pStyle w:val="16"/>
        <w:numPr>
          <w:ilvl w:val="0"/>
          <w:numId w:val="1"/>
        </w:numPr>
        <w:spacing w:after="90" w:line="280" w:lineRule="auto"/>
      </w:pPr>
      <w:r>
        <w:rPr>
          <w:sz w:val="21"/>
          <w:szCs w:val="21"/>
        </w:rPr>
        <w:t>Paper comes in as large rolls or sheets, measured by GSM (Grams per Square Metre) — a simple way of saying how thick/heavy the paper is. Higher GSM = thicker, stronger, more expensive paper.</w:t>
      </w:r>
    </w:p>
    <w:p w14:paraId="2A12CBCF">
      <w:pPr>
        <w:pStyle w:val="16"/>
        <w:numPr>
          <w:ilvl w:val="0"/>
          <w:numId w:val="1"/>
        </w:numPr>
        <w:spacing w:after="90" w:line="280" w:lineRule="auto"/>
      </w:pPr>
      <w:r>
        <w:rPr>
          <w:sz w:val="21"/>
          <w:szCs w:val="21"/>
        </w:rPr>
        <w:t>A machine cuts a round 'blank' of paper and presses it, using heat and a mould (called a 'die'), into the bowl or plate shape.</w:t>
      </w:r>
    </w:p>
    <w:p w14:paraId="5C38C8F9">
      <w:pPr>
        <w:pStyle w:val="16"/>
        <w:numPr>
          <w:ilvl w:val="0"/>
          <w:numId w:val="1"/>
        </w:numPr>
        <w:spacing w:after="90" w:line="280" w:lineRule="auto"/>
      </w:pPr>
      <w:r>
        <w:rPr>
          <w:sz w:val="21"/>
          <w:szCs w:val="21"/>
        </w:rPr>
        <w:t>The finished pieces are counted, packed (usually in bundles of 50 or 100), and sold in bulk.</w:t>
      </w:r>
    </w:p>
    <w:p w14:paraId="3D0D0888">
      <w:pPr>
        <w:pStyle w:val="3"/>
        <w:spacing w:before="280" w:after="120"/>
      </w:pPr>
      <w:r>
        <w:rPr>
          <w:b/>
          <w:bCs/>
          <w:color w:val="7B2E2E"/>
          <w:sz w:val="25"/>
          <w:szCs w:val="25"/>
        </w:rPr>
        <w:t>2.2 Why paper, not leaf, for your first factory?</w:t>
      </w:r>
    </w:p>
    <w:p w14:paraId="7D13160E">
      <w:pPr>
        <w:spacing w:after="160" w:line="300" w:lineRule="auto"/>
      </w:pPr>
      <w:r>
        <w:rPr>
          <w:sz w:val="21"/>
          <w:szCs w:val="21"/>
        </w:rPr>
        <w:t>You have decided to start with paper (not Sal-leaf or Areca-leaf) products. This is a reasonable first choice because:</w:t>
      </w:r>
    </w:p>
    <w:p w14:paraId="36B462CA">
      <w:pPr>
        <w:pStyle w:val="16"/>
        <w:numPr>
          <w:ilvl w:val="0"/>
          <w:numId w:val="2"/>
        </w:numPr>
        <w:spacing w:after="90" w:line="280" w:lineRule="auto"/>
      </w:pPr>
      <w:r>
        <w:rPr>
          <w:sz w:val="21"/>
          <w:szCs w:val="21"/>
        </w:rPr>
        <w:t>Paper machines, paper suppliers and paper buyers are already common and well established in Varanasi — easier to source everything locally.</w:t>
      </w:r>
    </w:p>
    <w:p w14:paraId="6B43952B">
      <w:pPr>
        <w:pStyle w:val="16"/>
        <w:numPr>
          <w:ilvl w:val="0"/>
          <w:numId w:val="2"/>
        </w:numPr>
        <w:spacing w:after="90" w:line="280" w:lineRule="auto"/>
      </w:pPr>
      <w:r>
        <w:rPr>
          <w:sz w:val="21"/>
          <w:szCs w:val="21"/>
        </w:rPr>
        <w:t>Paper products are accepted by a wider range of buyers (leaf products are often positioned as a premium/eco item and need a different, smaller buyer base).</w:t>
      </w:r>
    </w:p>
    <w:p w14:paraId="55AEA3BF">
      <w:pPr>
        <w:pStyle w:val="16"/>
        <w:numPr>
          <w:ilvl w:val="0"/>
          <w:numId w:val="2"/>
        </w:numPr>
        <w:spacing w:after="90" w:line="280" w:lineRule="auto"/>
      </w:pPr>
      <w:r>
        <w:rPr>
          <w:sz w:val="21"/>
          <w:szCs w:val="21"/>
        </w:rPr>
        <w:t>The compliance and machine-buying process is simpler and better documented for paper than for leaf-pressing units.</w:t>
      </w:r>
    </w:p>
    <w:p w14:paraId="63A5951C">
      <w:pPr>
        <w:pStyle w:val="3"/>
        <w:spacing w:before="280" w:after="120"/>
      </w:pPr>
      <w:r>
        <w:rPr>
          <w:b/>
          <w:bCs/>
          <w:color w:val="7B2E2E"/>
          <w:sz w:val="25"/>
          <w:szCs w:val="25"/>
        </w:rPr>
        <w:t>2.3 A short glossary — terms you will keep seeing in this document</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00"/>
      </w:tblGrid>
      <w:tr w14:paraId="35F1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694866C">
            <w:pPr>
              <w:jc w:val="center"/>
            </w:pPr>
            <w:r>
              <w:rPr>
                <w:b/>
                <w:bCs/>
                <w:color w:val="FFFFFF"/>
                <w:sz w:val="19"/>
                <w:szCs w:val="19"/>
              </w:rPr>
              <w:t>Term</w:t>
            </w:r>
          </w:p>
        </w:tc>
        <w:tc>
          <w:tcPr>
            <w:tcW w:w="7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F95FBC5">
            <w:pPr>
              <w:jc w:val="center"/>
            </w:pPr>
            <w:r>
              <w:rPr>
                <w:b/>
                <w:bCs/>
                <w:color w:val="FFFFFF"/>
                <w:sz w:val="19"/>
                <w:szCs w:val="19"/>
              </w:rPr>
              <w:t>What it means in plain words</w:t>
            </w:r>
          </w:p>
        </w:tc>
      </w:tr>
      <w:tr w14:paraId="6806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23EFF2A">
            <w:pPr>
              <w:jc w:val="left"/>
            </w:pPr>
            <w:r>
              <w:rPr>
                <w:b w:val="0"/>
                <w:bCs w:val="0"/>
                <w:color w:val="000000"/>
                <w:sz w:val="19"/>
                <w:szCs w:val="19"/>
              </w:rPr>
              <w:t>GSM</w:t>
            </w:r>
          </w:p>
        </w:tc>
        <w:tc>
          <w:tcPr>
            <w:tcW w:w="7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57752C0">
            <w:pPr>
              <w:jc w:val="center"/>
            </w:pPr>
            <w:r>
              <w:rPr>
                <w:b w:val="0"/>
                <w:bCs w:val="0"/>
                <w:color w:val="000000"/>
                <w:sz w:val="19"/>
                <w:szCs w:val="19"/>
              </w:rPr>
              <w:t>How heavy/thick the paper is. Higher number = thicker, stronger, costlier paper.</w:t>
            </w:r>
          </w:p>
        </w:tc>
      </w:tr>
      <w:tr w14:paraId="25DD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CF0BDEB">
            <w:pPr>
              <w:jc w:val="left"/>
            </w:pPr>
            <w:r>
              <w:rPr>
                <w:b w:val="0"/>
                <w:bCs w:val="0"/>
                <w:color w:val="000000"/>
                <w:sz w:val="19"/>
                <w:szCs w:val="19"/>
              </w:rPr>
              <w:t>Pieces/kg (yield)</w:t>
            </w:r>
          </w:p>
        </w:tc>
        <w:tc>
          <w:tcPr>
            <w:tcW w:w="7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42DE61C">
            <w:pPr>
              <w:jc w:val="center"/>
            </w:pPr>
            <w:r>
              <w:rPr>
                <w:b w:val="0"/>
                <w:bCs w:val="0"/>
                <w:color w:val="000000"/>
                <w:sz w:val="19"/>
                <w:szCs w:val="19"/>
              </w:rPr>
              <w:t>How many finished donas/plates you get out of 1 kg of paper. Lower GSM and smaller size = more pieces per kg.</w:t>
            </w:r>
          </w:p>
        </w:tc>
      </w:tr>
      <w:tr w14:paraId="30D4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D9B807E">
            <w:pPr>
              <w:jc w:val="left"/>
            </w:pPr>
            <w:r>
              <w:rPr>
                <w:b w:val="0"/>
                <w:bCs w:val="0"/>
                <w:color w:val="000000"/>
                <w:sz w:val="19"/>
                <w:szCs w:val="19"/>
              </w:rPr>
              <w:t>Die</w:t>
            </w:r>
          </w:p>
        </w:tc>
        <w:tc>
          <w:tcPr>
            <w:tcW w:w="7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473560F">
            <w:pPr>
              <w:jc w:val="center"/>
            </w:pPr>
            <w:r>
              <w:rPr>
                <w:b w:val="0"/>
                <w:bCs w:val="0"/>
                <w:color w:val="000000"/>
                <w:sz w:val="19"/>
                <w:szCs w:val="19"/>
              </w:rPr>
              <w:t>The metal mould shape fitted on the machine that presses paper into a bowl/plate shape and size.</w:t>
            </w:r>
          </w:p>
        </w:tc>
      </w:tr>
      <w:tr w14:paraId="6805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1BD2FE9">
            <w:pPr>
              <w:jc w:val="left"/>
            </w:pPr>
            <w:r>
              <w:rPr>
                <w:b w:val="0"/>
                <w:bCs w:val="0"/>
                <w:color w:val="000000"/>
                <w:sz w:val="19"/>
                <w:szCs w:val="19"/>
              </w:rPr>
              <w:t>Utilisation</w:t>
            </w:r>
          </w:p>
        </w:tc>
        <w:tc>
          <w:tcPr>
            <w:tcW w:w="7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815FB98">
            <w:pPr>
              <w:jc w:val="center"/>
            </w:pPr>
            <w:r>
              <w:rPr>
                <w:b w:val="0"/>
                <w:bCs w:val="0"/>
                <w:color w:val="000000"/>
                <w:sz w:val="19"/>
                <w:szCs w:val="19"/>
              </w:rPr>
              <w:t>What % of the machine's maximum possible output you actually use. A machine rated for 2,500 pieces/hour almost never runs at 100% all day — 40-80% is realistic.</w:t>
            </w:r>
          </w:p>
        </w:tc>
      </w:tr>
      <w:tr w14:paraId="57BA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C212801">
            <w:pPr>
              <w:jc w:val="left"/>
            </w:pPr>
            <w:r>
              <w:rPr>
                <w:b w:val="0"/>
                <w:bCs w:val="0"/>
                <w:color w:val="000000"/>
                <w:sz w:val="19"/>
                <w:szCs w:val="19"/>
              </w:rPr>
              <w:t>Contribution margin</w:t>
            </w:r>
          </w:p>
        </w:tc>
        <w:tc>
          <w:tcPr>
            <w:tcW w:w="7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90CF2C8">
            <w:pPr>
              <w:jc w:val="center"/>
            </w:pPr>
            <w:r>
              <w:rPr>
                <w:b w:val="0"/>
                <w:bCs w:val="0"/>
                <w:color w:val="000000"/>
                <w:sz w:val="19"/>
                <w:szCs w:val="19"/>
              </w:rPr>
              <w:t>Selling price minus the direct cost (paper + packing + labour) of making one piece. This is the money left over to pay rent, EMI and to become profit.</w:t>
            </w:r>
          </w:p>
        </w:tc>
      </w:tr>
      <w:tr w14:paraId="1E66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AD7C7E9">
            <w:pPr>
              <w:jc w:val="left"/>
            </w:pPr>
            <w:r>
              <w:rPr>
                <w:b w:val="0"/>
                <w:bCs w:val="0"/>
                <w:color w:val="000000"/>
                <w:sz w:val="19"/>
                <w:szCs w:val="19"/>
              </w:rPr>
              <w:t>Break-even</w:t>
            </w:r>
          </w:p>
        </w:tc>
        <w:tc>
          <w:tcPr>
            <w:tcW w:w="7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C85066C">
            <w:pPr>
              <w:jc w:val="center"/>
            </w:pPr>
            <w:r>
              <w:rPr>
                <w:b w:val="0"/>
                <w:bCs w:val="0"/>
                <w:color w:val="000000"/>
                <w:sz w:val="19"/>
                <w:szCs w:val="19"/>
              </w:rPr>
              <w:t>The monthly sales level at which your income exactly covers your costs — below this you lose money, above this you start making profit.</w:t>
            </w:r>
          </w:p>
        </w:tc>
      </w:tr>
      <w:tr w14:paraId="6DA0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9092378">
            <w:pPr>
              <w:jc w:val="left"/>
            </w:pPr>
            <w:r>
              <w:rPr>
                <w:b w:val="0"/>
                <w:bCs w:val="0"/>
                <w:color w:val="000000"/>
                <w:sz w:val="19"/>
                <w:szCs w:val="19"/>
              </w:rPr>
              <w:t>Udyam / MSME</w:t>
            </w:r>
          </w:p>
        </w:tc>
        <w:tc>
          <w:tcPr>
            <w:tcW w:w="7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BC86961">
            <w:pPr>
              <w:jc w:val="center"/>
            </w:pPr>
            <w:r>
              <w:rPr>
                <w:b w:val="0"/>
                <w:bCs w:val="0"/>
                <w:color w:val="000000"/>
                <w:sz w:val="19"/>
                <w:szCs w:val="19"/>
              </w:rPr>
              <w:t>The free government registration that marks you as a small/micro business — needed before you can apply for almost any government subsidy or loan scheme.</w:t>
            </w:r>
          </w:p>
        </w:tc>
      </w:tr>
      <w:tr w14:paraId="5AC7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EC5CCAD">
            <w:pPr>
              <w:jc w:val="left"/>
            </w:pPr>
            <w:r>
              <w:rPr>
                <w:b w:val="0"/>
                <w:bCs w:val="0"/>
                <w:color w:val="000000"/>
                <w:sz w:val="19"/>
                <w:szCs w:val="19"/>
              </w:rPr>
              <w:t>Margin money subsidy</w:t>
            </w:r>
          </w:p>
        </w:tc>
        <w:tc>
          <w:tcPr>
            <w:tcW w:w="7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1648841">
            <w:pPr>
              <w:jc w:val="center"/>
            </w:pPr>
            <w:r>
              <w:rPr>
                <w:b w:val="0"/>
                <w:bCs w:val="0"/>
                <w:color w:val="000000"/>
                <w:sz w:val="19"/>
                <w:szCs w:val="19"/>
              </w:rPr>
              <w:t>A part of your project cost that the government gives for free (as a subsidy), so you don't have to repay it, under schemes like PMEGP.</w:t>
            </w:r>
          </w:p>
        </w:tc>
      </w:tr>
      <w:tr w14:paraId="5A60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95CFA82">
            <w:pPr>
              <w:jc w:val="left"/>
            </w:pPr>
            <w:r>
              <w:rPr>
                <w:b w:val="0"/>
                <w:bCs w:val="0"/>
                <w:color w:val="000000"/>
                <w:sz w:val="19"/>
                <w:szCs w:val="19"/>
              </w:rPr>
              <w:t>DSCR</w:t>
            </w:r>
          </w:p>
        </w:tc>
        <w:tc>
          <w:tcPr>
            <w:tcW w:w="7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C26B5D6">
            <w:pPr>
              <w:jc w:val="center"/>
            </w:pPr>
            <w:r>
              <w:rPr>
                <w:b w:val="0"/>
                <w:bCs w:val="0"/>
                <w:color w:val="000000"/>
                <w:sz w:val="19"/>
                <w:szCs w:val="19"/>
              </w:rPr>
              <w:t>Debt Service Coverage Ratio — a simple test banks use: (money your business has left each month) divided by (your loan instalment). Above 1.25 is generally considered safe.</w:t>
            </w:r>
          </w:p>
        </w:tc>
      </w:tr>
      <w:tr w14:paraId="6C52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56CA11C">
            <w:pPr>
              <w:jc w:val="left"/>
            </w:pPr>
            <w:r>
              <w:rPr>
                <w:b w:val="0"/>
                <w:bCs w:val="0"/>
                <w:color w:val="000000"/>
                <w:sz w:val="19"/>
                <w:szCs w:val="19"/>
              </w:rPr>
              <w:t>Working capital</w:t>
            </w:r>
          </w:p>
        </w:tc>
        <w:tc>
          <w:tcPr>
            <w:tcW w:w="7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6D06E28">
            <w:pPr>
              <w:jc w:val="center"/>
            </w:pPr>
            <w:r>
              <w:rPr>
                <w:b w:val="0"/>
                <w:bCs w:val="0"/>
                <w:color w:val="000000"/>
                <w:sz w:val="19"/>
                <w:szCs w:val="19"/>
              </w:rPr>
              <w:t>The everyday cash you need to buy raw material, pay staff and wait for customers to pay you back — separate from machine cost.</w:t>
            </w:r>
          </w:p>
        </w:tc>
      </w:tr>
    </w:tbl>
    <w:p w14:paraId="790283BD">
      <w:r>
        <w:br w:type="page"/>
      </w:r>
    </w:p>
    <w:p w14:paraId="400CC99A">
      <w:pPr>
        <w:pStyle w:val="2"/>
        <w:pBdr>
          <w:bottom w:val="single" w:color="1F3864" w:sz="6" w:space="4"/>
        </w:pBdr>
        <w:spacing w:before="400" w:after="200"/>
      </w:pPr>
      <w:r>
        <w:rPr>
          <w:b/>
          <w:bCs/>
          <w:color w:val="1F3864"/>
          <w:sz w:val="30"/>
          <w:szCs w:val="30"/>
        </w:rPr>
        <w:t>3. The Varanasi Market — Who You Will Be Competing With</w:t>
      </w:r>
    </w:p>
    <w:p w14:paraId="43A6836B">
      <w:pPr>
        <w:spacing w:after="160" w:line="300" w:lineRule="auto"/>
      </w:pPr>
      <w:r>
        <w:rPr>
          <w:sz w:val="21"/>
          <w:szCs w:val="21"/>
        </w:rPr>
        <w:t>Below is a snapshot of manufacturers, traders and raw-material suppliers already operating in and around Varanasi, built from current online business listings. Treat prices as ASKING prices — real factory-gate/wholesale prices are usually lower after negotiation and depend on quantity.</w:t>
      </w:r>
    </w:p>
    <w:p w14:paraId="509FDA35">
      <w:pPr>
        <w:pStyle w:val="3"/>
        <w:spacing w:before="280" w:after="120"/>
      </w:pPr>
      <w:r>
        <w:rPr>
          <w:b/>
          <w:bCs/>
          <w:color w:val="7B2E2E"/>
          <w:sz w:val="25"/>
          <w:szCs w:val="25"/>
        </w:rPr>
        <w:t>3.1 Identified competitors and their listed products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000"/>
        <w:gridCol w:w="2800"/>
      </w:tblGrid>
      <w:tr w14:paraId="3540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A603DE6">
            <w:pPr>
              <w:jc w:val="center"/>
            </w:pPr>
            <w:r>
              <w:rPr>
                <w:b/>
                <w:bCs/>
                <w:color w:val="FFFFFF"/>
                <w:sz w:val="19"/>
                <w:szCs w:val="19"/>
              </w:rPr>
              <w:t>Business</w:t>
            </w:r>
          </w:p>
        </w:tc>
        <w:tc>
          <w:tcPr>
            <w:tcW w:w="4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F9BA6F5">
            <w:pPr>
              <w:jc w:val="center"/>
            </w:pPr>
            <w:r>
              <w:rPr>
                <w:b/>
                <w:bCs/>
                <w:color w:val="FFFFFF"/>
                <w:sz w:val="19"/>
                <w:szCs w:val="19"/>
              </w:rPr>
              <w:t>Product they sell</w:t>
            </w:r>
          </w:p>
        </w:tc>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6BC7B68D">
            <w:pPr>
              <w:jc w:val="center"/>
            </w:pPr>
            <w:r>
              <w:rPr>
                <w:b/>
                <w:bCs/>
                <w:color w:val="FFFFFF"/>
                <w:sz w:val="19"/>
                <w:szCs w:val="19"/>
              </w:rPr>
              <w:t>Listed price</w:t>
            </w:r>
          </w:p>
        </w:tc>
      </w:tr>
      <w:tr w14:paraId="0B25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4487766">
            <w:pPr>
              <w:jc w:val="left"/>
            </w:pPr>
            <w:r>
              <w:rPr>
                <w:b w:val="0"/>
                <w:bCs w:val="0"/>
                <w:color w:val="000000"/>
                <w:sz w:val="19"/>
                <w:szCs w:val="19"/>
              </w:rPr>
              <w:t>Mahaakart, Ram Nagar</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2ABA73F">
            <w:pPr>
              <w:jc w:val="center"/>
            </w:pPr>
            <w:r>
              <w:rPr>
                <w:b w:val="0"/>
                <w:bCs w:val="0"/>
                <w:color w:val="000000"/>
                <w:sz w:val="19"/>
                <w:szCs w:val="19"/>
              </w:rPr>
              <w:t>Multi paper dona, 100 GSM</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1890B38">
            <w:pPr>
              <w:jc w:val="center"/>
            </w:pPr>
            <w:r>
              <w:rPr>
                <w:b w:val="0"/>
                <w:bCs w:val="0"/>
                <w:color w:val="000000"/>
                <w:sz w:val="19"/>
                <w:szCs w:val="19"/>
              </w:rPr>
              <w:t>Rs 0.20/piece (MOQ 10,000)</w:t>
            </w:r>
          </w:p>
        </w:tc>
      </w:tr>
      <w:tr w14:paraId="6619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2C32F8D">
            <w:pPr>
              <w:jc w:val="left"/>
            </w:pPr>
            <w:r>
              <w:rPr>
                <w:b w:val="0"/>
                <w:bCs w:val="0"/>
                <w:color w:val="000000"/>
                <w:sz w:val="19"/>
                <w:szCs w:val="19"/>
              </w:rPr>
              <w:t>Mahaakart, Ram Nagar</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DF421C7">
            <w:pPr>
              <w:jc w:val="center"/>
            </w:pPr>
            <w:r>
              <w:rPr>
                <w:b w:val="0"/>
                <w:bCs w:val="0"/>
                <w:color w:val="000000"/>
                <w:sz w:val="19"/>
                <w:szCs w:val="19"/>
              </w:rPr>
              <w:t>13-inch plate, 100 GSM</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66AF1DB">
            <w:pPr>
              <w:jc w:val="center"/>
            </w:pPr>
            <w:r>
              <w:rPr>
                <w:b w:val="0"/>
                <w:bCs w:val="0"/>
                <w:color w:val="000000"/>
                <w:sz w:val="19"/>
                <w:szCs w:val="19"/>
              </w:rPr>
              <w:t>Rs 2.10/piece (MOQ 10,000)</w:t>
            </w:r>
          </w:p>
        </w:tc>
      </w:tr>
      <w:tr w14:paraId="35AD5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8028292">
            <w:pPr>
              <w:jc w:val="left"/>
            </w:pPr>
            <w:r>
              <w:rPr>
                <w:b w:val="0"/>
                <w:bCs w:val="0"/>
                <w:color w:val="000000"/>
                <w:sz w:val="19"/>
                <w:szCs w:val="19"/>
              </w:rPr>
              <w:t>Mahaakart, Ram Nagar</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C0C15B1">
            <w:pPr>
              <w:jc w:val="center"/>
            </w:pPr>
            <w:r>
              <w:rPr>
                <w:b w:val="0"/>
                <w:bCs w:val="0"/>
                <w:color w:val="000000"/>
                <w:sz w:val="19"/>
                <w:szCs w:val="19"/>
              </w:rPr>
              <w:t>12-inch printed plate, 120 GSM</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0C08420">
            <w:pPr>
              <w:jc w:val="center"/>
            </w:pPr>
            <w:r>
              <w:rPr>
                <w:b w:val="0"/>
                <w:bCs w:val="0"/>
                <w:color w:val="000000"/>
                <w:sz w:val="19"/>
                <w:szCs w:val="19"/>
              </w:rPr>
              <w:t>Rs 0.80/piece</w:t>
            </w:r>
          </w:p>
        </w:tc>
      </w:tr>
      <w:tr w14:paraId="52C4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59031EC">
            <w:pPr>
              <w:jc w:val="left"/>
            </w:pPr>
            <w:r>
              <w:rPr>
                <w:b w:val="0"/>
                <w:bCs w:val="0"/>
                <w:color w:val="000000"/>
                <w:sz w:val="19"/>
                <w:szCs w:val="19"/>
              </w:rPr>
              <w:t>Ganesh Paper Mart</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1A9E049">
            <w:pPr>
              <w:jc w:val="center"/>
            </w:pPr>
            <w:r>
              <w:rPr>
                <w:b w:val="0"/>
                <w:bCs w:val="0"/>
                <w:color w:val="000000"/>
                <w:sz w:val="19"/>
                <w:szCs w:val="19"/>
              </w:rPr>
              <w:t>10-inch buffet plate</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0D0A417">
            <w:pPr>
              <w:jc w:val="center"/>
            </w:pPr>
            <w:r>
              <w:rPr>
                <w:b w:val="0"/>
                <w:bCs w:val="0"/>
                <w:color w:val="000000"/>
                <w:sz w:val="19"/>
                <w:szCs w:val="19"/>
              </w:rPr>
              <w:t>Rs 2.26/piece</w:t>
            </w:r>
          </w:p>
        </w:tc>
      </w:tr>
      <w:tr w14:paraId="4D76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3589489">
            <w:pPr>
              <w:jc w:val="left"/>
            </w:pPr>
            <w:r>
              <w:rPr>
                <w:b w:val="0"/>
                <w:bCs w:val="0"/>
                <w:color w:val="000000"/>
                <w:sz w:val="19"/>
                <w:szCs w:val="19"/>
              </w:rPr>
              <w:t>Indrawati Machinery</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B91BADF">
            <w:pPr>
              <w:jc w:val="center"/>
            </w:pPr>
            <w:r>
              <w:rPr>
                <w:b w:val="0"/>
                <w:bCs w:val="0"/>
                <w:color w:val="000000"/>
                <w:sz w:val="19"/>
                <w:szCs w:val="19"/>
              </w:rPr>
              <w:t>12-13 inch plate, 350 GSM</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74133CB">
            <w:pPr>
              <w:jc w:val="center"/>
            </w:pPr>
            <w:r>
              <w:rPr>
                <w:b w:val="0"/>
                <w:bCs w:val="0"/>
                <w:color w:val="000000"/>
                <w:sz w:val="19"/>
                <w:szCs w:val="19"/>
              </w:rPr>
              <w:t>Rs 2.40/piece</w:t>
            </w:r>
          </w:p>
        </w:tc>
      </w:tr>
      <w:tr w14:paraId="2388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C8C8279">
            <w:pPr>
              <w:jc w:val="left"/>
            </w:pPr>
            <w:r>
              <w:rPr>
                <w:b w:val="0"/>
                <w:bCs w:val="0"/>
                <w:color w:val="000000"/>
                <w:sz w:val="19"/>
                <w:szCs w:val="19"/>
              </w:rPr>
              <w:t>Maa Bhadrakali Pattal Udyog</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284DA6E">
            <w:pPr>
              <w:jc w:val="center"/>
            </w:pPr>
            <w:r>
              <w:rPr>
                <w:b w:val="0"/>
                <w:bCs w:val="0"/>
                <w:color w:val="000000"/>
                <w:sz w:val="19"/>
                <w:szCs w:val="19"/>
              </w:rPr>
              <w:t>13-inch printed plate</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E1B4981">
            <w:pPr>
              <w:jc w:val="center"/>
            </w:pPr>
            <w:r>
              <w:rPr>
                <w:b w:val="0"/>
                <w:bCs w:val="0"/>
                <w:color w:val="000000"/>
                <w:sz w:val="19"/>
                <w:szCs w:val="19"/>
              </w:rPr>
              <w:t>Rs 1.92/piece</w:t>
            </w:r>
          </w:p>
        </w:tc>
      </w:tr>
      <w:tr w14:paraId="58DF4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688B81E">
            <w:pPr>
              <w:jc w:val="left"/>
            </w:pPr>
            <w:r>
              <w:rPr>
                <w:b w:val="0"/>
                <w:bCs w:val="0"/>
                <w:color w:val="000000"/>
                <w:sz w:val="19"/>
                <w:szCs w:val="19"/>
              </w:rPr>
              <w:t>Yashvi Enterprises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F22E208">
            <w:pPr>
              <w:jc w:val="center"/>
            </w:pPr>
            <w:r>
              <w:rPr>
                <w:b w:val="0"/>
                <w:bCs w:val="0"/>
                <w:color w:val="000000"/>
                <w:sz w:val="19"/>
                <w:szCs w:val="19"/>
              </w:rPr>
              <w:t>12-inch plate, 100 GSM</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A4FD3C3">
            <w:pPr>
              <w:jc w:val="center"/>
            </w:pPr>
            <w:r>
              <w:rPr>
                <w:b w:val="0"/>
                <w:bCs w:val="0"/>
                <w:color w:val="000000"/>
                <w:sz w:val="19"/>
                <w:szCs w:val="19"/>
              </w:rPr>
              <w:t>Rs 1.95/piece</w:t>
            </w:r>
          </w:p>
        </w:tc>
      </w:tr>
      <w:tr w14:paraId="2639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7EE3E92">
            <w:pPr>
              <w:jc w:val="left"/>
            </w:pPr>
            <w:r>
              <w:rPr>
                <w:b w:val="0"/>
                <w:bCs w:val="0"/>
                <w:color w:val="000000"/>
                <w:sz w:val="19"/>
                <w:szCs w:val="19"/>
              </w:rPr>
              <w:t>Aminoj Enterprises</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848D3FA">
            <w:pPr>
              <w:jc w:val="center"/>
            </w:pPr>
            <w:r>
              <w:rPr>
                <w:b w:val="0"/>
                <w:bCs w:val="0"/>
                <w:color w:val="000000"/>
                <w:sz w:val="19"/>
                <w:szCs w:val="19"/>
              </w:rPr>
              <w:t>13-inch plate, 300 GSM</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F926725">
            <w:pPr>
              <w:jc w:val="center"/>
            </w:pPr>
            <w:r>
              <w:rPr>
                <w:b w:val="0"/>
                <w:bCs w:val="0"/>
                <w:color w:val="000000"/>
                <w:sz w:val="19"/>
                <w:szCs w:val="19"/>
              </w:rPr>
              <w:t>Rs 1.75/piece</w:t>
            </w:r>
          </w:p>
        </w:tc>
      </w:tr>
      <w:tr w14:paraId="734F5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33880A5">
            <w:pPr>
              <w:jc w:val="left"/>
            </w:pPr>
            <w:r>
              <w:rPr>
                <w:b w:val="0"/>
                <w:bCs w:val="0"/>
                <w:color w:val="000000"/>
                <w:sz w:val="19"/>
                <w:szCs w:val="19"/>
              </w:rPr>
              <w:t>A.V. Traders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0E8892B">
            <w:pPr>
              <w:jc w:val="center"/>
            </w:pPr>
            <w:r>
              <w:rPr>
                <w:b w:val="0"/>
                <w:bCs w:val="0"/>
                <w:color w:val="000000"/>
                <w:sz w:val="19"/>
                <w:szCs w:val="19"/>
              </w:rPr>
              <w:t>10-inch plate, 300 GSM</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72D2DA1">
            <w:pPr>
              <w:jc w:val="center"/>
            </w:pPr>
            <w:r>
              <w:rPr>
                <w:b w:val="0"/>
                <w:bCs w:val="0"/>
                <w:color w:val="000000"/>
                <w:sz w:val="19"/>
                <w:szCs w:val="19"/>
              </w:rPr>
              <w:t>Rs 1.70/piece</w:t>
            </w:r>
          </w:p>
        </w:tc>
      </w:tr>
      <w:tr w14:paraId="2478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9DFAA98">
            <w:pPr>
              <w:jc w:val="left"/>
            </w:pPr>
            <w:r>
              <w:rPr>
                <w:b w:val="0"/>
                <w:bCs w:val="0"/>
                <w:color w:val="000000"/>
                <w:sz w:val="19"/>
                <w:szCs w:val="19"/>
              </w:rPr>
              <w:t>Satya Prakash Dubey, Shivpur</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40FB6F6">
            <w:pPr>
              <w:jc w:val="center"/>
            </w:pPr>
            <w:r>
              <w:rPr>
                <w:b w:val="0"/>
                <w:bCs w:val="0"/>
                <w:color w:val="000000"/>
                <w:sz w:val="19"/>
                <w:szCs w:val="19"/>
              </w:rPr>
              <w:t>5-inch dona</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6F05311">
            <w:pPr>
              <w:jc w:val="center"/>
            </w:pPr>
            <w:r>
              <w:rPr>
                <w:b w:val="0"/>
                <w:bCs w:val="0"/>
                <w:color w:val="000000"/>
                <w:sz w:val="19"/>
                <w:szCs w:val="19"/>
              </w:rPr>
              <w:t>Rs 1.00/piece (MOQ 60,000)</w:t>
            </w:r>
          </w:p>
        </w:tc>
      </w:tr>
      <w:tr w14:paraId="3B50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36CD238">
            <w:pPr>
              <w:jc w:val="left"/>
            </w:pPr>
            <w:r>
              <w:rPr>
                <w:b w:val="0"/>
                <w:bCs w:val="0"/>
                <w:color w:val="000000"/>
                <w:sz w:val="19"/>
                <w:szCs w:val="19"/>
              </w:rPr>
              <w:t>Satya Prakash Dubey, Shivpur</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15E6FE5">
            <w:pPr>
              <w:jc w:val="center"/>
            </w:pPr>
            <w:r>
              <w:rPr>
                <w:b w:val="0"/>
                <w:bCs w:val="0"/>
                <w:color w:val="000000"/>
                <w:sz w:val="19"/>
                <w:szCs w:val="19"/>
              </w:rPr>
              <w:t>7-inch plate</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A1029E6">
            <w:pPr>
              <w:jc w:val="center"/>
            </w:pPr>
            <w:r>
              <w:rPr>
                <w:b w:val="0"/>
                <w:bCs w:val="0"/>
                <w:color w:val="000000"/>
                <w:sz w:val="19"/>
                <w:szCs w:val="19"/>
              </w:rPr>
              <w:t>Rs 1.50/piece (MOQ 50,000)</w:t>
            </w:r>
          </w:p>
        </w:tc>
      </w:tr>
      <w:tr w14:paraId="1999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53494E5">
            <w:pPr>
              <w:jc w:val="left"/>
            </w:pPr>
            <w:r>
              <w:rPr>
                <w:b w:val="0"/>
                <w:bCs w:val="0"/>
                <w:color w:val="000000"/>
                <w:sz w:val="19"/>
                <w:szCs w:val="19"/>
              </w:rPr>
              <w:t>Ravi Industries</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F3261B8">
            <w:pPr>
              <w:jc w:val="center"/>
            </w:pPr>
            <w:r>
              <w:rPr>
                <w:b w:val="0"/>
                <w:bCs w:val="0"/>
                <w:color w:val="000000"/>
                <w:sz w:val="19"/>
                <w:szCs w:val="19"/>
              </w:rPr>
              <w:t>6-inch dona</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A0954BF">
            <w:pPr>
              <w:jc w:val="center"/>
            </w:pPr>
            <w:r>
              <w:rPr>
                <w:b w:val="0"/>
                <w:bCs w:val="0"/>
                <w:color w:val="000000"/>
                <w:sz w:val="19"/>
                <w:szCs w:val="19"/>
              </w:rPr>
              <w:t>Rs 2.50/piece (MOQ 5,000)</w:t>
            </w:r>
          </w:p>
        </w:tc>
      </w:tr>
      <w:tr w14:paraId="2E88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198F940">
            <w:pPr>
              <w:jc w:val="left"/>
            </w:pPr>
            <w:r>
              <w:rPr>
                <w:b w:val="0"/>
                <w:bCs w:val="0"/>
                <w:color w:val="000000"/>
                <w:sz w:val="19"/>
                <w:szCs w:val="19"/>
              </w:rPr>
              <w:t>Arvind Traders, Manduadih</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483ADE0">
            <w:pPr>
              <w:jc w:val="center"/>
            </w:pPr>
            <w:r>
              <w:rPr>
                <w:b w:val="0"/>
                <w:bCs w:val="0"/>
                <w:color w:val="000000"/>
                <w:sz w:val="19"/>
                <w:szCs w:val="19"/>
              </w:rPr>
              <w:t>8-inch printed plate</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8D31515">
            <w:pPr>
              <w:jc w:val="center"/>
            </w:pPr>
            <w:r>
              <w:rPr>
                <w:b w:val="0"/>
                <w:bCs w:val="0"/>
                <w:color w:val="000000"/>
                <w:sz w:val="19"/>
                <w:szCs w:val="19"/>
              </w:rPr>
              <w:t>Rs 3.00/piece (MOQ 16,000)</w:t>
            </w:r>
          </w:p>
        </w:tc>
      </w:tr>
      <w:tr w14:paraId="2725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255298D">
            <w:pPr>
              <w:jc w:val="left"/>
            </w:pPr>
            <w:r>
              <w:rPr>
                <w:b w:val="0"/>
                <w:bCs w:val="0"/>
                <w:color w:val="000000"/>
                <w:sz w:val="19"/>
                <w:szCs w:val="19"/>
              </w:rPr>
              <w:t>Rituraj, Varanasi</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9E08C29">
            <w:pPr>
              <w:jc w:val="center"/>
            </w:pPr>
            <w:r>
              <w:rPr>
                <w:b w:val="0"/>
                <w:bCs w:val="0"/>
                <w:color w:val="000000"/>
                <w:sz w:val="19"/>
                <w:szCs w:val="19"/>
              </w:rPr>
              <w:t>10-inch plate</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7C4E3FF">
            <w:pPr>
              <w:jc w:val="center"/>
            </w:pPr>
            <w:r>
              <w:rPr>
                <w:b w:val="0"/>
                <w:bCs w:val="0"/>
                <w:color w:val="000000"/>
                <w:sz w:val="19"/>
                <w:szCs w:val="19"/>
              </w:rPr>
              <w:t>Rs 2.50/piece (MOQ 10,000)</w:t>
            </w:r>
          </w:p>
        </w:tc>
      </w:tr>
    </w:tbl>
    <w:p w14:paraId="7F642176">
      <w:pPr>
        <w:pStyle w:val="3"/>
        <w:spacing w:before="280" w:after="120"/>
      </w:pPr>
      <w:r>
        <w:rPr>
          <w:b/>
          <w:bCs/>
          <w:color w:val="7B2E2E"/>
          <w:sz w:val="25"/>
          <w:szCs w:val="25"/>
        </w:rPr>
        <w:t>3.2 Raw-material (paper) suppliers already in Varanasi</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200"/>
        <w:gridCol w:w="2800"/>
      </w:tblGrid>
      <w:tr w14:paraId="11E1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0B97ECAC">
            <w:pPr>
              <w:jc w:val="center"/>
            </w:pPr>
            <w:r>
              <w:rPr>
                <w:b/>
                <w:bCs/>
                <w:color w:val="FFFFFF"/>
                <w:sz w:val="19"/>
                <w:szCs w:val="19"/>
              </w:rPr>
              <w:t>Supplier</w:t>
            </w:r>
          </w:p>
        </w:tc>
        <w:tc>
          <w:tcPr>
            <w:tcW w:w="4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07B46C2">
            <w:pPr>
              <w:jc w:val="center"/>
            </w:pPr>
            <w:r>
              <w:rPr>
                <w:b/>
                <w:bCs/>
                <w:color w:val="FFFFFF"/>
                <w:sz w:val="19"/>
                <w:szCs w:val="19"/>
              </w:rPr>
              <w:t>Material</w:t>
            </w:r>
          </w:p>
        </w:tc>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B1299BF">
            <w:pPr>
              <w:jc w:val="center"/>
            </w:pPr>
            <w:r>
              <w:rPr>
                <w:b/>
                <w:bCs/>
                <w:color w:val="FFFFFF"/>
                <w:sz w:val="19"/>
                <w:szCs w:val="19"/>
              </w:rPr>
              <w:t>Listed price/kg</w:t>
            </w:r>
          </w:p>
        </w:tc>
      </w:tr>
      <w:tr w14:paraId="756C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E27816B">
            <w:pPr>
              <w:jc w:val="left"/>
            </w:pPr>
            <w:r>
              <w:rPr>
                <w:b w:val="0"/>
                <w:bCs w:val="0"/>
                <w:color w:val="000000"/>
                <w:sz w:val="19"/>
                <w:szCs w:val="19"/>
              </w:rPr>
              <w:t>Vaishanvi Impex</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827DB74">
            <w:pPr>
              <w:jc w:val="center"/>
            </w:pPr>
            <w:r>
              <w:rPr>
                <w:b w:val="0"/>
                <w:bCs w:val="0"/>
                <w:color w:val="000000"/>
                <w:sz w:val="19"/>
                <w:szCs w:val="19"/>
              </w:rPr>
              <w:t>120 GSM silver, PE-coated</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103ECA7">
            <w:pPr>
              <w:jc w:val="center"/>
            </w:pPr>
            <w:r>
              <w:rPr>
                <w:b w:val="0"/>
                <w:bCs w:val="0"/>
                <w:color w:val="000000"/>
                <w:sz w:val="19"/>
                <w:szCs w:val="19"/>
              </w:rPr>
              <w:t>Rs 44/kg</w:t>
            </w:r>
          </w:p>
        </w:tc>
      </w:tr>
      <w:tr w14:paraId="67EF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8528F44">
            <w:pPr>
              <w:jc w:val="left"/>
            </w:pPr>
            <w:r>
              <w:rPr>
                <w:b w:val="0"/>
                <w:bCs w:val="0"/>
                <w:color w:val="000000"/>
                <w:sz w:val="19"/>
                <w:szCs w:val="19"/>
              </w:rPr>
              <w:t>Aditya Techargo</w:t>
            </w:r>
          </w:p>
        </w:tc>
        <w:tc>
          <w:tcPr>
            <w:tcW w:w="4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359FB2C">
            <w:pPr>
              <w:jc w:val="center"/>
            </w:pPr>
            <w:r>
              <w:rPr>
                <w:b w:val="0"/>
                <w:bCs w:val="0"/>
                <w:color w:val="000000"/>
                <w:sz w:val="19"/>
                <w:szCs w:val="19"/>
              </w:rPr>
              <w:t>80 GSM silver printed</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CA16C30">
            <w:pPr>
              <w:jc w:val="center"/>
            </w:pPr>
            <w:r>
              <w:rPr>
                <w:b w:val="0"/>
                <w:bCs w:val="0"/>
                <w:color w:val="000000"/>
                <w:sz w:val="19"/>
                <w:szCs w:val="19"/>
              </w:rPr>
              <w:t>Rs 55/kg</w:t>
            </w:r>
          </w:p>
        </w:tc>
      </w:tr>
      <w:tr w14:paraId="62B0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E65DC4C">
            <w:pPr>
              <w:jc w:val="left"/>
            </w:pPr>
            <w:r>
              <w:rPr>
                <w:b w:val="0"/>
                <w:bCs w:val="0"/>
                <w:color w:val="000000"/>
                <w:sz w:val="19"/>
                <w:szCs w:val="19"/>
              </w:rPr>
              <w:t>Mahaakart</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FBC015A">
            <w:pPr>
              <w:jc w:val="center"/>
            </w:pPr>
            <w:r>
              <w:rPr>
                <w:b w:val="0"/>
                <w:bCs w:val="0"/>
                <w:color w:val="000000"/>
                <w:sz w:val="19"/>
                <w:szCs w:val="19"/>
              </w:rPr>
              <w:t>100 GSM silver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71CE946">
            <w:pPr>
              <w:jc w:val="center"/>
            </w:pPr>
            <w:r>
              <w:rPr>
                <w:b w:val="0"/>
                <w:bCs w:val="0"/>
                <w:color w:val="000000"/>
                <w:sz w:val="19"/>
                <w:szCs w:val="19"/>
              </w:rPr>
              <w:t>Rs 56/kg</w:t>
            </w:r>
          </w:p>
        </w:tc>
      </w:tr>
      <w:tr w14:paraId="6930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9A86CCB">
            <w:pPr>
              <w:jc w:val="left"/>
            </w:pPr>
            <w:r>
              <w:rPr>
                <w:b w:val="0"/>
                <w:bCs w:val="0"/>
                <w:color w:val="000000"/>
                <w:sz w:val="19"/>
                <w:szCs w:val="19"/>
              </w:rPr>
              <w:t>Raj Industries</w:t>
            </w:r>
          </w:p>
        </w:tc>
        <w:tc>
          <w:tcPr>
            <w:tcW w:w="4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9A5CB45">
            <w:pPr>
              <w:jc w:val="center"/>
            </w:pPr>
            <w:r>
              <w:rPr>
                <w:b w:val="0"/>
                <w:bCs w:val="0"/>
                <w:color w:val="000000"/>
                <w:sz w:val="19"/>
                <w:szCs w:val="19"/>
              </w:rPr>
              <w:t>Paper dona raw material</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9E14E11">
            <w:pPr>
              <w:jc w:val="center"/>
            </w:pPr>
            <w:r>
              <w:rPr>
                <w:b w:val="0"/>
                <w:bCs w:val="0"/>
                <w:color w:val="000000"/>
                <w:sz w:val="19"/>
                <w:szCs w:val="19"/>
              </w:rPr>
              <w:t>Rs 50/kg</w:t>
            </w:r>
          </w:p>
        </w:tc>
      </w:tr>
      <w:tr w14:paraId="20C9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BEE8B86">
            <w:pPr>
              <w:jc w:val="left"/>
            </w:pPr>
            <w:r>
              <w:rPr>
                <w:b w:val="0"/>
                <w:bCs w:val="0"/>
                <w:color w:val="000000"/>
                <w:sz w:val="19"/>
                <w:szCs w:val="19"/>
              </w:rPr>
              <w:t>Raj Traders</w:t>
            </w:r>
          </w:p>
        </w:tc>
        <w:tc>
          <w:tcPr>
            <w:tcW w:w="4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3CB5D63">
            <w:pPr>
              <w:jc w:val="center"/>
            </w:pPr>
            <w:r>
              <w:rPr>
                <w:b w:val="0"/>
                <w:bCs w:val="0"/>
                <w:color w:val="000000"/>
                <w:sz w:val="19"/>
                <w:szCs w:val="19"/>
              </w:rPr>
              <w:t>80-200 GSM silver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71F63A1">
            <w:pPr>
              <w:jc w:val="center"/>
            </w:pPr>
            <w:r>
              <w:rPr>
                <w:b w:val="0"/>
                <w:bCs w:val="0"/>
                <w:color w:val="000000"/>
                <w:sz w:val="19"/>
                <w:szCs w:val="19"/>
              </w:rPr>
              <w:t>Rs 53/kg</w:t>
            </w:r>
          </w:p>
        </w:tc>
      </w:tr>
      <w:tr w14:paraId="265B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926AAF7">
            <w:pPr>
              <w:jc w:val="left"/>
            </w:pPr>
            <w:r>
              <w:rPr>
                <w:b w:val="0"/>
                <w:bCs w:val="0"/>
                <w:color w:val="000000"/>
                <w:sz w:val="19"/>
                <w:szCs w:val="19"/>
              </w:rPr>
              <w:t>Suchit Enterprises</w:t>
            </w:r>
          </w:p>
        </w:tc>
        <w:tc>
          <w:tcPr>
            <w:tcW w:w="4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942A4AF">
            <w:pPr>
              <w:jc w:val="center"/>
            </w:pPr>
            <w:r>
              <w:rPr>
                <w:b w:val="0"/>
                <w:bCs w:val="0"/>
                <w:color w:val="000000"/>
                <w:sz w:val="19"/>
                <w:szCs w:val="19"/>
              </w:rPr>
              <w:t>100-140 GSM plain silver</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018942A">
            <w:pPr>
              <w:jc w:val="center"/>
            </w:pPr>
            <w:r>
              <w:rPr>
                <w:b w:val="0"/>
                <w:bCs w:val="0"/>
                <w:color w:val="000000"/>
                <w:sz w:val="19"/>
                <w:szCs w:val="19"/>
              </w:rPr>
              <w:t>Rs 45/kg</w:t>
            </w:r>
          </w:p>
        </w:tc>
      </w:tr>
    </w:tbl>
    <w:p w14:paraId="6AA9FE77">
      <w:pPr>
        <w:pStyle w:val="3"/>
        <w:spacing w:before="280" w:after="120"/>
      </w:pPr>
      <w:r>
        <w:rPr>
          <w:b/>
          <w:bCs/>
          <w:color w:val="7B2E2E"/>
          <w:sz w:val="25"/>
          <w:szCs w:val="25"/>
        </w:rPr>
        <w:t>3.3 What this tells you</w:t>
      </w:r>
    </w:p>
    <w:p w14:paraId="68E68A84">
      <w:pPr>
        <w:pStyle w:val="16"/>
        <w:numPr>
          <w:ilvl w:val="0"/>
          <w:numId w:val="2"/>
        </w:numPr>
        <w:spacing w:after="90" w:line="280" w:lineRule="auto"/>
      </w:pPr>
      <w:r>
        <w:rPr>
          <w:sz w:val="21"/>
          <w:szCs w:val="21"/>
        </w:rPr>
        <w:t>There is no single 'market price' — price depends heavily on size, GSM, printing and minimum order quantity (MOQ). Never quote or accept a price without confirming the exact GSM and size first.</w:t>
      </w:r>
    </w:p>
    <w:p w14:paraId="3F22EF44">
      <w:pPr>
        <w:pStyle w:val="16"/>
        <w:numPr>
          <w:ilvl w:val="0"/>
          <w:numId w:val="2"/>
        </w:numPr>
        <w:spacing w:after="90" w:line="280" w:lineRule="auto"/>
      </w:pPr>
      <w:r>
        <w:rPr>
          <w:sz w:val="21"/>
          <w:szCs w:val="21"/>
        </w:rPr>
        <w:t>Raw paper is available locally in the Rs 44-56/kg range. This is your single biggest cost — more important than machine choice or electricity.</w:t>
      </w:r>
    </w:p>
    <w:p w14:paraId="7FFEEBCD">
      <w:pPr>
        <w:pStyle w:val="16"/>
        <w:numPr>
          <w:ilvl w:val="0"/>
          <w:numId w:val="2"/>
        </w:numPr>
        <w:spacing w:after="90" w:line="280" w:lineRule="auto"/>
      </w:pPr>
      <w:r>
        <w:rPr>
          <w:sz w:val="21"/>
          <w:szCs w:val="21"/>
        </w:rPr>
        <w:t>Your buyer universe (from this research) should be built around, in priority order: wholesalers/distributors, caterers and wedding suppliers, restaurants/dhabas, sweet shops, hotels, and bhandara/temple/community-meal organisers.</w:t>
      </w:r>
    </w:p>
    <w:p w14:paraId="29A090EB">
      <w:pPr>
        <w:pBdr>
          <w:left w:val="single" w:color="1F3864" w:sz="24" w:space="8"/>
        </w:pBdr>
        <w:shd w:val="clear" w:fill="F2F2F2"/>
        <w:spacing w:before="120" w:after="200"/>
        <w:ind w:left="200"/>
      </w:pPr>
      <w:r>
        <w:rPr>
          <w:b/>
          <w:bCs/>
          <w:color w:val="1F3864"/>
          <w:sz w:val="20"/>
          <w:szCs w:val="20"/>
        </w:rPr>
        <w:t xml:space="preserve">NOTE:  </w:t>
      </w:r>
      <w:r>
        <w:rPr>
          <w:sz w:val="20"/>
          <w:szCs w:val="20"/>
        </w:rPr>
        <w:t>Call or visit at least 8-10 of the businesses above before finalising your product list and price. A 10-minute phone call today is worth more than another week of internet research.</w:t>
      </w:r>
    </w:p>
    <w:p w14:paraId="0C567813">
      <w:r>
        <w:br w:type="page"/>
      </w:r>
    </w:p>
    <w:p w14:paraId="2DFACBDB">
      <w:pPr>
        <w:pStyle w:val="2"/>
        <w:pBdr>
          <w:bottom w:val="single" w:color="1F3864" w:sz="6" w:space="4"/>
        </w:pBdr>
        <w:spacing w:before="400" w:after="200"/>
      </w:pPr>
      <w:r>
        <w:rPr>
          <w:b/>
          <w:bCs/>
          <w:color w:val="1F3864"/>
          <w:sz w:val="30"/>
          <w:szCs w:val="30"/>
        </w:rPr>
        <w:t>4. What To Manufacture First — Product Strategy</w:t>
      </w:r>
    </w:p>
    <w:p w14:paraId="3CDC3892">
      <w:pPr>
        <w:spacing w:after="160" w:line="300" w:lineRule="auto"/>
      </w:pPr>
      <w:r>
        <w:rPr>
          <w:sz w:val="21"/>
          <w:szCs w:val="21"/>
        </w:rPr>
        <w:t>Not every size is equally profitable. Paper consumption (and therefore cost) rises very fast as the plate gets bigger, but selling prices don't always rise as fast. You must know the grams of paper going into a piece before trusting any selling price.</w:t>
      </w:r>
    </w:p>
    <w:p w14:paraId="1DA1A829">
      <w:pPr>
        <w:pStyle w:val="3"/>
        <w:spacing w:before="280" w:after="120"/>
      </w:pPr>
      <w:r>
        <w:rPr>
          <w:b/>
          <w:bCs/>
          <w:color w:val="7B2E2E"/>
          <w:sz w:val="25"/>
          <w:szCs w:val="25"/>
        </w:rPr>
        <w:t>4.1 Recommended product priority</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4800"/>
      </w:tblGrid>
      <w:tr w14:paraId="41425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73E0DF4">
            <w:pPr>
              <w:jc w:val="center"/>
            </w:pPr>
            <w:r>
              <w:rPr>
                <w:b/>
                <w:bCs/>
                <w:color w:val="FFFFFF"/>
                <w:sz w:val="19"/>
                <w:szCs w:val="19"/>
              </w:rPr>
              <w:t>Priority</w:t>
            </w:r>
          </w:p>
        </w:tc>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2055C8D3">
            <w:pPr>
              <w:jc w:val="center"/>
            </w:pPr>
            <w:r>
              <w:rPr>
                <w:b/>
                <w:bCs/>
                <w:color w:val="FFFFFF"/>
                <w:sz w:val="19"/>
                <w:szCs w:val="19"/>
              </w:rPr>
              <w:t>SKU</w:t>
            </w:r>
          </w:p>
        </w:tc>
        <w:tc>
          <w:tcPr>
            <w:tcW w:w="4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059FDFB">
            <w:pPr>
              <w:jc w:val="center"/>
            </w:pPr>
            <w:r>
              <w:rPr>
                <w:b/>
                <w:bCs/>
                <w:color w:val="FFFFFF"/>
                <w:sz w:val="19"/>
                <w:szCs w:val="19"/>
              </w:rPr>
              <w:t>Why</w:t>
            </w:r>
          </w:p>
        </w:tc>
      </w:tr>
      <w:tr w14:paraId="1E55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39B2CE3">
            <w:pPr>
              <w:jc w:val="left"/>
            </w:pPr>
            <w:r>
              <w:rPr>
                <w:b w:val="0"/>
                <w:bCs w:val="0"/>
                <w:color w:val="000000"/>
                <w:sz w:val="19"/>
                <w:szCs w:val="19"/>
              </w:rPr>
              <w:t>Core (build the business around these)</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74CE2D6">
            <w:pPr>
              <w:jc w:val="center"/>
            </w:pPr>
            <w:r>
              <w:rPr>
                <w:b w:val="0"/>
                <w:bCs w:val="0"/>
                <w:color w:val="000000"/>
                <w:sz w:val="19"/>
                <w:szCs w:val="19"/>
              </w:rPr>
              <w:t>7-inch, 8-inch, 10-inch plates</w:t>
            </w:r>
          </w:p>
        </w:tc>
        <w:tc>
          <w:tcPr>
            <w:tcW w:w="4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2394595">
            <w:pPr>
              <w:jc w:val="center"/>
            </w:pPr>
            <w:r>
              <w:rPr>
                <w:b w:val="0"/>
                <w:bCs w:val="0"/>
                <w:color w:val="000000"/>
                <w:sz w:val="19"/>
                <w:szCs w:val="19"/>
              </w:rPr>
              <w:t>Best evidence of healthy gap between cost and local selling price</w:t>
            </w:r>
          </w:p>
        </w:tc>
      </w:tr>
      <w:tr w14:paraId="5197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1BA747D">
            <w:pPr>
              <w:jc w:val="left"/>
            </w:pPr>
            <w:r>
              <w:rPr>
                <w:b w:val="0"/>
                <w:bCs w:val="0"/>
                <w:color w:val="000000"/>
                <w:sz w:val="19"/>
                <w:szCs w:val="19"/>
              </w:rPr>
              <w:t>Secondary (add once core is running)</w:t>
            </w:r>
          </w:p>
        </w:tc>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CC78815">
            <w:pPr>
              <w:jc w:val="center"/>
            </w:pPr>
            <w:r>
              <w:rPr>
                <w:b w:val="0"/>
                <w:bCs w:val="0"/>
                <w:color w:val="000000"/>
                <w:sz w:val="19"/>
                <w:szCs w:val="19"/>
              </w:rPr>
              <w:t>12-inch plate</w:t>
            </w:r>
          </w:p>
        </w:tc>
        <w:tc>
          <w:tcPr>
            <w:tcW w:w="4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1E8625F">
            <w:pPr>
              <w:jc w:val="center"/>
            </w:pPr>
            <w:r>
              <w:rPr>
                <w:b w:val="0"/>
                <w:bCs w:val="0"/>
                <w:color w:val="000000"/>
                <w:sz w:val="19"/>
                <w:szCs w:val="19"/>
              </w:rPr>
              <w:t>Workable margin, but very price-sensitive — needs a confirmed buyer price</w:t>
            </w:r>
          </w:p>
        </w:tc>
      </w:tr>
      <w:tr w14:paraId="7FF1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9A24EAF">
            <w:pPr>
              <w:jc w:val="left"/>
            </w:pPr>
            <w:r>
              <w:rPr>
                <w:b w:val="0"/>
                <w:bCs w:val="0"/>
                <w:color w:val="000000"/>
                <w:sz w:val="19"/>
                <w:szCs w:val="19"/>
              </w:rPr>
              <w:t>Order-based / volume-only</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FC4BF0B">
            <w:pPr>
              <w:jc w:val="center"/>
            </w:pPr>
            <w:r>
              <w:rPr>
                <w:b w:val="0"/>
                <w:bCs w:val="0"/>
                <w:color w:val="000000"/>
                <w:sz w:val="19"/>
                <w:szCs w:val="19"/>
              </w:rPr>
              <w:t>6-inch and 5-inch dona</w:t>
            </w:r>
          </w:p>
        </w:tc>
        <w:tc>
          <w:tcPr>
            <w:tcW w:w="4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9E72397">
            <w:pPr>
              <w:jc w:val="center"/>
            </w:pPr>
            <w:r>
              <w:rPr>
                <w:b w:val="0"/>
                <w:bCs w:val="0"/>
                <w:color w:val="000000"/>
                <w:sz w:val="19"/>
                <w:szCs w:val="19"/>
              </w:rPr>
              <w:t>Very low selling price per piece; only works at very high volume with tight cost control</w:t>
            </w:r>
          </w:p>
        </w:tc>
      </w:tr>
      <w:tr w14:paraId="0C74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714F28D">
            <w:pPr>
              <w:jc w:val="left"/>
            </w:pPr>
            <w:r>
              <w:rPr>
                <w:b w:val="0"/>
                <w:bCs w:val="0"/>
                <w:color w:val="000000"/>
                <w:sz w:val="19"/>
                <w:szCs w:val="19"/>
              </w:rPr>
              <w:t>Do not build the business around this yet</w:t>
            </w:r>
          </w:p>
        </w:tc>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171EAB4">
            <w:pPr>
              <w:jc w:val="center"/>
            </w:pPr>
            <w:r>
              <w:rPr>
                <w:b w:val="0"/>
                <w:bCs w:val="0"/>
                <w:color w:val="000000"/>
                <w:sz w:val="19"/>
                <w:szCs w:val="19"/>
              </w:rPr>
              <w:t>13-inch heavy plate (300+ GSM)</w:t>
            </w:r>
          </w:p>
        </w:tc>
        <w:tc>
          <w:tcPr>
            <w:tcW w:w="4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8ABA0D0">
            <w:pPr>
              <w:jc w:val="center"/>
            </w:pPr>
            <w:r>
              <w:rPr>
                <w:b w:val="0"/>
                <w:bCs w:val="0"/>
                <w:color w:val="000000"/>
                <w:sz w:val="19"/>
                <w:szCs w:val="19"/>
              </w:rPr>
              <w:t>Paper cost per piece is high; margin is thin unless you get a strong factory-gate price</w:t>
            </w:r>
          </w:p>
        </w:tc>
      </w:tr>
    </w:tbl>
    <w:p w14:paraId="58EB308D">
      <w:pPr>
        <w:pStyle w:val="3"/>
        <w:spacing w:before="280" w:after="120"/>
      </w:pPr>
      <w:r>
        <w:rPr>
          <w:b/>
          <w:bCs/>
          <w:color w:val="7B2E2E"/>
          <w:sz w:val="25"/>
          <w:szCs w:val="25"/>
        </w:rPr>
        <w:t>4.2 The single most important product decision</w:t>
      </w:r>
    </w:p>
    <w:p w14:paraId="55CB19AE">
      <w:pPr>
        <w:spacing w:after="160" w:line="300" w:lineRule="auto"/>
      </w:pPr>
      <w:r>
        <w:rPr>
          <w:sz w:val="21"/>
          <w:szCs w:val="21"/>
        </w:rPr>
        <w:t>Before you commit capital, buy 100 pieces each of your top 5-6 target sizes from 2-3 different Varanasi suppliers, weigh them, and record: exact diameter, GSM, weight of 100 pieces, price, and quality (rigidity/leakage). This single afternoon of work will improve your numbers more than anything else in this document — see the checklist in Section 14.</w:t>
      </w:r>
    </w:p>
    <w:p w14:paraId="0C84FD26">
      <w:r>
        <w:br w:type="page"/>
      </w:r>
    </w:p>
    <w:p w14:paraId="565F4EA6">
      <w:pPr>
        <w:pStyle w:val="2"/>
        <w:pBdr>
          <w:bottom w:val="single" w:color="1F3864" w:sz="6" w:space="4"/>
        </w:pBdr>
        <w:spacing w:before="400" w:after="200"/>
      </w:pPr>
      <w:r>
        <w:rPr>
          <w:b/>
          <w:bCs/>
          <w:color w:val="1F3864"/>
          <w:sz w:val="30"/>
          <w:szCs w:val="30"/>
        </w:rPr>
        <w:t>5. Machine &amp; Production Plan</w:t>
      </w:r>
    </w:p>
    <w:p w14:paraId="1E348CCD">
      <w:pPr>
        <w:pStyle w:val="3"/>
        <w:spacing w:before="280" w:after="120"/>
      </w:pPr>
      <w:r>
        <w:rPr>
          <w:b/>
          <w:bCs/>
          <w:color w:val="7B2E2E"/>
          <w:sz w:val="25"/>
          <w:szCs w:val="25"/>
        </w:rPr>
        <w:t>5.1 Machines available in Varanasi (current listings)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1600"/>
        <w:gridCol w:w="1600"/>
        <w:gridCol w:w="1000"/>
      </w:tblGrid>
      <w:tr w14:paraId="0FF1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C450AA4">
            <w:pPr>
              <w:jc w:val="center"/>
            </w:pPr>
            <w:r>
              <w:rPr>
                <w:b/>
                <w:bCs/>
                <w:color w:val="FFFFFF"/>
                <w:sz w:val="19"/>
                <w:szCs w:val="19"/>
              </w:rPr>
              <w:t>Supplier</w:t>
            </w:r>
          </w:p>
        </w:tc>
        <w:tc>
          <w:tcPr>
            <w:tcW w:w="3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0A5B7BDA">
            <w:pPr>
              <w:jc w:val="center"/>
            </w:pPr>
            <w:r>
              <w:rPr>
                <w:b/>
                <w:bCs/>
                <w:color w:val="FFFFFF"/>
                <w:sz w:val="19"/>
                <w:szCs w:val="19"/>
              </w:rPr>
              <w:t>Machine</w:t>
            </w:r>
          </w:p>
        </w:tc>
        <w:tc>
          <w:tcPr>
            <w:tcW w:w="1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19D4CE0">
            <w:pPr>
              <w:jc w:val="center"/>
            </w:pPr>
            <w:r>
              <w:rPr>
                <w:b/>
                <w:bCs/>
                <w:color w:val="FFFFFF"/>
                <w:sz w:val="19"/>
                <w:szCs w:val="19"/>
              </w:rPr>
              <w:t>Price</w:t>
            </w:r>
          </w:p>
        </w:tc>
        <w:tc>
          <w:tcPr>
            <w:tcW w:w="1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4B72BB7">
            <w:pPr>
              <w:jc w:val="center"/>
            </w:pPr>
            <w:r>
              <w:rPr>
                <w:b/>
                <w:bCs/>
                <w:color w:val="FFFFFF"/>
                <w:sz w:val="19"/>
                <w:szCs w:val="19"/>
              </w:rPr>
              <w:t>Output</w:t>
            </w:r>
          </w:p>
        </w:tc>
        <w:tc>
          <w:tcPr>
            <w:tcW w:w="1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2A3B256">
            <w:pPr>
              <w:jc w:val="center"/>
            </w:pPr>
            <w:r>
              <w:rPr>
                <w:b/>
                <w:bCs/>
                <w:color w:val="FFFFFF"/>
                <w:sz w:val="19"/>
                <w:szCs w:val="19"/>
              </w:rPr>
              <w:t>Power</w:t>
            </w:r>
          </w:p>
        </w:tc>
      </w:tr>
      <w:tr w14:paraId="7591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1C88512">
            <w:pPr>
              <w:jc w:val="left"/>
            </w:pPr>
            <w:r>
              <w:rPr>
                <w:b w:val="0"/>
                <w:bCs w:val="0"/>
                <w:color w:val="000000"/>
                <w:sz w:val="19"/>
                <w:szCs w:val="19"/>
              </w:rPr>
              <w:t>Sushila Manufacturing</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079B250">
            <w:pPr>
              <w:jc w:val="center"/>
            </w:pPr>
            <w:r>
              <w:rPr>
                <w:b w:val="0"/>
                <w:bCs w:val="0"/>
                <w:color w:val="000000"/>
                <w:sz w:val="19"/>
                <w:szCs w:val="19"/>
              </w:rPr>
              <w:t>Fully automatic single-die plate machine</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1DE2A1B">
            <w:pPr>
              <w:jc w:val="center"/>
            </w:pPr>
            <w:r>
              <w:rPr>
                <w:b w:val="0"/>
                <w:bCs w:val="0"/>
                <w:color w:val="000000"/>
                <w:sz w:val="19"/>
                <w:szCs w:val="19"/>
              </w:rPr>
              <w:t>Rs 59,000</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275E764">
            <w:pPr>
              <w:jc w:val="center"/>
            </w:pPr>
            <w:r>
              <w:rPr>
                <w:b w:val="0"/>
                <w:bCs w:val="0"/>
                <w:color w:val="000000"/>
                <w:sz w:val="19"/>
                <w:szCs w:val="19"/>
              </w:rPr>
              <w:t>2,500 plates/hr</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62E86F4">
            <w:pPr>
              <w:jc w:val="center"/>
            </w:pPr>
            <w:r>
              <w:rPr>
                <w:b w:val="0"/>
                <w:bCs w:val="0"/>
                <w:color w:val="000000"/>
                <w:sz w:val="19"/>
                <w:szCs w:val="19"/>
              </w:rPr>
              <w:t>1 HP</w:t>
            </w:r>
          </w:p>
        </w:tc>
      </w:tr>
      <w:tr w14:paraId="4200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2A9D958">
            <w:pPr>
              <w:jc w:val="left"/>
            </w:pPr>
            <w:r>
              <w:rPr>
                <w:b w:val="0"/>
                <w:bCs w:val="0"/>
                <w:color w:val="000000"/>
                <w:sz w:val="19"/>
                <w:szCs w:val="19"/>
              </w:rPr>
              <w:t>Sushila Manufacturing</w:t>
            </w:r>
          </w:p>
        </w:tc>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A74A86C">
            <w:pPr>
              <w:jc w:val="center"/>
            </w:pPr>
            <w:r>
              <w:rPr>
                <w:b w:val="0"/>
                <w:bCs w:val="0"/>
                <w:color w:val="000000"/>
                <w:sz w:val="19"/>
                <w:szCs w:val="19"/>
              </w:rPr>
              <w:t>Fully automatic dona machine</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DB57050">
            <w:pPr>
              <w:jc w:val="center"/>
            </w:pPr>
            <w:r>
              <w:rPr>
                <w:b w:val="0"/>
                <w:bCs w:val="0"/>
                <w:color w:val="000000"/>
                <w:sz w:val="19"/>
                <w:szCs w:val="19"/>
              </w:rPr>
              <w:t>Rs 28,000</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B31E4B2">
            <w:pPr>
              <w:jc w:val="center"/>
            </w:pPr>
            <w:r>
              <w:rPr>
                <w:b w:val="0"/>
                <w:bCs w:val="0"/>
                <w:color w:val="000000"/>
                <w:sz w:val="19"/>
                <w:szCs w:val="19"/>
              </w:rPr>
              <w:t>2,000-4,000 dona/hr</w:t>
            </w:r>
          </w:p>
        </w:tc>
        <w:tc>
          <w:tcPr>
            <w:tcW w:w="1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7AED16D">
            <w:pPr>
              <w:jc w:val="center"/>
            </w:pPr>
            <w:r>
              <w:rPr>
                <w:b w:val="0"/>
                <w:bCs w:val="0"/>
                <w:color w:val="000000"/>
                <w:sz w:val="19"/>
                <w:szCs w:val="19"/>
              </w:rPr>
              <w:t>1 HP</w:t>
            </w:r>
          </w:p>
        </w:tc>
      </w:tr>
      <w:tr w14:paraId="75F7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A70F64F">
            <w:pPr>
              <w:jc w:val="left"/>
            </w:pPr>
            <w:r>
              <w:rPr>
                <w:b w:val="0"/>
                <w:bCs w:val="0"/>
                <w:color w:val="000000"/>
                <w:sz w:val="19"/>
                <w:szCs w:val="19"/>
              </w:rPr>
              <w:t>Sushila Manufacturing</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FBF9092">
            <w:pPr>
              <w:jc w:val="center"/>
            </w:pPr>
            <w:r>
              <w:rPr>
                <w:b w:val="0"/>
                <w:bCs w:val="0"/>
                <w:color w:val="000000"/>
                <w:sz w:val="19"/>
                <w:szCs w:val="19"/>
              </w:rPr>
              <w:t>Double-die dona/plate</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0061E80">
            <w:pPr>
              <w:jc w:val="center"/>
            </w:pPr>
            <w:r>
              <w:rPr>
                <w:b w:val="0"/>
                <w:bCs w:val="0"/>
                <w:color w:val="000000"/>
                <w:sz w:val="19"/>
                <w:szCs w:val="19"/>
              </w:rPr>
              <w:t>Rs 97,000</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E6A7DEC">
            <w:pPr>
              <w:jc w:val="center"/>
            </w:pPr>
            <w:r>
              <w:rPr>
                <w:b w:val="0"/>
                <w:bCs w:val="0"/>
                <w:color w:val="000000"/>
                <w:sz w:val="19"/>
                <w:szCs w:val="19"/>
              </w:rPr>
              <w:t>2,500 pcs/hr</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8FDC2BE">
            <w:pPr>
              <w:jc w:val="center"/>
            </w:pPr>
            <w:r>
              <w:rPr>
                <w:b w:val="0"/>
                <w:bCs w:val="0"/>
                <w:color w:val="000000"/>
                <w:sz w:val="19"/>
                <w:szCs w:val="19"/>
              </w:rPr>
              <w:t>1 kW</w:t>
            </w:r>
          </w:p>
        </w:tc>
      </w:tr>
      <w:tr w14:paraId="5101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9340783">
            <w:pPr>
              <w:jc w:val="left"/>
            </w:pPr>
            <w:r>
              <w:rPr>
                <w:b w:val="0"/>
                <w:bCs w:val="0"/>
                <w:color w:val="000000"/>
                <w:sz w:val="19"/>
                <w:szCs w:val="19"/>
              </w:rPr>
              <w:t>Laghu Udyog</w:t>
            </w:r>
          </w:p>
        </w:tc>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2C4B4B4">
            <w:pPr>
              <w:jc w:val="center"/>
            </w:pPr>
            <w:r>
              <w:rPr>
                <w:b w:val="0"/>
                <w:bCs w:val="0"/>
                <w:color w:val="000000"/>
                <w:sz w:val="19"/>
                <w:szCs w:val="19"/>
              </w:rPr>
              <w:t>Fully automatic double-die plate machine</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B87B14C">
            <w:pPr>
              <w:jc w:val="center"/>
            </w:pPr>
            <w:r>
              <w:rPr>
                <w:b w:val="0"/>
                <w:bCs w:val="0"/>
                <w:color w:val="000000"/>
                <w:sz w:val="19"/>
                <w:szCs w:val="19"/>
              </w:rPr>
              <w:t>Rs 60,000</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665B537">
            <w:pPr>
              <w:jc w:val="center"/>
            </w:pPr>
            <w:r>
              <w:rPr>
                <w:b w:val="0"/>
                <w:bCs w:val="0"/>
                <w:color w:val="000000"/>
                <w:sz w:val="19"/>
                <w:szCs w:val="19"/>
              </w:rPr>
              <w:t>2,500 plates/hr</w:t>
            </w:r>
          </w:p>
        </w:tc>
        <w:tc>
          <w:tcPr>
            <w:tcW w:w="1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218CDFF">
            <w:pPr>
              <w:jc w:val="center"/>
            </w:pPr>
            <w:r>
              <w:rPr>
                <w:b w:val="0"/>
                <w:bCs w:val="0"/>
                <w:color w:val="000000"/>
                <w:sz w:val="19"/>
                <w:szCs w:val="19"/>
              </w:rPr>
              <w:t>1 kW</w:t>
            </w:r>
          </w:p>
        </w:tc>
      </w:tr>
      <w:tr w14:paraId="58BB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7A9C877">
            <w:pPr>
              <w:jc w:val="left"/>
            </w:pPr>
            <w:r>
              <w:rPr>
                <w:b w:val="0"/>
                <w:bCs w:val="0"/>
                <w:color w:val="000000"/>
                <w:sz w:val="19"/>
                <w:szCs w:val="19"/>
              </w:rPr>
              <w:t>Mahaadevaa Industry</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97032AB">
            <w:pPr>
              <w:jc w:val="center"/>
            </w:pPr>
            <w:r>
              <w:rPr>
                <w:b w:val="0"/>
                <w:bCs w:val="0"/>
                <w:color w:val="000000"/>
                <w:sz w:val="19"/>
                <w:szCs w:val="19"/>
              </w:rPr>
              <w:t>Automatic plate machine, 3-14"</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8CF20C1">
            <w:pPr>
              <w:jc w:val="center"/>
            </w:pPr>
            <w:r>
              <w:rPr>
                <w:b w:val="0"/>
                <w:bCs w:val="0"/>
                <w:color w:val="000000"/>
                <w:sz w:val="19"/>
                <w:szCs w:val="19"/>
              </w:rPr>
              <w:t>Rs 75,999</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75A4219">
            <w:pPr>
              <w:jc w:val="center"/>
            </w:pPr>
            <w:r>
              <w:rPr>
                <w:b w:val="0"/>
                <w:bCs w:val="0"/>
                <w:color w:val="000000"/>
                <w:sz w:val="19"/>
                <w:szCs w:val="19"/>
              </w:rPr>
              <w:t>5,000 pcs/hr</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100B99A">
            <w:pPr>
              <w:jc w:val="center"/>
            </w:pPr>
            <w:r>
              <w:rPr>
                <w:b w:val="0"/>
                <w:bCs w:val="0"/>
                <w:color w:val="000000"/>
                <w:sz w:val="19"/>
                <w:szCs w:val="19"/>
              </w:rPr>
              <w:t>2 HP</w:t>
            </w:r>
          </w:p>
        </w:tc>
      </w:tr>
      <w:tr w14:paraId="787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97127CA">
            <w:pPr>
              <w:jc w:val="left"/>
            </w:pPr>
            <w:r>
              <w:rPr>
                <w:b w:val="0"/>
                <w:bCs w:val="0"/>
                <w:color w:val="000000"/>
                <w:sz w:val="19"/>
                <w:szCs w:val="19"/>
              </w:rPr>
              <w:t>Shri Mangalam, Sigra</w:t>
            </w:r>
          </w:p>
        </w:tc>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79E5134">
            <w:pPr>
              <w:jc w:val="center"/>
            </w:pPr>
            <w:r>
              <w:rPr>
                <w:b w:val="0"/>
                <w:bCs w:val="0"/>
                <w:color w:val="000000"/>
                <w:sz w:val="19"/>
                <w:szCs w:val="19"/>
              </w:rPr>
              <w:t>Hydraulic double-die, 14"</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775AF0C">
            <w:pPr>
              <w:jc w:val="center"/>
            </w:pPr>
            <w:r>
              <w:rPr>
                <w:b w:val="0"/>
                <w:bCs w:val="0"/>
                <w:color w:val="000000"/>
                <w:sz w:val="19"/>
                <w:szCs w:val="19"/>
              </w:rPr>
              <w:t>Rs 2,75,000</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1A3DEBE">
            <w:pPr>
              <w:jc w:val="center"/>
            </w:pPr>
            <w:r>
              <w:rPr>
                <w:b w:val="0"/>
                <w:bCs w:val="0"/>
                <w:color w:val="000000"/>
                <w:sz w:val="19"/>
                <w:szCs w:val="19"/>
              </w:rPr>
              <w:t>2,500-3,000 plates/hr</w:t>
            </w:r>
          </w:p>
        </w:tc>
        <w:tc>
          <w:tcPr>
            <w:tcW w:w="1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F513DA7">
            <w:pPr>
              <w:jc w:val="center"/>
            </w:pPr>
            <w:r>
              <w:rPr>
                <w:b w:val="0"/>
                <w:bCs w:val="0"/>
                <w:color w:val="000000"/>
                <w:sz w:val="19"/>
                <w:szCs w:val="19"/>
              </w:rPr>
              <w:t>2 HP</w:t>
            </w:r>
          </w:p>
        </w:tc>
      </w:tr>
      <w:tr w14:paraId="4031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4F52A7D">
            <w:pPr>
              <w:jc w:val="left"/>
            </w:pPr>
            <w:r>
              <w:rPr>
                <w:b w:val="0"/>
                <w:bCs w:val="0"/>
                <w:color w:val="000000"/>
                <w:sz w:val="19"/>
                <w:szCs w:val="19"/>
              </w:rPr>
              <w:t>Mahadev Enterprises</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E937783">
            <w:pPr>
              <w:jc w:val="center"/>
            </w:pPr>
            <w:r>
              <w:rPr>
                <w:b w:val="0"/>
                <w:bCs w:val="0"/>
                <w:color w:val="000000"/>
                <w:sz w:val="19"/>
                <w:szCs w:val="19"/>
              </w:rPr>
              <w:t>Double-die dona machine, 4"</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F7C1585">
            <w:pPr>
              <w:jc w:val="center"/>
            </w:pPr>
            <w:r>
              <w:rPr>
                <w:b w:val="0"/>
                <w:bCs w:val="0"/>
                <w:color w:val="000000"/>
                <w:sz w:val="19"/>
                <w:szCs w:val="19"/>
              </w:rPr>
              <w:t>Rs 71,500</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235EF2B">
            <w:pPr>
              <w:jc w:val="center"/>
            </w:pPr>
            <w:r>
              <w:rPr>
                <w:b w:val="0"/>
                <w:bCs w:val="0"/>
                <w:color w:val="000000"/>
                <w:sz w:val="19"/>
                <w:szCs w:val="19"/>
              </w:rPr>
              <w:t>5,000 dona/day</w:t>
            </w:r>
          </w:p>
        </w:tc>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CC20A74">
            <w:pPr>
              <w:jc w:val="center"/>
            </w:pPr>
            <w:r>
              <w:rPr>
                <w:b w:val="0"/>
                <w:bCs w:val="0"/>
                <w:color w:val="000000"/>
                <w:sz w:val="19"/>
                <w:szCs w:val="19"/>
              </w:rPr>
              <w:t>5 HP</w:t>
            </w:r>
          </w:p>
        </w:tc>
      </w:tr>
    </w:tbl>
    <w:p w14:paraId="440E9CFF">
      <w:pPr>
        <w:pBdr>
          <w:left w:val="single" w:color="B00020" w:sz="24" w:space="8"/>
        </w:pBdr>
        <w:shd w:val="clear" w:fill="F2F2F2"/>
        <w:spacing w:before="120" w:after="200"/>
        <w:ind w:left="200"/>
      </w:pPr>
      <w:r>
        <w:rPr>
          <w:b/>
          <w:bCs/>
          <w:color w:val="B00020"/>
          <w:sz w:val="20"/>
          <w:szCs w:val="20"/>
        </w:rPr>
        <w:t xml:space="preserve">NOTE:  </w:t>
      </w:r>
      <w:r>
        <w:rPr>
          <w:sz w:val="20"/>
          <w:szCs w:val="20"/>
        </w:rPr>
        <w:t>Supplier listings are frequently inconsistent (a machine will show a high hourly rate but a low motor power, or a conflicting daily-vs-hourly figure). Do not trust the advertised number — insist on a live demo run using YOUR target paper and size before paying.</w:t>
      </w:r>
    </w:p>
    <w:p w14:paraId="37F0051D">
      <w:pPr>
        <w:pStyle w:val="3"/>
        <w:spacing w:before="280" w:after="120"/>
      </w:pPr>
      <w:r>
        <w:rPr>
          <w:b/>
          <w:bCs/>
          <w:color w:val="7B2E2E"/>
          <w:sz w:val="25"/>
          <w:szCs w:val="25"/>
        </w:rPr>
        <w:t>5.2 Recommended machine configuration</w:t>
      </w:r>
    </w:p>
    <w:p w14:paraId="2F0B2B54">
      <w:pPr>
        <w:pStyle w:val="16"/>
        <w:numPr>
          <w:ilvl w:val="0"/>
          <w:numId w:val="2"/>
        </w:numPr>
        <w:spacing w:after="90" w:line="280" w:lineRule="auto"/>
      </w:pPr>
      <w:r>
        <w:rPr>
          <w:sz w:val="21"/>
          <w:szCs w:val="21"/>
        </w:rPr>
        <w:t>One primary automatic double-die plate/dona machine, capable of 6-14 inch sizes and at least 80-250 GSM. Budget range: roughly Rs 60,000 to Rs 1,75,000 depending on brand and hydraulic vs manual loading.</w:t>
      </w:r>
    </w:p>
    <w:p w14:paraId="6D661B39">
      <w:pPr>
        <w:pStyle w:val="16"/>
        <w:numPr>
          <w:ilvl w:val="0"/>
          <w:numId w:val="2"/>
        </w:numPr>
        <w:spacing w:after="90" w:line="280" w:lineRule="auto"/>
      </w:pPr>
      <w:r>
        <w:rPr>
          <w:sz w:val="21"/>
          <w:szCs w:val="21"/>
        </w:rPr>
        <w:t>A second, dedicated small-dona machine only if your buyer interviews (Section 3) confirm strong demand for 4-6 inch dona at high volume.</w:t>
      </w:r>
    </w:p>
    <w:p w14:paraId="2957EA69">
      <w:pPr>
        <w:pStyle w:val="16"/>
        <w:numPr>
          <w:ilvl w:val="0"/>
          <w:numId w:val="2"/>
        </w:numPr>
        <w:spacing w:after="90" w:line="280" w:lineRule="auto"/>
      </w:pPr>
      <w:r>
        <w:rPr>
          <w:sz w:val="21"/>
          <w:szCs w:val="21"/>
        </w:rPr>
        <w:t>Multiple interchangeable dies for your core sizes (7", 8", 10") so you are not stuck making only one size.</w:t>
      </w:r>
    </w:p>
    <w:p w14:paraId="0AA06B3C">
      <w:pPr>
        <w:pStyle w:val="16"/>
        <w:numPr>
          <w:ilvl w:val="0"/>
          <w:numId w:val="2"/>
        </w:numPr>
        <w:spacing w:after="90" w:line="280" w:lineRule="auto"/>
      </w:pPr>
      <w:r>
        <w:rPr>
          <w:sz w:val="21"/>
          <w:szCs w:val="21"/>
        </w:rPr>
        <w:t>Do NOT spend your full Rs 20-30 lakh budget on machines. Machinery + dies should be roughly Rs 6-10 lakh, leaving the rest for raw material, working capital and launch costs (see Section 10).</w:t>
      </w:r>
    </w:p>
    <w:p w14:paraId="77F65940">
      <w:pPr>
        <w:pStyle w:val="3"/>
        <w:spacing w:before="280" w:after="120"/>
      </w:pPr>
      <w:r>
        <w:rPr>
          <w:b/>
          <w:bCs/>
          <w:color w:val="7B2E2E"/>
          <w:sz w:val="25"/>
          <w:szCs w:val="25"/>
        </w:rPr>
        <w:t>5.3 Realistic output — don't trust the advertised number</w:t>
      </w:r>
    </w:p>
    <w:p w14:paraId="61CB4A97">
      <w:pPr>
        <w:spacing w:after="160" w:line="300" w:lineRule="auto"/>
      </w:pPr>
      <w:r>
        <w:rPr>
          <w:sz w:val="21"/>
          <w:szCs w:val="21"/>
        </w:rPr>
        <w:t>For planning, assume your machine only achieves 70% of its rated speed once you account for paper loading, die changes, and minor stoppages.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2500"/>
        <w:gridCol w:w="2500"/>
      </w:tblGrid>
      <w:tr w14:paraId="3459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FBE7802">
            <w:pPr>
              <w:jc w:val="center"/>
            </w:pPr>
            <w:r>
              <w:rPr>
                <w:b/>
                <w:bCs/>
                <w:color w:val="FFFFFF"/>
                <w:sz w:val="19"/>
                <w:szCs w:val="19"/>
              </w:rPr>
              <w:t>Rated speed</w:t>
            </w:r>
          </w:p>
        </w:tc>
        <w:tc>
          <w:tcPr>
            <w:tcW w:w="2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5983A96">
            <w:pPr>
              <w:jc w:val="center"/>
            </w:pPr>
            <w:r>
              <w:rPr>
                <w:b/>
                <w:bCs/>
                <w:color w:val="FFFFFF"/>
                <w:sz w:val="19"/>
                <w:szCs w:val="19"/>
              </w:rPr>
              <w:t>Realistic speed (70%)</w:t>
            </w:r>
          </w:p>
        </w:tc>
        <w:tc>
          <w:tcPr>
            <w:tcW w:w="2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F391126">
            <w:pPr>
              <w:jc w:val="center"/>
            </w:pPr>
            <w:r>
              <w:rPr>
                <w:b/>
                <w:bCs/>
                <w:color w:val="FFFFFF"/>
                <w:sz w:val="19"/>
                <w:szCs w:val="19"/>
              </w:rPr>
              <w:t>Per 8-hr shift</w:t>
            </w:r>
          </w:p>
        </w:tc>
        <w:tc>
          <w:tcPr>
            <w:tcW w:w="2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09E9710B">
            <w:pPr>
              <w:jc w:val="center"/>
            </w:pPr>
            <w:r>
              <w:rPr>
                <w:b/>
                <w:bCs/>
                <w:color w:val="FFFFFF"/>
                <w:sz w:val="19"/>
                <w:szCs w:val="19"/>
              </w:rPr>
              <w:t>Per month (26 days)</w:t>
            </w:r>
          </w:p>
        </w:tc>
      </w:tr>
      <w:tr w14:paraId="7F59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816E6DD">
            <w:pPr>
              <w:jc w:val="left"/>
            </w:pPr>
            <w:r>
              <w:rPr>
                <w:b w:val="0"/>
                <w:bCs w:val="0"/>
                <w:color w:val="000000"/>
                <w:sz w:val="19"/>
                <w:szCs w:val="19"/>
              </w:rPr>
              <w:t>2,500 pieces/hr</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D189645">
            <w:pPr>
              <w:jc w:val="center"/>
            </w:pPr>
            <w:r>
              <w:rPr>
                <w:b w:val="0"/>
                <w:bCs w:val="0"/>
                <w:color w:val="000000"/>
                <w:sz w:val="19"/>
                <w:szCs w:val="19"/>
              </w:rPr>
              <w:t>1,750 pieces/hr</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1038571">
            <w:pPr>
              <w:jc w:val="center"/>
            </w:pPr>
            <w:r>
              <w:rPr>
                <w:b w:val="0"/>
                <w:bCs w:val="0"/>
                <w:color w:val="000000"/>
                <w:sz w:val="19"/>
                <w:szCs w:val="19"/>
              </w:rPr>
              <w:t>14,000 pieces/day</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7A64BE2">
            <w:pPr>
              <w:jc w:val="center"/>
            </w:pPr>
            <w:r>
              <w:rPr>
                <w:b w:val="0"/>
                <w:bCs w:val="0"/>
                <w:color w:val="000000"/>
                <w:sz w:val="19"/>
                <w:szCs w:val="19"/>
              </w:rPr>
              <w:t>3,64,000 pieces/month</w:t>
            </w:r>
          </w:p>
        </w:tc>
      </w:tr>
      <w:tr w14:paraId="4211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83F5CF1">
            <w:pPr>
              <w:jc w:val="left"/>
            </w:pPr>
            <w:r>
              <w:rPr>
                <w:b w:val="0"/>
                <w:bCs w:val="0"/>
                <w:color w:val="000000"/>
                <w:sz w:val="19"/>
                <w:szCs w:val="19"/>
              </w:rPr>
              <w:t>3,000 pieces/hr</w:t>
            </w:r>
          </w:p>
        </w:tc>
        <w:tc>
          <w:tcPr>
            <w:tcW w:w="25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BEF4AB6">
            <w:pPr>
              <w:jc w:val="center"/>
            </w:pPr>
            <w:r>
              <w:rPr>
                <w:b w:val="0"/>
                <w:bCs w:val="0"/>
                <w:color w:val="000000"/>
                <w:sz w:val="19"/>
                <w:szCs w:val="19"/>
              </w:rPr>
              <w:t>2,100 pieces/hr</w:t>
            </w:r>
          </w:p>
        </w:tc>
        <w:tc>
          <w:tcPr>
            <w:tcW w:w="25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F5FB10F">
            <w:pPr>
              <w:jc w:val="center"/>
            </w:pPr>
            <w:r>
              <w:rPr>
                <w:b w:val="0"/>
                <w:bCs w:val="0"/>
                <w:color w:val="000000"/>
                <w:sz w:val="19"/>
                <w:szCs w:val="19"/>
              </w:rPr>
              <w:t>16,800 pieces/day</w:t>
            </w:r>
          </w:p>
        </w:tc>
        <w:tc>
          <w:tcPr>
            <w:tcW w:w="25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987E853">
            <w:pPr>
              <w:jc w:val="center"/>
            </w:pPr>
            <w:r>
              <w:rPr>
                <w:b w:val="0"/>
                <w:bCs w:val="0"/>
                <w:color w:val="000000"/>
                <w:sz w:val="19"/>
                <w:szCs w:val="19"/>
              </w:rPr>
              <w:t>4,36,800 pieces/month</w:t>
            </w:r>
          </w:p>
        </w:tc>
      </w:tr>
      <w:tr w14:paraId="44D8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ECC7419">
            <w:pPr>
              <w:jc w:val="left"/>
            </w:pPr>
            <w:r>
              <w:rPr>
                <w:b w:val="0"/>
                <w:bCs w:val="0"/>
                <w:color w:val="000000"/>
                <w:sz w:val="19"/>
                <w:szCs w:val="19"/>
              </w:rPr>
              <w:t>5,000 pieces/hr</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0ABB053">
            <w:pPr>
              <w:jc w:val="center"/>
            </w:pPr>
            <w:r>
              <w:rPr>
                <w:b w:val="0"/>
                <w:bCs w:val="0"/>
                <w:color w:val="000000"/>
                <w:sz w:val="19"/>
                <w:szCs w:val="19"/>
              </w:rPr>
              <w:t>3,500 pieces/hr</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A72CE32">
            <w:pPr>
              <w:jc w:val="center"/>
            </w:pPr>
            <w:r>
              <w:rPr>
                <w:b w:val="0"/>
                <w:bCs w:val="0"/>
                <w:color w:val="000000"/>
                <w:sz w:val="19"/>
                <w:szCs w:val="19"/>
              </w:rPr>
              <w:t>28,000 pieces/day</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BFF1D9E">
            <w:pPr>
              <w:jc w:val="center"/>
            </w:pPr>
            <w:r>
              <w:rPr>
                <w:b w:val="0"/>
                <w:bCs w:val="0"/>
                <w:color w:val="000000"/>
                <w:sz w:val="19"/>
                <w:szCs w:val="19"/>
              </w:rPr>
              <w:t>7,28,000 pieces/month</w:t>
            </w:r>
          </w:p>
        </w:tc>
      </w:tr>
    </w:tbl>
    <w:p w14:paraId="5651F7DF">
      <w:pPr>
        <w:pStyle w:val="3"/>
        <w:spacing w:before="280" w:after="120"/>
      </w:pPr>
      <w:r>
        <w:rPr>
          <w:b/>
          <w:bCs/>
          <w:color w:val="7B2E2E"/>
          <w:sz w:val="25"/>
          <w:szCs w:val="25"/>
        </w:rPr>
        <w:t>5.4 Mandatory checklist before you pay any supplier</w:t>
      </w:r>
    </w:p>
    <w:p w14:paraId="58714774">
      <w:pPr>
        <w:pStyle w:val="16"/>
        <w:numPr>
          <w:ilvl w:val="0"/>
          <w:numId w:val="2"/>
        </w:numPr>
        <w:spacing w:after="90" w:line="280" w:lineRule="auto"/>
      </w:pPr>
      <w:r>
        <w:rPr>
          <w:sz w:val="21"/>
          <w:szCs w:val="21"/>
        </w:rPr>
        <w:t>Written quotation with GST-inclusive price</w:t>
      </w:r>
    </w:p>
    <w:p w14:paraId="02637020">
      <w:pPr>
        <w:pStyle w:val="16"/>
        <w:numPr>
          <w:ilvl w:val="0"/>
          <w:numId w:val="2"/>
        </w:numPr>
        <w:spacing w:after="90" w:line="280" w:lineRule="auto"/>
      </w:pPr>
      <w:r>
        <w:rPr>
          <w:sz w:val="21"/>
          <w:szCs w:val="21"/>
        </w:rPr>
        <w:t>Exact output/hour tested on YOUR target paper and size (ask for a sample run)</w:t>
      </w:r>
    </w:p>
    <w:p w14:paraId="73BD11FC">
      <w:pPr>
        <w:pStyle w:val="16"/>
        <w:numPr>
          <w:ilvl w:val="0"/>
          <w:numId w:val="2"/>
        </w:numPr>
        <w:spacing w:after="90" w:line="280" w:lineRule="auto"/>
      </w:pPr>
      <w:r>
        <w:rPr>
          <w:sz w:val="21"/>
          <w:szCs w:val="21"/>
        </w:rPr>
        <w:t>Motor HP/kW and heater power stated separately</w:t>
      </w:r>
    </w:p>
    <w:p w14:paraId="3AEAB266">
      <w:pPr>
        <w:pStyle w:val="16"/>
        <w:numPr>
          <w:ilvl w:val="0"/>
          <w:numId w:val="2"/>
        </w:numPr>
        <w:spacing w:after="90" w:line="280" w:lineRule="auto"/>
      </w:pPr>
      <w:r>
        <w:rPr>
          <w:sz w:val="21"/>
          <w:szCs w:val="21"/>
        </w:rPr>
        <w:t>Measured average electricity units (kWh) per hour of actual running</w:t>
      </w:r>
    </w:p>
    <w:p w14:paraId="73A9C231">
      <w:pPr>
        <w:pStyle w:val="16"/>
        <w:numPr>
          <w:ilvl w:val="0"/>
          <w:numId w:val="2"/>
        </w:numPr>
        <w:spacing w:after="90" w:line="280" w:lineRule="auto"/>
      </w:pPr>
      <w:r>
        <w:rPr>
          <w:sz w:val="21"/>
          <w:szCs w:val="21"/>
        </w:rPr>
        <w:t>Warranty period, spare parts price list, and service response time in Varanasi</w:t>
      </w:r>
    </w:p>
    <w:p w14:paraId="76858F35">
      <w:pPr>
        <w:pStyle w:val="16"/>
        <w:numPr>
          <w:ilvl w:val="0"/>
          <w:numId w:val="2"/>
        </w:numPr>
        <w:spacing w:after="90" w:line="280" w:lineRule="auto"/>
      </w:pPr>
      <w:r>
        <w:rPr>
          <w:sz w:val="21"/>
          <w:szCs w:val="21"/>
        </w:rPr>
        <w:t>Installation, commissioning and operator training included or costed separately</w:t>
      </w:r>
    </w:p>
    <w:p w14:paraId="52C36987">
      <w:r>
        <w:br w:type="page"/>
      </w:r>
    </w:p>
    <w:p w14:paraId="3EE6DDD7">
      <w:pPr>
        <w:pStyle w:val="2"/>
        <w:pBdr>
          <w:bottom w:val="single" w:color="1F3864" w:sz="6" w:space="4"/>
        </w:pBdr>
        <w:spacing w:before="400" w:after="200"/>
      </w:pPr>
      <w:r>
        <w:rPr>
          <w:b/>
          <w:bCs/>
          <w:color w:val="1F3864"/>
          <w:sz w:val="30"/>
          <w:szCs w:val="30"/>
        </w:rPr>
        <w:t>6. Cost To Make 100 Pieces (Unit Economics)</w:t>
      </w:r>
    </w:p>
    <w:p w14:paraId="0744C233">
      <w:pPr>
        <w:spacing w:after="160" w:line="300" w:lineRule="auto"/>
      </w:pPr>
      <w:r>
        <w:rPr>
          <w:sz w:val="21"/>
          <w:szCs w:val="21"/>
        </w:rPr>
        <w:t>This table shows, for each product, roughly what it costs you to make 100 pieces versus what the current Varanasi market pays for 100 pieces. Assumptions: paper at Rs 52/kg + 5% wastage, 60% machine utilisation, Rs 1.10 lakh/month labour, Rs 30,000/month rent, Rs 15,000/month maintenance, Rs 5/100 packaging.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2800"/>
        <w:gridCol w:w="2200"/>
      </w:tblGrid>
      <w:tr w14:paraId="12C9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7B36BF08">
            <w:pPr>
              <w:jc w:val="center"/>
            </w:pPr>
            <w:r>
              <w:rPr>
                <w:b/>
                <w:bCs/>
                <w:color w:val="FFFFFF"/>
                <w:sz w:val="19"/>
                <w:szCs w:val="19"/>
              </w:rPr>
              <w:t>Product</w:t>
            </w:r>
          </w:p>
        </w:tc>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6E941706">
            <w:pPr>
              <w:jc w:val="center"/>
            </w:pPr>
            <w:r>
              <w:rPr>
                <w:b/>
                <w:bCs/>
                <w:color w:val="FFFFFF"/>
                <w:sz w:val="19"/>
                <w:szCs w:val="19"/>
              </w:rPr>
              <w:t>Cost to make 100 pcs</w:t>
            </w:r>
          </w:p>
        </w:tc>
        <w:tc>
          <w:tcPr>
            <w:tcW w:w="2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8A365FC">
            <w:pPr>
              <w:jc w:val="center"/>
            </w:pPr>
            <w:r>
              <w:rPr>
                <w:b/>
                <w:bCs/>
                <w:color w:val="FFFFFF"/>
                <w:sz w:val="19"/>
                <w:szCs w:val="19"/>
              </w:rPr>
              <w:t>Local market price/100 pcs</w:t>
            </w:r>
          </w:p>
        </w:tc>
        <w:tc>
          <w:tcPr>
            <w:tcW w:w="2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A438B13">
            <w:pPr>
              <w:jc w:val="center"/>
            </w:pPr>
            <w:r>
              <w:rPr>
                <w:b/>
                <w:bCs/>
                <w:color w:val="FFFFFF"/>
                <w:sz w:val="19"/>
                <w:szCs w:val="19"/>
              </w:rPr>
              <w:t>Money left over per 100 pcs</w:t>
            </w:r>
          </w:p>
        </w:tc>
      </w:tr>
      <w:tr w14:paraId="3253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D8973D9">
            <w:pPr>
              <w:jc w:val="left"/>
            </w:pPr>
            <w:r>
              <w:rPr>
                <w:b w:val="0"/>
                <w:bCs w:val="0"/>
                <w:color w:val="000000"/>
                <w:sz w:val="19"/>
                <w:szCs w:val="19"/>
              </w:rPr>
              <w:t>5-inch dona</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E6F3BF5">
            <w:pPr>
              <w:jc w:val="center"/>
            </w:pPr>
            <w:r>
              <w:rPr>
                <w:b w:val="0"/>
                <w:bCs w:val="0"/>
                <w:color w:val="000000"/>
                <w:sz w:val="19"/>
                <w:szCs w:val="19"/>
              </w:rPr>
              <w:t>Rs 66</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BDA113A">
            <w:pPr>
              <w:jc w:val="center"/>
            </w:pPr>
            <w:r>
              <w:rPr>
                <w:b w:val="0"/>
                <w:bCs w:val="0"/>
                <w:color w:val="000000"/>
                <w:sz w:val="19"/>
                <w:szCs w:val="19"/>
              </w:rPr>
              <w:t>Rs 100</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DCA7337">
            <w:pPr>
              <w:jc w:val="center"/>
            </w:pPr>
            <w:r>
              <w:rPr>
                <w:b w:val="0"/>
                <w:bCs w:val="0"/>
                <w:color w:val="000000"/>
                <w:sz w:val="19"/>
                <w:szCs w:val="19"/>
              </w:rPr>
              <w:t>Rs 34</w:t>
            </w:r>
          </w:p>
        </w:tc>
      </w:tr>
      <w:tr w14:paraId="4D91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A631956">
            <w:pPr>
              <w:jc w:val="left"/>
            </w:pPr>
            <w:r>
              <w:rPr>
                <w:b w:val="0"/>
                <w:bCs w:val="0"/>
                <w:color w:val="000000"/>
                <w:sz w:val="19"/>
                <w:szCs w:val="19"/>
              </w:rPr>
              <w:t>6-inch dona</w:t>
            </w:r>
          </w:p>
        </w:tc>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A78B427">
            <w:pPr>
              <w:jc w:val="center"/>
            </w:pPr>
            <w:r>
              <w:rPr>
                <w:b w:val="0"/>
                <w:bCs w:val="0"/>
                <w:color w:val="000000"/>
                <w:sz w:val="19"/>
                <w:szCs w:val="19"/>
              </w:rPr>
              <w:t>Rs 73</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FF2B027">
            <w:pPr>
              <w:jc w:val="center"/>
            </w:pPr>
            <w:r>
              <w:rPr>
                <w:b w:val="0"/>
                <w:bCs w:val="0"/>
                <w:color w:val="000000"/>
                <w:sz w:val="19"/>
                <w:szCs w:val="19"/>
              </w:rPr>
              <w:t>Rs 250</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45485C1">
            <w:pPr>
              <w:jc w:val="center"/>
            </w:pPr>
            <w:r>
              <w:rPr>
                <w:b w:val="0"/>
                <w:bCs w:val="0"/>
                <w:color w:val="000000"/>
                <w:sz w:val="19"/>
                <w:szCs w:val="19"/>
              </w:rPr>
              <w:t>Rs 177</w:t>
            </w:r>
          </w:p>
        </w:tc>
      </w:tr>
      <w:tr w14:paraId="2E94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DB08C94">
            <w:pPr>
              <w:jc w:val="left"/>
            </w:pPr>
            <w:r>
              <w:rPr>
                <w:b w:val="0"/>
                <w:bCs w:val="0"/>
                <w:color w:val="000000"/>
                <w:sz w:val="19"/>
                <w:szCs w:val="19"/>
              </w:rPr>
              <w:t>7-inch plate</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37E3440">
            <w:pPr>
              <w:jc w:val="center"/>
            </w:pPr>
            <w:r>
              <w:rPr>
                <w:b w:val="0"/>
                <w:bCs w:val="0"/>
                <w:color w:val="000000"/>
                <w:sz w:val="19"/>
                <w:szCs w:val="19"/>
              </w:rPr>
              <w:t>Rs 76</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5F71CD9">
            <w:pPr>
              <w:jc w:val="center"/>
            </w:pPr>
            <w:r>
              <w:rPr>
                <w:b w:val="0"/>
                <w:bCs w:val="0"/>
                <w:color w:val="000000"/>
                <w:sz w:val="19"/>
                <w:szCs w:val="19"/>
              </w:rPr>
              <w:t>Rs 150</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CA71E0D">
            <w:pPr>
              <w:jc w:val="center"/>
            </w:pPr>
            <w:r>
              <w:rPr>
                <w:b w:val="0"/>
                <w:bCs w:val="0"/>
                <w:color w:val="000000"/>
                <w:sz w:val="19"/>
                <w:szCs w:val="19"/>
              </w:rPr>
              <w:t>Rs 74</w:t>
            </w:r>
          </w:p>
        </w:tc>
      </w:tr>
      <w:tr w14:paraId="55C8E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EC8E22E">
            <w:pPr>
              <w:jc w:val="left"/>
            </w:pPr>
            <w:r>
              <w:rPr>
                <w:b w:val="0"/>
                <w:bCs w:val="0"/>
                <w:color w:val="000000"/>
                <w:sz w:val="19"/>
                <w:szCs w:val="19"/>
              </w:rPr>
              <w:t>8-inch plate</w:t>
            </w:r>
          </w:p>
        </w:tc>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65EB5B9">
            <w:pPr>
              <w:jc w:val="center"/>
            </w:pPr>
            <w:r>
              <w:rPr>
                <w:b w:val="0"/>
                <w:bCs w:val="0"/>
                <w:color w:val="000000"/>
                <w:sz w:val="19"/>
                <w:szCs w:val="19"/>
              </w:rPr>
              <w:t>Rs 87</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577A583">
            <w:pPr>
              <w:jc w:val="center"/>
            </w:pPr>
            <w:r>
              <w:rPr>
                <w:b w:val="0"/>
                <w:bCs w:val="0"/>
                <w:color w:val="000000"/>
                <w:sz w:val="19"/>
                <w:szCs w:val="19"/>
              </w:rPr>
              <w:t>Rs 300</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381E390">
            <w:pPr>
              <w:jc w:val="center"/>
            </w:pPr>
            <w:r>
              <w:rPr>
                <w:b w:val="0"/>
                <w:bCs w:val="0"/>
                <w:color w:val="000000"/>
                <w:sz w:val="19"/>
                <w:szCs w:val="19"/>
              </w:rPr>
              <w:t>Rs 213</w:t>
            </w:r>
          </w:p>
        </w:tc>
      </w:tr>
      <w:tr w14:paraId="24D0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0340921">
            <w:pPr>
              <w:jc w:val="left"/>
            </w:pPr>
            <w:r>
              <w:rPr>
                <w:b w:val="0"/>
                <w:bCs w:val="0"/>
                <w:color w:val="000000"/>
                <w:sz w:val="19"/>
                <w:szCs w:val="19"/>
              </w:rPr>
              <w:t>10-inch plate</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1D9E20B">
            <w:pPr>
              <w:jc w:val="center"/>
            </w:pPr>
            <w:r>
              <w:rPr>
                <w:b w:val="0"/>
                <w:bCs w:val="0"/>
                <w:color w:val="000000"/>
                <w:sz w:val="19"/>
                <w:szCs w:val="19"/>
              </w:rPr>
              <w:t>Rs 103</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6E69327">
            <w:pPr>
              <w:jc w:val="center"/>
            </w:pPr>
            <w:r>
              <w:rPr>
                <w:b w:val="0"/>
                <w:bCs w:val="0"/>
                <w:color w:val="000000"/>
                <w:sz w:val="19"/>
                <w:szCs w:val="19"/>
              </w:rPr>
              <w:t>Rs 250</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C0022D2">
            <w:pPr>
              <w:jc w:val="center"/>
            </w:pPr>
            <w:r>
              <w:rPr>
                <w:b w:val="0"/>
                <w:bCs w:val="0"/>
                <w:color w:val="000000"/>
                <w:sz w:val="19"/>
                <w:szCs w:val="19"/>
              </w:rPr>
              <w:t>Rs 147</w:t>
            </w:r>
          </w:p>
        </w:tc>
      </w:tr>
      <w:tr w14:paraId="7C44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FBE20A4">
            <w:pPr>
              <w:jc w:val="left"/>
            </w:pPr>
            <w:r>
              <w:rPr>
                <w:b w:val="0"/>
                <w:bCs w:val="0"/>
                <w:color w:val="000000"/>
                <w:sz w:val="19"/>
                <w:szCs w:val="19"/>
              </w:rPr>
              <w:t>12-inch plate</w:t>
            </w:r>
          </w:p>
        </w:tc>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B5EEFC5">
            <w:pPr>
              <w:jc w:val="center"/>
            </w:pPr>
            <w:r>
              <w:rPr>
                <w:b w:val="0"/>
                <w:bCs w:val="0"/>
                <w:color w:val="000000"/>
                <w:sz w:val="19"/>
                <w:szCs w:val="19"/>
              </w:rPr>
              <w:t>Rs 123</w:t>
            </w:r>
          </w:p>
        </w:tc>
        <w:tc>
          <w:tcPr>
            <w:tcW w:w="2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09B69FF">
            <w:pPr>
              <w:jc w:val="center"/>
            </w:pPr>
            <w:r>
              <w:rPr>
                <w:b w:val="0"/>
                <w:bCs w:val="0"/>
                <w:color w:val="000000"/>
                <w:sz w:val="19"/>
                <w:szCs w:val="19"/>
              </w:rPr>
              <w:t>Rs 110</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41D4940">
            <w:pPr>
              <w:jc w:val="center"/>
            </w:pPr>
            <w:r>
              <w:rPr>
                <w:b w:val="0"/>
                <w:bCs w:val="0"/>
                <w:color w:val="000000"/>
                <w:sz w:val="19"/>
                <w:szCs w:val="19"/>
              </w:rPr>
              <w:t>-Rs 13 (LOSS at this price)</w:t>
            </w:r>
          </w:p>
        </w:tc>
      </w:tr>
      <w:tr w14:paraId="7976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C6172AE">
            <w:pPr>
              <w:jc w:val="left"/>
            </w:pPr>
            <w:r>
              <w:rPr>
                <w:b w:val="0"/>
                <w:bCs w:val="0"/>
                <w:color w:val="000000"/>
                <w:sz w:val="19"/>
                <w:szCs w:val="19"/>
              </w:rPr>
              <w:t>13-inch plate</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8DBE649">
            <w:pPr>
              <w:jc w:val="center"/>
            </w:pPr>
            <w:r>
              <w:rPr>
                <w:b w:val="0"/>
                <w:bCs w:val="0"/>
                <w:color w:val="000000"/>
                <w:sz w:val="19"/>
                <w:szCs w:val="19"/>
              </w:rPr>
              <w:t>Rs 136</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DBEC533">
            <w:pPr>
              <w:jc w:val="center"/>
            </w:pPr>
            <w:r>
              <w:rPr>
                <w:b w:val="0"/>
                <w:bCs w:val="0"/>
                <w:color w:val="000000"/>
                <w:sz w:val="19"/>
                <w:szCs w:val="19"/>
              </w:rPr>
              <w:t>Rs 210</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F558809">
            <w:pPr>
              <w:jc w:val="center"/>
            </w:pPr>
            <w:r>
              <w:rPr>
                <w:b w:val="0"/>
                <w:bCs w:val="0"/>
                <w:color w:val="000000"/>
                <w:sz w:val="19"/>
                <w:szCs w:val="19"/>
              </w:rPr>
              <w:t>Rs 74</w:t>
            </w:r>
          </w:p>
        </w:tc>
      </w:tr>
    </w:tbl>
    <w:p w14:paraId="51476AC2">
      <w:pPr>
        <w:pStyle w:val="3"/>
        <w:spacing w:before="280" w:after="120"/>
      </w:pPr>
      <w:r>
        <w:rPr>
          <w:b/>
          <w:bCs/>
          <w:color w:val="7B2E2E"/>
          <w:sz w:val="25"/>
          <w:szCs w:val="25"/>
        </w:rPr>
        <w:t>What this means in plain words</w:t>
      </w:r>
    </w:p>
    <w:p w14:paraId="7B63AF4E">
      <w:pPr>
        <w:pStyle w:val="16"/>
        <w:numPr>
          <w:ilvl w:val="0"/>
          <w:numId w:val="2"/>
        </w:numPr>
        <w:spacing w:after="90" w:line="280" w:lineRule="auto"/>
      </w:pPr>
      <w:r>
        <w:rPr>
          <w:sz w:val="21"/>
          <w:szCs w:val="21"/>
        </w:rPr>
        <w:t>At today's listed prices, 6-inch dona and 8-inch plate look the most attractively priced — but always re-check with your own confirmed weight and buyer price before relying on this.</w:t>
      </w:r>
    </w:p>
    <w:p w14:paraId="6924BABB">
      <w:pPr>
        <w:pStyle w:val="16"/>
        <w:numPr>
          <w:ilvl w:val="0"/>
          <w:numId w:val="2"/>
        </w:numPr>
        <w:spacing w:after="90" w:line="280" w:lineRule="auto"/>
      </w:pPr>
      <w:r>
        <w:rPr>
          <w:sz w:val="21"/>
          <w:szCs w:val="21"/>
        </w:rPr>
        <w:t>The 12-inch plate is a warning sign: at the specific Rs 1.10/piece listing found, a 120 GSM plate does not cover its own cost. This does not mean 12-inch is always bad — it means THIS price and THIS spec don't match. A heavier, sturdier 12-inch plate needs a higher selling price to work.</w:t>
      </w:r>
    </w:p>
    <w:p w14:paraId="317E52B5">
      <w:pPr>
        <w:pStyle w:val="16"/>
        <w:numPr>
          <w:ilvl w:val="0"/>
          <w:numId w:val="2"/>
        </w:numPr>
        <w:spacing w:after="90" w:line="280" w:lineRule="auto"/>
      </w:pPr>
      <w:r>
        <w:rPr>
          <w:sz w:val="21"/>
          <w:szCs w:val="21"/>
        </w:rPr>
        <w:t>Raw material is your biggest and most controllable cost. A slightly cheaper paper source, or a slightly better paper-to-piece yield, moves your profit more than almost anything else.</w:t>
      </w:r>
    </w:p>
    <w:p w14:paraId="1ADC8421">
      <w:r>
        <w:br w:type="page"/>
      </w:r>
    </w:p>
    <w:p w14:paraId="2E025923">
      <w:pPr>
        <w:pStyle w:val="2"/>
        <w:pBdr>
          <w:bottom w:val="single" w:color="1F3864" w:sz="6" w:space="4"/>
        </w:pBdr>
        <w:spacing w:before="400" w:after="200"/>
      </w:pPr>
      <w:r>
        <w:rPr>
          <w:b/>
          <w:bCs/>
          <w:color w:val="1F3864"/>
          <w:sz w:val="30"/>
          <w:szCs w:val="30"/>
        </w:rPr>
        <w:t>7. Government Registrations — Step by Step</w:t>
      </w:r>
    </w:p>
    <w:p w14:paraId="0EEC2334">
      <w:pPr>
        <w:spacing w:after="160" w:line="300" w:lineRule="auto"/>
      </w:pPr>
      <w:r>
        <w:rPr>
          <w:sz w:val="21"/>
          <w:szCs w:val="21"/>
        </w:rPr>
        <w:t>This section answers the question 'how do I actually register on the government portals?' Do these roughly in the order given — several later registrations need the earlier ones as proof.</w:t>
      </w:r>
    </w:p>
    <w:p w14:paraId="1ECBE712">
      <w:pPr>
        <w:pStyle w:val="3"/>
        <w:spacing w:before="280" w:after="120"/>
      </w:pPr>
      <w:r>
        <w:rPr>
          <w:b/>
          <w:bCs/>
          <w:color w:val="7B2E2E"/>
          <w:sz w:val="25"/>
          <w:szCs w:val="25"/>
        </w:rPr>
        <w:t>7.1 Registration roadmap (do these in this order)</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000"/>
        <w:gridCol w:w="2100"/>
        <w:gridCol w:w="2200"/>
      </w:tblGrid>
      <w:tr w14:paraId="77B9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CB735A0">
            <w:pPr>
              <w:jc w:val="center"/>
            </w:pPr>
            <w:r>
              <w:rPr>
                <w:b/>
                <w:bCs/>
                <w:color w:val="FFFFFF"/>
                <w:sz w:val="19"/>
                <w:szCs w:val="19"/>
              </w:rPr>
              <w:t>Step</w:t>
            </w:r>
          </w:p>
        </w:tc>
        <w:tc>
          <w:tcPr>
            <w:tcW w:w="5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6AF101BD">
            <w:pPr>
              <w:jc w:val="center"/>
            </w:pPr>
            <w:r>
              <w:rPr>
                <w:b/>
                <w:bCs/>
                <w:color w:val="FFFFFF"/>
                <w:sz w:val="19"/>
                <w:szCs w:val="19"/>
              </w:rPr>
              <w:t>What</w:t>
            </w:r>
          </w:p>
        </w:tc>
        <w:tc>
          <w:tcPr>
            <w:tcW w:w="21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15ECEBE">
            <w:pPr>
              <w:jc w:val="center"/>
            </w:pPr>
            <w:r>
              <w:rPr>
                <w:b/>
                <w:bCs/>
                <w:color w:val="FFFFFF"/>
                <w:sz w:val="19"/>
                <w:szCs w:val="19"/>
              </w:rPr>
              <w:t>Cost</w:t>
            </w:r>
          </w:p>
        </w:tc>
        <w:tc>
          <w:tcPr>
            <w:tcW w:w="2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858C292">
            <w:pPr>
              <w:jc w:val="center"/>
            </w:pPr>
            <w:r>
              <w:rPr>
                <w:b/>
                <w:bCs/>
                <w:color w:val="FFFFFF"/>
                <w:sz w:val="19"/>
                <w:szCs w:val="19"/>
              </w:rPr>
              <w:t>Time</w:t>
            </w:r>
          </w:p>
        </w:tc>
      </w:tr>
      <w:tr w14:paraId="6928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E88A968">
            <w:pPr>
              <w:jc w:val="left"/>
            </w:pPr>
            <w:r>
              <w:rPr>
                <w:b w:val="0"/>
                <w:bCs w:val="0"/>
                <w:color w:val="000000"/>
                <w:sz w:val="19"/>
                <w:szCs w:val="19"/>
              </w:rPr>
              <w:t>1</w:t>
            </w:r>
          </w:p>
        </w:tc>
        <w:tc>
          <w:tcPr>
            <w:tcW w:w="5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3637DFA">
            <w:pPr>
              <w:jc w:val="center"/>
            </w:pPr>
            <w:r>
              <w:rPr>
                <w:b w:val="0"/>
                <w:bCs w:val="0"/>
                <w:color w:val="000000"/>
                <w:sz w:val="19"/>
                <w:szCs w:val="19"/>
              </w:rPr>
              <w:t>Decide business structure (see 7.1a below)</w:t>
            </w:r>
          </w:p>
        </w:tc>
        <w:tc>
          <w:tcPr>
            <w:tcW w:w="21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5AF1FA7">
            <w:pPr>
              <w:jc w:val="center"/>
            </w:pPr>
            <w:r>
              <w:rPr>
                <w:b w:val="0"/>
                <w:bCs w:val="0"/>
                <w:color w:val="000000"/>
                <w:sz w:val="19"/>
                <w:szCs w:val="19"/>
              </w:rPr>
              <w:t>Rs 0-3,000</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046BE02">
            <w:pPr>
              <w:jc w:val="center"/>
            </w:pPr>
            <w:r>
              <w:rPr>
                <w:b w:val="0"/>
                <w:bCs w:val="0"/>
                <w:color w:val="000000"/>
                <w:sz w:val="19"/>
                <w:szCs w:val="19"/>
              </w:rPr>
              <w:t>1-2 days</w:t>
            </w:r>
          </w:p>
        </w:tc>
      </w:tr>
      <w:tr w14:paraId="4480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64FB002">
            <w:pPr>
              <w:jc w:val="left"/>
            </w:pPr>
            <w:r>
              <w:rPr>
                <w:b w:val="0"/>
                <w:bCs w:val="0"/>
                <w:color w:val="000000"/>
                <w:sz w:val="19"/>
                <w:szCs w:val="19"/>
              </w:rPr>
              <w:t>2</w:t>
            </w:r>
          </w:p>
        </w:tc>
        <w:tc>
          <w:tcPr>
            <w:tcW w:w="5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0E94AFA">
            <w:pPr>
              <w:jc w:val="center"/>
            </w:pPr>
            <w:r>
              <w:rPr>
                <w:b w:val="0"/>
                <w:bCs w:val="0"/>
                <w:color w:val="000000"/>
                <w:sz w:val="19"/>
                <w:szCs w:val="19"/>
              </w:rPr>
              <w:t>Udyam (MSME) Registration</w:t>
            </w:r>
          </w:p>
        </w:tc>
        <w:tc>
          <w:tcPr>
            <w:tcW w:w="21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DC1224E">
            <w:pPr>
              <w:jc w:val="center"/>
            </w:pPr>
            <w:r>
              <w:rPr>
                <w:b w:val="0"/>
                <w:bCs w:val="0"/>
                <w:color w:val="000000"/>
                <w:sz w:val="19"/>
                <w:szCs w:val="19"/>
              </w:rPr>
              <w:t>Free</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850381D">
            <w:pPr>
              <w:jc w:val="center"/>
            </w:pPr>
            <w:r>
              <w:rPr>
                <w:b w:val="0"/>
                <w:bCs w:val="0"/>
                <w:color w:val="000000"/>
                <w:sz w:val="19"/>
                <w:szCs w:val="19"/>
              </w:rPr>
              <w:t>10-15 minutes</w:t>
            </w:r>
          </w:p>
        </w:tc>
      </w:tr>
      <w:tr w14:paraId="38FF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9B7A0F1">
            <w:pPr>
              <w:jc w:val="left"/>
            </w:pPr>
            <w:r>
              <w:rPr>
                <w:b w:val="0"/>
                <w:bCs w:val="0"/>
                <w:color w:val="000000"/>
                <w:sz w:val="19"/>
                <w:szCs w:val="19"/>
              </w:rPr>
              <w:t>3</w:t>
            </w:r>
          </w:p>
        </w:tc>
        <w:tc>
          <w:tcPr>
            <w:tcW w:w="5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A3A7B13">
            <w:pPr>
              <w:jc w:val="center"/>
            </w:pPr>
            <w:r>
              <w:rPr>
                <w:b w:val="0"/>
                <w:bCs w:val="0"/>
                <w:color w:val="000000"/>
                <w:sz w:val="19"/>
                <w:szCs w:val="19"/>
              </w:rPr>
              <w:t>PAN of business (if not proprietorship) + current bank account</w:t>
            </w:r>
          </w:p>
        </w:tc>
        <w:tc>
          <w:tcPr>
            <w:tcW w:w="21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0A555FA">
            <w:pPr>
              <w:jc w:val="center"/>
            </w:pPr>
            <w:r>
              <w:rPr>
                <w:b w:val="0"/>
                <w:bCs w:val="0"/>
                <w:color w:val="000000"/>
                <w:sz w:val="19"/>
                <w:szCs w:val="19"/>
              </w:rPr>
              <w:t>Rs 0-2,000</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61BAB89">
            <w:pPr>
              <w:jc w:val="center"/>
            </w:pPr>
            <w:r>
              <w:rPr>
                <w:b w:val="0"/>
                <w:bCs w:val="0"/>
                <w:color w:val="000000"/>
                <w:sz w:val="19"/>
                <w:szCs w:val="19"/>
              </w:rPr>
              <w:t>3-7 days</w:t>
            </w:r>
          </w:p>
        </w:tc>
      </w:tr>
      <w:tr w14:paraId="5CF1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C4B4E67">
            <w:pPr>
              <w:jc w:val="left"/>
            </w:pPr>
            <w:r>
              <w:rPr>
                <w:b w:val="0"/>
                <w:bCs w:val="0"/>
                <w:color w:val="000000"/>
                <w:sz w:val="19"/>
                <w:szCs w:val="19"/>
              </w:rPr>
              <w:t>4</w:t>
            </w:r>
          </w:p>
        </w:tc>
        <w:tc>
          <w:tcPr>
            <w:tcW w:w="5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058484C">
            <w:pPr>
              <w:jc w:val="center"/>
            </w:pPr>
            <w:r>
              <w:rPr>
                <w:b w:val="0"/>
                <w:bCs w:val="0"/>
                <w:color w:val="000000"/>
                <w:sz w:val="19"/>
                <w:szCs w:val="19"/>
              </w:rPr>
              <w:t>GST Registration</w:t>
            </w:r>
          </w:p>
        </w:tc>
        <w:tc>
          <w:tcPr>
            <w:tcW w:w="21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A58E5F2">
            <w:pPr>
              <w:jc w:val="center"/>
            </w:pPr>
            <w:r>
              <w:rPr>
                <w:b w:val="0"/>
                <w:bCs w:val="0"/>
                <w:color w:val="000000"/>
                <w:sz w:val="19"/>
                <w:szCs w:val="19"/>
              </w:rPr>
              <w:t>Free (professional help optional)</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CB68F40">
            <w:pPr>
              <w:jc w:val="center"/>
            </w:pPr>
            <w:r>
              <w:rPr>
                <w:b w:val="0"/>
                <w:bCs w:val="0"/>
                <w:color w:val="000000"/>
                <w:sz w:val="19"/>
                <w:szCs w:val="19"/>
              </w:rPr>
              <w:t>3-7 working days</w:t>
            </w:r>
          </w:p>
        </w:tc>
      </w:tr>
      <w:tr w14:paraId="69F6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91731DC">
            <w:pPr>
              <w:jc w:val="left"/>
            </w:pPr>
            <w:r>
              <w:rPr>
                <w:b w:val="0"/>
                <w:bCs w:val="0"/>
                <w:color w:val="000000"/>
                <w:sz w:val="19"/>
                <w:szCs w:val="19"/>
              </w:rPr>
              <w:t>5</w:t>
            </w:r>
          </w:p>
        </w:tc>
        <w:tc>
          <w:tcPr>
            <w:tcW w:w="5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5245D1E">
            <w:pPr>
              <w:jc w:val="center"/>
            </w:pPr>
            <w:r>
              <w:rPr>
                <w:b w:val="0"/>
                <w:bCs w:val="0"/>
                <w:color w:val="000000"/>
                <w:sz w:val="19"/>
                <w:szCs w:val="19"/>
              </w:rPr>
              <w:t>FSSAI Registration/License</w:t>
            </w:r>
          </w:p>
        </w:tc>
        <w:tc>
          <w:tcPr>
            <w:tcW w:w="21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ED12C31">
            <w:pPr>
              <w:jc w:val="center"/>
            </w:pPr>
            <w:r>
              <w:rPr>
                <w:b w:val="0"/>
                <w:bCs w:val="0"/>
                <w:color w:val="000000"/>
                <w:sz w:val="19"/>
                <w:szCs w:val="19"/>
              </w:rPr>
              <w:t>Rs 100-7,500/year depending on category</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04C8F80">
            <w:pPr>
              <w:jc w:val="center"/>
            </w:pPr>
            <w:r>
              <w:rPr>
                <w:b w:val="0"/>
                <w:bCs w:val="0"/>
                <w:color w:val="000000"/>
                <w:sz w:val="19"/>
                <w:szCs w:val="19"/>
              </w:rPr>
              <w:t>7-30 days</w:t>
            </w:r>
          </w:p>
        </w:tc>
      </w:tr>
      <w:tr w14:paraId="5FEC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45C1FDB">
            <w:pPr>
              <w:jc w:val="left"/>
            </w:pPr>
            <w:r>
              <w:rPr>
                <w:b w:val="0"/>
                <w:bCs w:val="0"/>
                <w:color w:val="000000"/>
                <w:sz w:val="19"/>
                <w:szCs w:val="19"/>
              </w:rPr>
              <w:t>6</w:t>
            </w:r>
          </w:p>
        </w:tc>
        <w:tc>
          <w:tcPr>
            <w:tcW w:w="5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E3625BC">
            <w:pPr>
              <w:jc w:val="center"/>
            </w:pPr>
            <w:r>
              <w:rPr>
                <w:b w:val="0"/>
                <w:bCs w:val="0"/>
                <w:color w:val="000000"/>
                <w:sz w:val="19"/>
                <w:szCs w:val="19"/>
              </w:rPr>
              <w:t>Trade License / Shop &amp; Establishment (Nagar Nigam)</w:t>
            </w:r>
          </w:p>
        </w:tc>
        <w:tc>
          <w:tcPr>
            <w:tcW w:w="21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0B8FB67">
            <w:pPr>
              <w:jc w:val="center"/>
            </w:pPr>
            <w:r>
              <w:rPr>
                <w:b w:val="0"/>
                <w:bCs w:val="0"/>
                <w:color w:val="000000"/>
                <w:sz w:val="19"/>
                <w:szCs w:val="19"/>
              </w:rPr>
              <w:t>Varies by area/size</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B4853EC">
            <w:pPr>
              <w:jc w:val="center"/>
            </w:pPr>
            <w:r>
              <w:rPr>
                <w:b w:val="0"/>
                <w:bCs w:val="0"/>
                <w:color w:val="000000"/>
                <w:sz w:val="19"/>
                <w:szCs w:val="19"/>
              </w:rPr>
              <w:t>1-3 weeks</w:t>
            </w:r>
          </w:p>
        </w:tc>
      </w:tr>
      <w:tr w14:paraId="2AE9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8F963CB">
            <w:pPr>
              <w:jc w:val="left"/>
            </w:pPr>
            <w:r>
              <w:rPr>
                <w:b w:val="0"/>
                <w:bCs w:val="0"/>
                <w:color w:val="000000"/>
                <w:sz w:val="19"/>
                <w:szCs w:val="19"/>
              </w:rPr>
              <w:t>7</w:t>
            </w:r>
          </w:p>
        </w:tc>
        <w:tc>
          <w:tcPr>
            <w:tcW w:w="5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85E727C">
            <w:pPr>
              <w:jc w:val="center"/>
            </w:pPr>
            <w:r>
              <w:rPr>
                <w:b w:val="0"/>
                <w:bCs w:val="0"/>
                <w:color w:val="000000"/>
                <w:sz w:val="19"/>
                <w:szCs w:val="19"/>
              </w:rPr>
              <w:t>UP Pollution Control NOC (usually simplified for paper units)</w:t>
            </w:r>
          </w:p>
        </w:tc>
        <w:tc>
          <w:tcPr>
            <w:tcW w:w="21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FEE834D">
            <w:pPr>
              <w:jc w:val="center"/>
            </w:pPr>
            <w:r>
              <w:rPr>
                <w:b w:val="0"/>
                <w:bCs w:val="0"/>
                <w:color w:val="000000"/>
                <w:sz w:val="19"/>
                <w:szCs w:val="19"/>
              </w:rPr>
              <w:t>Small fee</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2FEECE4">
            <w:pPr>
              <w:jc w:val="center"/>
            </w:pPr>
            <w:r>
              <w:rPr>
                <w:b w:val="0"/>
                <w:bCs w:val="0"/>
                <w:color w:val="000000"/>
                <w:sz w:val="19"/>
                <w:szCs w:val="19"/>
              </w:rPr>
              <w:t>2-6 weeks</w:t>
            </w:r>
          </w:p>
        </w:tc>
      </w:tr>
      <w:tr w14:paraId="149B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1DE814E">
            <w:pPr>
              <w:jc w:val="left"/>
            </w:pPr>
            <w:r>
              <w:rPr>
                <w:b w:val="0"/>
                <w:bCs w:val="0"/>
                <w:color w:val="000000"/>
                <w:sz w:val="19"/>
                <w:szCs w:val="19"/>
              </w:rPr>
              <w:t>8</w:t>
            </w:r>
          </w:p>
        </w:tc>
        <w:tc>
          <w:tcPr>
            <w:tcW w:w="5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1C3E762">
            <w:pPr>
              <w:jc w:val="center"/>
            </w:pPr>
            <w:r>
              <w:rPr>
                <w:b w:val="0"/>
                <w:bCs w:val="0"/>
                <w:color w:val="000000"/>
                <w:sz w:val="19"/>
                <w:szCs w:val="19"/>
              </w:rPr>
              <w:t>Electricity connection — commercial/industrial (UPPCL)</w:t>
            </w:r>
          </w:p>
        </w:tc>
        <w:tc>
          <w:tcPr>
            <w:tcW w:w="21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3757BFA">
            <w:pPr>
              <w:jc w:val="center"/>
            </w:pPr>
            <w:r>
              <w:rPr>
                <w:b w:val="0"/>
                <w:bCs w:val="0"/>
                <w:color w:val="000000"/>
                <w:sz w:val="19"/>
                <w:szCs w:val="19"/>
              </w:rPr>
              <w:t>Deposit + wiring cost</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CB340D2">
            <w:pPr>
              <w:jc w:val="center"/>
            </w:pPr>
            <w:r>
              <w:rPr>
                <w:b w:val="0"/>
                <w:bCs w:val="0"/>
                <w:color w:val="000000"/>
                <w:sz w:val="19"/>
                <w:szCs w:val="19"/>
              </w:rPr>
              <w:t>2-4 weeks</w:t>
            </w:r>
          </w:p>
        </w:tc>
      </w:tr>
      <w:tr w14:paraId="779B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CCB763C">
            <w:pPr>
              <w:jc w:val="left"/>
            </w:pPr>
            <w:r>
              <w:rPr>
                <w:b w:val="0"/>
                <w:bCs w:val="0"/>
                <w:color w:val="000000"/>
                <w:sz w:val="19"/>
                <w:szCs w:val="19"/>
              </w:rPr>
              <w:t>9</w:t>
            </w:r>
          </w:p>
        </w:tc>
        <w:tc>
          <w:tcPr>
            <w:tcW w:w="5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A20A0F7">
            <w:pPr>
              <w:jc w:val="center"/>
            </w:pPr>
            <w:r>
              <w:rPr>
                <w:b w:val="0"/>
                <w:bCs w:val="0"/>
                <w:color w:val="000000"/>
                <w:sz w:val="19"/>
                <w:szCs w:val="19"/>
              </w:rPr>
              <w:t>UP Nivesh Mitra registration (only if applying for state subsidy)</w:t>
            </w:r>
          </w:p>
        </w:tc>
        <w:tc>
          <w:tcPr>
            <w:tcW w:w="21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B7AE292">
            <w:pPr>
              <w:jc w:val="center"/>
            </w:pPr>
            <w:r>
              <w:rPr>
                <w:b w:val="0"/>
                <w:bCs w:val="0"/>
                <w:color w:val="000000"/>
                <w:sz w:val="19"/>
                <w:szCs w:val="19"/>
              </w:rPr>
              <w:t>Free to register</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3FB0A7B">
            <w:pPr>
              <w:jc w:val="center"/>
            </w:pPr>
            <w:r>
              <w:rPr>
                <w:b w:val="0"/>
                <w:bCs w:val="0"/>
                <w:color w:val="000000"/>
                <w:sz w:val="19"/>
                <w:szCs w:val="19"/>
              </w:rPr>
              <w:t>Ongoing with your subsidy claim</w:t>
            </w:r>
          </w:p>
        </w:tc>
      </w:tr>
      <w:tr w14:paraId="2198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D877FFE">
            <w:pPr>
              <w:jc w:val="left"/>
            </w:pPr>
            <w:r>
              <w:rPr>
                <w:b w:val="0"/>
                <w:bCs w:val="0"/>
                <w:color w:val="000000"/>
                <w:sz w:val="19"/>
                <w:szCs w:val="19"/>
              </w:rPr>
              <w:t>10</w:t>
            </w:r>
          </w:p>
        </w:tc>
        <w:tc>
          <w:tcPr>
            <w:tcW w:w="5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9F618E6">
            <w:pPr>
              <w:jc w:val="center"/>
            </w:pPr>
            <w:r>
              <w:rPr>
                <w:b w:val="0"/>
                <w:bCs w:val="0"/>
                <w:color w:val="000000"/>
                <w:sz w:val="19"/>
                <w:szCs w:val="19"/>
              </w:rPr>
              <w:t>PMEGP application (only if choosing this funding route)</w:t>
            </w:r>
          </w:p>
        </w:tc>
        <w:tc>
          <w:tcPr>
            <w:tcW w:w="21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DC56847">
            <w:pPr>
              <w:jc w:val="center"/>
            </w:pPr>
            <w:r>
              <w:rPr>
                <w:b w:val="0"/>
                <w:bCs w:val="0"/>
                <w:color w:val="000000"/>
                <w:sz w:val="19"/>
                <w:szCs w:val="19"/>
              </w:rPr>
              <w:t>Free to apply</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C21C637">
            <w:pPr>
              <w:jc w:val="center"/>
            </w:pPr>
            <w:r>
              <w:rPr>
                <w:b w:val="0"/>
                <w:bCs w:val="0"/>
                <w:color w:val="000000"/>
                <w:sz w:val="19"/>
                <w:szCs w:val="19"/>
              </w:rPr>
              <w:t>Several weeks — interview + bank sanction</w:t>
            </w:r>
          </w:p>
        </w:tc>
      </w:tr>
    </w:tbl>
    <w:p w14:paraId="5A4F7C4C">
      <w:pPr>
        <w:pStyle w:val="3"/>
        <w:spacing w:before="280" w:after="120"/>
      </w:pPr>
      <w:r>
        <w:rPr>
          <w:b/>
          <w:bCs/>
          <w:color w:val="7B2E2E"/>
          <w:sz w:val="25"/>
          <w:szCs w:val="25"/>
        </w:rPr>
        <w:t>7.1a Choosing your business structure (do this first)</w:t>
      </w:r>
    </w:p>
    <w:p w14:paraId="4A7A28C7">
      <w:pPr>
        <w:spacing w:after="160" w:line="300" w:lineRule="auto"/>
      </w:pPr>
      <w:r>
        <w:rPr>
          <w:sz w:val="21"/>
          <w:szCs w:val="21"/>
        </w:rPr>
        <w:t>For a first factory of this size, a Proprietorship (run in your own name, or 'XYZ Enterprises') is usually the simplest and cheapest way to start — fastest to set up, no separate company filings. A Partnership or Private Limited Company gives more credibility with banks and lets you bring in a partner/investor later, but adds registration cost and yearly compliance. Many entrepreneurs start as a Proprietorship for Year 1 and convert to a Partnership/Pvt Ltd once volumes justify it. Discuss this 10-minute decision with a local CA before Step 2.</w:t>
      </w:r>
    </w:p>
    <w:p w14:paraId="62A801EE">
      <w:pPr>
        <w:pStyle w:val="3"/>
        <w:spacing w:before="280" w:after="120"/>
      </w:pPr>
      <w:r>
        <w:rPr>
          <w:b/>
          <w:bCs/>
          <w:color w:val="7B2E2E"/>
          <w:sz w:val="25"/>
          <w:szCs w:val="25"/>
        </w:rPr>
        <w:t>7.2 Udyam Registration (your MSME certificate) — do this FIRST</w:t>
      </w:r>
    </w:p>
    <w:p w14:paraId="5B941DF1">
      <w:pPr>
        <w:spacing w:after="160" w:line="300" w:lineRule="auto"/>
      </w:pPr>
      <w:r>
        <w:rPr>
          <w:sz w:val="21"/>
          <w:szCs w:val="21"/>
        </w:rPr>
        <w:t>This is the single most important registration — almost no government subsidy, subsidised loan, or CGTMSE guarantee is possible without it, and it is completely free.</w:t>
      </w:r>
    </w:p>
    <w:p w14:paraId="61B88948">
      <w:pPr>
        <w:pStyle w:val="16"/>
        <w:numPr>
          <w:ilvl w:val="0"/>
          <w:numId w:val="1"/>
        </w:numPr>
        <w:spacing w:after="90" w:line="280" w:lineRule="auto"/>
      </w:pPr>
      <w:r>
        <w:rPr>
          <w:sz w:val="21"/>
          <w:szCs w:val="21"/>
        </w:rPr>
        <w:t>Go to the official portal: udyamregistration.gov.in — do not use any other paid-looking website.</w:t>
      </w:r>
    </w:p>
    <w:p w14:paraId="5FE0751E">
      <w:pPr>
        <w:pStyle w:val="16"/>
        <w:numPr>
          <w:ilvl w:val="0"/>
          <w:numId w:val="1"/>
        </w:numPr>
        <w:spacing w:after="90" w:line="280" w:lineRule="auto"/>
      </w:pPr>
      <w:r>
        <w:rPr>
          <w:sz w:val="21"/>
          <w:szCs w:val="21"/>
        </w:rPr>
        <w:t>Choose 'New Registration' and enter your Aadhaar number and name exactly as on your Aadhaar.</w:t>
      </w:r>
    </w:p>
    <w:p w14:paraId="5C227C29">
      <w:pPr>
        <w:pStyle w:val="16"/>
        <w:numPr>
          <w:ilvl w:val="0"/>
          <w:numId w:val="1"/>
        </w:numPr>
        <w:spacing w:after="90" w:line="280" w:lineRule="auto"/>
      </w:pPr>
      <w:r>
        <w:rPr>
          <w:sz w:val="21"/>
          <w:szCs w:val="21"/>
        </w:rPr>
        <w:t>Verify with the OTP sent to the mobile number linked to your Aadhaar.</w:t>
      </w:r>
    </w:p>
    <w:p w14:paraId="0C2F4084">
      <w:pPr>
        <w:pStyle w:val="16"/>
        <w:numPr>
          <w:ilvl w:val="0"/>
          <w:numId w:val="1"/>
        </w:numPr>
        <w:spacing w:after="90" w:line="280" w:lineRule="auto"/>
      </w:pPr>
      <w:r>
        <w:rPr>
          <w:sz w:val="21"/>
          <w:szCs w:val="21"/>
        </w:rPr>
        <w:t>Enter PAN details and select your business type (proprietorship/partnership/company).</w:t>
      </w:r>
    </w:p>
    <w:p w14:paraId="3F568B5B">
      <w:pPr>
        <w:pStyle w:val="16"/>
        <w:numPr>
          <w:ilvl w:val="0"/>
          <w:numId w:val="1"/>
        </w:numPr>
        <w:spacing w:after="90" w:line="280" w:lineRule="auto"/>
      </w:pPr>
      <w:r>
        <w:rPr>
          <w:sz w:val="21"/>
          <w:szCs w:val="21"/>
        </w:rPr>
        <w:t>Fill in basic details of your unit (address, activity = manufacturing, investment and turnover estimate).</w:t>
      </w:r>
    </w:p>
    <w:p w14:paraId="086E4EF8">
      <w:pPr>
        <w:pStyle w:val="16"/>
        <w:numPr>
          <w:ilvl w:val="0"/>
          <w:numId w:val="1"/>
        </w:numPr>
        <w:spacing w:after="90" w:line="280" w:lineRule="auto"/>
      </w:pPr>
      <w:r>
        <w:rPr>
          <w:sz w:val="21"/>
          <w:szCs w:val="21"/>
        </w:rPr>
        <w:t>Submit. You get an instant, permanent Udyam Registration Number (URN) and certificate — no documents need to be uploaded.</w:t>
      </w:r>
    </w:p>
    <w:p w14:paraId="2334FA96">
      <w:pPr>
        <w:pBdr>
          <w:left w:val="single" w:color="1E7B34" w:sz="24" w:space="8"/>
        </w:pBdr>
        <w:shd w:val="clear" w:fill="F2F2F2"/>
        <w:spacing w:before="120" w:after="200"/>
        <w:ind w:left="200"/>
      </w:pPr>
      <w:r>
        <w:rPr>
          <w:b/>
          <w:bCs/>
          <w:color w:val="1E7B34"/>
          <w:sz w:val="20"/>
          <w:szCs w:val="20"/>
        </w:rPr>
        <w:t xml:space="preserve">NOTE:  </w:t>
      </w:r>
      <w:r>
        <w:rPr>
          <w:sz w:val="20"/>
          <w:szCs w:val="20"/>
        </w:rPr>
        <w:t>The whole process takes 10-15 minutes and is 100% free on the official government portal. Never pay anyone a large fee for 'Udyam registration' — some private sites charge for what is a free government service.</w:t>
      </w:r>
    </w:p>
    <w:p w14:paraId="6990FBE5">
      <w:pPr>
        <w:pStyle w:val="3"/>
        <w:spacing w:before="280" w:after="120"/>
      </w:pPr>
      <w:r>
        <w:rPr>
          <w:b/>
          <w:bCs/>
          <w:color w:val="7B2E2E"/>
          <w:sz w:val="25"/>
          <w:szCs w:val="25"/>
        </w:rPr>
        <w:t>7.3 GST Registration</w:t>
      </w:r>
    </w:p>
    <w:p w14:paraId="35B3349C">
      <w:pPr>
        <w:spacing w:after="160" w:line="300" w:lineRule="auto"/>
      </w:pPr>
      <w:r>
        <w:rPr>
          <w:sz w:val="21"/>
          <w:szCs w:val="21"/>
        </w:rPr>
        <w:t>Legally compulsory once your turnover crosses Rs 40 lakh/year for a goods business. In practice, register from day one anyway, because hotels and restaurants buying in bulk usually want a GST invoice so they can claim input tax credit — without GST registration, larger buyers may simply not buy from you.</w:t>
      </w:r>
    </w:p>
    <w:p w14:paraId="5B55C07C">
      <w:pPr>
        <w:pStyle w:val="16"/>
        <w:numPr>
          <w:ilvl w:val="0"/>
          <w:numId w:val="1"/>
        </w:numPr>
        <w:spacing w:after="90" w:line="280" w:lineRule="auto"/>
      </w:pPr>
      <w:r>
        <w:rPr>
          <w:sz w:val="21"/>
          <w:szCs w:val="21"/>
        </w:rPr>
        <w:t>Go to gst.gov.in and choose 'New Registration'.</w:t>
      </w:r>
    </w:p>
    <w:p w14:paraId="17393F06">
      <w:pPr>
        <w:pStyle w:val="16"/>
        <w:numPr>
          <w:ilvl w:val="0"/>
          <w:numId w:val="1"/>
        </w:numPr>
        <w:spacing w:after="90" w:line="280" w:lineRule="auto"/>
      </w:pPr>
      <w:r>
        <w:rPr>
          <w:sz w:val="21"/>
          <w:szCs w:val="21"/>
        </w:rPr>
        <w:t>Enter PAN, mobile number and email; verify with OTP.</w:t>
      </w:r>
    </w:p>
    <w:p w14:paraId="6EE4E7D9">
      <w:pPr>
        <w:pStyle w:val="16"/>
        <w:numPr>
          <w:ilvl w:val="0"/>
          <w:numId w:val="1"/>
        </w:numPr>
        <w:spacing w:after="90" w:line="280" w:lineRule="auto"/>
      </w:pPr>
      <w:r>
        <w:rPr>
          <w:sz w:val="21"/>
          <w:szCs w:val="21"/>
        </w:rPr>
        <w:t>Fill business details, principal place of business (your factory/office address), and bank account details.</w:t>
      </w:r>
    </w:p>
    <w:p w14:paraId="6A2A80DE">
      <w:pPr>
        <w:pStyle w:val="16"/>
        <w:numPr>
          <w:ilvl w:val="0"/>
          <w:numId w:val="1"/>
        </w:numPr>
        <w:spacing w:after="90" w:line="280" w:lineRule="auto"/>
      </w:pPr>
      <w:r>
        <w:rPr>
          <w:sz w:val="21"/>
          <w:szCs w:val="21"/>
        </w:rPr>
        <w:t>Upload documents: PAN card, address proof of the premises (rent agreement/electricity bill), photo, and business constitution proof (partnership deed/incorporation certificate if applicable).</w:t>
      </w:r>
    </w:p>
    <w:p w14:paraId="7F5D3AB9">
      <w:pPr>
        <w:pStyle w:val="16"/>
        <w:numPr>
          <w:ilvl w:val="0"/>
          <w:numId w:val="1"/>
        </w:numPr>
        <w:spacing w:after="90" w:line="280" w:lineRule="auto"/>
      </w:pPr>
      <w:r>
        <w:rPr>
          <w:sz w:val="21"/>
          <w:szCs w:val="21"/>
        </w:rPr>
        <w:t>An officer may ask for clarification or do a site visit; once approved you receive your GSTIN and certificate.</w:t>
      </w:r>
    </w:p>
    <w:p w14:paraId="4810BF7E">
      <w:pPr>
        <w:pStyle w:val="3"/>
        <w:spacing w:before="280" w:after="120"/>
      </w:pPr>
      <w:r>
        <w:rPr>
          <w:b/>
          <w:bCs/>
          <w:color w:val="7B2E2E"/>
          <w:sz w:val="25"/>
          <w:szCs w:val="25"/>
        </w:rPr>
        <w:t>7.4 FSSAI Registration/License</w:t>
      </w:r>
    </w:p>
    <w:p w14:paraId="0FDA1474">
      <w:pPr>
        <w:spacing w:after="160" w:line="300" w:lineRule="auto"/>
      </w:pPr>
      <w:r>
        <w:rPr>
          <w:sz w:val="21"/>
          <w:szCs w:val="21"/>
        </w:rPr>
        <w:t>Because dona/plates touch food directly, they count as food-contact packaging material, so FSSAI registration is required. Which category you need depends on your investment/turnover size: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000"/>
        <w:gridCol w:w="2600"/>
      </w:tblGrid>
      <w:tr w14:paraId="4537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296EB79">
            <w:pPr>
              <w:jc w:val="center"/>
            </w:pPr>
            <w:r>
              <w:rPr>
                <w:b/>
                <w:bCs/>
                <w:color w:val="FFFFFF"/>
                <w:sz w:val="19"/>
                <w:szCs w:val="19"/>
              </w:rPr>
              <w:t>Category</w:t>
            </w:r>
          </w:p>
        </w:tc>
        <w:tc>
          <w:tcPr>
            <w:tcW w:w="5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2DDB1436">
            <w:pPr>
              <w:jc w:val="center"/>
            </w:pPr>
            <w:r>
              <w:rPr>
                <w:b/>
                <w:bCs/>
                <w:color w:val="FFFFFF"/>
                <w:sz w:val="19"/>
                <w:szCs w:val="19"/>
              </w:rPr>
              <w:t>Roughly applies when</w:t>
            </w:r>
          </w:p>
        </w:tc>
        <w:tc>
          <w:tcPr>
            <w:tcW w:w="2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5439BD9">
            <w:pPr>
              <w:jc w:val="center"/>
            </w:pPr>
            <w:r>
              <w:rPr>
                <w:b/>
                <w:bCs/>
                <w:color w:val="FFFFFF"/>
                <w:sz w:val="19"/>
                <w:szCs w:val="19"/>
              </w:rPr>
              <w:t>Approx. annual fee</w:t>
            </w:r>
          </w:p>
        </w:tc>
      </w:tr>
      <w:tr w14:paraId="29AF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91A121D">
            <w:pPr>
              <w:jc w:val="left"/>
            </w:pPr>
            <w:r>
              <w:rPr>
                <w:b w:val="0"/>
                <w:bCs w:val="0"/>
                <w:color w:val="000000"/>
                <w:sz w:val="19"/>
                <w:szCs w:val="19"/>
              </w:rPr>
              <w:t>Basic Registration</w:t>
            </w:r>
          </w:p>
        </w:tc>
        <w:tc>
          <w:tcPr>
            <w:tcW w:w="5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F183CFB">
            <w:pPr>
              <w:jc w:val="center"/>
            </w:pPr>
            <w:r>
              <w:rPr>
                <w:b w:val="0"/>
                <w:bCs w:val="0"/>
                <w:color w:val="000000"/>
                <w:sz w:val="19"/>
                <w:szCs w:val="19"/>
              </w:rPr>
              <w:t>Very small turnover (under Rs 12 lakh/year)</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7C2B61A">
            <w:pPr>
              <w:jc w:val="center"/>
            </w:pPr>
            <w:r>
              <w:rPr>
                <w:b w:val="0"/>
                <w:bCs w:val="0"/>
                <w:color w:val="000000"/>
                <w:sz w:val="19"/>
                <w:szCs w:val="19"/>
              </w:rPr>
              <w:t>Rs 100</w:t>
            </w:r>
          </w:p>
        </w:tc>
      </w:tr>
      <w:tr w14:paraId="53D3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09BA712">
            <w:pPr>
              <w:jc w:val="left"/>
            </w:pPr>
            <w:r>
              <w:rPr>
                <w:b w:val="0"/>
                <w:bCs w:val="0"/>
                <w:color w:val="000000"/>
                <w:sz w:val="19"/>
                <w:szCs w:val="19"/>
              </w:rPr>
              <w:t>State License</w:t>
            </w:r>
          </w:p>
        </w:tc>
        <w:tc>
          <w:tcPr>
            <w:tcW w:w="5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087BC65">
            <w:pPr>
              <w:jc w:val="center"/>
            </w:pPr>
            <w:r>
              <w:rPr>
                <w:b w:val="0"/>
                <w:bCs w:val="0"/>
                <w:color w:val="000000"/>
                <w:sz w:val="19"/>
                <w:szCs w:val="19"/>
              </w:rPr>
              <w:t>Turnover Rs 12 lakh - Rs 20 crore/year (most likely category for a Rs 20-30 lakh unit)</w:t>
            </w:r>
          </w:p>
        </w:tc>
        <w:tc>
          <w:tcPr>
            <w:tcW w:w="2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36BE48A">
            <w:pPr>
              <w:jc w:val="center"/>
            </w:pPr>
            <w:r>
              <w:rPr>
                <w:b w:val="0"/>
                <w:bCs w:val="0"/>
                <w:color w:val="000000"/>
                <w:sz w:val="19"/>
                <w:szCs w:val="19"/>
              </w:rPr>
              <w:t>Rs 2,000-5,000/year</w:t>
            </w:r>
          </w:p>
        </w:tc>
      </w:tr>
      <w:tr w14:paraId="4258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EC6ECE7">
            <w:pPr>
              <w:jc w:val="left"/>
            </w:pPr>
            <w:r>
              <w:rPr>
                <w:b w:val="0"/>
                <w:bCs w:val="0"/>
                <w:color w:val="000000"/>
                <w:sz w:val="19"/>
                <w:szCs w:val="19"/>
              </w:rPr>
              <w:t>Central License</w:t>
            </w:r>
          </w:p>
        </w:tc>
        <w:tc>
          <w:tcPr>
            <w:tcW w:w="5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FB417C9">
            <w:pPr>
              <w:jc w:val="center"/>
            </w:pPr>
            <w:r>
              <w:rPr>
                <w:b w:val="0"/>
                <w:bCs w:val="0"/>
                <w:color w:val="000000"/>
                <w:sz w:val="19"/>
                <w:szCs w:val="19"/>
              </w:rPr>
              <w:t>Turnover above Rs 20 crore/year, or certain categories</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CAF68E0">
            <w:pPr>
              <w:jc w:val="center"/>
            </w:pPr>
            <w:r>
              <w:rPr>
                <w:b w:val="0"/>
                <w:bCs w:val="0"/>
                <w:color w:val="000000"/>
                <w:sz w:val="19"/>
                <w:szCs w:val="19"/>
              </w:rPr>
              <w:t>Rs 7,500/year</w:t>
            </w:r>
          </w:p>
        </w:tc>
      </w:tr>
    </w:tbl>
    <w:p w14:paraId="1D1AFB95">
      <w:pPr>
        <w:spacing w:after="160" w:line="300" w:lineRule="auto"/>
      </w:pPr>
      <w:r>
        <w:rPr>
          <w:sz w:val="21"/>
          <w:szCs w:val="21"/>
        </w:rPr>
        <w:t>Apply on the FoSCoS portal (foscos.fssai.gov.in). Documents typically needed:</w:t>
      </w:r>
    </w:p>
    <w:p w14:paraId="59C225D3">
      <w:pPr>
        <w:pStyle w:val="16"/>
        <w:numPr>
          <w:ilvl w:val="0"/>
          <w:numId w:val="2"/>
        </w:numPr>
        <w:spacing w:after="90" w:line="280" w:lineRule="auto"/>
      </w:pPr>
      <w:r>
        <w:rPr>
          <w:sz w:val="21"/>
          <w:szCs w:val="21"/>
        </w:rPr>
        <w:t>List of machinery/equipment with installed capacity</w:t>
      </w:r>
    </w:p>
    <w:p w14:paraId="210A12F4">
      <w:pPr>
        <w:pStyle w:val="16"/>
        <w:numPr>
          <w:ilvl w:val="0"/>
          <w:numId w:val="2"/>
        </w:numPr>
        <w:spacing w:after="90" w:line="280" w:lineRule="auto"/>
      </w:pPr>
      <w:r>
        <w:rPr>
          <w:sz w:val="21"/>
          <w:szCs w:val="21"/>
        </w:rPr>
        <w:t>Proof of possession of the premises (rent agreement or ownership document)</w:t>
      </w:r>
    </w:p>
    <w:p w14:paraId="0439B37E">
      <w:pPr>
        <w:pStyle w:val="16"/>
        <w:numPr>
          <w:ilvl w:val="0"/>
          <w:numId w:val="2"/>
        </w:numPr>
        <w:spacing w:after="90" w:line="280" w:lineRule="auto"/>
      </w:pPr>
      <w:r>
        <w:rPr>
          <w:sz w:val="21"/>
          <w:szCs w:val="21"/>
        </w:rPr>
        <w:t>A simple layout/blueprint of the factory area</w:t>
      </w:r>
    </w:p>
    <w:p w14:paraId="54ACF720">
      <w:pPr>
        <w:pStyle w:val="16"/>
        <w:numPr>
          <w:ilvl w:val="0"/>
          <w:numId w:val="2"/>
        </w:numPr>
        <w:spacing w:after="90" w:line="280" w:lineRule="auto"/>
      </w:pPr>
      <w:r>
        <w:rPr>
          <w:sz w:val="21"/>
          <w:szCs w:val="21"/>
        </w:rPr>
        <w:t>ID proof (Aadhaar/PAN/Voter ID) and a passport-size photo</w:t>
      </w:r>
    </w:p>
    <w:p w14:paraId="49DF0042">
      <w:pPr>
        <w:pStyle w:val="16"/>
        <w:numPr>
          <w:ilvl w:val="0"/>
          <w:numId w:val="2"/>
        </w:numPr>
        <w:spacing w:after="90" w:line="280" w:lineRule="auto"/>
      </w:pPr>
      <w:r>
        <w:rPr>
          <w:sz w:val="21"/>
          <w:szCs w:val="21"/>
        </w:rPr>
        <w:t>Business constitution document (partnership deed / incorporation certificate, if applicable)</w:t>
      </w:r>
    </w:p>
    <w:p w14:paraId="08D2706D">
      <w:pPr>
        <w:pStyle w:val="3"/>
        <w:spacing w:before="280" w:after="120"/>
      </w:pPr>
      <w:r>
        <w:rPr>
          <w:b/>
          <w:bCs/>
          <w:color w:val="7B2E2E"/>
          <w:sz w:val="25"/>
          <w:szCs w:val="25"/>
        </w:rPr>
        <w:t>7.5 Trade License / Shop &amp; Establishment Registration</w:t>
      </w:r>
    </w:p>
    <w:p w14:paraId="2571CF22">
      <w:pPr>
        <w:spacing w:after="160" w:line="300" w:lineRule="auto"/>
      </w:pPr>
      <w:r>
        <w:rPr>
          <w:sz w:val="21"/>
          <w:szCs w:val="21"/>
        </w:rPr>
        <w:t>Apply to Varanasi Nagar Nigam (municipal corporation) for a trade license to legally operate your unit at the chosen premises. Requirements and fees vary by ward and unit size — visit the Nagar Nigam office or its online portal with your rent agreement, ID proof and Udyam certificate.</w:t>
      </w:r>
    </w:p>
    <w:p w14:paraId="312BD338">
      <w:pPr>
        <w:pStyle w:val="3"/>
        <w:spacing w:before="280" w:after="120"/>
      </w:pPr>
      <w:r>
        <w:rPr>
          <w:b/>
          <w:bCs/>
          <w:color w:val="7B2E2E"/>
          <w:sz w:val="25"/>
          <w:szCs w:val="25"/>
        </w:rPr>
        <w:t>7.6 Pollution Control NOC (UP Pollution Control Board)</w:t>
      </w:r>
    </w:p>
    <w:p w14:paraId="46EC375B">
      <w:pPr>
        <w:spacing w:after="160" w:line="300" w:lineRule="auto"/>
      </w:pPr>
      <w:r>
        <w:rPr>
          <w:sz w:val="21"/>
          <w:szCs w:val="21"/>
        </w:rPr>
        <w:t>Paper plate/dona units are typically a low-pollution ('White' or 'Green' category) activity since there is no chemical effluent — but you must still confirm your category and file for 'consent to establish/operate' or the applicable self-certification with the UP Pollution Control Board before or soon after starting production. Check the current category classification with the board's regional office in Varanasi, as this changes from time to time.</w:t>
      </w:r>
    </w:p>
    <w:p w14:paraId="4E7EF9AA">
      <w:pPr>
        <w:pStyle w:val="3"/>
        <w:spacing w:before="280" w:after="120"/>
      </w:pPr>
      <w:r>
        <w:rPr>
          <w:b/>
          <w:bCs/>
          <w:color w:val="7B2E2E"/>
          <w:sz w:val="25"/>
          <w:szCs w:val="25"/>
        </w:rPr>
        <w:t>7.7 Bank Account &amp; Electricity Connection</w:t>
      </w:r>
    </w:p>
    <w:p w14:paraId="748B6B1F">
      <w:pPr>
        <w:pStyle w:val="16"/>
        <w:numPr>
          <w:ilvl w:val="0"/>
          <w:numId w:val="2"/>
        </w:numPr>
        <w:spacing w:after="90" w:line="280" w:lineRule="auto"/>
      </w:pPr>
      <w:r>
        <w:rPr>
          <w:sz w:val="21"/>
          <w:szCs w:val="21"/>
        </w:rPr>
        <w:t>Open a current account in your business name using the Udyam certificate, PAN, GST certificate and address proof — you will need this for loan disbursement and for paying suppliers/receiving buyer payments.</w:t>
      </w:r>
    </w:p>
    <w:p w14:paraId="180F0188">
      <w:pPr>
        <w:pStyle w:val="16"/>
        <w:numPr>
          <w:ilvl w:val="0"/>
          <w:numId w:val="2"/>
        </w:numPr>
        <w:spacing w:after="90" w:line="280" w:lineRule="auto"/>
      </w:pPr>
      <w:r>
        <w:rPr>
          <w:sz w:val="21"/>
          <w:szCs w:val="21"/>
        </w:rPr>
        <w:t>Apply for a commercial/industrial power connection from UPPCL for your premises, sized for your machine's electrical load (ask your machine supplier for the exact connected load in kW before applying).</w:t>
      </w:r>
    </w:p>
    <w:p w14:paraId="2BCE1E21">
      <w:pPr>
        <w:pStyle w:val="3"/>
        <w:spacing w:before="280" w:after="120"/>
      </w:pPr>
      <w:r>
        <w:rPr>
          <w:b/>
          <w:bCs/>
          <w:color w:val="7B2E2E"/>
          <w:sz w:val="25"/>
          <w:szCs w:val="25"/>
        </w:rPr>
        <w:t>7.8 Optional but useful later: Trademark Registration</w:t>
      </w:r>
    </w:p>
    <w:p w14:paraId="6DF0B733">
      <w:pPr>
        <w:spacing w:after="160" w:line="300" w:lineRule="auto"/>
      </w:pPr>
      <w:r>
        <w:rPr>
          <w:sz w:val="21"/>
          <w:szCs w:val="21"/>
        </w:rPr>
        <w:t>Once you decide on a brand name for your dona/plates, you can register it as a trademark at ipindia.gov.in. This is not urgent for Month 1, but worth doing once you start printing your brand on packaging.</w:t>
      </w:r>
    </w:p>
    <w:p w14:paraId="071E18AD">
      <w:r>
        <w:br w:type="page"/>
      </w:r>
    </w:p>
    <w:p w14:paraId="33591204">
      <w:pPr>
        <w:pStyle w:val="2"/>
        <w:pBdr>
          <w:bottom w:val="single" w:color="1F3864" w:sz="6" w:space="4"/>
        </w:pBdr>
        <w:spacing w:before="400" w:after="200"/>
      </w:pPr>
      <w:r>
        <w:rPr>
          <w:b/>
          <w:bCs/>
          <w:color w:val="1F3864"/>
          <w:sz w:val="30"/>
          <w:szCs w:val="30"/>
        </w:rPr>
        <w:t>8. Government Funding — Which Scheme To Use</w:t>
      </w:r>
    </w:p>
    <w:p w14:paraId="2453B381">
      <w:pPr>
        <w:spacing w:after="160" w:line="300" w:lineRule="auto"/>
      </w:pPr>
      <w:r>
        <w:rPr>
          <w:sz w:val="21"/>
          <w:szCs w:val="21"/>
        </w:rPr>
        <w:t>There are two main routes for a project of this size. Important: you generally CANNOT use both at full value on the same project — PMEGP rules exclude units that have already availed another government subsidy for establishing the same project. Compare both, then commit to ONE primary route.</w:t>
      </w:r>
    </w:p>
    <w:p w14:paraId="57D937DB">
      <w:pPr>
        <w:pStyle w:val="3"/>
        <w:spacing w:before="280" w:after="120"/>
      </w:pPr>
      <w:r>
        <w:rPr>
          <w:b/>
          <w:bCs/>
          <w:color w:val="7B2E2E"/>
          <w:sz w:val="25"/>
          <w:szCs w:val="25"/>
        </w:rPr>
        <w:t>8.1 Route A: PMEGP (Prime Minister's Employment Generation Programme)</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600"/>
      </w:tblGrid>
      <w:tr w14:paraId="4BC7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011D6E4">
            <w:pPr>
              <w:jc w:val="center"/>
            </w:pPr>
            <w:r>
              <w:rPr>
                <w:b/>
                <w:bCs/>
                <w:color w:val="FFFFFF"/>
                <w:sz w:val="19"/>
                <w:szCs w:val="19"/>
              </w:rPr>
              <w:t>Feature</w:t>
            </w:r>
          </w:p>
        </w:tc>
        <w:tc>
          <w:tcPr>
            <w:tcW w:w="6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06BFF4AC">
            <w:pPr>
              <w:jc w:val="center"/>
            </w:pPr>
            <w:r>
              <w:rPr>
                <w:b/>
                <w:bCs/>
                <w:color w:val="FFFFFF"/>
                <w:sz w:val="19"/>
                <w:szCs w:val="19"/>
              </w:rPr>
              <w:t>Detail</w:t>
            </w:r>
          </w:p>
        </w:tc>
      </w:tr>
      <w:tr w14:paraId="68A8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9E91241">
            <w:pPr>
              <w:jc w:val="left"/>
            </w:pPr>
            <w:r>
              <w:rPr>
                <w:b w:val="0"/>
                <w:bCs w:val="0"/>
                <w:color w:val="000000"/>
                <w:sz w:val="19"/>
                <w:szCs w:val="19"/>
              </w:rPr>
              <w:t>Run by</w:t>
            </w:r>
          </w:p>
        </w:tc>
        <w:tc>
          <w:tcPr>
            <w:tcW w:w="6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952F0B2">
            <w:pPr>
              <w:jc w:val="center"/>
            </w:pPr>
            <w:r>
              <w:rPr>
                <w:b w:val="0"/>
                <w:bCs w:val="0"/>
                <w:color w:val="000000"/>
                <w:sz w:val="19"/>
                <w:szCs w:val="19"/>
              </w:rPr>
              <w:t>KVIC (Khadi and Village Industries Commission), Ministry of MSME</w:t>
            </w:r>
          </w:p>
        </w:tc>
      </w:tr>
      <w:tr w14:paraId="4D5B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B786A11">
            <w:pPr>
              <w:jc w:val="left"/>
            </w:pPr>
            <w:r>
              <w:rPr>
                <w:b w:val="0"/>
                <w:bCs w:val="0"/>
                <w:color w:val="000000"/>
                <w:sz w:val="19"/>
                <w:szCs w:val="19"/>
              </w:rPr>
              <w:t>Who it's for</w:t>
            </w:r>
          </w:p>
        </w:tc>
        <w:tc>
          <w:tcPr>
            <w:tcW w:w="6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73CC5A5">
            <w:pPr>
              <w:jc w:val="center"/>
            </w:pPr>
            <w:r>
              <w:rPr>
                <w:b w:val="0"/>
                <w:bCs w:val="0"/>
                <w:color w:val="000000"/>
                <w:sz w:val="19"/>
                <w:szCs w:val="19"/>
              </w:rPr>
              <w:t>New micro-enterprises (not existing/expanding units)</w:t>
            </w:r>
          </w:p>
        </w:tc>
      </w:tr>
      <w:tr w14:paraId="3A1F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7A50A20">
            <w:pPr>
              <w:jc w:val="left"/>
            </w:pPr>
            <w:r>
              <w:rPr>
                <w:b w:val="0"/>
                <w:bCs w:val="0"/>
                <w:color w:val="000000"/>
                <w:sz w:val="19"/>
                <w:szCs w:val="19"/>
              </w:rPr>
              <w:t>Maximum project cost (manufacturing)</w:t>
            </w:r>
          </w:p>
        </w:tc>
        <w:tc>
          <w:tcPr>
            <w:tcW w:w="6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6D3FBE9">
            <w:pPr>
              <w:jc w:val="center"/>
            </w:pPr>
            <w:r>
              <w:rPr>
                <w:b w:val="0"/>
                <w:bCs w:val="0"/>
                <w:color w:val="000000"/>
                <w:sz w:val="19"/>
                <w:szCs w:val="19"/>
              </w:rPr>
              <w:t>Rs 50 lakh — your Rs 20-30 lakh project fits comfortably</w:t>
            </w:r>
          </w:p>
        </w:tc>
      </w:tr>
      <w:tr w14:paraId="5FD0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190AE64">
            <w:pPr>
              <w:jc w:val="left"/>
            </w:pPr>
            <w:r>
              <w:rPr>
                <w:b w:val="0"/>
                <w:bCs w:val="0"/>
                <w:color w:val="000000"/>
                <w:sz w:val="19"/>
                <w:szCs w:val="19"/>
              </w:rPr>
              <w:t>Bank finance</w:t>
            </w:r>
          </w:p>
        </w:tc>
        <w:tc>
          <w:tcPr>
            <w:tcW w:w="6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F914512">
            <w:pPr>
              <w:jc w:val="center"/>
            </w:pPr>
            <w:r>
              <w:rPr>
                <w:b w:val="0"/>
                <w:bCs w:val="0"/>
                <w:color w:val="000000"/>
                <w:sz w:val="19"/>
                <w:szCs w:val="19"/>
              </w:rPr>
              <w:t>90% for general category, 95% for special category (SC/ST/OBC/women/ex-servicemen/etc.)</w:t>
            </w:r>
          </w:p>
        </w:tc>
      </w:tr>
      <w:tr w14:paraId="147C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84C694D">
            <w:pPr>
              <w:jc w:val="left"/>
            </w:pPr>
            <w:r>
              <w:rPr>
                <w:b w:val="0"/>
                <w:bCs w:val="0"/>
                <w:color w:val="000000"/>
                <w:sz w:val="19"/>
                <w:szCs w:val="19"/>
              </w:rPr>
              <w:t>Subsidy ('margin money')</w:t>
            </w:r>
          </w:p>
        </w:tc>
        <w:tc>
          <w:tcPr>
            <w:tcW w:w="6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413545A">
            <w:pPr>
              <w:jc w:val="center"/>
            </w:pPr>
            <w:r>
              <w:rPr>
                <w:b w:val="0"/>
                <w:bCs w:val="0"/>
                <w:color w:val="000000"/>
                <w:sz w:val="19"/>
                <w:szCs w:val="19"/>
              </w:rPr>
              <w:t>15% to 35% of project cost, free — you never repay this portion</w:t>
            </w:r>
          </w:p>
        </w:tc>
      </w:tr>
      <w:tr w14:paraId="59E2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C843D77">
            <w:pPr>
              <w:jc w:val="left"/>
            </w:pPr>
            <w:r>
              <w:rPr>
                <w:b w:val="0"/>
                <w:bCs w:val="0"/>
                <w:color w:val="000000"/>
                <w:sz w:val="19"/>
                <w:szCs w:val="19"/>
              </w:rPr>
              <w:t>Working capital limit</w:t>
            </w:r>
          </w:p>
        </w:tc>
        <w:tc>
          <w:tcPr>
            <w:tcW w:w="6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281AB0A">
            <w:pPr>
              <w:jc w:val="center"/>
            </w:pPr>
            <w:r>
              <w:rPr>
                <w:b w:val="0"/>
                <w:bCs w:val="0"/>
                <w:color w:val="000000"/>
                <w:sz w:val="19"/>
                <w:szCs w:val="19"/>
              </w:rPr>
              <w:t>Must not exceed 40% of total project cost</w:t>
            </w:r>
          </w:p>
        </w:tc>
      </w:tr>
      <w:tr w14:paraId="1504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80D2730">
            <w:pPr>
              <w:jc w:val="left"/>
            </w:pPr>
            <w:r>
              <w:rPr>
                <w:b w:val="0"/>
                <w:bCs w:val="0"/>
                <w:color w:val="000000"/>
                <w:sz w:val="19"/>
                <w:szCs w:val="19"/>
              </w:rPr>
              <w:t>Key restriction</w:t>
            </w:r>
          </w:p>
        </w:tc>
        <w:tc>
          <w:tcPr>
            <w:tcW w:w="6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71F549B">
            <w:pPr>
              <w:jc w:val="center"/>
            </w:pPr>
            <w:r>
              <w:rPr>
                <w:b w:val="0"/>
                <w:bCs w:val="0"/>
                <w:color w:val="000000"/>
                <w:sz w:val="19"/>
                <w:szCs w:val="19"/>
              </w:rPr>
              <w:t>You must NOT have already received a government subsidy for setting up this same project</w:t>
            </w:r>
          </w:p>
        </w:tc>
      </w:tr>
    </w:tbl>
    <w:p w14:paraId="7CFC1BBD">
      <w:pPr>
        <w:pStyle w:val="4"/>
        <w:spacing w:before="200" w:after="100"/>
      </w:pPr>
      <w:r>
        <w:rPr>
          <w:b/>
          <w:bCs/>
          <w:color w:val="333333"/>
          <w:sz w:val="22"/>
          <w:szCs w:val="22"/>
        </w:rPr>
        <w:t>How to apply for PMEGP — step by step</w:t>
      </w:r>
    </w:p>
    <w:p w14:paraId="6D2B3A3A">
      <w:pPr>
        <w:pStyle w:val="16"/>
        <w:numPr>
          <w:ilvl w:val="0"/>
          <w:numId w:val="1"/>
        </w:numPr>
        <w:spacing w:after="90" w:line="280" w:lineRule="auto"/>
      </w:pPr>
      <w:r>
        <w:rPr>
          <w:sz w:val="21"/>
          <w:szCs w:val="21"/>
        </w:rPr>
        <w:t>Complete your Udyam Registration first (Section 7.2).</w:t>
      </w:r>
    </w:p>
    <w:p w14:paraId="49CEB8CC">
      <w:pPr>
        <w:pStyle w:val="16"/>
        <w:numPr>
          <w:ilvl w:val="0"/>
          <w:numId w:val="1"/>
        </w:numPr>
        <w:spacing w:after="90" w:line="280" w:lineRule="auto"/>
      </w:pPr>
      <w:r>
        <w:rPr>
          <w:sz w:val="21"/>
          <w:szCs w:val="21"/>
        </w:rPr>
        <w:t>Go to pmegp.msme.gov.in and click 'Application For New Unit' under the PMEGP Application section.</w:t>
      </w:r>
    </w:p>
    <w:p w14:paraId="5E9D98CF">
      <w:pPr>
        <w:pStyle w:val="16"/>
        <w:numPr>
          <w:ilvl w:val="0"/>
          <w:numId w:val="1"/>
        </w:numPr>
        <w:spacing w:after="90" w:line="280" w:lineRule="auto"/>
      </w:pPr>
      <w:r>
        <w:rPr>
          <w:sz w:val="21"/>
          <w:szCs w:val="21"/>
        </w:rPr>
        <w:t>Fill the online form carefully (project details, cost break-up, category, location) and click 'Save Application Data'. Note down the Application ID and password shown on screen — you will need these to log back in.</w:t>
      </w:r>
    </w:p>
    <w:p w14:paraId="391A9DDF">
      <w:pPr>
        <w:pStyle w:val="16"/>
        <w:numPr>
          <w:ilvl w:val="0"/>
          <w:numId w:val="1"/>
        </w:numPr>
        <w:spacing w:after="90" w:line="280" w:lineRule="auto"/>
      </w:pPr>
      <w:r>
        <w:rPr>
          <w:sz w:val="21"/>
          <w:szCs w:val="21"/>
        </w:rPr>
        <w:t>Click 'Proceed' and upload the required documents (ID proof, address proof, project report/DPR, caste/category certificate if applicable, educational certificate).</w:t>
      </w:r>
    </w:p>
    <w:p w14:paraId="030EF3E2">
      <w:pPr>
        <w:pStyle w:val="16"/>
        <w:numPr>
          <w:ilvl w:val="0"/>
          <w:numId w:val="1"/>
        </w:numPr>
        <w:spacing w:after="90" w:line="280" w:lineRule="auto"/>
      </w:pPr>
      <w:r>
        <w:rPr>
          <w:sz w:val="21"/>
          <w:szCs w:val="21"/>
        </w:rPr>
        <w:t>Submit the completed application. It goes to the District-level task force / bank for scrutiny, and you may be called for an interview.</w:t>
      </w:r>
    </w:p>
    <w:p w14:paraId="5EDE5862">
      <w:pPr>
        <w:pStyle w:val="16"/>
        <w:numPr>
          <w:ilvl w:val="0"/>
          <w:numId w:val="1"/>
        </w:numPr>
        <w:spacing w:after="90" w:line="280" w:lineRule="auto"/>
      </w:pPr>
      <w:r>
        <w:rPr>
          <w:sz w:val="21"/>
          <w:szCs w:val="21"/>
        </w:rPr>
        <w:t>Once approved, a bank is assigned to sanction your term loan; you must also complete a short EDP (Entrepreneurship Development Programme) training, usually 2-4 weeks, either before or after sanction.</w:t>
      </w:r>
    </w:p>
    <w:p w14:paraId="787B4303">
      <w:pPr>
        <w:pStyle w:val="16"/>
        <w:numPr>
          <w:ilvl w:val="0"/>
          <w:numId w:val="1"/>
        </w:numPr>
        <w:spacing w:after="90" w:line="280" w:lineRule="auto"/>
      </w:pPr>
      <w:r>
        <w:rPr>
          <w:sz w:val="21"/>
          <w:szCs w:val="21"/>
        </w:rPr>
        <w:t>After the unit is set up and the loan is disbursed, KVIC releases the margin-money subsidy, which is adjusted against your loan (reducing what you owe).</w:t>
      </w:r>
    </w:p>
    <w:p w14:paraId="2E4FEA97">
      <w:pPr>
        <w:spacing w:after="160" w:line="300" w:lineRule="auto"/>
      </w:pPr>
      <w:r>
        <w:rPr>
          <w:sz w:val="21"/>
          <w:szCs w:val="21"/>
        </w:rPr>
        <w:t>Helpline: 1800-3000-0034, email: pmegpeportal.kvic@gov.in</w:t>
      </w:r>
    </w:p>
    <w:p w14:paraId="576520A1">
      <w:pPr>
        <w:pStyle w:val="3"/>
        <w:spacing w:before="280" w:after="120"/>
      </w:pPr>
      <w:r>
        <w:rPr>
          <w:b/>
          <w:bCs/>
          <w:color w:val="7B2E2E"/>
          <w:sz w:val="25"/>
          <w:szCs w:val="25"/>
        </w:rPr>
        <w:t>8.2 Route B: UP MSME Promotion Policy 2022 (Purvanchal capital subsidy)</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600"/>
      </w:tblGrid>
      <w:tr w14:paraId="09EB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097BE602">
            <w:pPr>
              <w:jc w:val="center"/>
            </w:pPr>
            <w:r>
              <w:rPr>
                <w:b/>
                <w:bCs/>
                <w:color w:val="FFFFFF"/>
                <w:sz w:val="19"/>
                <w:szCs w:val="19"/>
              </w:rPr>
              <w:t>Feature</w:t>
            </w:r>
          </w:p>
        </w:tc>
        <w:tc>
          <w:tcPr>
            <w:tcW w:w="6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7879811">
            <w:pPr>
              <w:jc w:val="center"/>
            </w:pPr>
            <w:r>
              <w:rPr>
                <w:b/>
                <w:bCs/>
                <w:color w:val="FFFFFF"/>
                <w:sz w:val="19"/>
                <w:szCs w:val="19"/>
              </w:rPr>
              <w:t>Detail</w:t>
            </w:r>
          </w:p>
        </w:tc>
      </w:tr>
      <w:tr w14:paraId="55717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45FF30D">
            <w:pPr>
              <w:jc w:val="left"/>
            </w:pPr>
            <w:r>
              <w:rPr>
                <w:b w:val="0"/>
                <w:bCs w:val="0"/>
                <w:color w:val="000000"/>
                <w:sz w:val="19"/>
                <w:szCs w:val="19"/>
              </w:rPr>
              <w:t>Capital subsidy (Purvanchal, micro units)</w:t>
            </w:r>
          </w:p>
        </w:tc>
        <w:tc>
          <w:tcPr>
            <w:tcW w:w="6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19DA077">
            <w:pPr>
              <w:jc w:val="center"/>
            </w:pPr>
            <w:r>
              <w:rPr>
                <w:b w:val="0"/>
                <w:bCs w:val="0"/>
                <w:color w:val="000000"/>
                <w:sz w:val="19"/>
                <w:szCs w:val="19"/>
              </w:rPr>
              <w:t>25% of eligible capital investment (Varanasi qualifies as Purvanchal)</w:t>
            </w:r>
          </w:p>
        </w:tc>
      </w:tr>
      <w:tr w14:paraId="48F4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7FDD16D">
            <w:pPr>
              <w:jc w:val="left"/>
            </w:pPr>
            <w:r>
              <w:rPr>
                <w:b w:val="0"/>
                <w:bCs w:val="0"/>
                <w:color w:val="000000"/>
                <w:sz w:val="19"/>
                <w:szCs w:val="19"/>
              </w:rPr>
              <w:t>Interest subsidy</w:t>
            </w:r>
          </w:p>
        </w:tc>
        <w:tc>
          <w:tcPr>
            <w:tcW w:w="6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90E1FE1">
            <w:pPr>
              <w:jc w:val="center"/>
            </w:pPr>
            <w:r>
              <w:rPr>
                <w:b w:val="0"/>
                <w:bCs w:val="0"/>
                <w:color w:val="000000"/>
                <w:sz w:val="19"/>
                <w:szCs w:val="19"/>
              </w:rPr>
              <w:t>50% of interest paid, for up to 5 years, capped at Rs 25 lakh per unit</w:t>
            </w:r>
          </w:p>
        </w:tc>
      </w:tr>
      <w:tr w14:paraId="01A92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83FFD23">
            <w:pPr>
              <w:jc w:val="left"/>
            </w:pPr>
            <w:r>
              <w:rPr>
                <w:b w:val="0"/>
                <w:bCs w:val="0"/>
                <w:color w:val="000000"/>
                <w:sz w:val="19"/>
                <w:szCs w:val="19"/>
              </w:rPr>
              <w:t>Stamp duty</w:t>
            </w:r>
          </w:p>
        </w:tc>
        <w:tc>
          <w:tcPr>
            <w:tcW w:w="6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242A489">
            <w:pPr>
              <w:jc w:val="center"/>
            </w:pPr>
            <w:r>
              <w:rPr>
                <w:b w:val="0"/>
                <w:bCs w:val="0"/>
                <w:color w:val="000000"/>
                <w:sz w:val="19"/>
                <w:szCs w:val="19"/>
              </w:rPr>
              <w:t>100% exemption in Purvanchal/Bundelkhand on land/shed purchase or lease</w:t>
            </w:r>
          </w:p>
        </w:tc>
      </w:tr>
      <w:tr w14:paraId="014E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F688EB5">
            <w:pPr>
              <w:jc w:val="left"/>
            </w:pPr>
            <w:r>
              <w:rPr>
                <w:b w:val="0"/>
                <w:bCs w:val="0"/>
                <w:color w:val="000000"/>
                <w:sz w:val="19"/>
                <w:szCs w:val="19"/>
              </w:rPr>
              <w:t>Important timing point</w:t>
            </w:r>
          </w:p>
        </w:tc>
        <w:tc>
          <w:tcPr>
            <w:tcW w:w="6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72699B6">
            <w:pPr>
              <w:jc w:val="center"/>
            </w:pPr>
            <w:r>
              <w:rPr>
                <w:b w:val="0"/>
                <w:bCs w:val="0"/>
                <w:color w:val="000000"/>
                <w:sz w:val="19"/>
                <w:szCs w:val="19"/>
              </w:rPr>
              <w:t>Subsidy is usually reimbursed AFTER you spend the money and prove it with invoices/CA certificate — it does not fund your upfront purchase</w:t>
            </w:r>
          </w:p>
        </w:tc>
      </w:tr>
    </w:tbl>
    <w:p w14:paraId="78D556BA">
      <w:pPr>
        <w:pStyle w:val="4"/>
        <w:spacing w:before="200" w:after="100"/>
      </w:pPr>
      <w:r>
        <w:rPr>
          <w:b/>
          <w:bCs/>
          <w:color w:val="333333"/>
          <w:sz w:val="22"/>
          <w:szCs w:val="22"/>
        </w:rPr>
        <w:t>How to apply — step by step</w:t>
      </w:r>
    </w:p>
    <w:p w14:paraId="56F42AC2">
      <w:pPr>
        <w:pStyle w:val="16"/>
        <w:numPr>
          <w:ilvl w:val="0"/>
          <w:numId w:val="1"/>
        </w:numPr>
        <w:spacing w:after="90" w:line="280" w:lineRule="auto"/>
      </w:pPr>
      <w:r>
        <w:rPr>
          <w:sz w:val="21"/>
          <w:szCs w:val="21"/>
        </w:rPr>
        <w:t>Complete Udyam Registration first — you cannot get a single rupee of this subsidy without it.</w:t>
      </w:r>
    </w:p>
    <w:p w14:paraId="710A0F31">
      <w:pPr>
        <w:pStyle w:val="16"/>
        <w:numPr>
          <w:ilvl w:val="0"/>
          <w:numId w:val="1"/>
        </w:numPr>
        <w:spacing w:after="90" w:line="280" w:lineRule="auto"/>
      </w:pPr>
      <w:r>
        <w:rPr>
          <w:sz w:val="21"/>
          <w:szCs w:val="21"/>
        </w:rPr>
        <w:t>Register your business on the UP Nivesh Mitra single-window portal (niveshmitra.up.nic.in).</w:t>
      </w:r>
    </w:p>
    <w:p w14:paraId="3A7C8B19">
      <w:pPr>
        <w:pStyle w:val="16"/>
        <w:numPr>
          <w:ilvl w:val="0"/>
          <w:numId w:val="1"/>
        </w:numPr>
        <w:spacing w:after="90" w:line="280" w:lineRule="auto"/>
      </w:pPr>
      <w:r>
        <w:rPr>
          <w:sz w:val="21"/>
          <w:szCs w:val="21"/>
        </w:rPr>
        <w:t>Apply through the portal's 'Incentive Management System' and upload your Project Report (DPR).</w:t>
      </w:r>
    </w:p>
    <w:p w14:paraId="4383FE58">
      <w:pPr>
        <w:pStyle w:val="16"/>
        <w:numPr>
          <w:ilvl w:val="0"/>
          <w:numId w:val="1"/>
        </w:numPr>
        <w:spacing w:after="90" w:line="280" w:lineRule="auto"/>
      </w:pPr>
      <w:r>
        <w:rPr>
          <w:sz w:val="21"/>
          <w:szCs w:val="21"/>
        </w:rPr>
        <w:t>Spend the approved project money — buy machinery, set up the shed, get connections — keeping every invoice and receipt.</w:t>
      </w:r>
    </w:p>
    <w:p w14:paraId="7097151A">
      <w:pPr>
        <w:pStyle w:val="16"/>
        <w:numPr>
          <w:ilvl w:val="0"/>
          <w:numId w:val="1"/>
        </w:numPr>
        <w:spacing w:after="90" w:line="280" w:lineRule="auto"/>
      </w:pPr>
      <w:r>
        <w:rPr>
          <w:sz w:val="21"/>
          <w:szCs w:val="21"/>
        </w:rPr>
        <w:t>Submit investment proof (invoices, CA certificate of investment made) through the portal for verification.</w:t>
      </w:r>
    </w:p>
    <w:p w14:paraId="4D1F91FB">
      <w:pPr>
        <w:pStyle w:val="16"/>
        <w:numPr>
          <w:ilvl w:val="0"/>
          <w:numId w:val="1"/>
        </w:numPr>
        <w:spacing w:after="90" w:line="280" w:lineRule="auto"/>
      </w:pPr>
      <w:r>
        <w:rPr>
          <w:sz w:val="21"/>
          <w:szCs w:val="21"/>
        </w:rPr>
        <w:t>Once verified, the capital subsidy is released as a one-time payment, and the interest subsidy is credited periodically against your loan interest over the following years.</w:t>
      </w:r>
    </w:p>
    <w:p w14:paraId="6159335F">
      <w:pPr>
        <w:pStyle w:val="3"/>
        <w:spacing w:before="280" w:after="120"/>
      </w:pPr>
      <w:r>
        <w:rPr>
          <w:b/>
          <w:bCs/>
          <w:color w:val="7B2E2E"/>
          <w:sz w:val="25"/>
          <w:szCs w:val="25"/>
        </w:rPr>
        <w:t>8.3 CGTMSE — for when you don't have collateral to offer the bank</w:t>
      </w:r>
    </w:p>
    <w:p w14:paraId="7337CC2C">
      <w:pPr>
        <w:spacing w:after="160" w:line="300" w:lineRule="auto"/>
      </w:pPr>
      <w:r>
        <w:rPr>
          <w:sz w:val="21"/>
          <w:szCs w:val="21"/>
        </w:rPr>
        <w:t>CGTMSE (Credit Guarantee Fund Trust for Micro and Small Enterprises) is not a cash subsidy — it is a government guarantee that lets your bank lend to you WITHOUT asking you for collateral/security, because the government guarantees to cover the bank's loss if you default. Guarantee cover currently goes up to Rs 5 crore. Ask your bank to process your loan 'under CGTMSE' if you do not want to pledge property or gold as security.</w:t>
      </w:r>
    </w:p>
    <w:p w14:paraId="42E2EC64">
      <w:pPr>
        <w:pStyle w:val="3"/>
        <w:spacing w:before="280" w:after="120"/>
      </w:pPr>
      <w:r>
        <w:rPr>
          <w:b/>
          <w:bCs/>
          <w:color w:val="7B2E2E"/>
          <w:sz w:val="25"/>
          <w:szCs w:val="25"/>
        </w:rPr>
        <w:t>8.4 Which route should you pick?</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700"/>
        <w:gridCol w:w="2700"/>
      </w:tblGrid>
      <w:tr w14:paraId="0A60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9CC1FED">
            <w:pPr>
              <w:jc w:val="center"/>
            </w:pPr>
            <w:r>
              <w:rPr>
                <w:b/>
                <w:bCs/>
                <w:color w:val="FFFFFF"/>
                <w:sz w:val="19"/>
                <w:szCs w:val="19"/>
              </w:rPr>
              <w:t>Question</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505978A">
            <w:pPr>
              <w:jc w:val="center"/>
            </w:pPr>
            <w:r>
              <w:rPr>
                <w:b/>
                <w:bCs/>
                <w:color w:val="FFFFFF"/>
                <w:sz w:val="19"/>
                <w:szCs w:val="19"/>
              </w:rPr>
              <w:t>If YES lean toward</w:t>
            </w:r>
          </w:p>
        </w:tc>
        <w:tc>
          <w:tcPr>
            <w:tcW w:w="27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29F6847B">
            <w:pPr>
              <w:jc w:val="center"/>
            </w:pPr>
            <w:r>
              <w:rPr>
                <w:b/>
                <w:bCs/>
                <w:color w:val="FFFFFF"/>
                <w:sz w:val="19"/>
                <w:szCs w:val="19"/>
              </w:rPr>
              <w:t>If NO lean toward</w:t>
            </w:r>
          </w:p>
        </w:tc>
      </w:tr>
      <w:tr w14:paraId="61D0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AF33335">
            <w:pPr>
              <w:jc w:val="left"/>
            </w:pPr>
            <w:r>
              <w:rPr>
                <w:b w:val="0"/>
                <w:bCs w:val="0"/>
                <w:color w:val="000000"/>
                <w:sz w:val="19"/>
                <w:szCs w:val="19"/>
              </w:rPr>
              <w:t>Do you want the fastest route to a subsidy that reduces your loan amount immediately at disbursement?</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CAAF38D">
            <w:pPr>
              <w:jc w:val="center"/>
            </w:pPr>
            <w:r>
              <w:rPr>
                <w:b w:val="0"/>
                <w:bCs w:val="0"/>
                <w:color w:val="000000"/>
                <w:sz w:val="19"/>
                <w:szCs w:val="19"/>
              </w:rPr>
              <w:t>PMEGP (margin money is adjusted at loan disbursement)</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FBA259D">
            <w:pPr>
              <w:jc w:val="center"/>
            </w:pPr>
            <w:r>
              <w:rPr>
                <w:b w:val="0"/>
                <w:bCs w:val="0"/>
                <w:color w:val="000000"/>
                <w:sz w:val="19"/>
                <w:szCs w:val="19"/>
              </w:rPr>
              <w:t>UP MSME (subsidy comes after you spend and prove it)</w:t>
            </w:r>
          </w:p>
        </w:tc>
      </w:tr>
      <w:tr w14:paraId="38A71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A0A73EF">
            <w:pPr>
              <w:jc w:val="left"/>
            </w:pPr>
            <w:r>
              <w:rPr>
                <w:b w:val="0"/>
                <w:bCs w:val="0"/>
                <w:color w:val="000000"/>
                <w:sz w:val="19"/>
                <w:szCs w:val="19"/>
              </w:rPr>
              <w:t>Are you comfortable completing a KVIC/bank interview and a short EDP training?</w:t>
            </w:r>
          </w:p>
        </w:tc>
        <w:tc>
          <w:tcPr>
            <w:tcW w:w="27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0506DE9">
            <w:pPr>
              <w:jc w:val="center"/>
            </w:pPr>
            <w:r>
              <w:rPr>
                <w:b w:val="0"/>
                <w:bCs w:val="0"/>
                <w:color w:val="000000"/>
                <w:sz w:val="19"/>
                <w:szCs w:val="19"/>
              </w:rPr>
              <w:t>PMEGP</w:t>
            </w:r>
          </w:p>
        </w:tc>
        <w:tc>
          <w:tcPr>
            <w:tcW w:w="27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9E588B5">
            <w:pPr>
              <w:jc w:val="center"/>
            </w:pPr>
            <w:r>
              <w:rPr>
                <w:b w:val="0"/>
                <w:bCs w:val="0"/>
                <w:color w:val="000000"/>
                <w:sz w:val="19"/>
                <w:szCs w:val="19"/>
              </w:rPr>
              <w:t>-</w:t>
            </w:r>
          </w:p>
        </w:tc>
      </w:tr>
      <w:tr w14:paraId="449A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6B5A2F5">
            <w:pPr>
              <w:jc w:val="left"/>
            </w:pPr>
            <w:r>
              <w:rPr>
                <w:b w:val="0"/>
                <w:bCs w:val="0"/>
                <w:color w:val="000000"/>
                <w:sz w:val="19"/>
                <w:szCs w:val="19"/>
              </w:rPr>
              <w:t>Do you have enough of your own funds to cover the FULL project cost upfront and wait for reimbursement?</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C96DE8A">
            <w:pPr>
              <w:jc w:val="center"/>
            </w:pPr>
            <w:r>
              <w:rPr>
                <w:b w:val="0"/>
                <w:bCs w:val="0"/>
                <w:color w:val="000000"/>
                <w:sz w:val="19"/>
                <w:szCs w:val="19"/>
              </w:rPr>
              <w:t>UP MSME Policy (bigger long-term interest subsidy)</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0D63B86">
            <w:pPr>
              <w:jc w:val="center"/>
            </w:pPr>
            <w:r>
              <w:rPr>
                <w:b w:val="0"/>
                <w:bCs w:val="0"/>
                <w:color w:val="000000"/>
                <w:sz w:val="19"/>
                <w:szCs w:val="19"/>
              </w:rPr>
              <w:t>PMEGP (less upfront cash needed since margin money reduces the loan itself)</w:t>
            </w:r>
          </w:p>
        </w:tc>
      </w:tr>
    </w:tbl>
    <w:p w14:paraId="0B0F6C94">
      <w:pPr>
        <w:pBdr>
          <w:left w:val="single" w:color="B00020" w:sz="24" w:space="8"/>
        </w:pBdr>
        <w:shd w:val="clear" w:fill="F2F2F2"/>
        <w:spacing w:before="120" w:after="200"/>
        <w:ind w:left="200"/>
      </w:pPr>
      <w:r>
        <w:rPr>
          <w:b/>
          <w:bCs/>
          <w:color w:val="B00020"/>
          <w:sz w:val="20"/>
          <w:szCs w:val="20"/>
        </w:rPr>
        <w:t xml:space="preserve">NOTE:  </w:t>
      </w:r>
      <w:r>
        <w:rPr>
          <w:sz w:val="20"/>
          <w:szCs w:val="20"/>
        </w:rPr>
        <w:t>Do not apply to both routes for the same project expecting to combine both subsidies at full value — confirm the current 'no double subsidy' rule with your bank/CA before you commit, since scheme rules are revised periodically.</w:t>
      </w:r>
    </w:p>
    <w:p w14:paraId="65E74FD3">
      <w:r>
        <w:br w:type="page"/>
      </w:r>
    </w:p>
    <w:p w14:paraId="44839B51">
      <w:pPr>
        <w:pStyle w:val="2"/>
        <w:pBdr>
          <w:bottom w:val="single" w:color="1F3864" w:sz="6" w:space="4"/>
        </w:pBdr>
        <w:spacing w:before="400" w:after="200"/>
      </w:pPr>
      <w:r>
        <w:rPr>
          <w:b/>
          <w:bCs/>
          <w:color w:val="1F3864"/>
          <w:sz w:val="30"/>
          <w:szCs w:val="30"/>
        </w:rPr>
        <w:t>9. Bank Loan — What You Will Actually Need To Do</w:t>
      </w:r>
    </w:p>
    <w:p w14:paraId="056461ED">
      <w:pPr>
        <w:pStyle w:val="3"/>
        <w:spacing w:before="280" w:after="120"/>
      </w:pPr>
      <w:r>
        <w:rPr>
          <w:b/>
          <w:bCs/>
          <w:color w:val="7B2E2E"/>
          <w:sz w:val="25"/>
          <w:szCs w:val="25"/>
        </w:rPr>
        <w:t>9.1 The process in plain steps</w:t>
      </w:r>
    </w:p>
    <w:p w14:paraId="224E48C4">
      <w:pPr>
        <w:pStyle w:val="16"/>
        <w:numPr>
          <w:ilvl w:val="0"/>
          <w:numId w:val="1"/>
        </w:numPr>
        <w:spacing w:after="90" w:line="280" w:lineRule="auto"/>
      </w:pPr>
      <w:r>
        <w:rPr>
          <w:sz w:val="21"/>
          <w:szCs w:val="21"/>
        </w:rPr>
        <w:t>Prepare a simple Project Report (DPR): what you're making, machine quotations, cost of the project, how much you'll sell per month, and how you'll repay the loan. (A CA or a PMEGP/District Industries Centre official can help you prepare this cheaply.)</w:t>
      </w:r>
    </w:p>
    <w:p w14:paraId="4AD34445">
      <w:pPr>
        <w:pStyle w:val="16"/>
        <w:numPr>
          <w:ilvl w:val="0"/>
          <w:numId w:val="1"/>
        </w:numPr>
        <w:spacing w:after="90" w:line="280" w:lineRule="auto"/>
      </w:pPr>
      <w:r>
        <w:rPr>
          <w:sz w:val="21"/>
          <w:szCs w:val="21"/>
        </w:rPr>
        <w:t>Decide your funding route (PMEGP or UP MSME Policy, Section 8) — this changes which paperwork and which bank branch you approach.</w:t>
      </w:r>
    </w:p>
    <w:p w14:paraId="16B768C2">
      <w:pPr>
        <w:pStyle w:val="16"/>
        <w:numPr>
          <w:ilvl w:val="0"/>
          <w:numId w:val="1"/>
        </w:numPr>
        <w:spacing w:after="90" w:line="280" w:lineRule="auto"/>
      </w:pPr>
      <w:r>
        <w:rPr>
          <w:sz w:val="21"/>
          <w:szCs w:val="21"/>
        </w:rPr>
        <w:t>Approach a bank that handles PMEGP/MSME loans (most nationalised banks — SBI, PNB, Bank of Baroda, Union Bank — and Regional Rural Banks do this) with your documents.</w:t>
      </w:r>
    </w:p>
    <w:p w14:paraId="012BE4F1">
      <w:pPr>
        <w:pStyle w:val="16"/>
        <w:numPr>
          <w:ilvl w:val="0"/>
          <w:numId w:val="1"/>
        </w:numPr>
        <w:spacing w:after="90" w:line="280" w:lineRule="auto"/>
      </w:pPr>
      <w:r>
        <w:rPr>
          <w:sz w:val="21"/>
          <w:szCs w:val="21"/>
        </w:rPr>
        <w:t>Bank reviews your DPR, checks your ability to repay (see DSCR below), and may ask for security or route the loan under CGTMSE instead.</w:t>
      </w:r>
    </w:p>
    <w:p w14:paraId="317EA3A8">
      <w:pPr>
        <w:pStyle w:val="16"/>
        <w:numPr>
          <w:ilvl w:val="0"/>
          <w:numId w:val="1"/>
        </w:numPr>
        <w:spacing w:after="90" w:line="280" w:lineRule="auto"/>
      </w:pPr>
      <w:r>
        <w:rPr>
          <w:sz w:val="21"/>
          <w:szCs w:val="21"/>
        </w:rPr>
        <w:t>On approval, the bank sanctions the loan; funds are usually released directly to your machine supplier/landlord rather than to you as cash.</w:t>
      </w:r>
    </w:p>
    <w:p w14:paraId="3B9F0878">
      <w:pPr>
        <w:pStyle w:val="16"/>
        <w:numPr>
          <w:ilvl w:val="0"/>
          <w:numId w:val="1"/>
        </w:numPr>
        <w:spacing w:after="90" w:line="280" w:lineRule="auto"/>
      </w:pPr>
      <w:r>
        <w:rPr>
          <w:sz w:val="21"/>
          <w:szCs w:val="21"/>
        </w:rPr>
        <w:t>You start repaying via EMI (equal monthly instalment) after an agreed 'moratorium' period (a few months' grace before repayment starts, common for new manufacturing units).</w:t>
      </w:r>
    </w:p>
    <w:p w14:paraId="18701D09">
      <w:pPr>
        <w:pStyle w:val="3"/>
        <w:spacing w:before="280" w:after="120"/>
      </w:pPr>
      <w:r>
        <w:rPr>
          <w:b/>
          <w:bCs/>
          <w:color w:val="7B2E2E"/>
          <w:sz w:val="25"/>
          <w:szCs w:val="25"/>
        </w:rPr>
        <w:t>9.2 Documents to keep ready</w:t>
      </w:r>
    </w:p>
    <w:p w14:paraId="2F11B899">
      <w:pPr>
        <w:pStyle w:val="16"/>
        <w:numPr>
          <w:ilvl w:val="0"/>
          <w:numId w:val="2"/>
        </w:numPr>
        <w:spacing w:after="90" w:line="280" w:lineRule="auto"/>
      </w:pPr>
      <w:r>
        <w:rPr>
          <w:sz w:val="21"/>
          <w:szCs w:val="21"/>
        </w:rPr>
        <w:t>Udyam Registration certificate</w:t>
      </w:r>
    </w:p>
    <w:p w14:paraId="5BEC0C07">
      <w:pPr>
        <w:pStyle w:val="16"/>
        <w:numPr>
          <w:ilvl w:val="0"/>
          <w:numId w:val="2"/>
        </w:numPr>
        <w:spacing w:after="90" w:line="280" w:lineRule="auto"/>
      </w:pPr>
      <w:r>
        <w:rPr>
          <w:sz w:val="21"/>
          <w:szCs w:val="21"/>
        </w:rPr>
        <w:t>PAN and Aadhaar of the owner(s)</w:t>
      </w:r>
    </w:p>
    <w:p w14:paraId="314C1424">
      <w:pPr>
        <w:pStyle w:val="16"/>
        <w:numPr>
          <w:ilvl w:val="0"/>
          <w:numId w:val="2"/>
        </w:numPr>
        <w:spacing w:after="90" w:line="280" w:lineRule="auto"/>
      </w:pPr>
      <w:r>
        <w:rPr>
          <w:sz w:val="21"/>
          <w:szCs w:val="21"/>
        </w:rPr>
        <w:t>Project Report / DPR with cost break-up and sales projection</w:t>
      </w:r>
    </w:p>
    <w:p w14:paraId="3CE8BC38">
      <w:pPr>
        <w:pStyle w:val="16"/>
        <w:numPr>
          <w:ilvl w:val="0"/>
          <w:numId w:val="2"/>
        </w:numPr>
        <w:spacing w:after="90" w:line="280" w:lineRule="auto"/>
      </w:pPr>
      <w:r>
        <w:rPr>
          <w:sz w:val="21"/>
          <w:szCs w:val="21"/>
        </w:rPr>
        <w:t>Machine and equipment quotations (get at least 3 written quotes)</w:t>
      </w:r>
    </w:p>
    <w:p w14:paraId="5653F990">
      <w:pPr>
        <w:pStyle w:val="16"/>
        <w:numPr>
          <w:ilvl w:val="0"/>
          <w:numId w:val="2"/>
        </w:numPr>
        <w:spacing w:after="90" w:line="280" w:lineRule="auto"/>
      </w:pPr>
      <w:r>
        <w:rPr>
          <w:sz w:val="21"/>
          <w:szCs w:val="21"/>
        </w:rPr>
        <w:t>Proof of premises (rent agreement or ownership papers)</w:t>
      </w:r>
    </w:p>
    <w:p w14:paraId="0B1972FF">
      <w:pPr>
        <w:pStyle w:val="16"/>
        <w:numPr>
          <w:ilvl w:val="0"/>
          <w:numId w:val="2"/>
        </w:numPr>
        <w:spacing w:after="90" w:line="280" w:lineRule="auto"/>
      </w:pPr>
      <w:r>
        <w:rPr>
          <w:sz w:val="21"/>
          <w:szCs w:val="21"/>
        </w:rPr>
        <w:t>Passport photos, address proof</w:t>
      </w:r>
    </w:p>
    <w:p w14:paraId="2627DF24">
      <w:pPr>
        <w:pStyle w:val="16"/>
        <w:numPr>
          <w:ilvl w:val="0"/>
          <w:numId w:val="2"/>
        </w:numPr>
        <w:spacing w:after="90" w:line="280" w:lineRule="auto"/>
      </w:pPr>
      <w:r>
        <w:rPr>
          <w:sz w:val="21"/>
          <w:szCs w:val="21"/>
        </w:rPr>
        <w:t>Bank statements of the last 6 months (personal or any existing business account)</w:t>
      </w:r>
    </w:p>
    <w:p w14:paraId="1A30150C">
      <w:pPr>
        <w:pStyle w:val="16"/>
        <w:numPr>
          <w:ilvl w:val="0"/>
          <w:numId w:val="2"/>
        </w:numPr>
        <w:spacing w:after="90" w:line="280" w:lineRule="auto"/>
      </w:pPr>
      <w:r>
        <w:rPr>
          <w:sz w:val="21"/>
          <w:szCs w:val="21"/>
        </w:rPr>
        <w:t>Category certificate (SC/ST/OBC/women, etc.) if applying for a higher subsidy/finance slab</w:t>
      </w:r>
    </w:p>
    <w:p w14:paraId="4EF5D182">
      <w:pPr>
        <w:pStyle w:val="3"/>
        <w:spacing w:before="280" w:after="120"/>
      </w:pPr>
      <w:r>
        <w:rPr>
          <w:b/>
          <w:bCs/>
          <w:color w:val="7B2E2E"/>
          <w:sz w:val="25"/>
          <w:szCs w:val="25"/>
        </w:rPr>
        <w:t>9.3 Understanding DSCR — the bank's main question, explained simply</w:t>
      </w:r>
    </w:p>
    <w:p w14:paraId="5E9D475F">
      <w:pPr>
        <w:spacing w:after="160" w:line="300" w:lineRule="auto"/>
      </w:pPr>
      <w:r>
        <w:rPr>
          <w:sz w:val="21"/>
          <w:szCs w:val="21"/>
        </w:rPr>
        <w:t>DSCR just answers: 'After paying all your monthly running costs, is there comfortably enough money left over to pay the loan instalment?' Banks generally like to see this ratio above 1.25, meaning you have 25% more cash than you strictly need to cover the EMI. Example: if your monthly operating surplus (income left after paying rent, wages, electricity, raw material) is Rs 1,25,000 and your loan EMI is Rs 80,000, your DSCR is 1.25/0.80 = about 1.56, which is a comfortable, bankable number.</w:t>
      </w:r>
    </w:p>
    <w:p w14:paraId="1F4DE312">
      <w:r>
        <w:br w:type="page"/>
      </w:r>
    </w:p>
    <w:p w14:paraId="3B5C6962">
      <w:pPr>
        <w:pStyle w:val="2"/>
        <w:pBdr>
          <w:bottom w:val="single" w:color="1F3864" w:sz="6" w:space="4"/>
        </w:pBdr>
        <w:spacing w:before="400" w:after="200"/>
      </w:pPr>
      <w:r>
        <w:rPr>
          <w:b/>
          <w:bCs/>
          <w:color w:val="1F3864"/>
          <w:sz w:val="30"/>
          <w:szCs w:val="30"/>
        </w:rPr>
        <w:t>10. The Rs 20-30 Lakh Budget Plan</w:t>
      </w:r>
    </w:p>
    <w:p w14:paraId="7EA4C19B">
      <w:pPr>
        <w:spacing w:after="160" w:line="300" w:lineRule="auto"/>
      </w:pPr>
      <w:r>
        <w:rPr>
          <w:sz w:val="21"/>
          <w:szCs w:val="21"/>
        </w:rPr>
        <w:t>Do not put all your money into machinery. Below is a realistic split of a Rs 20 lakh, Rs 25 lakh, and Rs 30 lakh budget across everything the business actually needs.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200"/>
        <w:gridCol w:w="2200"/>
        <w:gridCol w:w="2000"/>
      </w:tblGrid>
      <w:tr w14:paraId="2662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2BB07200">
            <w:pPr>
              <w:jc w:val="center"/>
            </w:pPr>
            <w:r>
              <w:rPr>
                <w:b/>
                <w:bCs/>
                <w:color w:val="FFFFFF"/>
                <w:sz w:val="19"/>
                <w:szCs w:val="19"/>
              </w:rPr>
              <w:t>Use of funds</w:t>
            </w:r>
          </w:p>
        </w:tc>
        <w:tc>
          <w:tcPr>
            <w:tcW w:w="2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D136808">
            <w:pPr>
              <w:jc w:val="center"/>
            </w:pPr>
            <w:r>
              <w:rPr>
                <w:b/>
                <w:bCs/>
                <w:color w:val="FFFFFF"/>
                <w:sz w:val="19"/>
                <w:szCs w:val="19"/>
              </w:rPr>
              <w:t>Rs 20 lakh plan</w:t>
            </w:r>
          </w:p>
        </w:tc>
        <w:tc>
          <w:tcPr>
            <w:tcW w:w="2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FDCD3A7">
            <w:pPr>
              <w:jc w:val="center"/>
            </w:pPr>
            <w:r>
              <w:rPr>
                <w:b/>
                <w:bCs/>
                <w:color w:val="FFFFFF"/>
                <w:sz w:val="19"/>
                <w:szCs w:val="19"/>
              </w:rPr>
              <w:t>Rs 25 lakh plan</w:t>
            </w:r>
          </w:p>
        </w:tc>
        <w:tc>
          <w:tcPr>
            <w:tcW w:w="2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A8CCDCB">
            <w:pPr>
              <w:jc w:val="center"/>
            </w:pPr>
            <w:r>
              <w:rPr>
                <w:b/>
                <w:bCs/>
                <w:color w:val="FFFFFF"/>
                <w:sz w:val="19"/>
                <w:szCs w:val="19"/>
              </w:rPr>
              <w:t>Rs 30 lakh plan</w:t>
            </w:r>
          </w:p>
        </w:tc>
      </w:tr>
      <w:tr w14:paraId="227C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9B76E43">
            <w:pPr>
              <w:jc w:val="left"/>
            </w:pPr>
            <w:r>
              <w:rPr>
                <w:b w:val="0"/>
                <w:bCs w:val="0"/>
                <w:color w:val="000000"/>
                <w:sz w:val="19"/>
                <w:szCs w:val="19"/>
              </w:rPr>
              <w:t>Machinery + dies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132D438">
            <w:pPr>
              <w:jc w:val="center"/>
            </w:pPr>
            <w:r>
              <w:rPr>
                <w:b w:val="0"/>
                <w:bCs w:val="0"/>
                <w:color w:val="000000"/>
                <w:sz w:val="19"/>
                <w:szCs w:val="19"/>
              </w:rPr>
              <w:t>Rs 5.0 L</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612E14D">
            <w:pPr>
              <w:jc w:val="center"/>
            </w:pPr>
            <w:r>
              <w:rPr>
                <w:b w:val="0"/>
                <w:bCs w:val="0"/>
                <w:color w:val="000000"/>
                <w:sz w:val="19"/>
                <w:szCs w:val="19"/>
              </w:rPr>
              <w:t>Rs 7.0 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DAA0B45">
            <w:pPr>
              <w:jc w:val="center"/>
            </w:pPr>
            <w:r>
              <w:rPr>
                <w:b w:val="0"/>
                <w:bCs w:val="0"/>
                <w:color w:val="000000"/>
                <w:sz w:val="19"/>
                <w:szCs w:val="19"/>
              </w:rPr>
              <w:t>Rs 9.0 L</w:t>
            </w:r>
          </w:p>
        </w:tc>
      </w:tr>
      <w:tr w14:paraId="4987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7DFE76E">
            <w:pPr>
              <w:jc w:val="left"/>
            </w:pPr>
            <w:r>
              <w:rPr>
                <w:b w:val="0"/>
                <w:bCs w:val="0"/>
                <w:color w:val="000000"/>
                <w:sz w:val="19"/>
                <w:szCs w:val="19"/>
              </w:rPr>
              <w:t>Electrical wiring/installation/tooling</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D3CEB7C">
            <w:pPr>
              <w:jc w:val="center"/>
            </w:pPr>
            <w:r>
              <w:rPr>
                <w:b w:val="0"/>
                <w:bCs w:val="0"/>
                <w:color w:val="000000"/>
                <w:sz w:val="19"/>
                <w:szCs w:val="19"/>
              </w:rPr>
              <w:t>Rs 1.0 L</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C551C01">
            <w:pPr>
              <w:jc w:val="center"/>
            </w:pPr>
            <w:r>
              <w:rPr>
                <w:b w:val="0"/>
                <w:bCs w:val="0"/>
                <w:color w:val="000000"/>
                <w:sz w:val="19"/>
                <w:szCs w:val="19"/>
              </w:rPr>
              <w:t>Rs 1.5 L</w:t>
            </w:r>
          </w:p>
        </w:tc>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9654812">
            <w:pPr>
              <w:jc w:val="center"/>
            </w:pPr>
            <w:r>
              <w:rPr>
                <w:b w:val="0"/>
                <w:bCs w:val="0"/>
                <w:color w:val="000000"/>
                <w:sz w:val="19"/>
                <w:szCs w:val="19"/>
              </w:rPr>
              <w:t>Rs 2.0 L</w:t>
            </w:r>
          </w:p>
        </w:tc>
      </w:tr>
      <w:tr w14:paraId="5AAB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E987BD0">
            <w:pPr>
              <w:jc w:val="left"/>
            </w:pPr>
            <w:r>
              <w:rPr>
                <w:b w:val="0"/>
                <w:bCs w:val="0"/>
                <w:color w:val="000000"/>
                <w:sz w:val="19"/>
                <w:szCs w:val="19"/>
              </w:rPr>
              <w:t>Premises setup (deposit, racks, basic fit-out)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415D6FB">
            <w:pPr>
              <w:jc w:val="center"/>
            </w:pPr>
            <w:r>
              <w:rPr>
                <w:b w:val="0"/>
                <w:bCs w:val="0"/>
                <w:color w:val="000000"/>
                <w:sz w:val="19"/>
                <w:szCs w:val="19"/>
              </w:rPr>
              <w:t>Rs 1.5 L</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A4B2E5F">
            <w:pPr>
              <w:jc w:val="center"/>
            </w:pPr>
            <w:r>
              <w:rPr>
                <w:b w:val="0"/>
                <w:bCs w:val="0"/>
                <w:color w:val="000000"/>
                <w:sz w:val="19"/>
                <w:szCs w:val="19"/>
              </w:rPr>
              <w:t>Rs 2.5 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35C09F8">
            <w:pPr>
              <w:jc w:val="center"/>
            </w:pPr>
            <w:r>
              <w:rPr>
                <w:b w:val="0"/>
                <w:bCs w:val="0"/>
                <w:color w:val="000000"/>
                <w:sz w:val="19"/>
                <w:szCs w:val="19"/>
              </w:rPr>
              <w:t>Rs 3.0 L</w:t>
            </w:r>
          </w:p>
        </w:tc>
      </w:tr>
      <w:tr w14:paraId="55C49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E3341BF">
            <w:pPr>
              <w:jc w:val="left"/>
            </w:pPr>
            <w:r>
              <w:rPr>
                <w:b w:val="0"/>
                <w:bCs w:val="0"/>
                <w:color w:val="000000"/>
                <w:sz w:val="19"/>
                <w:szCs w:val="19"/>
              </w:rPr>
              <w:t>Raw material (opening paper stock)</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D6AC4D4">
            <w:pPr>
              <w:jc w:val="center"/>
            </w:pPr>
            <w:r>
              <w:rPr>
                <w:b w:val="0"/>
                <w:bCs w:val="0"/>
                <w:color w:val="000000"/>
                <w:sz w:val="19"/>
                <w:szCs w:val="19"/>
              </w:rPr>
              <w:t>Rs 4.0 L</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051AA62">
            <w:pPr>
              <w:jc w:val="center"/>
            </w:pPr>
            <w:r>
              <w:rPr>
                <w:b w:val="0"/>
                <w:bCs w:val="0"/>
                <w:color w:val="000000"/>
                <w:sz w:val="19"/>
                <w:szCs w:val="19"/>
              </w:rPr>
              <w:t>Rs 5.0 L</w:t>
            </w:r>
          </w:p>
        </w:tc>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9EEEAAE">
            <w:pPr>
              <w:jc w:val="center"/>
            </w:pPr>
            <w:r>
              <w:rPr>
                <w:b w:val="0"/>
                <w:bCs w:val="0"/>
                <w:color w:val="000000"/>
                <w:sz w:val="19"/>
                <w:szCs w:val="19"/>
              </w:rPr>
              <w:t>Rs 6.0 L</w:t>
            </w:r>
          </w:p>
        </w:tc>
      </w:tr>
      <w:tr w14:paraId="5A0E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E874822">
            <w:pPr>
              <w:jc w:val="left"/>
            </w:pPr>
            <w:r>
              <w:rPr>
                <w:b w:val="0"/>
                <w:bCs w:val="0"/>
                <w:color w:val="000000"/>
                <w:sz w:val="19"/>
                <w:szCs w:val="19"/>
              </w:rPr>
              <w:t>Working capital reserve (wages, rent buffer, receivables)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EE3286D">
            <w:pPr>
              <w:jc w:val="center"/>
            </w:pPr>
            <w:r>
              <w:rPr>
                <w:b w:val="0"/>
                <w:bCs w:val="0"/>
                <w:color w:val="000000"/>
                <w:sz w:val="19"/>
                <w:szCs w:val="19"/>
              </w:rPr>
              <w:t>Rs 5.5 L</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960D319">
            <w:pPr>
              <w:jc w:val="center"/>
            </w:pPr>
            <w:r>
              <w:rPr>
                <w:b w:val="0"/>
                <w:bCs w:val="0"/>
                <w:color w:val="000000"/>
                <w:sz w:val="19"/>
                <w:szCs w:val="19"/>
              </w:rPr>
              <w:t>Rs 6.0 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DA21156">
            <w:pPr>
              <w:jc w:val="center"/>
            </w:pPr>
            <w:r>
              <w:rPr>
                <w:b w:val="0"/>
                <w:bCs w:val="0"/>
                <w:color w:val="000000"/>
                <w:sz w:val="19"/>
                <w:szCs w:val="19"/>
              </w:rPr>
              <w:t>Rs 6.5 L</w:t>
            </w:r>
          </w:p>
        </w:tc>
      </w:tr>
      <w:tr w14:paraId="6B26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C6A1CCA">
            <w:pPr>
              <w:jc w:val="left"/>
            </w:pPr>
            <w:r>
              <w:rPr>
                <w:b w:val="0"/>
                <w:bCs w:val="0"/>
                <w:color w:val="000000"/>
                <w:sz w:val="19"/>
                <w:szCs w:val="19"/>
              </w:rPr>
              <w:t>Sales/samples/branding/first distribution</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9B1FD09">
            <w:pPr>
              <w:jc w:val="center"/>
            </w:pPr>
            <w:r>
              <w:rPr>
                <w:b w:val="0"/>
                <w:bCs w:val="0"/>
                <w:color w:val="000000"/>
                <w:sz w:val="19"/>
                <w:szCs w:val="19"/>
              </w:rPr>
              <w:t>Rs 1.0 L</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22F0F64">
            <w:pPr>
              <w:jc w:val="center"/>
            </w:pPr>
            <w:r>
              <w:rPr>
                <w:b w:val="0"/>
                <w:bCs w:val="0"/>
                <w:color w:val="000000"/>
                <w:sz w:val="19"/>
                <w:szCs w:val="19"/>
              </w:rPr>
              <w:t>Rs 1.3 L</w:t>
            </w:r>
          </w:p>
        </w:tc>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E8AF229">
            <w:pPr>
              <w:jc w:val="center"/>
            </w:pPr>
            <w:r>
              <w:rPr>
                <w:b w:val="0"/>
                <w:bCs w:val="0"/>
                <w:color w:val="000000"/>
                <w:sz w:val="19"/>
                <w:szCs w:val="19"/>
              </w:rPr>
              <w:t>Rs 1.7 L</w:t>
            </w:r>
          </w:p>
        </w:tc>
      </w:tr>
      <w:tr w14:paraId="6D95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947938B">
            <w:pPr>
              <w:jc w:val="left"/>
            </w:pPr>
            <w:r>
              <w:rPr>
                <w:b w:val="0"/>
                <w:bCs w:val="0"/>
                <w:color w:val="000000"/>
                <w:sz w:val="19"/>
                <w:szCs w:val="19"/>
              </w:rPr>
              <w:t>Registration, professional fees, contingency</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127BDA9">
            <w:pPr>
              <w:jc w:val="center"/>
            </w:pPr>
            <w:r>
              <w:rPr>
                <w:b w:val="0"/>
                <w:bCs w:val="0"/>
                <w:color w:val="000000"/>
                <w:sz w:val="19"/>
                <w:szCs w:val="19"/>
              </w:rPr>
              <w:t>Rs 2.0 L</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99D58E1">
            <w:pPr>
              <w:jc w:val="center"/>
            </w:pPr>
            <w:r>
              <w:rPr>
                <w:b w:val="0"/>
                <w:bCs w:val="0"/>
                <w:color w:val="000000"/>
                <w:sz w:val="19"/>
                <w:szCs w:val="19"/>
              </w:rPr>
              <w:t>Rs 1.7 L</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AAECF88">
            <w:pPr>
              <w:jc w:val="center"/>
            </w:pPr>
            <w:r>
              <w:rPr>
                <w:b w:val="0"/>
                <w:bCs w:val="0"/>
                <w:color w:val="000000"/>
                <w:sz w:val="19"/>
                <w:szCs w:val="19"/>
              </w:rPr>
              <w:t>Rs 1.8 L</w:t>
            </w:r>
          </w:p>
        </w:tc>
      </w:tr>
      <w:tr w14:paraId="6260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6109A48">
            <w:pPr>
              <w:jc w:val="left"/>
            </w:pPr>
            <w:r>
              <w:rPr>
                <w:b w:val="0"/>
                <w:bCs w:val="0"/>
                <w:color w:val="000000"/>
                <w:sz w:val="19"/>
                <w:szCs w:val="19"/>
              </w:rPr>
              <w:t>Total</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17E1248">
            <w:pPr>
              <w:jc w:val="center"/>
            </w:pPr>
            <w:r>
              <w:rPr>
                <w:b w:val="0"/>
                <w:bCs w:val="0"/>
                <w:color w:val="000000"/>
                <w:sz w:val="19"/>
                <w:szCs w:val="19"/>
              </w:rPr>
              <w:t>Rs 20.0 L</w:t>
            </w:r>
          </w:p>
        </w:tc>
        <w:tc>
          <w:tcPr>
            <w:tcW w:w="2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78E2643">
            <w:pPr>
              <w:jc w:val="center"/>
            </w:pPr>
            <w:r>
              <w:rPr>
                <w:b w:val="0"/>
                <w:bCs w:val="0"/>
                <w:color w:val="000000"/>
                <w:sz w:val="19"/>
                <w:szCs w:val="19"/>
              </w:rPr>
              <w:t>Rs 25.0 L</w:t>
            </w:r>
          </w:p>
        </w:tc>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8BD2A1D">
            <w:pPr>
              <w:jc w:val="center"/>
            </w:pPr>
            <w:r>
              <w:rPr>
                <w:b w:val="0"/>
                <w:bCs w:val="0"/>
                <w:color w:val="000000"/>
                <w:sz w:val="19"/>
                <w:szCs w:val="19"/>
              </w:rPr>
              <w:t>Rs 30.0 L</w:t>
            </w:r>
          </w:p>
        </w:tc>
      </w:tr>
    </w:tbl>
    <w:p w14:paraId="60C27616">
      <w:pPr>
        <w:pBdr>
          <w:left w:val="single" w:color="1F3864" w:sz="24" w:space="8"/>
        </w:pBdr>
        <w:shd w:val="clear" w:fill="F2F2F2"/>
        <w:spacing w:before="120" w:after="200"/>
        <w:ind w:left="200"/>
      </w:pPr>
      <w:r>
        <w:rPr>
          <w:b/>
          <w:bCs/>
          <w:color w:val="1F3864"/>
          <w:sz w:val="20"/>
          <w:szCs w:val="20"/>
        </w:rPr>
        <w:t xml:space="preserve">NOTE:  </w:t>
      </w:r>
      <w:r>
        <w:rPr>
          <w:sz w:val="20"/>
          <w:szCs w:val="20"/>
        </w:rPr>
        <w:t>This is a planning allocation, not a final DPR. Your bank/CA will help finalise exact figures once you have real machine and rent quotations.</w:t>
      </w:r>
    </w:p>
    <w:p w14:paraId="10F43ADB">
      <w:r>
        <w:br w:type="page"/>
      </w:r>
    </w:p>
    <w:p w14:paraId="28D65F8E">
      <w:pPr>
        <w:pStyle w:val="2"/>
        <w:pBdr>
          <w:bottom w:val="single" w:color="1F3864" w:sz="6" w:space="4"/>
        </w:pBdr>
        <w:spacing w:before="400" w:after="200"/>
      </w:pPr>
      <w:r>
        <w:rPr>
          <w:b/>
          <w:bCs/>
          <w:color w:val="1F3864"/>
          <w:sz w:val="30"/>
          <w:szCs w:val="30"/>
        </w:rPr>
        <w:t>11. Monthly Profit &amp; Break-Even Projection</w:t>
      </w:r>
    </w:p>
    <w:p w14:paraId="681527CD">
      <w:pPr>
        <w:spacing w:after="160" w:line="300" w:lineRule="auto"/>
      </w:pPr>
      <w:r>
        <w:rPr>
          <w:sz w:val="21"/>
          <w:szCs w:val="21"/>
        </w:rPr>
        <w:t>Three scenarios, based on how much of the machine's capacity you actually use each month. A new unit typically starts near the Conservative case and moves toward Base/Aggressive as you build regular B2B buyers.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2000"/>
        <w:gridCol w:w="1600"/>
        <w:gridCol w:w="1500"/>
        <w:gridCol w:w="1300"/>
      </w:tblGrid>
      <w:tr w14:paraId="1345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23AA1C90">
            <w:pPr>
              <w:jc w:val="center"/>
            </w:pPr>
            <w:r>
              <w:rPr>
                <w:b/>
                <w:bCs/>
                <w:color w:val="FFFFFF"/>
                <w:sz w:val="19"/>
                <w:szCs w:val="19"/>
              </w:rPr>
              <w:t>Scenario</w:t>
            </w:r>
          </w:p>
        </w:tc>
        <w:tc>
          <w:tcPr>
            <w:tcW w:w="1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27E5B37">
            <w:pPr>
              <w:jc w:val="center"/>
            </w:pPr>
            <w:r>
              <w:rPr>
                <w:b/>
                <w:bCs/>
                <w:color w:val="FFFFFF"/>
                <w:sz w:val="19"/>
                <w:szCs w:val="19"/>
              </w:rPr>
              <w:t>Machine usage</w:t>
            </w:r>
          </w:p>
        </w:tc>
        <w:tc>
          <w:tcPr>
            <w:tcW w:w="2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6E24AFC2">
            <w:pPr>
              <w:jc w:val="center"/>
            </w:pPr>
            <w:r>
              <w:rPr>
                <w:b/>
                <w:bCs/>
                <w:color w:val="FFFFFF"/>
                <w:sz w:val="19"/>
                <w:szCs w:val="19"/>
              </w:rPr>
              <w:t>Est. monthly pieces</w:t>
            </w:r>
          </w:p>
        </w:tc>
        <w:tc>
          <w:tcPr>
            <w:tcW w:w="16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6018DE8">
            <w:pPr>
              <w:jc w:val="center"/>
            </w:pPr>
            <w:r>
              <w:rPr>
                <w:b/>
                <w:bCs/>
                <w:color w:val="FFFFFF"/>
                <w:sz w:val="19"/>
                <w:szCs w:val="19"/>
              </w:rPr>
              <w:t>Est. monthly revenue*</w:t>
            </w:r>
          </w:p>
        </w:tc>
        <w:tc>
          <w:tcPr>
            <w:tcW w:w="15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63C20DC">
            <w:pPr>
              <w:jc w:val="center"/>
            </w:pPr>
            <w:r>
              <w:rPr>
                <w:b/>
                <w:bCs/>
                <w:color w:val="FFFFFF"/>
                <w:sz w:val="19"/>
                <w:szCs w:val="19"/>
              </w:rPr>
              <w:t>Est. monthly cost*</w:t>
            </w:r>
          </w:p>
        </w:tc>
        <w:tc>
          <w:tcPr>
            <w:tcW w:w="13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7F25601">
            <w:pPr>
              <w:jc w:val="center"/>
            </w:pPr>
            <w:r>
              <w:rPr>
                <w:b/>
                <w:bCs/>
                <w:color w:val="FFFFFF"/>
                <w:sz w:val="19"/>
                <w:szCs w:val="19"/>
              </w:rPr>
              <w:t>Est. monthly profit*</w:t>
            </w:r>
          </w:p>
        </w:tc>
      </w:tr>
      <w:tr w14:paraId="7F26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988AD86">
            <w:pPr>
              <w:jc w:val="left"/>
            </w:pPr>
            <w:r>
              <w:rPr>
                <w:b w:val="0"/>
                <w:bCs w:val="0"/>
                <w:color w:val="000000"/>
                <w:sz w:val="19"/>
                <w:szCs w:val="19"/>
              </w:rPr>
              <w:t>Conservative</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B4DDF58">
            <w:pPr>
              <w:jc w:val="center"/>
            </w:pPr>
            <w:r>
              <w:rPr>
                <w:b w:val="0"/>
                <w:bCs w:val="0"/>
                <w:color w:val="000000"/>
                <w:sz w:val="19"/>
                <w:szCs w:val="19"/>
              </w:rPr>
              <w:t>40%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C2BE114">
            <w:pPr>
              <w:jc w:val="center"/>
            </w:pPr>
            <w:r>
              <w:rPr>
                <w:b w:val="0"/>
                <w:bCs w:val="0"/>
                <w:color w:val="000000"/>
                <w:sz w:val="19"/>
                <w:szCs w:val="19"/>
              </w:rPr>
              <w:t>~2.1 lakh pcs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0874DD3">
            <w:pPr>
              <w:jc w:val="center"/>
            </w:pPr>
            <w:r>
              <w:rPr>
                <w:b w:val="0"/>
                <w:bCs w:val="0"/>
                <w:color w:val="000000"/>
                <w:sz w:val="19"/>
                <w:szCs w:val="19"/>
              </w:rPr>
              <w:t>Rs 4.2 L</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DE62975">
            <w:pPr>
              <w:jc w:val="center"/>
            </w:pPr>
            <w:r>
              <w:rPr>
                <w:b w:val="0"/>
                <w:bCs w:val="0"/>
                <w:color w:val="000000"/>
                <w:sz w:val="19"/>
                <w:szCs w:val="19"/>
              </w:rPr>
              <w:t>Rs 3.6 L</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E558CB3">
            <w:pPr>
              <w:jc w:val="center"/>
            </w:pPr>
            <w:r>
              <w:rPr>
                <w:b w:val="0"/>
                <w:bCs w:val="0"/>
                <w:color w:val="000000"/>
                <w:sz w:val="19"/>
                <w:szCs w:val="19"/>
              </w:rPr>
              <w:t>~Rs 0.6 L</w:t>
            </w:r>
          </w:p>
        </w:tc>
      </w:tr>
      <w:tr w14:paraId="4D84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B0E57A4">
            <w:pPr>
              <w:jc w:val="left"/>
            </w:pPr>
            <w:r>
              <w:rPr>
                <w:b w:val="0"/>
                <w:bCs w:val="0"/>
                <w:color w:val="000000"/>
                <w:sz w:val="19"/>
                <w:szCs w:val="19"/>
              </w:rPr>
              <w:t>Base case</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4FEC7AB">
            <w:pPr>
              <w:jc w:val="center"/>
            </w:pPr>
            <w:r>
              <w:rPr>
                <w:b w:val="0"/>
                <w:bCs w:val="0"/>
                <w:color w:val="000000"/>
                <w:sz w:val="19"/>
                <w:szCs w:val="19"/>
              </w:rPr>
              <w:t>60%</w:t>
            </w:r>
          </w:p>
        </w:tc>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01FE9CE">
            <w:pPr>
              <w:jc w:val="center"/>
            </w:pPr>
            <w:r>
              <w:rPr>
                <w:b w:val="0"/>
                <w:bCs w:val="0"/>
                <w:color w:val="000000"/>
                <w:sz w:val="19"/>
                <w:szCs w:val="19"/>
              </w:rPr>
              <w:t>~3.1 lakh pcs</w:t>
            </w:r>
          </w:p>
        </w:tc>
        <w:tc>
          <w:tcPr>
            <w:tcW w:w="16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0B069F7">
            <w:pPr>
              <w:jc w:val="center"/>
            </w:pPr>
            <w:r>
              <w:rPr>
                <w:b w:val="0"/>
                <w:bCs w:val="0"/>
                <w:color w:val="000000"/>
                <w:sz w:val="19"/>
                <w:szCs w:val="19"/>
              </w:rPr>
              <w:t>Rs 6.3 L</w:t>
            </w:r>
          </w:p>
        </w:tc>
        <w:tc>
          <w:tcPr>
            <w:tcW w:w="15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0A2677E">
            <w:pPr>
              <w:jc w:val="center"/>
            </w:pPr>
            <w:r>
              <w:rPr>
                <w:b w:val="0"/>
                <w:bCs w:val="0"/>
                <w:color w:val="000000"/>
                <w:sz w:val="19"/>
                <w:szCs w:val="19"/>
              </w:rPr>
              <w:t>Rs 4.9 L</w:t>
            </w:r>
          </w:p>
        </w:tc>
        <w:tc>
          <w:tcPr>
            <w:tcW w:w="13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FFC4EB8">
            <w:pPr>
              <w:jc w:val="center"/>
            </w:pPr>
            <w:r>
              <w:rPr>
                <w:b w:val="0"/>
                <w:bCs w:val="0"/>
                <w:color w:val="000000"/>
                <w:sz w:val="19"/>
                <w:szCs w:val="19"/>
              </w:rPr>
              <w:t>~Rs 1.4 L</w:t>
            </w:r>
          </w:p>
        </w:tc>
      </w:tr>
      <w:tr w14:paraId="08A9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14D8E08">
            <w:pPr>
              <w:jc w:val="left"/>
            </w:pPr>
            <w:r>
              <w:rPr>
                <w:b w:val="0"/>
                <w:bCs w:val="0"/>
                <w:color w:val="000000"/>
                <w:sz w:val="19"/>
                <w:szCs w:val="19"/>
              </w:rPr>
              <w:t>Aggressive</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07B90A7">
            <w:pPr>
              <w:jc w:val="center"/>
            </w:pPr>
            <w:r>
              <w:rPr>
                <w:b w:val="0"/>
                <w:bCs w:val="0"/>
                <w:color w:val="000000"/>
                <w:sz w:val="19"/>
                <w:szCs w:val="19"/>
              </w:rPr>
              <w:t>80%</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E926B78">
            <w:pPr>
              <w:jc w:val="center"/>
            </w:pPr>
            <w:r>
              <w:rPr>
                <w:b w:val="0"/>
                <w:bCs w:val="0"/>
                <w:color w:val="000000"/>
                <w:sz w:val="19"/>
                <w:szCs w:val="19"/>
              </w:rPr>
              <w:t>~4.2 lakh pcs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2524A4D">
            <w:pPr>
              <w:jc w:val="center"/>
            </w:pPr>
            <w:r>
              <w:rPr>
                <w:b w:val="0"/>
                <w:bCs w:val="0"/>
                <w:color w:val="000000"/>
                <w:sz w:val="19"/>
                <w:szCs w:val="19"/>
              </w:rPr>
              <w:t>Rs 8.4 L</w:t>
            </w:r>
          </w:p>
        </w:tc>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CAEC598">
            <w:pPr>
              <w:jc w:val="center"/>
            </w:pPr>
            <w:r>
              <w:rPr>
                <w:b w:val="0"/>
                <w:bCs w:val="0"/>
                <w:color w:val="000000"/>
                <w:sz w:val="19"/>
                <w:szCs w:val="19"/>
              </w:rPr>
              <w:t>Rs 6.1 L</w:t>
            </w:r>
          </w:p>
        </w:tc>
        <w:tc>
          <w:tcPr>
            <w:tcW w:w="13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B4E39B1">
            <w:pPr>
              <w:jc w:val="center"/>
            </w:pPr>
            <w:r>
              <w:rPr>
                <w:b w:val="0"/>
                <w:bCs w:val="0"/>
                <w:color w:val="000000"/>
                <w:sz w:val="19"/>
                <w:szCs w:val="19"/>
              </w:rPr>
              <w:t>~Rs 2.3 L</w:t>
            </w:r>
          </w:p>
        </w:tc>
      </w:tr>
    </w:tbl>
    <w:p w14:paraId="3E52CCA3">
      <w:pPr>
        <w:spacing w:after="160" w:line="300" w:lineRule="auto"/>
      </w:pPr>
      <w:r>
        <w:rPr>
          <w:sz w:val="21"/>
          <w:szCs w:val="21"/>
        </w:rPr>
        <w:t>*Illustrative, based on a blended average selling price across your 7"/8"/10" core product mix and the per-100-piece costs in Section 6. Your real numbers will shift with your actual product mix, negotiated paper price and confirmed buyer prices.</w:t>
      </w:r>
    </w:p>
    <w:p w14:paraId="016D1E7F">
      <w:pPr>
        <w:pStyle w:val="3"/>
        <w:spacing w:before="280" w:after="120"/>
      </w:pPr>
      <w:r>
        <w:rPr>
          <w:b/>
          <w:bCs/>
          <w:color w:val="7B2E2E"/>
          <w:sz w:val="25"/>
          <w:szCs w:val="25"/>
        </w:rPr>
        <w:t>Why utilisation is the single biggest lever</w:t>
      </w:r>
    </w:p>
    <w:p w14:paraId="7B1F6B9F">
      <w:pPr>
        <w:spacing w:after="160" w:line="300" w:lineRule="auto"/>
      </w:pPr>
      <w:r>
        <w:rPr>
          <w:sz w:val="21"/>
          <w:szCs w:val="21"/>
        </w:rPr>
        <w:t>Rent, most of your labour cost, and machine cost are roughly FIXED whether you run the machine at 30% or 90% of its capacity. So the more pieces you produce and sell each month (without adding more fixed cost), the lower your cost per 100 pieces falls, and the faster your profit grows. This is why Section 12's phase plan is built around steadily raising utilisation through B2B relationships, not around price-cutting alone.</w:t>
      </w:r>
    </w:p>
    <w:p w14:paraId="57D09980">
      <w:r>
        <w:br w:type="page"/>
      </w:r>
    </w:p>
    <w:p w14:paraId="4A400C52">
      <w:pPr>
        <w:pStyle w:val="2"/>
        <w:pBdr>
          <w:bottom w:val="single" w:color="1F3864" w:sz="6" w:space="4"/>
        </w:pBdr>
        <w:spacing w:before="400" w:after="200"/>
      </w:pPr>
      <w:r>
        <w:rPr>
          <w:b/>
          <w:bCs/>
          <w:color w:val="1F3864"/>
          <w:sz w:val="30"/>
          <w:szCs w:val="30"/>
        </w:rPr>
        <w:t>12. Go-To-Market Plan — Capture Banaras First, Then Expand</w:t>
      </w:r>
    </w:p>
    <w:p w14:paraId="5F8811E5">
      <w:pPr>
        <w:spacing w:after="160" w:line="300" w:lineRule="auto"/>
      </w:pPr>
      <w:r>
        <w:rPr>
          <w:sz w:val="21"/>
          <w:szCs w:val="21"/>
        </w:rPr>
        <w:t>Your instinct — win Banaras first with a lower price, then expand outward — is the right shape of strategy. The key correction: undercutting the market should be a limited-time LAUNCH OFFER to win specific accounts, not a permanent price position, because your margins (Section 6) are not large enough to survive a long price war.</w:t>
      </w:r>
    </w:p>
    <w:p w14:paraId="70A6F756">
      <w:pPr>
        <w:pStyle w:val="3"/>
        <w:spacing w:before="280" w:after="120"/>
      </w:pPr>
      <w:r>
        <w:rPr>
          <w:b/>
          <w:bCs/>
          <w:color w:val="7B2E2E"/>
          <w:sz w:val="25"/>
          <w:szCs w:val="25"/>
        </w:rPr>
        <w:t>Phase 1 — Months 1 to 6: Win Varanasi city</w:t>
      </w:r>
    </w:p>
    <w:p w14:paraId="60035C77">
      <w:pPr>
        <w:pStyle w:val="16"/>
        <w:numPr>
          <w:ilvl w:val="0"/>
          <w:numId w:val="2"/>
        </w:numPr>
        <w:spacing w:after="90" w:line="280" w:lineRule="auto"/>
      </w:pPr>
      <w:r>
        <w:rPr>
          <w:sz w:val="21"/>
          <w:szCs w:val="21"/>
        </w:rPr>
        <w:t>Target 15-25 repeat wholesale accounts: caterers, sweet shops, mid-size restaurants, and 2-3 large event caterers/banquet halls.</w:t>
      </w:r>
    </w:p>
    <w:p w14:paraId="5E9F87EE">
      <w:pPr>
        <w:pStyle w:val="16"/>
        <w:numPr>
          <w:ilvl w:val="0"/>
          <w:numId w:val="2"/>
        </w:numPr>
        <w:spacing w:after="90" w:line="280" w:lineRule="auto"/>
      </w:pPr>
      <w:r>
        <w:rPr>
          <w:sz w:val="21"/>
          <w:szCs w:val="21"/>
        </w:rPr>
        <w:t>Offer a clear, time-bound launch price — for example, 5-8% below the current local market price — ONLY for the first 2-3 orders from a new buyer, clearly communicated as an introductory offer, not a permanent rate.</w:t>
      </w:r>
    </w:p>
    <w:p w14:paraId="342394B6">
      <w:pPr>
        <w:pStyle w:val="16"/>
        <w:numPr>
          <w:ilvl w:val="0"/>
          <w:numId w:val="2"/>
        </w:numPr>
        <w:spacing w:after="90" w:line="280" w:lineRule="auto"/>
      </w:pPr>
      <w:r>
        <w:rPr>
          <w:sz w:val="21"/>
          <w:szCs w:val="21"/>
        </w:rPr>
        <w:t>Prioritise reliability and consistent quality over the lowest possible price — in bulk-buying relationships, buyers switch suppliers over broken promises (late delivery, inconsistent quality) far more than over a few paise per piece.</w:t>
      </w:r>
    </w:p>
    <w:p w14:paraId="7410B009">
      <w:pPr>
        <w:pStyle w:val="16"/>
        <w:numPr>
          <w:ilvl w:val="0"/>
          <w:numId w:val="2"/>
        </w:numPr>
        <w:spacing w:after="90" w:line="280" w:lineRule="auto"/>
      </w:pPr>
      <w:r>
        <w:rPr>
          <w:sz w:val="21"/>
          <w:szCs w:val="21"/>
        </w:rPr>
        <w:t>Target machine utilisation: 40-50% (Conservative scenario in Section 11).</w:t>
      </w:r>
    </w:p>
    <w:p w14:paraId="6094B10A">
      <w:pPr>
        <w:pStyle w:val="3"/>
        <w:spacing w:before="280" w:after="120"/>
      </w:pPr>
      <w:r>
        <w:rPr>
          <w:b/>
          <w:bCs/>
          <w:color w:val="7B2E2E"/>
          <w:sz w:val="25"/>
          <w:szCs w:val="25"/>
        </w:rPr>
        <w:t>Phase 2 — Months 7 to 12: Purvanchal towns</w:t>
      </w:r>
    </w:p>
    <w:p w14:paraId="5DC0E334">
      <w:pPr>
        <w:pStyle w:val="16"/>
        <w:numPr>
          <w:ilvl w:val="0"/>
          <w:numId w:val="2"/>
        </w:numPr>
        <w:spacing w:after="90" w:line="280" w:lineRule="auto"/>
      </w:pPr>
      <w:r>
        <w:rPr>
          <w:sz w:val="21"/>
          <w:szCs w:val="21"/>
        </w:rPr>
        <w:t>Expand via 2-3 sub-distributors into nearby towns — for example Mirzapur, Jaunpur, Ghazipur, Chandauli, Prayagraj — rather than trying to sell directly into every town yourself.</w:t>
      </w:r>
    </w:p>
    <w:p w14:paraId="11E96285">
      <w:pPr>
        <w:pStyle w:val="16"/>
        <w:numPr>
          <w:ilvl w:val="0"/>
          <w:numId w:val="2"/>
        </w:numPr>
        <w:spacing w:after="90" w:line="280" w:lineRule="auto"/>
      </w:pPr>
      <w:r>
        <w:rPr>
          <w:sz w:val="21"/>
          <w:szCs w:val="21"/>
        </w:rPr>
        <w:t>Move core accounts from launch pricing back toward normal market pricing as your product proves itself; use the freed-up margin to fund distributor commissions and transport.</w:t>
      </w:r>
    </w:p>
    <w:p w14:paraId="34778A23">
      <w:pPr>
        <w:pStyle w:val="16"/>
        <w:numPr>
          <w:ilvl w:val="0"/>
          <w:numId w:val="2"/>
        </w:numPr>
        <w:spacing w:after="90" w:line="280" w:lineRule="auto"/>
      </w:pPr>
      <w:r>
        <w:rPr>
          <w:sz w:val="21"/>
          <w:szCs w:val="21"/>
        </w:rPr>
        <w:t>Target machine utilisation: 60-70% (Base case). Consider adding a second shift or a second die before adding a second machine.</w:t>
      </w:r>
    </w:p>
    <w:p w14:paraId="72D5BC74">
      <w:pPr>
        <w:pStyle w:val="3"/>
        <w:spacing w:before="280" w:after="120"/>
      </w:pPr>
      <w:r>
        <w:rPr>
          <w:b/>
          <w:bCs/>
          <w:color w:val="7B2E2E"/>
          <w:sz w:val="25"/>
          <w:szCs w:val="25"/>
        </w:rPr>
        <w:t>Phase 3 — Year 2 onward: Region-wide</w:t>
      </w:r>
    </w:p>
    <w:p w14:paraId="1E7F3E37">
      <w:pPr>
        <w:pStyle w:val="16"/>
        <w:numPr>
          <w:ilvl w:val="0"/>
          <w:numId w:val="2"/>
        </w:numPr>
        <w:spacing w:after="90" w:line="280" w:lineRule="auto"/>
      </w:pPr>
      <w:r>
        <w:rPr>
          <w:sz w:val="21"/>
          <w:szCs w:val="21"/>
        </w:rPr>
        <w:t>Expand distribution across Uttar Pradesh and into neighbouring states through wholesalers, using your Varanasi track record as proof of reliability.</w:t>
      </w:r>
    </w:p>
    <w:p w14:paraId="3C8675B0">
      <w:pPr>
        <w:pStyle w:val="16"/>
        <w:numPr>
          <w:ilvl w:val="0"/>
          <w:numId w:val="2"/>
        </w:numPr>
        <w:spacing w:after="90" w:line="280" w:lineRule="auto"/>
      </w:pPr>
      <w:r>
        <w:rPr>
          <w:sz w:val="21"/>
          <w:szCs w:val="21"/>
        </w:rPr>
        <w:t>Evaluate a second machine only once you are consistently running the first at 75%+ utilisation — buying capacity before you have demand is the most common way new units lose money.</w:t>
      </w:r>
    </w:p>
    <w:p w14:paraId="15D42AB1">
      <w:pPr>
        <w:pStyle w:val="16"/>
        <w:numPr>
          <w:ilvl w:val="0"/>
          <w:numId w:val="2"/>
        </w:numPr>
        <w:spacing w:after="90" w:line="280" w:lineRule="auto"/>
      </w:pPr>
      <w:r>
        <w:rPr>
          <w:sz w:val="21"/>
          <w:szCs w:val="21"/>
        </w:rPr>
        <w:t>Consider adding higher-value SKUs (printed/branded plates, compartment plates for bulk catering) once your core products are stable and profitable.</w:t>
      </w:r>
    </w:p>
    <w:p w14:paraId="79B8EC6E">
      <w:r>
        <w:br w:type="page"/>
      </w:r>
    </w:p>
    <w:p w14:paraId="5578A929">
      <w:pPr>
        <w:pStyle w:val="2"/>
        <w:pBdr>
          <w:bottom w:val="single" w:color="1F3864" w:sz="6" w:space="4"/>
        </w:pBdr>
        <w:spacing w:before="400" w:after="200"/>
      </w:pPr>
      <w:r>
        <w:rPr>
          <w:b/>
          <w:bCs/>
          <w:color w:val="1F3864"/>
          <w:sz w:val="30"/>
          <w:szCs w:val="30"/>
        </w:rPr>
        <w:t>13. Risks — What Could Go Wrong</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4000"/>
      </w:tblGrid>
      <w:tr w14:paraId="5880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3EC7DC8">
            <w:pPr>
              <w:jc w:val="center"/>
            </w:pPr>
            <w:r>
              <w:rPr>
                <w:b/>
                <w:bCs/>
                <w:color w:val="FFFFFF"/>
                <w:sz w:val="19"/>
                <w:szCs w:val="19"/>
              </w:rPr>
              <w:t>Risk</w:t>
            </w:r>
          </w:p>
        </w:tc>
        <w:tc>
          <w:tcPr>
            <w:tcW w:w="4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5E23D015">
            <w:pPr>
              <w:jc w:val="center"/>
            </w:pPr>
            <w:r>
              <w:rPr>
                <w:b/>
                <w:bCs/>
                <w:color w:val="FFFFFF"/>
                <w:sz w:val="19"/>
                <w:szCs w:val="19"/>
              </w:rPr>
              <w:t>Why it matters</w:t>
            </w:r>
          </w:p>
        </w:tc>
        <w:tc>
          <w:tcPr>
            <w:tcW w:w="40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174AFC9C">
            <w:pPr>
              <w:jc w:val="center"/>
            </w:pPr>
            <w:r>
              <w:rPr>
                <w:b/>
                <w:bCs/>
                <w:color w:val="FFFFFF"/>
                <w:sz w:val="19"/>
                <w:szCs w:val="19"/>
              </w:rPr>
              <w:t>How to reduce it</w:t>
            </w:r>
          </w:p>
        </w:tc>
      </w:tr>
      <w:tr w14:paraId="7155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F260CF3">
            <w:pPr>
              <w:jc w:val="left"/>
            </w:pPr>
            <w:r>
              <w:rPr>
                <w:b w:val="0"/>
                <w:bCs w:val="0"/>
                <w:color w:val="000000"/>
                <w:sz w:val="19"/>
                <w:szCs w:val="19"/>
              </w:rPr>
              <w:t>Paper price rises</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EFCCF9E">
            <w:pPr>
              <w:jc w:val="center"/>
            </w:pPr>
            <w:r>
              <w:rPr>
                <w:b w:val="0"/>
                <w:bCs w:val="0"/>
                <w:color w:val="000000"/>
                <w:sz w:val="19"/>
                <w:szCs w:val="19"/>
              </w:rPr>
              <w:t>Raw material is your biggest cost — a 10% rise in paper price can wipe out a thin-margin SKU</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1B26047">
            <w:pPr>
              <w:jc w:val="center"/>
            </w:pPr>
            <w:r>
              <w:rPr>
                <w:b w:val="0"/>
                <w:bCs w:val="0"/>
                <w:color w:val="000000"/>
                <w:sz w:val="19"/>
                <w:szCs w:val="19"/>
              </w:rPr>
              <w:t>Lock in a 3-6 month supply rate with 2 suppliers; avoid single-supplier dependence</w:t>
            </w:r>
          </w:p>
        </w:tc>
      </w:tr>
      <w:tr w14:paraId="01B4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EF2C919">
            <w:pPr>
              <w:jc w:val="left"/>
            </w:pPr>
            <w:r>
              <w:rPr>
                <w:b w:val="0"/>
                <w:bCs w:val="0"/>
                <w:color w:val="000000"/>
                <w:sz w:val="19"/>
                <w:szCs w:val="19"/>
              </w:rPr>
              <w:t>Machine output is lower than advertised</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5EDFE044">
            <w:pPr>
              <w:jc w:val="center"/>
            </w:pPr>
            <w:r>
              <w:rPr>
                <w:b w:val="0"/>
                <w:bCs w:val="0"/>
                <w:color w:val="000000"/>
                <w:sz w:val="19"/>
                <w:szCs w:val="19"/>
              </w:rPr>
              <w:t>Directly cuts your monthly production and revenue</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26286BC">
            <w:pPr>
              <w:jc w:val="center"/>
            </w:pPr>
            <w:r>
              <w:rPr>
                <w:b w:val="0"/>
                <w:bCs w:val="0"/>
                <w:color w:val="000000"/>
                <w:sz w:val="19"/>
                <w:szCs w:val="19"/>
              </w:rPr>
              <w:t>Insist on a live demo with your own paper before paying (Section 5.4)</w:t>
            </w:r>
          </w:p>
        </w:tc>
      </w:tr>
      <w:tr w14:paraId="557A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1C7C762">
            <w:pPr>
              <w:jc w:val="left"/>
            </w:pPr>
            <w:r>
              <w:rPr>
                <w:b w:val="0"/>
                <w:bCs w:val="0"/>
                <w:color w:val="000000"/>
                <w:sz w:val="19"/>
                <w:szCs w:val="19"/>
              </w:rPr>
              <w:t>Finished-piece weight is heavier than assumed</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5EFC86E">
            <w:pPr>
              <w:jc w:val="center"/>
            </w:pPr>
            <w:r>
              <w:rPr>
                <w:b w:val="0"/>
                <w:bCs w:val="0"/>
                <w:color w:val="000000"/>
                <w:sz w:val="19"/>
                <w:szCs w:val="19"/>
              </w:rPr>
              <w:t>Silently increases your real cost per piece</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36EB2D3C">
            <w:pPr>
              <w:jc w:val="center"/>
            </w:pPr>
            <w:r>
              <w:rPr>
                <w:b w:val="0"/>
                <w:bCs w:val="0"/>
                <w:color w:val="000000"/>
                <w:sz w:val="19"/>
                <w:szCs w:val="19"/>
              </w:rPr>
              <w:t>Weigh 100 real samples before finalising any SKU (Section 14)</w:t>
            </w:r>
          </w:p>
        </w:tc>
      </w:tr>
      <w:tr w14:paraId="565F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0382E40">
            <w:pPr>
              <w:jc w:val="left"/>
            </w:pPr>
            <w:r>
              <w:rPr>
                <w:b w:val="0"/>
                <w:bCs w:val="0"/>
                <w:color w:val="000000"/>
                <w:sz w:val="19"/>
                <w:szCs w:val="19"/>
              </w:rPr>
              <w:t>Subsidy/loan rules change or you double-apply incorrectly</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6CC024D8">
            <w:pPr>
              <w:jc w:val="center"/>
            </w:pPr>
            <w:r>
              <w:rPr>
                <w:b w:val="0"/>
                <w:bCs w:val="0"/>
                <w:color w:val="000000"/>
                <w:sz w:val="19"/>
                <w:szCs w:val="19"/>
              </w:rPr>
              <w:t>Can delay or disqualify your funding</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31370098">
            <w:pPr>
              <w:jc w:val="center"/>
            </w:pPr>
            <w:r>
              <w:rPr>
                <w:b w:val="0"/>
                <w:bCs w:val="0"/>
                <w:color w:val="000000"/>
                <w:sz w:val="19"/>
                <w:szCs w:val="19"/>
              </w:rPr>
              <w:t>Confirm current 'no double subsidy' rule with your bank/CA before applying (Section 8)</w:t>
            </w:r>
          </w:p>
        </w:tc>
      </w:tr>
      <w:tr w14:paraId="6A93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09A377FF">
            <w:pPr>
              <w:jc w:val="left"/>
            </w:pPr>
            <w:r>
              <w:rPr>
                <w:b w:val="0"/>
                <w:bCs w:val="0"/>
                <w:color w:val="000000"/>
                <w:sz w:val="19"/>
                <w:szCs w:val="19"/>
              </w:rPr>
              <w:t>Working capital runs out (buyers pay late)</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7AD0CB48">
            <w:pPr>
              <w:jc w:val="center"/>
            </w:pPr>
            <w:r>
              <w:rPr>
                <w:b w:val="0"/>
                <w:bCs w:val="0"/>
                <w:color w:val="000000"/>
                <w:sz w:val="19"/>
                <w:szCs w:val="19"/>
              </w:rPr>
              <w:t>Even a profitable business can run out of cash if buyers take 30-45 days to pay</w:t>
            </w:r>
          </w:p>
        </w:tc>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FED3185">
            <w:pPr>
              <w:jc w:val="center"/>
            </w:pPr>
            <w:r>
              <w:rPr>
                <w:b w:val="0"/>
                <w:bCs w:val="0"/>
                <w:color w:val="000000"/>
                <w:sz w:val="19"/>
                <w:szCs w:val="19"/>
              </w:rPr>
              <w:t>Keep the working-capital reserve in Section 10; start new buyers on shorter credit terms</w:t>
            </w:r>
          </w:p>
        </w:tc>
      </w:tr>
      <w:tr w14:paraId="3D4A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03008BF">
            <w:pPr>
              <w:jc w:val="left"/>
            </w:pPr>
            <w:r>
              <w:rPr>
                <w:b w:val="0"/>
                <w:bCs w:val="0"/>
                <w:color w:val="000000"/>
                <w:sz w:val="19"/>
                <w:szCs w:val="19"/>
              </w:rPr>
              <w:t>Permanent underpricing</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9F856B6">
            <w:pPr>
              <w:jc w:val="center"/>
            </w:pPr>
            <w:r>
              <w:rPr>
                <w:b w:val="0"/>
                <w:bCs w:val="0"/>
                <w:color w:val="000000"/>
                <w:sz w:val="19"/>
                <w:szCs w:val="19"/>
              </w:rPr>
              <w:t>Long-term below-market pricing erodes thin margins and can make the business unviable</w:t>
            </w:r>
          </w:p>
        </w:tc>
        <w:tc>
          <w:tcPr>
            <w:tcW w:w="40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4121021">
            <w:pPr>
              <w:jc w:val="center"/>
            </w:pPr>
            <w:r>
              <w:rPr>
                <w:b w:val="0"/>
                <w:bCs w:val="0"/>
                <w:color w:val="000000"/>
                <w:sz w:val="19"/>
                <w:szCs w:val="19"/>
              </w:rPr>
              <w:t>Treat discount pricing as a time-bound launch offer only (Section 12)</w:t>
            </w:r>
          </w:p>
        </w:tc>
      </w:tr>
    </w:tbl>
    <w:p w14:paraId="4A28931C">
      <w:r>
        <w:br w:type="page"/>
      </w:r>
    </w:p>
    <w:p w14:paraId="1920B7A8">
      <w:pPr>
        <w:pStyle w:val="2"/>
        <w:pBdr>
          <w:bottom w:val="single" w:color="1F3864" w:sz="6" w:space="4"/>
        </w:pBdr>
        <w:spacing w:before="400" w:after="200"/>
      </w:pPr>
      <w:r>
        <w:rPr>
          <w:b/>
          <w:bCs/>
          <w:color w:val="1F3864"/>
          <w:sz w:val="30"/>
          <w:szCs w:val="30"/>
        </w:rPr>
        <w:t>14. Before You Spend A Rupee — Validation Checklist</w:t>
      </w:r>
    </w:p>
    <w:p w14:paraId="4FE75871">
      <w:pPr>
        <w:pBdr>
          <w:left w:val="single" w:color="B00020" w:sz="24" w:space="8"/>
        </w:pBdr>
        <w:shd w:val="clear" w:fill="F2F2F2"/>
        <w:spacing w:before="120" w:after="200"/>
        <w:ind w:left="200"/>
      </w:pPr>
      <w:r>
        <w:rPr>
          <w:b/>
          <w:bCs/>
          <w:color w:val="B00020"/>
          <w:sz w:val="20"/>
          <w:szCs w:val="20"/>
        </w:rPr>
        <w:t xml:space="preserve">NOTE:  </w:t>
      </w:r>
      <w:r>
        <w:rPr>
          <w:sz w:val="20"/>
          <w:szCs w:val="20"/>
        </w:rPr>
        <w:t>This is the cheapest, highest-value step in this entire plan. Complete it before signing any machine purchase or long lease.</w:t>
      </w:r>
    </w:p>
    <w:p w14:paraId="6EEFBABE">
      <w:pPr>
        <w:pStyle w:val="3"/>
        <w:spacing w:before="280" w:after="120"/>
      </w:pPr>
      <w:r>
        <w:rPr>
          <w:b/>
          <w:bCs/>
          <w:color w:val="7B2E2E"/>
          <w:sz w:val="25"/>
          <w:szCs w:val="25"/>
        </w:rPr>
        <w:t>A. Physical product test (cost: a few thousand rupees, 1-2 days)</w:t>
      </w:r>
    </w:p>
    <w:p w14:paraId="4BF66880">
      <w:pPr>
        <w:pStyle w:val="16"/>
        <w:numPr>
          <w:ilvl w:val="0"/>
          <w:numId w:val="2"/>
        </w:numPr>
        <w:spacing w:after="90" w:line="280" w:lineRule="auto"/>
      </w:pPr>
      <w:r>
        <w:rPr>
          <w:sz w:val="21"/>
          <w:szCs w:val="21"/>
        </w:rPr>
        <w:t>Buy 100 pieces each of your top 5-6 target sizes from 2-3 different Varanasi suppliers.</w:t>
      </w:r>
    </w:p>
    <w:p w14:paraId="318AB9C1">
      <w:pPr>
        <w:pStyle w:val="16"/>
        <w:numPr>
          <w:ilvl w:val="0"/>
          <w:numId w:val="2"/>
        </w:numPr>
        <w:spacing w:after="90" w:line="280" w:lineRule="auto"/>
      </w:pPr>
      <w:r>
        <w:rPr>
          <w:sz w:val="21"/>
          <w:szCs w:val="21"/>
        </w:rPr>
        <w:t>Record for each: exact diameter, GSM, weight of 100 pieces, price paid, MOQ, and whether the price was wholesale/retail.</w:t>
      </w:r>
    </w:p>
    <w:p w14:paraId="1668D657">
      <w:pPr>
        <w:pStyle w:val="16"/>
        <w:numPr>
          <w:ilvl w:val="0"/>
          <w:numId w:val="2"/>
        </w:numPr>
        <w:spacing w:after="90" w:line="280" w:lineRule="auto"/>
      </w:pPr>
      <w:r>
        <w:rPr>
          <w:sz w:val="21"/>
          <w:szCs w:val="21"/>
        </w:rPr>
        <w:t>Test quality: rigidity, leakage with hot/oily food, and general finish.</w:t>
      </w:r>
    </w:p>
    <w:p w14:paraId="6F447318">
      <w:pPr>
        <w:pStyle w:val="3"/>
        <w:spacing w:before="280" w:after="120"/>
      </w:pPr>
      <w:r>
        <w:rPr>
          <w:b/>
          <w:bCs/>
          <w:color w:val="7B2E2E"/>
          <w:sz w:val="25"/>
          <w:szCs w:val="25"/>
        </w:rPr>
        <w:t>B. Supplier quotations (cost: free, 1-2 weeks of calls/visits)</w:t>
      </w:r>
    </w:p>
    <w:p w14:paraId="47DB5EF1">
      <w:pPr>
        <w:pStyle w:val="16"/>
        <w:numPr>
          <w:ilvl w:val="0"/>
          <w:numId w:val="2"/>
        </w:numPr>
        <w:spacing w:after="90" w:line="280" w:lineRule="auto"/>
      </w:pPr>
      <w:r>
        <w:rPr>
          <w:sz w:val="21"/>
          <w:szCs w:val="21"/>
        </w:rPr>
        <w:t>Get 5 written machine quotations covering price, verified output on your paper, power draw, warranty and service response.</w:t>
      </w:r>
    </w:p>
    <w:p w14:paraId="5ACF389F">
      <w:pPr>
        <w:pStyle w:val="16"/>
        <w:numPr>
          <w:ilvl w:val="0"/>
          <w:numId w:val="2"/>
        </w:numPr>
        <w:spacing w:after="90" w:line="280" w:lineRule="auto"/>
      </w:pPr>
      <w:r>
        <w:rPr>
          <w:sz w:val="21"/>
          <w:szCs w:val="21"/>
        </w:rPr>
        <w:t>Get 5 raw-material quotations at 500 kg, 1 tonne and 2 tonne purchase levels.</w:t>
      </w:r>
    </w:p>
    <w:p w14:paraId="05337EC1">
      <w:pPr>
        <w:pStyle w:val="3"/>
        <w:spacing w:before="280" w:after="120"/>
      </w:pPr>
      <w:r>
        <w:rPr>
          <w:b/>
          <w:bCs/>
          <w:color w:val="7B2E2E"/>
          <w:sz w:val="25"/>
          <w:szCs w:val="25"/>
        </w:rPr>
        <w:t>C. Buyer validation (cost: free, 2-3 weeks)</w:t>
      </w:r>
    </w:p>
    <w:p w14:paraId="2D904AD3">
      <w:pPr>
        <w:pStyle w:val="16"/>
        <w:numPr>
          <w:ilvl w:val="0"/>
          <w:numId w:val="2"/>
        </w:numPr>
        <w:spacing w:after="90" w:line="280" w:lineRule="auto"/>
      </w:pPr>
      <w:r>
        <w:rPr>
          <w:sz w:val="21"/>
          <w:szCs w:val="21"/>
        </w:rPr>
        <w:t>Interview at least 10 wholesalers, 10 caterers and 20 restaurants/food-service buyers using the interview questions below.</w:t>
      </w:r>
    </w:p>
    <w:p w14:paraId="7C84D3FF">
      <w:pPr>
        <w:pStyle w:val="16"/>
        <w:numPr>
          <w:ilvl w:val="0"/>
          <w:numId w:val="2"/>
        </w:numPr>
        <w:spacing w:after="90" w:line="280" w:lineRule="auto"/>
      </w:pPr>
      <w:r>
        <w:rPr>
          <w:sz w:val="21"/>
          <w:szCs w:val="21"/>
        </w:rPr>
        <w:t>Confirm real buying prices, monthly volumes, payment terms (cash vs 7/15/30-day credit) and what would make them switch suppliers.</w:t>
      </w:r>
    </w:p>
    <w:p w14:paraId="29300F9B">
      <w:pPr>
        <w:pStyle w:val="3"/>
        <w:spacing w:before="280" w:after="120"/>
      </w:pPr>
      <w:r>
        <w:rPr>
          <w:b/>
          <w:bCs/>
          <w:color w:val="7B2E2E"/>
          <w:sz w:val="25"/>
          <w:szCs w:val="25"/>
        </w:rPr>
        <w:t>D. Financing decision (cost: free, 1-2 weeks)</w:t>
      </w:r>
    </w:p>
    <w:p w14:paraId="17F68FE4">
      <w:pPr>
        <w:pStyle w:val="16"/>
        <w:numPr>
          <w:ilvl w:val="0"/>
          <w:numId w:val="2"/>
        </w:numPr>
        <w:spacing w:after="90" w:line="280" w:lineRule="auto"/>
      </w:pPr>
      <w:r>
        <w:rPr>
          <w:sz w:val="21"/>
          <w:szCs w:val="21"/>
        </w:rPr>
        <w:t>Compare PMEGP vs UP MSME Policy on your own numbers (Section 8) with your bank or a local CA before applying to either.</w:t>
      </w:r>
    </w:p>
    <w:p w14:paraId="113A9648">
      <w:pPr>
        <w:pStyle w:val="3"/>
        <w:spacing w:before="280" w:after="120"/>
      </w:pPr>
      <w:r>
        <w:rPr>
          <w:b/>
          <w:bCs/>
          <w:color w:val="7B2E2E"/>
          <w:sz w:val="25"/>
          <w:szCs w:val="25"/>
        </w:rPr>
        <w:t>A short field-interview script you can use with wholesalers and caterers</w:t>
      </w:r>
    </w:p>
    <w:p w14:paraId="54EC8192">
      <w:pPr>
        <w:pStyle w:val="16"/>
        <w:numPr>
          <w:ilvl w:val="0"/>
          <w:numId w:val="2"/>
        </w:numPr>
        <w:spacing w:after="90" w:line="280" w:lineRule="auto"/>
      </w:pPr>
      <w:r>
        <w:rPr>
          <w:sz w:val="21"/>
          <w:szCs w:val="21"/>
        </w:rPr>
        <w:t>"Which sizes move fastest for you, and what is your monthly volume for each?"</w:t>
      </w:r>
    </w:p>
    <w:p w14:paraId="407A4ABC">
      <w:pPr>
        <w:pStyle w:val="16"/>
        <w:numPr>
          <w:ilvl w:val="0"/>
          <w:numId w:val="2"/>
        </w:numPr>
        <w:spacing w:after="90" w:line="280" w:lineRule="auto"/>
      </w:pPr>
      <w:r>
        <w:rPr>
          <w:sz w:val="21"/>
          <w:szCs w:val="21"/>
        </w:rPr>
        <w:t>"What do you currently pay per 100 pieces for your top 2-3 sizes?"</w:t>
      </w:r>
    </w:p>
    <w:p w14:paraId="0D1537B2">
      <w:pPr>
        <w:pStyle w:val="16"/>
        <w:numPr>
          <w:ilvl w:val="0"/>
          <w:numId w:val="2"/>
        </w:numPr>
        <w:spacing w:after="90" w:line="280" w:lineRule="auto"/>
      </w:pPr>
      <w:r>
        <w:rPr>
          <w:sz w:val="21"/>
          <w:szCs w:val="21"/>
        </w:rPr>
        <w:t>"What price would make you try a new local supplier for a trial order?"</w:t>
      </w:r>
    </w:p>
    <w:p w14:paraId="393684A8">
      <w:pPr>
        <w:pStyle w:val="16"/>
        <w:numPr>
          <w:ilvl w:val="0"/>
          <w:numId w:val="2"/>
        </w:numPr>
        <w:spacing w:after="90" w:line="280" w:lineRule="auto"/>
      </w:pPr>
      <w:r>
        <w:rPr>
          <w:sz w:val="21"/>
          <w:szCs w:val="21"/>
        </w:rPr>
        <w:t>"What are your payment terms — cash, or 7/15/30-day credit?"</w:t>
      </w:r>
    </w:p>
    <w:p w14:paraId="4F73EDF8">
      <w:pPr>
        <w:pStyle w:val="16"/>
        <w:numPr>
          <w:ilvl w:val="0"/>
          <w:numId w:val="2"/>
        </w:numPr>
        <w:spacing w:after="90" w:line="280" w:lineRule="auto"/>
      </w:pPr>
      <w:r>
        <w:rPr>
          <w:sz w:val="21"/>
          <w:szCs w:val="21"/>
        </w:rPr>
        <w:t>"What are your top 3 complaints with your current supplier's product (leakage, thickness, finish, delivery delays)?"</w:t>
      </w:r>
    </w:p>
    <w:p w14:paraId="77310674">
      <w:pPr>
        <w:pStyle w:val="16"/>
        <w:numPr>
          <w:ilvl w:val="0"/>
          <w:numId w:val="2"/>
        </w:numPr>
        <w:spacing w:after="90" w:line="280" w:lineRule="auto"/>
      </w:pPr>
      <w:r>
        <w:rPr>
          <w:sz w:val="21"/>
          <w:szCs w:val="21"/>
        </w:rPr>
        <w:t>"If I bring 3 sample variants next week, would you test them and give a trial order?"</w:t>
      </w:r>
    </w:p>
    <w:p w14:paraId="6EB1BF82">
      <w:r>
        <w:br w:type="page"/>
      </w:r>
    </w:p>
    <w:p w14:paraId="7997B1BB">
      <w:pPr>
        <w:pStyle w:val="2"/>
        <w:pBdr>
          <w:bottom w:val="single" w:color="1F3864" w:sz="6" w:space="4"/>
        </w:pBdr>
        <w:spacing w:before="400" w:after="200"/>
      </w:pPr>
      <w:r>
        <w:rPr>
          <w:b/>
          <w:bCs/>
          <w:color w:val="1F3864"/>
          <w:sz w:val="30"/>
          <w:szCs w:val="30"/>
        </w:rPr>
        <w:t>15. Your 30-60-90 Day Action Plan</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8200"/>
      </w:tblGrid>
      <w:tr w14:paraId="6553C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3901B73C">
            <w:pPr>
              <w:jc w:val="center"/>
            </w:pPr>
            <w:r>
              <w:rPr>
                <w:b/>
                <w:bCs/>
                <w:color w:val="FFFFFF"/>
                <w:sz w:val="19"/>
                <w:szCs w:val="19"/>
              </w:rPr>
              <w:t>Timeframe</w:t>
            </w:r>
          </w:p>
        </w:tc>
        <w:tc>
          <w:tcPr>
            <w:tcW w:w="8200" w:type="dxa"/>
            <w:tcBorders>
              <w:top w:val="single" w:color="AAAAAA" w:sz="4" w:space="0"/>
              <w:left w:val="single" w:color="AAAAAA" w:sz="4" w:space="0"/>
              <w:bottom w:val="single" w:color="AAAAAA" w:sz="4" w:space="0"/>
              <w:right w:val="single" w:color="AAAAAA" w:sz="4" w:space="0"/>
            </w:tcBorders>
            <w:shd w:val="clear" w:color="auto" w:fill="1F3864"/>
            <w:tcMar>
              <w:top w:w="60" w:type="dxa"/>
              <w:left w:w="100" w:type="dxa"/>
              <w:bottom w:w="60" w:type="dxa"/>
              <w:right w:w="100" w:type="dxa"/>
            </w:tcMar>
            <w:vAlign w:val="center"/>
          </w:tcPr>
          <w:p w14:paraId="47D5C972">
            <w:pPr>
              <w:jc w:val="center"/>
            </w:pPr>
            <w:r>
              <w:rPr>
                <w:b/>
                <w:bCs/>
                <w:color w:val="FFFFFF"/>
                <w:sz w:val="19"/>
                <w:szCs w:val="19"/>
              </w:rPr>
              <w:t>What to do</w:t>
            </w:r>
          </w:p>
        </w:tc>
      </w:tr>
      <w:tr w14:paraId="3FAF2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818CB3A">
            <w:pPr>
              <w:jc w:val="left"/>
            </w:pPr>
            <w:r>
              <w:rPr>
                <w:b w:val="0"/>
                <w:bCs w:val="0"/>
                <w:color w:val="000000"/>
                <w:sz w:val="19"/>
                <w:szCs w:val="19"/>
              </w:rPr>
              <w:t>Days 1-10</w:t>
            </w:r>
          </w:p>
        </w:tc>
        <w:tc>
          <w:tcPr>
            <w:tcW w:w="8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5B645221">
            <w:pPr>
              <w:jc w:val="center"/>
            </w:pPr>
            <w:r>
              <w:rPr>
                <w:b w:val="0"/>
                <w:bCs w:val="0"/>
                <w:color w:val="000000"/>
                <w:sz w:val="19"/>
                <w:szCs w:val="19"/>
              </w:rPr>
              <w:t>Complete Udyam Registration. Buy and weigh 100-piece samples from 3 suppliers (Section 14A). Start interviewing 10+ wholesalers/caterers.</w:t>
            </w:r>
          </w:p>
        </w:tc>
      </w:tr>
      <w:tr w14:paraId="535B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02F2E41">
            <w:pPr>
              <w:jc w:val="left"/>
            </w:pPr>
            <w:r>
              <w:rPr>
                <w:b w:val="0"/>
                <w:bCs w:val="0"/>
                <w:color w:val="000000"/>
                <w:sz w:val="19"/>
                <w:szCs w:val="19"/>
              </w:rPr>
              <w:t>Days 11-20</w:t>
            </w:r>
          </w:p>
        </w:tc>
        <w:tc>
          <w:tcPr>
            <w:tcW w:w="8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44624703">
            <w:pPr>
              <w:jc w:val="center"/>
            </w:pPr>
            <w:r>
              <w:rPr>
                <w:b w:val="0"/>
                <w:bCs w:val="0"/>
                <w:color w:val="000000"/>
                <w:sz w:val="19"/>
                <w:szCs w:val="19"/>
              </w:rPr>
              <w:t>Collect 5 machine quotations and 5 raw-material quotations. Finalise business structure (proprietorship/partnership). Open current bank account.</w:t>
            </w:r>
          </w:p>
        </w:tc>
      </w:tr>
      <w:tr w14:paraId="3257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1446995">
            <w:pPr>
              <w:jc w:val="left"/>
            </w:pPr>
            <w:r>
              <w:rPr>
                <w:b w:val="0"/>
                <w:bCs w:val="0"/>
                <w:color w:val="000000"/>
                <w:sz w:val="19"/>
                <w:szCs w:val="19"/>
              </w:rPr>
              <w:t>Days 21-30</w:t>
            </w:r>
          </w:p>
        </w:tc>
        <w:tc>
          <w:tcPr>
            <w:tcW w:w="8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4D550EF9">
            <w:pPr>
              <w:jc w:val="center"/>
            </w:pPr>
            <w:r>
              <w:rPr>
                <w:b w:val="0"/>
                <w:bCs w:val="0"/>
                <w:color w:val="000000"/>
                <w:sz w:val="19"/>
                <w:szCs w:val="19"/>
              </w:rPr>
              <w:t>Decide funding route (PMEGP vs UP MSME). Prepare Project Report (DPR) with a CA/DIC official. Shortlist and visit 2-3 premises options.</w:t>
            </w:r>
          </w:p>
        </w:tc>
      </w:tr>
      <w:tr w14:paraId="5994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1C1D26E2">
            <w:pPr>
              <w:jc w:val="left"/>
            </w:pPr>
            <w:r>
              <w:rPr>
                <w:b w:val="0"/>
                <w:bCs w:val="0"/>
                <w:color w:val="000000"/>
                <w:sz w:val="19"/>
                <w:szCs w:val="19"/>
              </w:rPr>
              <w:t>Days 31-45</w:t>
            </w:r>
          </w:p>
        </w:tc>
        <w:tc>
          <w:tcPr>
            <w:tcW w:w="8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2E7D10F5">
            <w:pPr>
              <w:jc w:val="center"/>
            </w:pPr>
            <w:r>
              <w:rPr>
                <w:b w:val="0"/>
                <w:bCs w:val="0"/>
                <w:color w:val="000000"/>
                <w:sz w:val="19"/>
                <w:szCs w:val="19"/>
              </w:rPr>
              <w:t>Apply for GST and FSSAI registration. Finalise premises lease. Apply on PMEGP portal or UP Nivesh Mitra, as chosen.</w:t>
            </w:r>
          </w:p>
        </w:tc>
      </w:tr>
      <w:tr w14:paraId="47E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9CF8FA7">
            <w:pPr>
              <w:jc w:val="left"/>
            </w:pPr>
            <w:r>
              <w:rPr>
                <w:b w:val="0"/>
                <w:bCs w:val="0"/>
                <w:color w:val="000000"/>
                <w:sz w:val="19"/>
                <w:szCs w:val="19"/>
              </w:rPr>
              <w:t>Days 46-60</w:t>
            </w:r>
          </w:p>
        </w:tc>
        <w:tc>
          <w:tcPr>
            <w:tcW w:w="8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2B91CC75">
            <w:pPr>
              <w:jc w:val="center"/>
            </w:pPr>
            <w:r>
              <w:rPr>
                <w:b w:val="0"/>
                <w:bCs w:val="0"/>
                <w:color w:val="000000"/>
                <w:sz w:val="19"/>
                <w:szCs w:val="19"/>
              </w:rPr>
              <w:t>Complete bank loan application and any required EDP training/interview. Apply for electricity connection and Pollution Control NOC.</w:t>
            </w:r>
          </w:p>
        </w:tc>
      </w:tr>
      <w:tr w14:paraId="17CA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7E41352C">
            <w:pPr>
              <w:jc w:val="left"/>
            </w:pPr>
            <w:r>
              <w:rPr>
                <w:b w:val="0"/>
                <w:bCs w:val="0"/>
                <w:color w:val="000000"/>
                <w:sz w:val="19"/>
                <w:szCs w:val="19"/>
              </w:rPr>
              <w:t>Days 61-75</w:t>
            </w:r>
          </w:p>
        </w:tc>
        <w:tc>
          <w:tcPr>
            <w:tcW w:w="8200" w:type="dxa"/>
            <w:tcBorders>
              <w:top w:val="single" w:color="AAAAAA" w:sz="4" w:space="0"/>
              <w:left w:val="single" w:color="AAAAAA" w:sz="4" w:space="0"/>
              <w:bottom w:val="single" w:color="AAAAAA" w:sz="4" w:space="0"/>
              <w:right w:val="single" w:color="AAAAAA" w:sz="4" w:space="0"/>
            </w:tcBorders>
            <w:shd w:val="clear" w:color="auto" w:fill="EEEEEE"/>
            <w:tcMar>
              <w:top w:w="60" w:type="dxa"/>
              <w:left w:w="100" w:type="dxa"/>
              <w:bottom w:w="60" w:type="dxa"/>
              <w:right w:w="100" w:type="dxa"/>
            </w:tcMar>
            <w:vAlign w:val="center"/>
          </w:tcPr>
          <w:p w14:paraId="05B7E0BE">
            <w:pPr>
              <w:jc w:val="center"/>
            </w:pPr>
            <w:r>
              <w:rPr>
                <w:b w:val="0"/>
                <w:bCs w:val="0"/>
                <w:color w:val="000000"/>
                <w:sz w:val="19"/>
                <w:szCs w:val="19"/>
              </w:rPr>
              <w:t>On loan sanction, place machine order with your chosen supplier. Begin trade license application. Line up your first 10-15 launch customers.</w:t>
            </w:r>
          </w:p>
        </w:tc>
      </w:tr>
      <w:tr w14:paraId="4B005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6EB63E3D">
            <w:pPr>
              <w:jc w:val="left"/>
            </w:pPr>
            <w:r>
              <w:rPr>
                <w:b w:val="0"/>
                <w:bCs w:val="0"/>
                <w:color w:val="000000"/>
                <w:sz w:val="19"/>
                <w:szCs w:val="19"/>
              </w:rPr>
              <w:t>Days 76-90</w:t>
            </w:r>
          </w:p>
        </w:tc>
        <w:tc>
          <w:tcPr>
            <w:tcW w:w="8200" w:type="dxa"/>
            <w:tcBorders>
              <w:top w:val="single" w:color="AAAAAA" w:sz="4" w:space="0"/>
              <w:left w:val="single" w:color="AAAAAA" w:sz="4" w:space="0"/>
              <w:bottom w:val="single" w:color="AAAAAA" w:sz="4" w:space="0"/>
              <w:right w:val="single" w:color="AAAAAA" w:sz="4" w:space="0"/>
            </w:tcBorders>
            <w:shd w:val="clear" w:color="auto" w:fill="FFFFFF"/>
            <w:tcMar>
              <w:top w:w="60" w:type="dxa"/>
              <w:left w:w="100" w:type="dxa"/>
              <w:bottom w:w="60" w:type="dxa"/>
              <w:right w:w="100" w:type="dxa"/>
            </w:tcMar>
            <w:vAlign w:val="center"/>
          </w:tcPr>
          <w:p w14:paraId="1E079770">
            <w:pPr>
              <w:jc w:val="center"/>
            </w:pPr>
            <w:r>
              <w:rPr>
                <w:b w:val="0"/>
                <w:bCs w:val="0"/>
                <w:color w:val="000000"/>
                <w:sz w:val="19"/>
                <w:szCs w:val="19"/>
              </w:rPr>
              <w:t>Machine installation, commissioning and operator training. Run trial production and quality checks. Start deliveries to your first launch customers at introductory pricing (Section 12).</w:t>
            </w:r>
          </w:p>
        </w:tc>
      </w:tr>
    </w:tbl>
    <w:p w14:paraId="10E61980">
      <w:r>
        <w:br w:type="page"/>
      </w:r>
    </w:p>
    <w:p w14:paraId="5D1E2D61">
      <w:pPr>
        <w:pStyle w:val="2"/>
        <w:pBdr>
          <w:bottom w:val="single" w:color="1F3864" w:sz="6" w:space="4"/>
        </w:pBdr>
        <w:spacing w:before="400" w:after="200"/>
      </w:pPr>
      <w:r>
        <w:rPr>
          <w:b/>
          <w:bCs/>
          <w:color w:val="1F3864"/>
          <w:sz w:val="30"/>
          <w:szCs w:val="30"/>
        </w:rPr>
        <w:t>16. Data Sources &amp; Honesty Note</w:t>
      </w:r>
    </w:p>
    <w:p w14:paraId="24B3F32A">
      <w:pPr>
        <w:pBdr>
          <w:left w:val="single" w:color="B00020" w:sz="24" w:space="8"/>
        </w:pBdr>
        <w:shd w:val="clear" w:fill="F2F2F2"/>
        <w:spacing w:before="120" w:after="200"/>
        <w:ind w:left="200"/>
      </w:pPr>
      <w:r>
        <w:rPr>
          <w:b/>
          <w:bCs/>
          <w:color w:val="B00020"/>
          <w:sz w:val="20"/>
          <w:szCs w:val="20"/>
        </w:rPr>
        <w:t xml:space="preserve">NOTE:  </w:t>
      </w:r>
      <w:r>
        <w:rPr>
          <w:sz w:val="20"/>
          <w:szCs w:val="20"/>
        </w:rPr>
        <w:t>This document mixes VERIFIED public information (government scheme rules, portal steps, tariff structures) with ASSUMPTIONS built for planning purposes (paper wastage %, finished-piece weight, machine utilisation %). Every number that affects a real purchase or loan decision should be re-checked using Section 14 before you commit money.</w:t>
      </w:r>
    </w:p>
    <w:p w14:paraId="16893989">
      <w:pPr>
        <w:pStyle w:val="3"/>
        <w:spacing w:before="280" w:after="120"/>
      </w:pPr>
      <w:r>
        <w:rPr>
          <w:b/>
          <w:bCs/>
          <w:color w:val="7B2E2E"/>
          <w:sz w:val="25"/>
          <w:szCs w:val="25"/>
        </w:rPr>
        <w:t>Key sources referenced</w:t>
      </w:r>
    </w:p>
    <w:p w14:paraId="7DA4B370">
      <w:pPr>
        <w:pStyle w:val="16"/>
        <w:numPr>
          <w:ilvl w:val="0"/>
          <w:numId w:val="2"/>
        </w:numPr>
        <w:spacing w:after="90" w:line="280" w:lineRule="auto"/>
      </w:pPr>
      <w:r>
        <w:rPr>
          <w:sz w:val="21"/>
          <w:szCs w:val="21"/>
        </w:rPr>
        <w:t>Udyam Registration portal — udyamregistration.gov.in</w:t>
      </w:r>
    </w:p>
    <w:p w14:paraId="24BC716B">
      <w:pPr>
        <w:pStyle w:val="16"/>
        <w:numPr>
          <w:ilvl w:val="0"/>
          <w:numId w:val="2"/>
        </w:numPr>
        <w:spacing w:after="90" w:line="280" w:lineRule="auto"/>
      </w:pPr>
      <w:r>
        <w:rPr>
          <w:sz w:val="21"/>
          <w:szCs w:val="21"/>
        </w:rPr>
        <w:t>GST Registration portal — gst.gov.in</w:t>
      </w:r>
    </w:p>
    <w:p w14:paraId="68A68A5C">
      <w:pPr>
        <w:pStyle w:val="16"/>
        <w:numPr>
          <w:ilvl w:val="0"/>
          <w:numId w:val="2"/>
        </w:numPr>
        <w:spacing w:after="90" w:line="280" w:lineRule="auto"/>
      </w:pPr>
      <w:r>
        <w:rPr>
          <w:sz w:val="21"/>
          <w:szCs w:val="21"/>
        </w:rPr>
        <w:t>FSSAI / FoSCoS portal — foscos.fssai.gov.in</w:t>
      </w:r>
    </w:p>
    <w:p w14:paraId="7E9079A2">
      <w:pPr>
        <w:pStyle w:val="16"/>
        <w:numPr>
          <w:ilvl w:val="0"/>
          <w:numId w:val="2"/>
        </w:numPr>
        <w:spacing w:after="90" w:line="280" w:lineRule="auto"/>
      </w:pPr>
      <w:r>
        <w:rPr>
          <w:sz w:val="21"/>
          <w:szCs w:val="21"/>
        </w:rPr>
        <w:t>PMEGP portal — pmegp.msme.gov.in, KVIC guidelines</w:t>
      </w:r>
    </w:p>
    <w:p w14:paraId="379873BC">
      <w:pPr>
        <w:pStyle w:val="16"/>
        <w:numPr>
          <w:ilvl w:val="0"/>
          <w:numId w:val="2"/>
        </w:numPr>
        <w:spacing w:after="90" w:line="280" w:lineRule="auto"/>
      </w:pPr>
      <w:r>
        <w:rPr>
          <w:sz w:val="21"/>
          <w:szCs w:val="21"/>
        </w:rPr>
        <w:t>UP Nivesh Mitra single-window portal — niveshmitra.up.nic.in</w:t>
      </w:r>
    </w:p>
    <w:p w14:paraId="3BE1DA91">
      <w:pPr>
        <w:pStyle w:val="16"/>
        <w:numPr>
          <w:ilvl w:val="0"/>
          <w:numId w:val="2"/>
        </w:numPr>
        <w:spacing w:after="90" w:line="280" w:lineRule="auto"/>
      </w:pPr>
      <w:r>
        <w:rPr>
          <w:sz w:val="21"/>
          <w:szCs w:val="21"/>
        </w:rPr>
        <w:t>UP MSME Promotion Policy 2022 — invest.up.gov.in, msme1connect.up.gov.in</w:t>
      </w:r>
    </w:p>
    <w:p w14:paraId="5EF35C4D">
      <w:pPr>
        <w:pStyle w:val="16"/>
        <w:numPr>
          <w:ilvl w:val="0"/>
          <w:numId w:val="2"/>
        </w:numPr>
        <w:spacing w:after="90" w:line="280" w:lineRule="auto"/>
      </w:pPr>
      <w:r>
        <w:rPr>
          <w:sz w:val="21"/>
          <w:szCs w:val="21"/>
        </w:rPr>
        <w:t>UPPCL tariff details — uppcl.org</w:t>
      </w:r>
    </w:p>
    <w:p w14:paraId="0C40FD59">
      <w:pPr>
        <w:pStyle w:val="16"/>
        <w:numPr>
          <w:ilvl w:val="0"/>
          <w:numId w:val="2"/>
        </w:numPr>
        <w:spacing w:after="90" w:line="280" w:lineRule="auto"/>
      </w:pPr>
      <w:r>
        <w:rPr>
          <w:sz w:val="21"/>
          <w:szCs w:val="21"/>
        </w:rPr>
        <w:t>TradeIndia and IndiaMART Varanasi listings for paper plate/dona manufacturers, traders and raw-material suppliers</w:t>
      </w:r>
    </w:p>
    <w:p w14:paraId="57C51047">
      <w:pPr>
        <w:pStyle w:val="16"/>
        <w:numPr>
          <w:ilvl w:val="0"/>
          <w:numId w:val="2"/>
        </w:numPr>
        <w:spacing w:after="90" w:line="280" w:lineRule="auto"/>
      </w:pPr>
      <w:r>
        <w:rPr>
          <w:sz w:val="21"/>
          <w:szCs w:val="21"/>
        </w:rPr>
        <w:t>Machine listings — Sushila Manufacturing, Laghu Udyog, Mahaadevaa Industry, Shri Mangalam, Mahadev Enterprises (Varanasi)</w:t>
      </w:r>
    </w:p>
    <w:p w14:paraId="016A06EF">
      <w:pPr>
        <w:spacing w:after="300"/>
      </w:pPr>
    </w:p>
    <w:p w14:paraId="55B17C1A">
      <w:pPr>
        <w:spacing w:after="160" w:line="300" w:lineRule="auto"/>
      </w:pPr>
      <w:r>
        <w:rPr>
          <w:b/>
          <w:bCs/>
          <w:sz w:val="21"/>
          <w:szCs w:val="21"/>
        </w:rPr>
        <w:t xml:space="preserve">Bottom line: </w:t>
      </w:r>
      <w:r>
        <w:rPr>
          <w:sz w:val="21"/>
          <w:szCs w:val="21"/>
        </w:rPr>
        <w:t>This plan gives you a realistic, honest starting map — not a finished DPR. Your fastest and cheapest next step is Section 14: weigh real samples, get real quotations, and talk to real buyers. Everything else in this document gets sharper and more bankable once you do.</w:t>
      </w:r>
    </w:p>
    <w:sectPr>
      <w:headerReference r:id="rId3" w:type="default"/>
      <w:footerReference r:id="rId4" w:type="default"/>
      <w:pgSz w:w="11906" w:h="16838"/>
      <w:pgMar w:top="1000" w:right="950" w:bottom="1000" w:left="9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B3708">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856F8">
    <w:pPr>
      <w:jc w:val="right"/>
    </w:pPr>
    <w:r>
      <w:rPr>
        <w:i/>
        <w:iCs/>
        <w:color w:val="888888"/>
        <w:sz w:val="16"/>
        <w:szCs w:val="16"/>
      </w:rPr>
      <w:t>Paper Dona-Pattal Business Plan — Varanasi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752D82"/>
    <w:multiLevelType w:val="multilevel"/>
    <w:tmpl w:val="F3752D82"/>
    <w:lvl w:ilvl="0" w:tentative="0">
      <w:start w:val="1"/>
      <w:numFmt w:val="bullet"/>
      <w:lvlText w:val="-"/>
      <w:lvlJc w:val="left"/>
      <w:pPr>
        <w:ind w:left="480" w:hanging="260"/>
      </w:pPr>
    </w:lvl>
    <w:lvl w:ilvl="1" w:tentative="0">
      <w:start w:val="1"/>
      <w:numFmt w:val="bullet"/>
      <w:lvlText w:val="-"/>
      <w:lvlJc w:val="left"/>
      <w:pPr>
        <w:ind w:left="900" w:hanging="260"/>
      </w:pPr>
    </w:lvl>
  </w:abstractNum>
  <w:abstractNum w:abstractNumId="1">
    <w:nsid w:val="2F1379FB"/>
    <w:multiLevelType w:val="singleLevel"/>
    <w:tmpl w:val="2F1379FB"/>
    <w:lvl w:ilvl="0" w:tentative="0">
      <w:start w:val="1"/>
      <w:numFmt w:val="decimal"/>
      <w:lvlText w:val="%1."/>
      <w:lvlJc w:val="left"/>
      <w:pPr>
        <w:ind w:left="480" w:hanging="30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64B12D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5776</Words>
  <Characters>30551</Characters>
  <TotalTime>3</TotalTime>
  <ScaleCrop>false</ScaleCrop>
  <LinksUpToDate>false</LinksUpToDate>
  <CharactersWithSpaces>35722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2026-08-27T19:56:00Z</dcterms:created>
  <dc:creator>Un-named</dc:creator>
  <cp:lastModifiedBy>saif ali</cp:lastModifiedBy>
  <dcterms:modified xsi:type="dcterms:W3CDTF">2026-08-27T20:01:47Z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eyJoZGlkIjoiYjM3MGMyYTliNDllMGRmYTExMzlkZDNlZGEzNzcxYzciLCJ1c2VySWQiOiI1NjcyODM4MzM2OTgifQ==</vt:lpwstr>
  </property>
  <property fmtid="{D5CDD505-2E9C-101B-9397-08002B2CF9AE}" pid="3" name="KSOProductBuildVer">
    <vt:lpwstr>1033-12.1.0.28032</vt:lpwstr>
  </property>
  <property fmtid="{D5CDD505-2E9C-101B-9397-08002B2CF9AE}" pid="4" name="ICV">
    <vt:lpwstr>F78512A278704AAC9F4E93D3E63F5C02_12</vt:lpwstr>
  </property>
</Properties>
</file>