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DEF5A">
      <w:pPr>
        <w:spacing w:before="200" w:after="0"/>
      </w:pPr>
    </w:p>
    <w:p w14:paraId="6019C0EE">
      <w:pPr>
        <w:spacing w:before="0" w:after="60"/>
        <w:jc w:val="center"/>
        <w:rPr>
          <w:rFonts w:ascii="Arial" w:hAnsi="Arial" w:eastAsia="Arial" w:cs="Arial"/>
          <w:b/>
          <w:bCs/>
          <w:color w:val="6C3FC7"/>
          <w:sz w:val="52"/>
          <w:szCs w:val="52"/>
        </w:rPr>
      </w:pPr>
      <w:r>
        <w:rPr>
          <w:rFonts w:ascii="Arial" w:hAnsi="Arial" w:eastAsia="Arial" w:cs="Arial"/>
          <w:b/>
          <w:bCs/>
          <w:color w:val="6C3FC7"/>
          <w:sz w:val="52"/>
          <w:szCs w:val="52"/>
        </w:rPr>
        <w:t xml:space="preserve">  </w:t>
      </w:r>
    </w:p>
    <w:p w14:paraId="5BBB8F85">
      <w:pPr>
        <w:spacing w:before="0" w:after="60"/>
        <w:jc w:val="center"/>
        <w:rPr>
          <w:rFonts w:hint="default"/>
          <w:lang w:val="en-US"/>
        </w:rPr>
      </w:pPr>
      <w:r>
        <w:rPr>
          <w:rFonts w:ascii="Arial" w:hAnsi="Arial" w:eastAsia="Arial" w:cs="Arial"/>
          <w:b/>
          <w:bCs/>
          <w:color w:val="6C3FC7"/>
          <w:sz w:val="52"/>
          <w:szCs w:val="52"/>
        </w:rPr>
        <w:t>POSTMAN CHAT</w:t>
      </w:r>
      <w:r>
        <w:rPr>
          <w:rFonts w:hint="default" w:cs="Arial"/>
          <w:b/>
          <w:bCs/>
          <w:color w:val="6C3FC7"/>
          <w:sz w:val="52"/>
          <w:szCs w:val="52"/>
          <w:lang w:val="en-US"/>
        </w:rPr>
        <w:t xml:space="preserve"> APP</w:t>
      </w:r>
    </w:p>
    <w:p w14:paraId="7437E3D1">
      <w:pPr>
        <w:spacing w:before="0" w:after="120"/>
        <w:jc w:val="center"/>
        <w:rPr>
          <w:rFonts w:ascii="Arial" w:hAnsi="Arial" w:eastAsia="Arial" w:cs="Arial"/>
          <w:i/>
          <w:iCs/>
          <w:color w:val="C9A227"/>
          <w:sz w:val="28"/>
          <w:szCs w:val="28"/>
        </w:rPr>
      </w:pPr>
      <w:r>
        <w:rPr>
          <w:rFonts w:ascii="Arial" w:hAnsi="Arial" w:eastAsia="Arial" w:cs="Arial"/>
          <w:i/>
          <w:iCs/>
          <w:color w:val="C9A227"/>
          <w:sz w:val="28"/>
          <w:szCs w:val="28"/>
        </w:rPr>
        <w:t>Where Every Conversation Levels You Up</w:t>
      </w:r>
    </w:p>
    <w:p w14:paraId="08FD8CEA">
      <w:pPr>
        <w:spacing w:before="0" w:after="120"/>
        <w:jc w:val="center"/>
        <w:rPr>
          <w:rFonts w:ascii="Arial" w:hAnsi="Arial" w:eastAsia="Arial" w:cs="Arial"/>
          <w:i/>
          <w:iCs/>
          <w:color w:val="C9A227"/>
          <w:sz w:val="28"/>
          <w:szCs w:val="28"/>
        </w:rPr>
      </w:pPr>
    </w:p>
    <w:p w14:paraId="0A231300">
      <w:pPr>
        <w:pBdr>
          <w:bottom w:val="single" w:color="6C3FC7" w:sz="2" w:space="1"/>
        </w:pBdr>
        <w:spacing w:before="80" w:after="80"/>
      </w:pPr>
    </w:p>
    <w:p w14:paraId="1B0ADB50">
      <w:pPr>
        <w:spacing w:before="80" w:after="0"/>
      </w:pPr>
    </w:p>
    <w:p w14:paraId="6611A170">
      <w:pPr>
        <w:spacing w:before="80" w:after="0"/>
      </w:pPr>
    </w:p>
    <w:p w14:paraId="757499B3">
      <w:pPr>
        <w:spacing w:before="0" w:after="60"/>
        <w:jc w:val="center"/>
      </w:pPr>
      <w:r>
        <w:rPr>
          <w:rFonts w:ascii="Arial" w:hAnsi="Arial" w:eastAsia="Arial" w:cs="Arial"/>
          <w:b/>
          <w:bCs/>
          <w:color w:val="555577"/>
          <w:sz w:val="24"/>
          <w:szCs w:val="24"/>
        </w:rPr>
        <w:t>INVESTOR PITCH DOCUMENT</w:t>
      </w:r>
    </w:p>
    <w:p w14:paraId="6DB5ECA9">
      <w:pPr>
        <w:spacing w:before="0" w:after="60"/>
        <w:jc w:val="center"/>
      </w:pPr>
      <w:r>
        <w:rPr>
          <w:rFonts w:ascii="Arial" w:hAnsi="Arial" w:eastAsia="Arial" w:cs="Arial"/>
          <w:color w:val="555577"/>
          <w:sz w:val="20"/>
          <w:szCs w:val="20"/>
        </w:rPr>
        <w:t>v1.0  •  postmanchat.live  •  2026</w:t>
      </w:r>
    </w:p>
    <w:p w14:paraId="359C2673">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8"/>
        <w:gridCol w:w="2188"/>
        <w:gridCol w:w="2203"/>
        <w:gridCol w:w="2771"/>
      </w:tblGrid>
      <w:tr w14:paraId="5920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6C3FC7" w:sz="2" w:space="0"/>
              <w:left w:val="single" w:color="6C3FC7" w:sz="2" w:space="0"/>
              <w:bottom w:val="single" w:color="6C3FC7" w:sz="2" w:space="0"/>
              <w:right w:val="single" w:color="6C3FC7" w:sz="2" w:space="0"/>
            </w:tcBorders>
            <w:shd w:val="clear" w:color="auto" w:fill="EDE7FF"/>
            <w:tcMar>
              <w:top w:w="120" w:type="dxa"/>
              <w:left w:w="160" w:type="dxa"/>
              <w:bottom w:w="120" w:type="dxa"/>
              <w:right w:w="160" w:type="dxa"/>
            </w:tcMar>
            <w:vAlign w:val="center"/>
          </w:tcPr>
          <w:p w14:paraId="49664970">
            <w:pPr>
              <w:spacing w:before="20" w:after="20"/>
              <w:jc w:val="center"/>
            </w:pPr>
            <w:r>
              <w:rPr>
                <w:rFonts w:ascii="Arial" w:hAnsi="Arial" w:eastAsia="Arial" w:cs="Arial"/>
                <w:b/>
                <w:bCs/>
                <w:color w:val="4A2A8F"/>
                <w:sz w:val="30"/>
                <w:szCs w:val="30"/>
              </w:rPr>
              <w:t>Igris</w:t>
            </w:r>
          </w:p>
          <w:p w14:paraId="778A3496">
            <w:pPr>
              <w:spacing w:before="0" w:after="20"/>
              <w:jc w:val="center"/>
            </w:pPr>
            <w:r>
              <w:rPr>
                <w:rFonts w:ascii="Arial" w:hAnsi="Arial" w:eastAsia="Arial" w:cs="Arial"/>
                <w:color w:val="555577"/>
                <w:sz w:val="18"/>
                <w:szCs w:val="18"/>
              </w:rPr>
              <w:t>AI Companion</w:t>
            </w:r>
          </w:p>
        </w:tc>
        <w:tc>
          <w:tcPr>
            <w:tcW w:w="2340" w:type="dxa"/>
            <w:tcBorders>
              <w:top w:val="single" w:color="6C3FC7" w:sz="2" w:space="0"/>
              <w:left w:val="single" w:color="6C3FC7" w:sz="2" w:space="0"/>
              <w:bottom w:val="single" w:color="6C3FC7" w:sz="2" w:space="0"/>
              <w:right w:val="single" w:color="6C3FC7" w:sz="2" w:space="0"/>
            </w:tcBorders>
            <w:shd w:val="clear" w:color="auto" w:fill="FFF8E1"/>
            <w:tcMar>
              <w:top w:w="120" w:type="dxa"/>
              <w:left w:w="160" w:type="dxa"/>
              <w:bottom w:w="120" w:type="dxa"/>
              <w:right w:w="160" w:type="dxa"/>
            </w:tcMar>
            <w:vAlign w:val="center"/>
          </w:tcPr>
          <w:p w14:paraId="50A83196">
            <w:pPr>
              <w:spacing w:before="20" w:after="20"/>
              <w:jc w:val="center"/>
            </w:pPr>
            <w:r>
              <w:rPr>
                <w:rFonts w:ascii="Arial" w:hAnsi="Arial" w:eastAsia="Arial" w:cs="Arial"/>
                <w:b/>
                <w:bCs/>
                <w:color w:val="8B6914"/>
                <w:sz w:val="30"/>
                <w:szCs w:val="30"/>
              </w:rPr>
              <w:t>XP + Coins</w:t>
            </w:r>
          </w:p>
          <w:p w14:paraId="611471BA">
            <w:pPr>
              <w:spacing w:before="0" w:after="20"/>
              <w:jc w:val="center"/>
            </w:pPr>
            <w:r>
              <w:rPr>
                <w:rFonts w:ascii="Arial" w:hAnsi="Arial" w:eastAsia="Arial" w:cs="Arial"/>
                <w:color w:val="555577"/>
                <w:sz w:val="18"/>
                <w:szCs w:val="18"/>
              </w:rPr>
              <w:t>Gamified</w:t>
            </w:r>
          </w:p>
        </w:tc>
        <w:tc>
          <w:tcPr>
            <w:tcW w:w="2340" w:type="dxa"/>
            <w:tcBorders>
              <w:top w:val="single" w:color="6C3FC7" w:sz="2" w:space="0"/>
              <w:left w:val="single" w:color="6C3FC7" w:sz="2" w:space="0"/>
              <w:bottom w:val="single" w:color="6C3FC7" w:sz="2" w:space="0"/>
              <w:right w:val="single" w:color="6C3FC7" w:sz="2" w:space="0"/>
            </w:tcBorders>
            <w:shd w:val="clear" w:color="auto" w:fill="EDE7FF"/>
            <w:tcMar>
              <w:top w:w="120" w:type="dxa"/>
              <w:left w:w="160" w:type="dxa"/>
              <w:bottom w:w="120" w:type="dxa"/>
              <w:right w:w="160" w:type="dxa"/>
            </w:tcMar>
            <w:vAlign w:val="center"/>
          </w:tcPr>
          <w:p w14:paraId="4D3C85D9">
            <w:pPr>
              <w:spacing w:before="20" w:after="20"/>
              <w:jc w:val="center"/>
            </w:pPr>
            <w:r>
              <w:rPr>
                <w:rFonts w:ascii="Arial" w:hAnsi="Arial" w:eastAsia="Arial" w:cs="Arial"/>
                <w:b/>
                <w:bCs/>
                <w:color w:val="4A2A8F"/>
                <w:sz w:val="30"/>
                <w:szCs w:val="30"/>
              </w:rPr>
              <w:t>React + Spring</w:t>
            </w:r>
          </w:p>
          <w:p w14:paraId="2191058A">
            <w:pPr>
              <w:spacing w:before="0" w:after="20"/>
              <w:jc w:val="center"/>
            </w:pPr>
            <w:r>
              <w:rPr>
                <w:rFonts w:ascii="Arial" w:hAnsi="Arial" w:eastAsia="Arial" w:cs="Arial"/>
                <w:color w:val="555577"/>
                <w:sz w:val="18"/>
                <w:szCs w:val="18"/>
              </w:rPr>
              <w:t>Stack</w:t>
            </w:r>
          </w:p>
        </w:tc>
        <w:tc>
          <w:tcPr>
            <w:tcW w:w="2340" w:type="dxa"/>
            <w:tcBorders>
              <w:top w:val="single" w:color="6C3FC7" w:sz="2" w:space="0"/>
              <w:left w:val="single" w:color="6C3FC7" w:sz="2" w:space="0"/>
              <w:bottom w:val="single" w:color="6C3FC7" w:sz="2" w:space="0"/>
              <w:right w:val="single" w:color="6C3FC7" w:sz="2" w:space="0"/>
            </w:tcBorders>
            <w:shd w:val="clear" w:color="auto" w:fill="FFF8E1"/>
            <w:tcMar>
              <w:top w:w="120" w:type="dxa"/>
              <w:left w:w="160" w:type="dxa"/>
              <w:bottom w:w="120" w:type="dxa"/>
              <w:right w:w="160" w:type="dxa"/>
            </w:tcMar>
            <w:vAlign w:val="center"/>
          </w:tcPr>
          <w:p w14:paraId="28563774">
            <w:pPr>
              <w:spacing w:before="20" w:after="20"/>
              <w:jc w:val="center"/>
            </w:pPr>
            <w:r>
              <w:rPr>
                <w:rFonts w:ascii="Arial" w:hAnsi="Arial" w:eastAsia="Arial" w:cs="Arial"/>
                <w:b/>
                <w:bCs/>
                <w:color w:val="8B6914"/>
                <w:sz w:val="30"/>
                <w:szCs w:val="30"/>
              </w:rPr>
              <w:t>postmanchat.live</w:t>
            </w:r>
          </w:p>
          <w:p w14:paraId="418C296A">
            <w:pPr>
              <w:spacing w:before="0" w:after="20"/>
              <w:jc w:val="center"/>
            </w:pPr>
            <w:r>
              <w:rPr>
                <w:rFonts w:ascii="Arial" w:hAnsi="Arial" w:eastAsia="Arial" w:cs="Arial"/>
                <w:color w:val="555577"/>
                <w:sz w:val="18"/>
                <w:szCs w:val="18"/>
              </w:rPr>
              <w:t>Live at</w:t>
            </w:r>
          </w:p>
        </w:tc>
      </w:tr>
    </w:tbl>
    <w:p w14:paraId="439E0532">
      <w:pPr>
        <w:spacing w:before="120" w:after="0"/>
      </w:pPr>
    </w:p>
    <w:p w14:paraId="6CEF7DBE">
      <w:pPr>
        <w:spacing w:before="120" w:after="0"/>
      </w:pPr>
    </w:p>
    <w:p w14:paraId="2C05ACCE">
      <w:pPr>
        <w:pBdr>
          <w:bottom w:val="single" w:color="6C3FC7" w:sz="2" w:space="1"/>
        </w:pBdr>
        <w:spacing w:before="80" w:after="80"/>
      </w:pPr>
    </w:p>
    <w:p w14:paraId="1B3A24CD">
      <w:pPr>
        <w:pBdr>
          <w:bottom w:val="single" w:color="6C3FC7" w:sz="6" w:space="4"/>
        </w:pBdr>
        <w:spacing w:before="320" w:after="160"/>
        <w:rPr>
          <w:rFonts w:ascii="Arial" w:hAnsi="Arial" w:eastAsia="Arial" w:cs="Arial"/>
          <w:b/>
          <w:bCs/>
          <w:color w:val="4A2A8F"/>
          <w:sz w:val="34"/>
          <w:szCs w:val="34"/>
        </w:rPr>
      </w:pPr>
    </w:p>
    <w:p w14:paraId="1B6DA078">
      <w:pPr>
        <w:pBdr>
          <w:bottom w:val="single" w:color="6C3FC7" w:sz="6" w:space="4"/>
        </w:pBdr>
        <w:spacing w:before="320" w:after="160"/>
      </w:pPr>
      <w:r>
        <w:rPr>
          <w:rFonts w:ascii="Arial" w:hAnsi="Arial" w:eastAsia="Arial" w:cs="Arial"/>
          <w:b/>
          <w:bCs/>
          <w:color w:val="4A2A8F"/>
          <w:sz w:val="34"/>
          <w:szCs w:val="34"/>
        </w:rPr>
        <w:t>EXECUTIVE SUMMARY</w:t>
      </w:r>
    </w:p>
    <w:p w14:paraId="287E03F6">
      <w:pPr>
        <w:spacing w:before="60" w:after="0"/>
      </w:pPr>
    </w:p>
    <w:p w14:paraId="7B1F5460">
      <w:pPr>
        <w:spacing w:before="60" w:after="80"/>
      </w:pPr>
      <w:r>
        <w:rPr>
          <w:rFonts w:ascii="Arial" w:hAnsi="Arial" w:eastAsia="Arial" w:cs="Arial"/>
          <w:color w:val="1A1A2E"/>
          <w:sz w:val="22"/>
          <w:szCs w:val="22"/>
        </w:rPr>
        <w:t>Postman Quest Chat is a next-generation social messaging platform that fuses the real-time connectivity of Discord, the social energy of Snapchat, and the progression mechanics of a role-playing game — all inside a single, live, production-grade web app.</w:t>
      </w:r>
    </w:p>
    <w:p w14:paraId="36EA89DF">
      <w:pPr>
        <w:spacing w:before="60" w:after="0"/>
      </w:pPr>
    </w:p>
    <w:p w14:paraId="497F7447">
      <w:pPr>
        <w:spacing w:before="60" w:after="80"/>
      </w:pPr>
      <w:r>
        <w:rPr>
          <w:rFonts w:ascii="Arial" w:hAnsi="Arial" w:eastAsia="Arial" w:cs="Arial"/>
          <w:color w:val="1A1A2E"/>
          <w:sz w:val="22"/>
          <w:szCs w:val="22"/>
        </w:rPr>
        <w:t>At its core, the platform solves a problem no existing chat product fully addresses: the Gen Z loneliness and engagement crisis. While platforms like Discord and Snapchat offer communication, they offer no reason to keep going. Postman Quest turns every conversation, every message sent, every friendship formed into a source of XP, coins, quests, and personal growth — powered by Igris, an AI companion built specifically for Gen Z mental wellness and engagement.</w:t>
      </w:r>
    </w:p>
    <w:p w14:paraId="744CE467">
      <w:pPr>
        <w:spacing w:before="80" w:after="0"/>
      </w:pPr>
    </w:p>
    <w:p w14:paraId="7D83AEC8">
      <w:pPr>
        <w:spacing w:before="240" w:after="100"/>
      </w:pPr>
      <w:r>
        <w:rPr>
          <w:rFonts w:ascii="Arial" w:hAnsi="Arial" w:eastAsia="Arial" w:cs="Arial"/>
          <w:b/>
          <w:bCs/>
          <w:color w:val="4A2A8F"/>
          <w:sz w:val="26"/>
          <w:szCs w:val="26"/>
        </w:rPr>
        <w:t>The Problem We Solve</w:t>
      </w:r>
    </w:p>
    <w:p w14:paraId="4966F93F">
      <w:pPr>
        <w:spacing w:before="60" w:after="80"/>
      </w:pPr>
      <w:r>
        <w:rPr>
          <w:rFonts w:ascii="Arial" w:hAnsi="Arial" w:eastAsia="Arial" w:cs="Arial"/>
          <w:color w:val="1A1A2E"/>
          <w:sz w:val="22"/>
          <w:szCs w:val="22"/>
        </w:rPr>
        <w:t>Gen Z faces a dual epidemic of social isolation and digital boredom. Existing platforms have become passive consumption engines. Chat apps are functional but soulless. Mental wellness apps are clinical and cold. No product sits at the intersection of social connection, entertainment, and emotional support.</w:t>
      </w:r>
    </w:p>
    <w:p w14:paraId="12DC59A9">
      <w:pPr>
        <w:spacing w:before="60" w:after="0"/>
      </w:pPr>
    </w:p>
    <w:p w14:paraId="1A8A0B7B">
      <w:pPr>
        <w:spacing w:before="240" w:after="100"/>
        <w:rPr>
          <w:rFonts w:ascii="Arial" w:hAnsi="Arial" w:eastAsia="Arial" w:cs="Arial"/>
          <w:b/>
          <w:bCs/>
          <w:color w:val="4A2A8F"/>
          <w:sz w:val="26"/>
          <w:szCs w:val="26"/>
        </w:rPr>
      </w:pPr>
    </w:p>
    <w:p w14:paraId="0DADFA9B">
      <w:pPr>
        <w:spacing w:before="240" w:after="100"/>
      </w:pPr>
      <w:r>
        <w:rPr>
          <w:rFonts w:ascii="Arial" w:hAnsi="Arial" w:eastAsia="Arial" w:cs="Arial"/>
          <w:b/>
          <w:bCs/>
          <w:color w:val="4A2A8F"/>
          <w:sz w:val="26"/>
          <w:szCs w:val="26"/>
        </w:rPr>
        <w:t>Our Solution</w:t>
      </w:r>
    </w:p>
    <w:p w14:paraId="555FE00C">
      <w:pPr>
        <w:spacing w:before="60" w:after="80"/>
      </w:pPr>
      <w:r>
        <w:rPr>
          <w:rFonts w:ascii="Arial" w:hAnsi="Arial" w:eastAsia="Arial" w:cs="Arial"/>
          <w:color w:val="1A1A2E"/>
          <w:sz w:val="22"/>
          <w:szCs w:val="22"/>
        </w:rPr>
        <w:t>Postman Quest Chat is that missing intersection — a gamified social platform where chatting earns real rewards, AI companions support mental wellness, and life quests make users healthier and happier. It is not a feature experiment; it is a shipped, live product accessible today at postmanchat.live.</w:t>
      </w:r>
    </w:p>
    <w:p w14:paraId="14121BBC">
      <w:pPr>
        <w:spacing w:before="80" w:after="0"/>
      </w:pPr>
    </w:p>
    <w:p w14:paraId="6A9DB91F">
      <w:pPr>
        <w:pBdr>
          <w:bottom w:val="single" w:color="F4F4F8" w:sz="2" w:space="1"/>
        </w:pBdr>
        <w:spacing w:before="80" w:after="80"/>
      </w:pPr>
    </w:p>
    <w:p w14:paraId="43CF24BD">
      <w:pPr>
        <w:spacing w:before="80" w:after="0"/>
      </w:pPr>
    </w:p>
    <w:p w14:paraId="7FBA4E8E">
      <w:pPr>
        <w:spacing w:before="80" w:after="0"/>
      </w:pPr>
    </w:p>
    <w:p w14:paraId="19287C61">
      <w:pPr>
        <w:pBdr>
          <w:bottom w:val="single" w:color="6C3FC7" w:sz="6" w:space="4"/>
        </w:pBdr>
        <w:spacing w:before="320" w:after="160"/>
      </w:pPr>
      <w:r>
        <w:rPr>
          <w:rFonts w:ascii="Arial" w:hAnsi="Arial" w:eastAsia="Arial" w:cs="Arial"/>
          <w:b/>
          <w:bCs/>
          <w:color w:val="4A2A8F"/>
          <w:sz w:val="34"/>
          <w:szCs w:val="34"/>
        </w:rPr>
        <w:t>PRODUCT OVERVIEW</w:t>
      </w:r>
    </w:p>
    <w:p w14:paraId="56CD3C94">
      <w:pPr>
        <w:spacing w:before="60" w:after="0"/>
      </w:pPr>
    </w:p>
    <w:p w14:paraId="30759E1F">
      <w:pPr>
        <w:spacing w:before="240" w:after="100"/>
      </w:pPr>
      <w:r>
        <w:rPr>
          <w:rFonts w:ascii="Arial" w:hAnsi="Arial" w:eastAsia="Arial" w:cs="Arial"/>
          <w:b/>
          <w:bCs/>
          <w:color w:val="4A2A8F"/>
          <w:sz w:val="26"/>
          <w:szCs w:val="26"/>
        </w:rPr>
        <w:t>What Is Postman Quest Chat?</w:t>
      </w:r>
    </w:p>
    <w:p w14:paraId="558AF9CE">
      <w:pPr>
        <w:spacing w:before="60" w:after="80"/>
      </w:pPr>
      <w:r>
        <w:rPr>
          <w:rFonts w:ascii="Arial" w:hAnsi="Arial" w:eastAsia="Arial" w:cs="Arial"/>
          <w:color w:val="1A1A2E"/>
          <w:sz w:val="22"/>
          <w:szCs w:val="22"/>
        </w:rPr>
        <w:t>Postman Quest Chat is a full-stack, real-time social messaging application built with React 18, Spring Boot 3, and Supabase. It is deployed live on AWS EC2 behind Nginx with HTTPS, Docker containerization, and CI/CD via GitHub Actions. The product ships today with these core experiences:</w:t>
      </w:r>
    </w:p>
    <w:p w14:paraId="3C44D675">
      <w:pPr>
        <w:spacing w:before="60" w:after="0"/>
      </w:pPr>
    </w:p>
    <w:tbl>
      <w:tblPr>
        <w:tblStyle w:val="9"/>
        <w:tblpPr w:leftFromText="180" w:rightFromText="180" w:vertAnchor="text" w:horzAnchor="page" w:tblpX="1368" w:tblpY="25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6E72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DE7FF"/>
            <w:tcMar>
              <w:top w:w="140" w:type="dxa"/>
              <w:left w:w="200" w:type="dxa"/>
              <w:bottom w:w="140" w:type="dxa"/>
              <w:right w:w="200" w:type="dxa"/>
            </w:tcMar>
          </w:tcPr>
          <w:p w14:paraId="78D1325C">
            <w:pPr>
              <w:spacing w:before="0" w:after="60"/>
            </w:pPr>
            <w:r>
              <w:rPr>
                <w:rFonts w:ascii="Arial" w:hAnsi="Arial" w:eastAsia="Arial" w:cs="Arial"/>
                <w:b/>
                <w:bCs/>
                <w:color w:val="4A2A8F"/>
                <w:sz w:val="22"/>
                <w:szCs w:val="22"/>
              </w:rPr>
              <w:t>🗨️  Real-Time Group Chat</w:t>
            </w:r>
          </w:p>
          <w:p w14:paraId="222748AF">
            <w:pPr>
              <w:spacing w:before="0" w:after="0"/>
            </w:pPr>
            <w:r>
              <w:rPr>
                <w:rFonts w:ascii="Arial" w:hAnsi="Arial" w:eastAsia="Arial" w:cs="Arial"/>
                <w:color w:val="555577"/>
                <w:sz w:val="20"/>
                <w:szCs w:val="20"/>
              </w:rPr>
              <w:t>STOMP WebSocket rooms with typing indicators, live message delivery, presence heartbeat, and media attachments.</w:t>
            </w:r>
          </w:p>
        </w:tc>
        <w:tc>
          <w:tcPr>
            <w:tcW w:w="4680" w:type="dxa"/>
            <w:tcBorders>
              <w:top w:val="single" w:color="CCCCCC" w:sz="0" w:space="0"/>
              <w:left w:val="single" w:color="CCCCCC" w:sz="0" w:space="0"/>
              <w:bottom w:val="single" w:color="CCCCCC" w:sz="0" w:space="0"/>
              <w:right w:val="single" w:color="CCCCCC" w:sz="0" w:space="0"/>
            </w:tcBorders>
            <w:shd w:val="clear" w:color="auto" w:fill="FFF8E1"/>
            <w:tcMar>
              <w:top w:w="140" w:type="dxa"/>
              <w:left w:w="200" w:type="dxa"/>
              <w:bottom w:w="140" w:type="dxa"/>
              <w:right w:w="200" w:type="dxa"/>
            </w:tcMar>
          </w:tcPr>
          <w:p w14:paraId="6A11A660">
            <w:pPr>
              <w:spacing w:before="0" w:after="60"/>
            </w:pPr>
            <w:r>
              <w:rPr>
                <w:rFonts w:ascii="Arial" w:hAnsi="Arial" w:eastAsia="Arial" w:cs="Arial"/>
                <w:b/>
                <w:bCs/>
                <w:color w:val="4A2A8F"/>
                <w:sz w:val="22"/>
                <w:szCs w:val="22"/>
              </w:rPr>
              <w:t>🤝  Friend-Gated DMs</w:t>
            </w:r>
          </w:p>
          <w:p w14:paraId="28939C3E">
            <w:pPr>
              <w:spacing w:before="0" w:after="0"/>
            </w:pPr>
            <w:r>
              <w:rPr>
                <w:rFonts w:ascii="Arial" w:hAnsi="Arial" w:eastAsia="Arial" w:cs="Arial"/>
                <w:color w:val="555577"/>
                <w:sz w:val="20"/>
                <w:szCs w:val="20"/>
              </w:rPr>
              <w:t>Direct messages unlock only after a mutual friend request is accepted — building genuine social bonds, not anonymous noise.</w:t>
            </w:r>
          </w:p>
        </w:tc>
      </w:tr>
      <w:tr w14:paraId="173A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8E1"/>
            <w:tcMar>
              <w:top w:w="140" w:type="dxa"/>
              <w:left w:w="200" w:type="dxa"/>
              <w:bottom w:w="140" w:type="dxa"/>
              <w:right w:w="200" w:type="dxa"/>
            </w:tcMar>
          </w:tcPr>
          <w:p w14:paraId="34CC5710">
            <w:pPr>
              <w:spacing w:before="0" w:after="60"/>
            </w:pPr>
            <w:r>
              <w:rPr>
                <w:rFonts w:ascii="Arial" w:hAnsi="Arial" w:eastAsia="Arial" w:cs="Arial"/>
                <w:b/>
                <w:bCs/>
                <w:color w:val="4A2A8F"/>
                <w:sz w:val="22"/>
                <w:szCs w:val="22"/>
              </w:rPr>
              <w:t>🎮  XP, Coins &amp; Leaderboard</w:t>
            </w:r>
          </w:p>
          <w:p w14:paraId="29CF085F">
            <w:pPr>
              <w:spacing w:before="0" w:after="0"/>
            </w:pPr>
            <w:r>
              <w:rPr>
                <w:rFonts w:ascii="Arial" w:hAnsi="Arial" w:eastAsia="Arial" w:cs="Arial"/>
                <w:color w:val="555577"/>
                <w:sz w:val="20"/>
                <w:szCs w:val="20"/>
              </w:rPr>
              <w:t>Every message sent earns XP and coins. Coins unlock real product features. A global leaderboard drives healthy competition and retention.</w:t>
            </w:r>
          </w:p>
        </w:tc>
        <w:tc>
          <w:tcPr>
            <w:tcW w:w="4680" w:type="dxa"/>
            <w:tcBorders>
              <w:top w:val="single" w:color="CCCCCC" w:sz="0" w:space="0"/>
              <w:left w:val="single" w:color="CCCCCC" w:sz="0" w:space="0"/>
              <w:bottom w:val="single" w:color="CCCCCC" w:sz="0" w:space="0"/>
              <w:right w:val="single" w:color="CCCCCC" w:sz="0" w:space="0"/>
            </w:tcBorders>
            <w:shd w:val="clear" w:color="auto" w:fill="EDE7FF"/>
            <w:tcMar>
              <w:top w:w="140" w:type="dxa"/>
              <w:left w:w="200" w:type="dxa"/>
              <w:bottom w:w="140" w:type="dxa"/>
              <w:right w:w="200" w:type="dxa"/>
            </w:tcMar>
          </w:tcPr>
          <w:p w14:paraId="57053665">
            <w:pPr>
              <w:spacing w:before="0" w:after="60"/>
            </w:pPr>
            <w:r>
              <w:rPr>
                <w:rFonts w:ascii="Arial" w:hAnsi="Arial" w:eastAsia="Arial" w:cs="Arial"/>
                <w:b/>
                <w:bCs/>
                <w:color w:val="4A2A8F"/>
                <w:sz w:val="22"/>
                <w:szCs w:val="22"/>
              </w:rPr>
              <w:t>🗺️  Life Quests</w:t>
            </w:r>
          </w:p>
          <w:p w14:paraId="02557282">
            <w:pPr>
              <w:spacing w:before="0" w:after="0"/>
            </w:pPr>
            <w:r>
              <w:rPr>
                <w:rFonts w:ascii="Arial" w:hAnsi="Arial" w:eastAsia="Arial" w:cs="Arial"/>
                <w:color w:val="555577"/>
                <w:sz w:val="20"/>
                <w:szCs w:val="20"/>
              </w:rPr>
              <w:t>Random and AI-generated quests push users toward real-world positive behaviour — exercising, connecting with friends, learning something new.</w:t>
            </w:r>
          </w:p>
        </w:tc>
      </w:tr>
      <w:tr w14:paraId="25D76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DE7FF"/>
            <w:tcMar>
              <w:top w:w="140" w:type="dxa"/>
              <w:left w:w="200" w:type="dxa"/>
              <w:bottom w:w="140" w:type="dxa"/>
              <w:right w:w="200" w:type="dxa"/>
            </w:tcMar>
          </w:tcPr>
          <w:p w14:paraId="5609CE9E">
            <w:pPr>
              <w:spacing w:before="0" w:after="60"/>
            </w:pPr>
            <w:r>
              <w:rPr>
                <w:rFonts w:ascii="Arial" w:hAnsi="Arial" w:eastAsia="Arial" w:cs="Arial"/>
                <w:b/>
                <w:bCs/>
                <w:color w:val="4A2A8F"/>
                <w:sz w:val="22"/>
                <w:szCs w:val="22"/>
              </w:rPr>
              <w:t>🤖  Igris — The AI Companion</w:t>
            </w:r>
          </w:p>
          <w:p w14:paraId="4FAE8124">
            <w:pPr>
              <w:spacing w:before="0" w:after="0"/>
            </w:pPr>
            <w:r>
              <w:rPr>
                <w:rFonts w:ascii="Arial" w:hAnsi="Arial" w:eastAsia="Arial" w:cs="Arial"/>
                <w:color w:val="555577"/>
                <w:sz w:val="20"/>
                <w:szCs w:val="20"/>
              </w:rPr>
              <w:t>Igris is a Gen Z-fluent AI companion (powered by Meta LLaMA 3.1-70B via NVIDIA) that chats, generates quests, and provides emotional support for depression and boredom.</w:t>
            </w:r>
          </w:p>
        </w:tc>
        <w:tc>
          <w:tcPr>
            <w:tcW w:w="4680" w:type="dxa"/>
            <w:tcBorders>
              <w:top w:val="single" w:color="CCCCCC" w:sz="0" w:space="0"/>
              <w:left w:val="single" w:color="CCCCCC" w:sz="0" w:space="0"/>
              <w:bottom w:val="single" w:color="CCCCCC" w:sz="0" w:space="0"/>
              <w:right w:val="single" w:color="CCCCCC" w:sz="0" w:space="0"/>
            </w:tcBorders>
            <w:shd w:val="clear" w:color="auto" w:fill="FFF8E1"/>
            <w:tcMar>
              <w:top w:w="140" w:type="dxa"/>
              <w:left w:w="200" w:type="dxa"/>
              <w:bottom w:w="140" w:type="dxa"/>
              <w:right w:w="200" w:type="dxa"/>
            </w:tcMar>
          </w:tcPr>
          <w:p w14:paraId="351BA97E">
            <w:pPr>
              <w:spacing w:before="0" w:after="60"/>
            </w:pPr>
            <w:r>
              <w:rPr>
                <w:rFonts w:ascii="Arial" w:hAnsi="Arial" w:eastAsia="Arial" w:cs="Arial"/>
                <w:b/>
                <w:bCs/>
                <w:color w:val="4A2A8F"/>
                <w:sz w:val="22"/>
                <w:szCs w:val="22"/>
              </w:rPr>
              <w:t>🔔  Smart Notifications</w:t>
            </w:r>
          </w:p>
          <w:p w14:paraId="3956AD1F">
            <w:pPr>
              <w:spacing w:before="0" w:after="0"/>
            </w:pPr>
            <w:r>
              <w:rPr>
                <w:rFonts w:ascii="Arial" w:hAnsi="Arial" w:eastAsia="Arial" w:cs="Arial"/>
                <w:color w:val="555577"/>
                <w:sz w:val="20"/>
                <w:szCs w:val="20"/>
              </w:rPr>
              <w:t>In-app, browser push, and optional SMTP email notifications keep users engaged even when offline.</w:t>
            </w:r>
          </w:p>
        </w:tc>
      </w:tr>
    </w:tbl>
    <w:p w14:paraId="6398884D">
      <w:pPr>
        <w:spacing w:before="60" w:after="0"/>
      </w:pPr>
    </w:p>
    <w:p w14:paraId="1DC4088A">
      <w:pPr>
        <w:spacing w:before="120" w:after="0"/>
      </w:pPr>
    </w:p>
    <w:p w14:paraId="57E0E4FC">
      <w:r>
        <w:br w:type="page"/>
      </w:r>
    </w:p>
    <w:p w14:paraId="55857FB2">
      <w:pPr>
        <w:pBdr>
          <w:bottom w:val="single" w:color="6C3FC7" w:sz="6" w:space="4"/>
        </w:pBdr>
        <w:spacing w:before="320" w:after="160"/>
        <w:rPr>
          <w:rFonts w:ascii="Arial" w:hAnsi="Arial" w:eastAsia="Arial" w:cs="Arial"/>
          <w:b/>
          <w:bCs/>
          <w:color w:val="4A2A8F"/>
          <w:sz w:val="34"/>
          <w:szCs w:val="34"/>
        </w:rPr>
      </w:pPr>
    </w:p>
    <w:p w14:paraId="7F7432B5">
      <w:pPr>
        <w:pBdr>
          <w:bottom w:val="single" w:color="6C3FC7" w:sz="6" w:space="4"/>
        </w:pBdr>
        <w:spacing w:before="320" w:after="160"/>
      </w:pPr>
      <w:r>
        <w:rPr>
          <w:rFonts w:ascii="Arial" w:hAnsi="Arial" w:eastAsia="Arial" w:cs="Arial"/>
          <w:b/>
          <w:bCs/>
          <w:color w:val="4A2A8F"/>
          <w:sz w:val="34"/>
          <w:szCs w:val="34"/>
        </w:rPr>
        <w:t>IGRIS — THE GEN Z AI COMPANION</w:t>
      </w:r>
    </w:p>
    <w:p w14:paraId="3B4E1846">
      <w:pPr>
        <w:spacing w:before="60" w:after="0"/>
      </w:pPr>
    </w:p>
    <w:p w14:paraId="4E0E4249">
      <w:pPr>
        <w:spacing w:before="60" w:after="80"/>
      </w:pPr>
      <w:r>
        <w:rPr>
          <w:rFonts w:ascii="Arial" w:hAnsi="Arial" w:eastAsia="Arial" w:cs="Arial"/>
          <w:color w:val="1A1A2E"/>
          <w:sz w:val="22"/>
          <w:szCs w:val="22"/>
        </w:rPr>
        <w:t>Igris is not a chatbot. Igris is a digital companion designed for the generation that grew up online, struggles with burnout, and communicates in memes and slang. Built on Meta's LLaMA 3.1-70B model via the NVIDIA Integrate API, Igris speaks fluent Gen Z — understanding and responding in the language of its users.</w:t>
      </w:r>
    </w:p>
    <w:p w14:paraId="0E894978">
      <w:pPr>
        <w:spacing w:before="80" w:after="0"/>
      </w:pPr>
    </w:p>
    <w:p w14:paraId="5CD47474">
      <w:pPr>
        <w:spacing w:before="240" w:after="100"/>
      </w:pPr>
      <w:r>
        <w:rPr>
          <w:rFonts w:ascii="Arial" w:hAnsi="Arial" w:eastAsia="Arial" w:cs="Arial"/>
          <w:b/>
          <w:bCs/>
          <w:color w:val="4A2A8F"/>
          <w:sz w:val="26"/>
          <w:szCs w:val="26"/>
        </w:rPr>
        <w:t>What Igris Does</w:t>
      </w:r>
    </w:p>
    <w:p w14:paraId="041FB71A">
      <w:pPr>
        <w:spacing w:before="40" w:after="0"/>
      </w:pPr>
    </w:p>
    <w:p w14:paraId="1A172390">
      <w:pPr>
        <w:pStyle w:val="16"/>
        <w:numPr>
          <w:ilvl w:val="0"/>
          <w:numId w:val="1"/>
        </w:numPr>
        <w:spacing w:before="40" w:after="40"/>
      </w:pPr>
      <w:r>
        <w:rPr>
          <w:rFonts w:ascii="Arial" w:hAnsi="Arial" w:eastAsia="Arial" w:cs="Arial"/>
          <w:color w:val="1A1A2E"/>
          <w:sz w:val="22"/>
          <w:szCs w:val="22"/>
        </w:rPr>
        <w:t>Fights Boredom: Igris generates personalised, dynamic quests — not just generic to-do items but engaging, social, and fun challenges tailored to the user's current mood and context.</w:t>
      </w:r>
    </w:p>
    <w:p w14:paraId="703878E7">
      <w:pPr>
        <w:pStyle w:val="16"/>
        <w:numPr>
          <w:ilvl w:val="0"/>
          <w:numId w:val="1"/>
        </w:numPr>
        <w:spacing w:before="40" w:after="40"/>
      </w:pPr>
      <w:r>
        <w:rPr>
          <w:rFonts w:ascii="Arial" w:hAnsi="Arial" w:eastAsia="Arial" w:cs="Arial"/>
          <w:color w:val="1A1A2E"/>
          <w:sz w:val="22"/>
          <w:szCs w:val="22"/>
        </w:rPr>
        <w:t>Supports Mental Wellness: Igris recognises signs of loneliness or low mood in conversation and responds with empathy, positive reinforcement, and actionable nudges toward healthier habits.</w:t>
      </w:r>
    </w:p>
    <w:p w14:paraId="0065F74B">
      <w:pPr>
        <w:pStyle w:val="16"/>
        <w:numPr>
          <w:ilvl w:val="0"/>
          <w:numId w:val="1"/>
        </w:numPr>
        <w:spacing w:before="40" w:after="40"/>
      </w:pPr>
      <w:r>
        <w:rPr>
          <w:rFonts w:ascii="Arial" w:hAnsi="Arial" w:eastAsia="Arial" w:cs="Arial"/>
          <w:color w:val="1A1A2E"/>
          <w:sz w:val="22"/>
          <w:szCs w:val="22"/>
        </w:rPr>
        <w:t>Speaks the Language: Igris uses Gen Z slang, humour, and cultural references to create a companion that feels real — not clinical, not corporate.</w:t>
      </w:r>
    </w:p>
    <w:p w14:paraId="59DD3C15">
      <w:pPr>
        <w:pStyle w:val="16"/>
        <w:numPr>
          <w:ilvl w:val="0"/>
          <w:numId w:val="1"/>
        </w:numPr>
        <w:spacing w:before="40" w:after="40"/>
      </w:pPr>
      <w:r>
        <w:rPr>
          <w:rFonts w:ascii="Arial" w:hAnsi="Arial" w:eastAsia="Arial" w:cs="Arial"/>
          <w:color w:val="1A1A2E"/>
          <w:sz w:val="22"/>
          <w:szCs w:val="22"/>
        </w:rPr>
        <w:t>Generates Life Quests: Beyond chat, Igris creates structured life quests — daily challenges that encourage physical activity, social reconnection, creative expression, and personal growth.</w:t>
      </w:r>
    </w:p>
    <w:p w14:paraId="7A2B0B40">
      <w:pPr>
        <w:pStyle w:val="16"/>
        <w:numPr>
          <w:ilvl w:val="0"/>
          <w:numId w:val="1"/>
        </w:numPr>
        <w:spacing w:before="40" w:after="40"/>
      </w:pPr>
      <w:r>
        <w:rPr>
          <w:rFonts w:ascii="Arial" w:hAnsi="Arial" w:eastAsia="Arial" w:cs="Arial"/>
          <w:color w:val="1A1A2E"/>
          <w:sz w:val="22"/>
          <w:szCs w:val="22"/>
        </w:rPr>
        <w:t>Saves History: Every Igris conversation is persisted, allowing users to revisit past interactions, track personal growth, and build a meaningful relationship with their AI companion over time.</w:t>
      </w:r>
    </w:p>
    <w:p w14:paraId="1254DC01">
      <w:pPr>
        <w:spacing w:before="80" w:after="0"/>
      </w:pPr>
    </w:p>
    <w:p w14:paraId="6C7C44DE">
      <w:pPr>
        <w:spacing w:before="240" w:after="100"/>
      </w:pPr>
      <w:r>
        <w:rPr>
          <w:rFonts w:ascii="Arial" w:hAnsi="Arial" w:eastAsia="Arial" w:cs="Arial"/>
          <w:b/>
          <w:bCs/>
          <w:color w:val="4A2A8F"/>
          <w:sz w:val="26"/>
          <w:szCs w:val="26"/>
        </w:rPr>
        <w:t>Why Igris Is a Moat</w:t>
      </w:r>
    </w:p>
    <w:p w14:paraId="33593C04">
      <w:pPr>
        <w:spacing w:before="60" w:after="80"/>
      </w:pPr>
      <w:r>
        <w:rPr>
          <w:rFonts w:ascii="Arial" w:hAnsi="Arial" w:eastAsia="Arial" w:cs="Arial"/>
          <w:color w:val="1A1A2E"/>
          <w:sz w:val="22"/>
          <w:szCs w:val="22"/>
        </w:rPr>
        <w:t>Igris is not a feature — it is the product's emotional backbone. By gating Igris access behind 5 earned coins, the platform ensures that only engaged users reach this premium experience, filtering for retention and creating aspiration for new users. The combination of social chat, gamified progression, and a personalised AI companion creates a flywheel with no direct competitor.</w:t>
      </w:r>
    </w:p>
    <w:p w14:paraId="2B8B96EA">
      <w:pPr>
        <w:spacing w:before="80" w:after="0"/>
      </w:pPr>
    </w:p>
    <w:p w14:paraId="65218140">
      <w:pPr>
        <w:pBdr>
          <w:bottom w:val="single" w:color="F4F4F8" w:sz="2" w:space="1"/>
        </w:pBdr>
        <w:spacing w:before="80" w:after="80"/>
      </w:pPr>
    </w:p>
    <w:p w14:paraId="1D894376">
      <w:pPr>
        <w:spacing w:before="80" w:after="0"/>
      </w:pPr>
    </w:p>
    <w:p w14:paraId="04565DB9">
      <w:pPr>
        <w:spacing w:before="80" w:after="0"/>
      </w:pPr>
    </w:p>
    <w:p w14:paraId="5CB0FEAA">
      <w:pPr>
        <w:spacing w:before="80" w:after="0"/>
      </w:pPr>
    </w:p>
    <w:p w14:paraId="43D72703">
      <w:pPr>
        <w:spacing w:before="80" w:after="0"/>
      </w:pPr>
    </w:p>
    <w:p w14:paraId="112C0F36">
      <w:pPr>
        <w:spacing w:before="80" w:after="0"/>
      </w:pPr>
    </w:p>
    <w:p w14:paraId="1831E95A">
      <w:pPr>
        <w:spacing w:before="80" w:after="0"/>
      </w:pPr>
    </w:p>
    <w:p w14:paraId="73F94C50">
      <w:pPr>
        <w:spacing w:before="80" w:after="0"/>
      </w:pPr>
    </w:p>
    <w:p w14:paraId="5E0FF071">
      <w:pPr>
        <w:spacing w:before="80" w:after="0"/>
      </w:pPr>
    </w:p>
    <w:p w14:paraId="3F372D77">
      <w:pPr>
        <w:spacing w:before="80" w:after="0"/>
      </w:pPr>
    </w:p>
    <w:p w14:paraId="3890F4A3">
      <w:pPr>
        <w:spacing w:before="80" w:after="0"/>
      </w:pPr>
    </w:p>
    <w:p w14:paraId="0DD0B6C9">
      <w:pPr>
        <w:spacing w:before="80" w:after="0"/>
      </w:pPr>
    </w:p>
    <w:p w14:paraId="303038E9">
      <w:pPr>
        <w:spacing w:before="80" w:after="0"/>
      </w:pPr>
    </w:p>
    <w:p w14:paraId="1E993607">
      <w:pPr>
        <w:spacing w:before="80" w:after="0"/>
      </w:pPr>
    </w:p>
    <w:p w14:paraId="4F6626ED">
      <w:pPr>
        <w:spacing w:before="80" w:after="0"/>
      </w:pPr>
    </w:p>
    <w:p w14:paraId="7F52513D">
      <w:pPr>
        <w:pBdr>
          <w:bottom w:val="single" w:color="6C3FC7" w:sz="6" w:space="4"/>
        </w:pBdr>
        <w:spacing w:before="320" w:after="160"/>
      </w:pPr>
      <w:r>
        <w:rPr>
          <w:rFonts w:ascii="Arial" w:hAnsi="Arial" w:eastAsia="Arial" w:cs="Arial"/>
          <w:b/>
          <w:bCs/>
          <w:color w:val="4A2A8F"/>
          <w:sz w:val="34"/>
          <w:szCs w:val="34"/>
        </w:rPr>
        <w:t>GAMIFICATION &amp; PROGRESSION SYSTEM</w:t>
      </w:r>
    </w:p>
    <w:p w14:paraId="2D43A63F">
      <w:pPr>
        <w:spacing w:before="60" w:after="0"/>
      </w:pPr>
    </w:p>
    <w:p w14:paraId="0516BBEB">
      <w:pPr>
        <w:spacing w:before="60" w:after="80"/>
      </w:pPr>
      <w:r>
        <w:rPr>
          <w:rFonts w:ascii="Arial" w:hAnsi="Arial" w:eastAsia="Arial" w:cs="Arial"/>
          <w:color w:val="1A1A2E"/>
          <w:sz w:val="22"/>
          <w:szCs w:val="22"/>
        </w:rPr>
        <w:t>Postman Quest's coin and XP economy is not cosmetic. Coins gate real product capabilities, creating genuine incentive loops that drive daily active use and social depth.</w:t>
      </w:r>
    </w:p>
    <w:p w14:paraId="587AB274">
      <w:pPr>
        <w:spacing w:before="80" w:after="0"/>
      </w:pPr>
    </w:p>
    <w:p w14:paraId="3AE6FD05">
      <w:pPr>
        <w:spacing w:before="240" w:after="100"/>
      </w:pPr>
      <w:r>
        <w:rPr>
          <w:rFonts w:ascii="Arial" w:hAnsi="Arial" w:eastAsia="Arial" w:cs="Arial"/>
          <w:b/>
          <w:bCs/>
          <w:color w:val="4A2A8F"/>
          <w:sz w:val="26"/>
          <w:szCs w:val="26"/>
        </w:rPr>
        <w:t>The Economy at a Glance</w:t>
      </w:r>
    </w:p>
    <w:p w14:paraId="3227DBB6">
      <w:pPr>
        <w:spacing w:before="40" w:after="0"/>
      </w:pPr>
    </w:p>
    <w:tbl>
      <w:tblPr>
        <w:tblStyle w:val="9"/>
        <w:tblpPr w:leftFromText="180" w:rightFromText="180" w:vertAnchor="text" w:horzAnchor="page" w:tblpX="1241" w:tblpY="357"/>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66E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513070F9">
            <w:r>
              <w:rPr>
                <w:rFonts w:ascii="Arial" w:hAnsi="Arial" w:eastAsia="Arial" w:cs="Arial"/>
                <w:b/>
                <w:bCs/>
                <w:color w:val="4A2A8F"/>
                <w:sz w:val="20"/>
                <w:szCs w:val="20"/>
              </w:rPr>
              <w:t>Earn XP &amp; Coins</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67DCC7BC">
            <w:r>
              <w:rPr>
                <w:rFonts w:ascii="Arial" w:hAnsi="Arial" w:eastAsia="Arial" w:cs="Arial"/>
                <w:color w:val="1A1A2E"/>
                <w:sz w:val="20"/>
                <w:szCs w:val="20"/>
              </w:rPr>
              <w:t>Send messages, complete quests, engage daily</w:t>
            </w:r>
          </w:p>
        </w:tc>
      </w:tr>
      <w:tr w14:paraId="15F7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4BEA4536">
            <w:r>
              <w:rPr>
                <w:rFonts w:ascii="Arial" w:hAnsi="Arial" w:eastAsia="Arial" w:cs="Arial"/>
                <w:b/>
                <w:bCs/>
                <w:color w:val="4A2A8F"/>
                <w:sz w:val="20"/>
                <w:szCs w:val="20"/>
              </w:rPr>
              <w:t>5 Coins Unlock</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158805B3">
            <w:r>
              <w:rPr>
                <w:rFonts w:ascii="Arial" w:hAnsi="Arial" w:eastAsia="Arial" w:cs="Arial"/>
                <w:color w:val="1A1A2E"/>
                <w:sz w:val="20"/>
                <w:szCs w:val="20"/>
              </w:rPr>
              <w:t>Profile photo personalisation</w:t>
            </w:r>
          </w:p>
        </w:tc>
      </w:tr>
      <w:tr w14:paraId="4520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7FE781FC">
            <w:r>
              <w:rPr>
                <w:rFonts w:ascii="Arial" w:hAnsi="Arial" w:eastAsia="Arial" w:cs="Arial"/>
                <w:b/>
                <w:bCs/>
                <w:color w:val="4A2A8F"/>
                <w:sz w:val="20"/>
                <w:szCs w:val="20"/>
              </w:rPr>
              <w:t>5 Coins Unlock</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4724C59D">
            <w:r>
              <w:rPr>
                <w:rFonts w:ascii="Arial" w:hAnsi="Arial" w:eastAsia="Arial" w:cs="Arial"/>
                <w:color w:val="1A1A2E"/>
                <w:sz w:val="20"/>
                <w:szCs w:val="20"/>
              </w:rPr>
              <w:t>Igris AI companion console access</w:t>
            </w:r>
          </w:p>
        </w:tc>
      </w:tr>
      <w:tr w14:paraId="77C4F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4F4968D6">
            <w:r>
              <w:rPr>
                <w:rFonts w:ascii="Arial" w:hAnsi="Arial" w:eastAsia="Arial" w:cs="Arial"/>
                <w:b/>
                <w:bCs/>
                <w:color w:val="4A2A8F"/>
                <w:sz w:val="20"/>
                <w:szCs w:val="20"/>
              </w:rPr>
              <w:t>10 Coins Unlock</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1F0EBE46">
            <w:r>
              <w:rPr>
                <w:rFonts w:ascii="Arial" w:hAnsi="Arial" w:eastAsia="Arial" w:cs="Arial"/>
                <w:color w:val="1A1A2E"/>
                <w:sz w:val="20"/>
                <w:szCs w:val="20"/>
              </w:rPr>
              <w:t>Send friend challenge quests</w:t>
            </w:r>
          </w:p>
        </w:tc>
      </w:tr>
      <w:tr w14:paraId="1111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253941F3">
            <w:r>
              <w:rPr>
                <w:rFonts w:ascii="Arial" w:hAnsi="Arial" w:eastAsia="Arial" w:cs="Arial"/>
                <w:b/>
                <w:bCs/>
                <w:color w:val="4A2A8F"/>
                <w:sz w:val="20"/>
                <w:szCs w:val="20"/>
              </w:rPr>
              <w:t>20 Coins Spent</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6A016E1C">
            <w:r>
              <w:rPr>
                <w:rFonts w:ascii="Arial" w:hAnsi="Arial" w:eastAsia="Arial" w:cs="Arial"/>
                <w:color w:val="1A1A2E"/>
                <w:sz w:val="20"/>
                <w:szCs w:val="20"/>
              </w:rPr>
              <w:t>Create a group room — skin in the game</w:t>
            </w:r>
          </w:p>
        </w:tc>
      </w:tr>
      <w:tr w14:paraId="3758E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31A5789A">
            <w:r>
              <w:rPr>
                <w:rFonts w:ascii="Arial" w:hAnsi="Arial" w:eastAsia="Arial" w:cs="Arial"/>
                <w:b/>
                <w:bCs/>
                <w:color w:val="4A2A8F"/>
                <w:sz w:val="20"/>
                <w:szCs w:val="20"/>
              </w:rPr>
              <w:t>Leaderboard</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5D65646C">
            <w:r>
              <w:rPr>
                <w:rFonts w:ascii="Arial" w:hAnsi="Arial" w:eastAsia="Arial" w:cs="Arial"/>
                <w:color w:val="1A1A2E"/>
                <w:sz w:val="20"/>
                <w:szCs w:val="20"/>
              </w:rPr>
              <w:t>Global XP rankings drive social competition</w:t>
            </w:r>
          </w:p>
        </w:tc>
      </w:tr>
      <w:tr w14:paraId="77D6A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114AC6B8">
            <w:r>
              <w:rPr>
                <w:rFonts w:ascii="Arial" w:hAnsi="Arial" w:eastAsia="Arial" w:cs="Arial"/>
                <w:b/>
                <w:bCs/>
                <w:color w:val="4A2A8F"/>
                <w:sz w:val="20"/>
                <w:szCs w:val="20"/>
              </w:rPr>
              <w:t>Titles &amp; Levels</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46CD6146">
            <w:r>
              <w:rPr>
                <w:rFonts w:ascii="Arial" w:hAnsi="Arial" w:eastAsia="Arial" w:cs="Arial"/>
                <w:color w:val="1A1A2E"/>
                <w:sz w:val="20"/>
                <w:szCs w:val="20"/>
              </w:rPr>
              <w:t>Visible status markers reward long-term loyalty</w:t>
            </w:r>
          </w:p>
        </w:tc>
      </w:tr>
    </w:tbl>
    <w:p w14:paraId="47A135D2">
      <w:pPr>
        <w:spacing w:before="80" w:after="0"/>
      </w:pPr>
    </w:p>
    <w:p w14:paraId="734E2EBC">
      <w:pPr>
        <w:spacing w:before="240" w:after="100"/>
      </w:pPr>
      <w:r>
        <w:rPr>
          <w:rFonts w:ascii="Arial" w:hAnsi="Arial" w:eastAsia="Arial" w:cs="Arial"/>
          <w:b/>
          <w:bCs/>
          <w:color w:val="4A2A8F"/>
          <w:sz w:val="26"/>
          <w:szCs w:val="26"/>
        </w:rPr>
        <w:t>Retention Mechanics Built In</w:t>
      </w:r>
    </w:p>
    <w:p w14:paraId="17F52AD4">
      <w:pPr>
        <w:pStyle w:val="16"/>
        <w:numPr>
          <w:ilvl w:val="0"/>
          <w:numId w:val="1"/>
        </w:numPr>
        <w:spacing w:before="40" w:after="40"/>
      </w:pPr>
      <w:r>
        <w:rPr>
          <w:rFonts w:ascii="Arial" w:hAnsi="Arial" w:eastAsia="Arial" w:cs="Arial"/>
          <w:color w:val="1A1A2E"/>
          <w:sz w:val="22"/>
          <w:szCs w:val="22"/>
        </w:rPr>
        <w:t>Quest completion creates habit loops tied to real-world positive behaviour.</w:t>
      </w:r>
    </w:p>
    <w:p w14:paraId="7C8DC0AC">
      <w:pPr>
        <w:pStyle w:val="16"/>
        <w:numPr>
          <w:ilvl w:val="0"/>
          <w:numId w:val="1"/>
        </w:numPr>
        <w:spacing w:before="40" w:after="40"/>
      </w:pPr>
      <w:r>
        <w:rPr>
          <w:rFonts w:ascii="Arial" w:hAnsi="Arial" w:eastAsia="Arial" w:cs="Arial"/>
          <w:color w:val="1A1A2E"/>
          <w:sz w:val="22"/>
          <w:szCs w:val="22"/>
        </w:rPr>
        <w:t>Friend challenge quests create inter-user engagement and accountability.</w:t>
      </w:r>
    </w:p>
    <w:p w14:paraId="5A038C55">
      <w:pPr>
        <w:pStyle w:val="16"/>
        <w:numPr>
          <w:ilvl w:val="0"/>
          <w:numId w:val="1"/>
        </w:numPr>
        <w:spacing w:before="40" w:after="40"/>
      </w:pPr>
      <w:r>
        <w:rPr>
          <w:rFonts w:ascii="Arial" w:hAnsi="Arial" w:eastAsia="Arial" w:cs="Arial"/>
          <w:color w:val="1A1A2E"/>
          <w:sz w:val="22"/>
          <w:szCs w:val="22"/>
        </w:rPr>
        <w:t>Leaderboard rankings drive weekly return visits and social sharing.</w:t>
      </w:r>
    </w:p>
    <w:p w14:paraId="7150DAA9">
      <w:pPr>
        <w:pStyle w:val="16"/>
        <w:numPr>
          <w:ilvl w:val="0"/>
          <w:numId w:val="1"/>
        </w:numPr>
        <w:spacing w:before="40" w:after="40"/>
      </w:pPr>
      <w:r>
        <w:rPr>
          <w:rFonts w:ascii="Arial" w:hAnsi="Arial" w:eastAsia="Arial" w:cs="Arial"/>
          <w:color w:val="1A1A2E"/>
          <w:sz w:val="22"/>
          <w:szCs w:val="22"/>
        </w:rPr>
        <w:t>Coin-gated features create aspirational milestones for new users.</w:t>
      </w:r>
    </w:p>
    <w:p w14:paraId="2888C5D3">
      <w:pPr>
        <w:pStyle w:val="16"/>
        <w:numPr>
          <w:ilvl w:val="0"/>
          <w:numId w:val="1"/>
        </w:numPr>
        <w:spacing w:before="40" w:after="40"/>
      </w:pPr>
      <w:r>
        <w:rPr>
          <w:rFonts w:ascii="Arial" w:hAnsi="Arial" w:eastAsia="Arial" w:cs="Arial"/>
          <w:color w:val="1A1A2E"/>
          <w:sz w:val="22"/>
          <w:szCs w:val="22"/>
        </w:rPr>
        <w:t>Private rooms with join requests build communities with genuine social value.</w:t>
      </w:r>
    </w:p>
    <w:p w14:paraId="3CC4BBD4">
      <w:pPr>
        <w:spacing w:before="80" w:after="0"/>
      </w:pPr>
    </w:p>
    <w:p w14:paraId="63D37606">
      <w:pPr>
        <w:pBdr>
          <w:bottom w:val="single" w:color="F4F4F8" w:sz="2" w:space="1"/>
        </w:pBdr>
        <w:spacing w:before="80" w:after="80"/>
      </w:pPr>
    </w:p>
    <w:p w14:paraId="71AD0E3D">
      <w:pPr>
        <w:spacing w:before="80" w:after="0"/>
      </w:pPr>
    </w:p>
    <w:p w14:paraId="255C0B55">
      <w:pPr>
        <w:pBdr>
          <w:bottom w:val="single" w:color="6C3FC7" w:sz="6" w:space="4"/>
        </w:pBdr>
        <w:spacing w:before="320" w:after="160"/>
      </w:pPr>
      <w:r>
        <w:rPr>
          <w:rFonts w:ascii="Arial" w:hAnsi="Arial" w:eastAsia="Arial" w:cs="Arial"/>
          <w:b/>
          <w:bCs/>
          <w:color w:val="4A2A8F"/>
          <w:sz w:val="34"/>
          <w:szCs w:val="34"/>
        </w:rPr>
        <w:t>MARKET OPPORTUNITY</w:t>
      </w:r>
    </w:p>
    <w:p w14:paraId="630E40D3">
      <w:pPr>
        <w:spacing w:before="60" w:after="0"/>
      </w:pPr>
    </w:p>
    <w:p w14:paraId="49D7F3AF">
      <w:pPr>
        <w:spacing w:before="60" w:after="80"/>
      </w:pPr>
      <w:r>
        <w:rPr>
          <w:rFonts w:ascii="Arial" w:hAnsi="Arial" w:eastAsia="Arial" w:cs="Arial"/>
          <w:color w:val="1A1A2E"/>
          <w:sz w:val="22"/>
          <w:szCs w:val="22"/>
        </w:rPr>
        <w:t>The global social messaging market exceeded $115 billion in 2024 and is projected to surpass $250 billion by 2030. Within it, the intersection of gaming and social — sometimes called 'social gaming' or 'gamified social' — is the fastest-growing sub-segment, driven entirely by the Gen Z and Alpha cohorts.</w:t>
      </w:r>
    </w:p>
    <w:p w14:paraId="52702369">
      <w:pPr>
        <w:spacing w:before="80" w:after="0"/>
      </w:pPr>
    </w:p>
    <w:p w14:paraId="0973D820">
      <w:pPr>
        <w:spacing w:before="80" w:after="0"/>
      </w:pPr>
    </w:p>
    <w:p w14:paraId="0CAF0777">
      <w:pPr>
        <w:spacing w:before="80" w:after="0"/>
      </w:pPr>
    </w:p>
    <w:p w14:paraId="18E21118">
      <w:pPr>
        <w:spacing w:before="80" w:after="0"/>
      </w:pPr>
    </w:p>
    <w:p w14:paraId="07CB801E">
      <w:pPr>
        <w:spacing w:before="80" w:after="0"/>
      </w:pPr>
    </w:p>
    <w:p w14:paraId="07123A98">
      <w:pPr>
        <w:spacing w:before="240" w:after="100"/>
        <w:rPr>
          <w:rFonts w:ascii="Arial" w:hAnsi="Arial" w:eastAsia="Arial" w:cs="Arial"/>
          <w:b/>
          <w:bCs/>
          <w:color w:val="4A2A8F"/>
          <w:sz w:val="26"/>
          <w:szCs w:val="26"/>
        </w:rPr>
      </w:pPr>
    </w:p>
    <w:p w14:paraId="255D9BE1">
      <w:pPr>
        <w:spacing w:before="240" w:after="100"/>
      </w:pPr>
      <w:r>
        <w:rPr>
          <w:rFonts w:ascii="Arial" w:hAnsi="Arial" w:eastAsia="Arial" w:cs="Arial"/>
          <w:b/>
          <w:bCs/>
          <w:color w:val="4A2A8F"/>
          <w:sz w:val="26"/>
          <w:szCs w:val="26"/>
        </w:rPr>
        <w:t>Target Audience</w:t>
      </w:r>
    </w:p>
    <w:p w14:paraId="6C781BE2">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63B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DE7FF"/>
            <w:tcMar>
              <w:top w:w="100" w:type="dxa"/>
              <w:left w:w="160" w:type="dxa"/>
              <w:bottom w:w="100" w:type="dxa"/>
              <w:right w:w="160" w:type="dxa"/>
            </w:tcMar>
          </w:tcPr>
          <w:p w14:paraId="558EA4D9">
            <w:r>
              <w:rPr>
                <w:rFonts w:ascii="Arial" w:hAnsi="Arial" w:eastAsia="Arial" w:cs="Arial"/>
                <w:b/>
                <w:bCs/>
                <w:color w:val="4A2A8F"/>
                <w:sz w:val="20"/>
                <w:szCs w:val="20"/>
              </w:rPr>
              <w:t>Primary: Gen Z (16–26)</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60" w:type="dxa"/>
              <w:bottom w:w="100" w:type="dxa"/>
              <w:right w:w="160" w:type="dxa"/>
            </w:tcMar>
          </w:tcPr>
          <w:p w14:paraId="497FCFDC">
            <w:r>
              <w:rPr>
                <w:rFonts w:ascii="Arial" w:hAnsi="Arial" w:eastAsia="Arial" w:cs="Arial"/>
                <w:color w:val="1A1A2E"/>
                <w:sz w:val="20"/>
                <w:szCs w:val="20"/>
              </w:rPr>
              <w:t>Digital natives who want more from chat apps — identity, progression, and genuine social connection.</w:t>
            </w:r>
          </w:p>
        </w:tc>
      </w:tr>
      <w:tr w14:paraId="4F20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8E1"/>
            <w:tcMar>
              <w:top w:w="100" w:type="dxa"/>
              <w:left w:w="160" w:type="dxa"/>
              <w:bottom w:w="100" w:type="dxa"/>
              <w:right w:w="160" w:type="dxa"/>
            </w:tcMar>
          </w:tcPr>
          <w:p w14:paraId="6F120E8B">
            <w:r>
              <w:rPr>
                <w:rFonts w:ascii="Arial" w:hAnsi="Arial" w:eastAsia="Arial" w:cs="Arial"/>
                <w:b/>
                <w:bCs/>
                <w:color w:val="8B6914"/>
                <w:sz w:val="20"/>
                <w:szCs w:val="20"/>
              </w:rPr>
              <w:t>Secondary: Gamers &amp; Communities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60" w:type="dxa"/>
              <w:bottom w:w="100" w:type="dxa"/>
              <w:right w:w="160" w:type="dxa"/>
            </w:tcMar>
          </w:tcPr>
          <w:p w14:paraId="65E98DC5">
            <w:r>
              <w:rPr>
                <w:rFonts w:ascii="Arial" w:hAnsi="Arial" w:eastAsia="Arial" w:cs="Arial"/>
                <w:color w:val="1A1A2E"/>
                <w:sz w:val="20"/>
                <w:szCs w:val="20"/>
              </w:rPr>
              <w:t>Gaming communities seeking Discord alternatives with stronger identity layers and real-world mission integration.</w:t>
            </w:r>
          </w:p>
        </w:tc>
      </w:tr>
      <w:tr w14:paraId="6FB8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DE7FF"/>
            <w:tcMar>
              <w:top w:w="100" w:type="dxa"/>
              <w:left w:w="160" w:type="dxa"/>
              <w:bottom w:w="100" w:type="dxa"/>
              <w:right w:w="160" w:type="dxa"/>
            </w:tcMar>
          </w:tcPr>
          <w:p w14:paraId="5BE61430">
            <w:r>
              <w:rPr>
                <w:rFonts w:ascii="Arial" w:hAnsi="Arial" w:eastAsia="Arial" w:cs="Arial"/>
                <w:b/>
                <w:bCs/>
                <w:color w:val="4A2A8F"/>
                <w:sz w:val="20"/>
                <w:szCs w:val="20"/>
              </w:rPr>
              <w:t>Tertiary: Mental Wellness Market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60" w:type="dxa"/>
              <w:bottom w:w="100" w:type="dxa"/>
              <w:right w:w="160" w:type="dxa"/>
            </w:tcMar>
          </w:tcPr>
          <w:p w14:paraId="4522B2CD">
            <w:r>
              <w:rPr>
                <w:rFonts w:ascii="Arial" w:hAnsi="Arial" w:eastAsia="Arial" w:cs="Arial"/>
                <w:color w:val="1A1A2E"/>
                <w:sz w:val="20"/>
                <w:szCs w:val="20"/>
              </w:rPr>
              <w:t>Young adults seeking non-clinical, socially embedded emotional support — a $6B+ market with minimal gamified entrants.</w:t>
            </w:r>
          </w:p>
        </w:tc>
      </w:tr>
    </w:tbl>
    <w:p w14:paraId="63DF63CA">
      <w:pPr>
        <w:spacing w:before="120" w:after="0"/>
      </w:pPr>
    </w:p>
    <w:p w14:paraId="5EE23B6A">
      <w:pPr>
        <w:rPr>
          <w:rFonts w:ascii="Arial" w:hAnsi="Arial" w:eastAsia="Arial" w:cs="Arial"/>
          <w:b/>
          <w:bCs/>
          <w:color w:val="4A2A8F"/>
          <w:sz w:val="34"/>
          <w:szCs w:val="34"/>
        </w:rPr>
      </w:pPr>
    </w:p>
    <w:p w14:paraId="59951E83">
      <w:r>
        <w:rPr>
          <w:rFonts w:ascii="Arial" w:hAnsi="Arial" w:eastAsia="Arial" w:cs="Arial"/>
          <w:b/>
          <w:bCs/>
          <w:color w:val="4A2A8F"/>
          <w:sz w:val="34"/>
          <w:szCs w:val="34"/>
        </w:rPr>
        <w:t>COMPETITIVE POSITIONING</w:t>
      </w:r>
    </w:p>
    <w:p w14:paraId="4AF40643">
      <w:pPr>
        <w:spacing w:before="60" w:after="0"/>
      </w:pPr>
    </w:p>
    <w:p w14:paraId="0B53F8F8">
      <w:pPr>
        <w:spacing w:before="60" w:after="80"/>
      </w:pPr>
      <w:r>
        <w:rPr>
          <w:rFonts w:ascii="Arial" w:hAnsi="Arial" w:eastAsia="Arial" w:cs="Arial"/>
          <w:color w:val="1A1A2E"/>
          <w:sz w:val="22"/>
          <w:szCs w:val="22"/>
        </w:rPr>
        <w:t>No single product combines real-time social chat, gamified progression, life quests, and a Gen Z-native AI companion. Postman Quest occupies a genuinely differentiated position in the market.</w:t>
      </w:r>
    </w:p>
    <w:p w14:paraId="2A1C1A4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440"/>
        <w:gridCol w:w="1440"/>
        <w:gridCol w:w="1440"/>
        <w:gridCol w:w="1440"/>
        <w:gridCol w:w="1440"/>
      </w:tblGrid>
      <w:tr w14:paraId="31E56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6C3FC7" w:sz="2" w:space="0"/>
              <w:left w:val="single" w:color="6C3FC7" w:sz="2" w:space="0"/>
              <w:bottom w:val="single" w:color="6C3FC7" w:sz="2" w:space="0"/>
              <w:right w:val="single" w:color="6C3FC7" w:sz="2" w:space="0"/>
            </w:tcBorders>
            <w:shd w:val="clear" w:color="auto" w:fill="6C3FC7"/>
            <w:tcMar>
              <w:top w:w="100" w:type="dxa"/>
              <w:left w:w="140" w:type="dxa"/>
              <w:bottom w:w="100" w:type="dxa"/>
              <w:right w:w="140" w:type="dxa"/>
            </w:tcMar>
          </w:tcPr>
          <w:p w14:paraId="55FBC0E3">
            <w:r>
              <w:rPr>
                <w:rFonts w:ascii="Arial" w:hAnsi="Arial" w:eastAsia="Arial" w:cs="Arial"/>
                <w:b/>
                <w:bCs/>
                <w:color w:val="FFFFFF"/>
                <w:sz w:val="20"/>
                <w:szCs w:val="20"/>
              </w:rPr>
              <w:t>Feature</w:t>
            </w:r>
          </w:p>
        </w:tc>
        <w:tc>
          <w:tcPr>
            <w:tcW w:w="1440" w:type="dxa"/>
            <w:tcBorders>
              <w:top w:val="single" w:color="6C3FC7" w:sz="2" w:space="0"/>
              <w:left w:val="single" w:color="6C3FC7" w:sz="2" w:space="0"/>
              <w:bottom w:val="single" w:color="6C3FC7" w:sz="2" w:space="0"/>
              <w:right w:val="single" w:color="6C3FC7" w:sz="2" w:space="0"/>
            </w:tcBorders>
            <w:shd w:val="clear" w:color="auto" w:fill="6C3FC7"/>
            <w:tcMar>
              <w:top w:w="100" w:type="dxa"/>
              <w:left w:w="100" w:type="dxa"/>
              <w:bottom w:w="100" w:type="dxa"/>
              <w:right w:w="100" w:type="dxa"/>
            </w:tcMar>
          </w:tcPr>
          <w:p w14:paraId="29EEC690">
            <w:pPr>
              <w:jc w:val="center"/>
            </w:pPr>
            <w:r>
              <w:rPr>
                <w:rFonts w:ascii="Arial" w:hAnsi="Arial" w:eastAsia="Arial" w:cs="Arial"/>
                <w:b/>
                <w:bCs/>
                <w:color w:val="FFFFFF"/>
                <w:sz w:val="18"/>
                <w:szCs w:val="18"/>
              </w:rPr>
              <w:t>Discord</w:t>
            </w:r>
          </w:p>
        </w:tc>
        <w:tc>
          <w:tcPr>
            <w:tcW w:w="1440" w:type="dxa"/>
            <w:tcBorders>
              <w:top w:val="single" w:color="6C3FC7" w:sz="2" w:space="0"/>
              <w:left w:val="single" w:color="6C3FC7" w:sz="2" w:space="0"/>
              <w:bottom w:val="single" w:color="6C3FC7" w:sz="2" w:space="0"/>
              <w:right w:val="single" w:color="6C3FC7" w:sz="2" w:space="0"/>
            </w:tcBorders>
            <w:shd w:val="clear" w:color="auto" w:fill="6C3FC7"/>
            <w:tcMar>
              <w:top w:w="100" w:type="dxa"/>
              <w:left w:w="100" w:type="dxa"/>
              <w:bottom w:w="100" w:type="dxa"/>
              <w:right w:w="100" w:type="dxa"/>
            </w:tcMar>
          </w:tcPr>
          <w:p w14:paraId="3139FCCC">
            <w:pPr>
              <w:jc w:val="center"/>
            </w:pPr>
            <w:r>
              <w:rPr>
                <w:rFonts w:ascii="Arial" w:hAnsi="Arial" w:eastAsia="Arial" w:cs="Arial"/>
                <w:b/>
                <w:bCs/>
                <w:color w:val="FFFFFF"/>
                <w:sz w:val="18"/>
                <w:szCs w:val="18"/>
              </w:rPr>
              <w:t>Snapchat</w:t>
            </w:r>
          </w:p>
        </w:tc>
        <w:tc>
          <w:tcPr>
            <w:tcW w:w="1440" w:type="dxa"/>
            <w:tcBorders>
              <w:top w:val="single" w:color="6C3FC7" w:sz="2" w:space="0"/>
              <w:left w:val="single" w:color="6C3FC7" w:sz="2" w:space="0"/>
              <w:bottom w:val="single" w:color="6C3FC7" w:sz="2" w:space="0"/>
              <w:right w:val="single" w:color="6C3FC7" w:sz="2" w:space="0"/>
            </w:tcBorders>
            <w:shd w:val="clear" w:color="auto" w:fill="6C3FC7"/>
            <w:tcMar>
              <w:top w:w="100" w:type="dxa"/>
              <w:left w:w="100" w:type="dxa"/>
              <w:bottom w:w="100" w:type="dxa"/>
              <w:right w:w="100" w:type="dxa"/>
            </w:tcMar>
          </w:tcPr>
          <w:p w14:paraId="60261298">
            <w:pPr>
              <w:jc w:val="center"/>
            </w:pPr>
            <w:r>
              <w:rPr>
                <w:rFonts w:ascii="Arial" w:hAnsi="Arial" w:eastAsia="Arial" w:cs="Arial"/>
                <w:b/>
                <w:bCs/>
                <w:color w:val="FFFFFF"/>
                <w:sz w:val="18"/>
                <w:szCs w:val="18"/>
              </w:rPr>
              <w:t>Telegram</w:t>
            </w:r>
          </w:p>
        </w:tc>
        <w:tc>
          <w:tcPr>
            <w:tcW w:w="1440" w:type="dxa"/>
            <w:tcBorders>
              <w:top w:val="single" w:color="6C3FC7" w:sz="2" w:space="0"/>
              <w:left w:val="single" w:color="6C3FC7" w:sz="2" w:space="0"/>
              <w:bottom w:val="single" w:color="6C3FC7" w:sz="2" w:space="0"/>
              <w:right w:val="single" w:color="6C3FC7" w:sz="2" w:space="0"/>
            </w:tcBorders>
            <w:shd w:val="clear" w:color="auto" w:fill="6C3FC7"/>
            <w:tcMar>
              <w:top w:w="100" w:type="dxa"/>
              <w:left w:w="100" w:type="dxa"/>
              <w:bottom w:w="100" w:type="dxa"/>
              <w:right w:w="100" w:type="dxa"/>
            </w:tcMar>
          </w:tcPr>
          <w:p w14:paraId="1C8E9A28">
            <w:pPr>
              <w:jc w:val="center"/>
            </w:pPr>
            <w:r>
              <w:rPr>
                <w:rFonts w:ascii="Arial" w:hAnsi="Arial" w:eastAsia="Arial" w:cs="Arial"/>
                <w:b/>
                <w:bCs/>
                <w:color w:val="FFFFFF"/>
                <w:sz w:val="18"/>
                <w:szCs w:val="18"/>
              </w:rPr>
              <w:t>Replika</w:t>
            </w:r>
          </w:p>
        </w:tc>
        <w:tc>
          <w:tcPr>
            <w:tcW w:w="1440" w:type="dxa"/>
            <w:tcBorders>
              <w:top w:val="single" w:color="6C3FC7" w:sz="2" w:space="0"/>
              <w:left w:val="single" w:color="6C3FC7" w:sz="2" w:space="0"/>
              <w:bottom w:val="single" w:color="6C3FC7" w:sz="2" w:space="0"/>
              <w:right w:val="single" w:color="6C3FC7" w:sz="2" w:space="0"/>
            </w:tcBorders>
            <w:shd w:val="clear" w:color="auto" w:fill="C9A227"/>
            <w:tcMar>
              <w:top w:w="100" w:type="dxa"/>
              <w:left w:w="100" w:type="dxa"/>
              <w:bottom w:w="100" w:type="dxa"/>
              <w:right w:w="100" w:type="dxa"/>
            </w:tcMar>
          </w:tcPr>
          <w:p w14:paraId="21C5AD14">
            <w:pPr>
              <w:jc w:val="center"/>
            </w:pPr>
            <w:r>
              <w:rPr>
                <w:rFonts w:ascii="Arial" w:hAnsi="Arial" w:eastAsia="Arial" w:cs="Arial"/>
                <w:b/>
                <w:bCs/>
                <w:color w:val="1A1A2E"/>
                <w:sz w:val="18"/>
                <w:szCs w:val="18"/>
              </w:rPr>
              <w:t>Postman Quest</w:t>
            </w:r>
          </w:p>
        </w:tc>
      </w:tr>
      <w:tr w14:paraId="10DD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DDDEE" w:sz="0" w:space="0"/>
              <w:left w:val="single" w:color="DDDDEE" w:sz="0" w:space="0"/>
              <w:bottom w:val="single" w:color="DDDDEE" w:sz="0" w:space="0"/>
              <w:right w:val="single" w:color="DDDDEE" w:sz="0" w:space="0"/>
            </w:tcBorders>
            <w:shd w:val="clear" w:color="auto" w:fill="EDE7FF"/>
            <w:tcMar>
              <w:top w:w="80" w:type="dxa"/>
              <w:left w:w="120" w:type="dxa"/>
              <w:bottom w:w="80" w:type="dxa"/>
              <w:right w:w="120" w:type="dxa"/>
            </w:tcMar>
          </w:tcPr>
          <w:p w14:paraId="32334FE2">
            <w:pPr>
              <w:jc w:val="left"/>
            </w:pPr>
            <w:r>
              <w:rPr>
                <w:rFonts w:ascii="Arial" w:hAnsi="Arial" w:eastAsia="Arial" w:cs="Arial"/>
                <w:b/>
                <w:bCs/>
                <w:color w:val="4A2A8F"/>
                <w:sz w:val="20"/>
                <w:szCs w:val="20"/>
              </w:rPr>
              <w:t>Real-Time Chat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3372A3F4">
            <w:pPr>
              <w:jc w:val="center"/>
            </w:pPr>
            <w:r>
              <w:rPr>
                <w:rFonts w:ascii="Arial" w:hAnsi="Arial" w:eastAsia="Arial" w:cs="Arial"/>
                <w:b w:val="0"/>
                <w:bCs w:val="0"/>
                <w:color w:val="16A34A"/>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39FEE70C">
            <w:pPr>
              <w:jc w:val="center"/>
            </w:pPr>
            <w:r>
              <w:rPr>
                <w:rFonts w:ascii="Arial" w:hAnsi="Arial" w:eastAsia="Arial" w:cs="Arial"/>
                <w:b w:val="0"/>
                <w:bCs w:val="0"/>
                <w:color w:val="16A34A"/>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539AC442">
            <w:pPr>
              <w:jc w:val="center"/>
            </w:pPr>
            <w:r>
              <w:rPr>
                <w:rFonts w:ascii="Arial" w:hAnsi="Arial" w:eastAsia="Arial" w:cs="Arial"/>
                <w:b w:val="0"/>
                <w:bCs w:val="0"/>
                <w:color w:val="16A34A"/>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08658032">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8E1"/>
            <w:tcMar>
              <w:top w:w="80" w:type="dxa"/>
              <w:left w:w="120" w:type="dxa"/>
              <w:bottom w:w="80" w:type="dxa"/>
              <w:right w:w="120" w:type="dxa"/>
            </w:tcMar>
          </w:tcPr>
          <w:p w14:paraId="37FB0F3D">
            <w:pPr>
              <w:jc w:val="center"/>
            </w:pPr>
            <w:r>
              <w:rPr>
                <w:rFonts w:ascii="Arial" w:hAnsi="Arial" w:eastAsia="Arial" w:cs="Arial"/>
                <w:b/>
                <w:bCs/>
                <w:color w:val="22C55E"/>
                <w:sz w:val="20"/>
                <w:szCs w:val="20"/>
              </w:rPr>
              <w:t>✓</w:t>
            </w:r>
          </w:p>
        </w:tc>
      </w:tr>
      <w:tr w14:paraId="1127F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DDDEE" w:sz="0" w:space="0"/>
              <w:left w:val="single" w:color="DDDDEE" w:sz="0" w:space="0"/>
              <w:bottom w:val="single" w:color="DDDDEE" w:sz="0" w:space="0"/>
              <w:right w:val="single" w:color="DDDDEE" w:sz="0" w:space="0"/>
            </w:tcBorders>
            <w:shd w:val="clear" w:color="auto" w:fill="EDE7FF"/>
            <w:tcMar>
              <w:top w:w="80" w:type="dxa"/>
              <w:left w:w="120" w:type="dxa"/>
              <w:bottom w:w="80" w:type="dxa"/>
              <w:right w:w="120" w:type="dxa"/>
            </w:tcMar>
          </w:tcPr>
          <w:p w14:paraId="2895C5B1">
            <w:pPr>
              <w:jc w:val="left"/>
            </w:pPr>
            <w:r>
              <w:rPr>
                <w:rFonts w:ascii="Arial" w:hAnsi="Arial" w:eastAsia="Arial" w:cs="Arial"/>
                <w:b/>
                <w:bCs/>
                <w:color w:val="4A2A8F"/>
                <w:sz w:val="20"/>
                <w:szCs w:val="20"/>
              </w:rPr>
              <w:t>Gamification / XP</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71AF86D5">
            <w:pPr>
              <w:jc w:val="center"/>
            </w:pPr>
            <w:r>
              <w:rPr>
                <w:rFonts w:ascii="Arial" w:hAnsi="Arial" w:eastAsia="Arial" w:cs="Arial"/>
                <w:b w:val="0"/>
                <w:bCs w:val="0"/>
                <w:color w:val="D97706"/>
                <w:sz w:val="20"/>
                <w:szCs w:val="20"/>
              </w:rPr>
              <w:t>partial</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7DC71A27">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60ED7D0A">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1C2C156F">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8E1"/>
            <w:tcMar>
              <w:top w:w="80" w:type="dxa"/>
              <w:left w:w="120" w:type="dxa"/>
              <w:bottom w:w="80" w:type="dxa"/>
              <w:right w:w="120" w:type="dxa"/>
            </w:tcMar>
          </w:tcPr>
          <w:p w14:paraId="0492C049">
            <w:pPr>
              <w:jc w:val="center"/>
            </w:pPr>
            <w:r>
              <w:rPr>
                <w:rFonts w:ascii="Arial" w:hAnsi="Arial" w:eastAsia="Arial" w:cs="Arial"/>
                <w:b/>
                <w:bCs/>
                <w:color w:val="22C55E"/>
                <w:sz w:val="20"/>
                <w:szCs w:val="20"/>
              </w:rPr>
              <w:t>✓</w:t>
            </w:r>
          </w:p>
        </w:tc>
      </w:tr>
      <w:tr w14:paraId="7D69C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DDDEE" w:sz="0" w:space="0"/>
              <w:left w:val="single" w:color="DDDDEE" w:sz="0" w:space="0"/>
              <w:bottom w:val="single" w:color="DDDDEE" w:sz="0" w:space="0"/>
              <w:right w:val="single" w:color="DDDDEE" w:sz="0" w:space="0"/>
            </w:tcBorders>
            <w:shd w:val="clear" w:color="auto" w:fill="EDE7FF"/>
            <w:tcMar>
              <w:top w:w="80" w:type="dxa"/>
              <w:left w:w="120" w:type="dxa"/>
              <w:bottom w:w="80" w:type="dxa"/>
              <w:right w:w="120" w:type="dxa"/>
            </w:tcMar>
          </w:tcPr>
          <w:p w14:paraId="2B2ECC08">
            <w:pPr>
              <w:jc w:val="left"/>
            </w:pPr>
            <w:r>
              <w:rPr>
                <w:rFonts w:ascii="Arial" w:hAnsi="Arial" w:eastAsia="Arial" w:cs="Arial"/>
                <w:b/>
                <w:bCs/>
                <w:color w:val="4A2A8F"/>
                <w:sz w:val="20"/>
                <w:szCs w:val="20"/>
              </w:rPr>
              <w:t>Life Quests</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05AE983C">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00382D61">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5DF2075C">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525C74FB">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8E1"/>
            <w:tcMar>
              <w:top w:w="80" w:type="dxa"/>
              <w:left w:w="120" w:type="dxa"/>
              <w:bottom w:w="80" w:type="dxa"/>
              <w:right w:w="120" w:type="dxa"/>
            </w:tcMar>
          </w:tcPr>
          <w:p w14:paraId="2DE7848D">
            <w:pPr>
              <w:jc w:val="center"/>
            </w:pPr>
            <w:r>
              <w:rPr>
                <w:rFonts w:ascii="Arial" w:hAnsi="Arial" w:eastAsia="Arial" w:cs="Arial"/>
                <w:b/>
                <w:bCs/>
                <w:color w:val="22C55E"/>
                <w:sz w:val="20"/>
                <w:szCs w:val="20"/>
              </w:rPr>
              <w:t>✓</w:t>
            </w:r>
          </w:p>
        </w:tc>
      </w:tr>
      <w:tr w14:paraId="2EF5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DDDEE" w:sz="0" w:space="0"/>
              <w:left w:val="single" w:color="DDDDEE" w:sz="0" w:space="0"/>
              <w:bottom w:val="single" w:color="DDDDEE" w:sz="0" w:space="0"/>
              <w:right w:val="single" w:color="DDDDEE" w:sz="0" w:space="0"/>
            </w:tcBorders>
            <w:shd w:val="clear" w:color="auto" w:fill="EDE7FF"/>
            <w:tcMar>
              <w:top w:w="80" w:type="dxa"/>
              <w:left w:w="120" w:type="dxa"/>
              <w:bottom w:w="80" w:type="dxa"/>
              <w:right w:w="120" w:type="dxa"/>
            </w:tcMar>
          </w:tcPr>
          <w:p w14:paraId="33D1888D">
            <w:pPr>
              <w:jc w:val="left"/>
            </w:pPr>
            <w:r>
              <w:rPr>
                <w:rFonts w:ascii="Arial" w:hAnsi="Arial" w:eastAsia="Arial" w:cs="Arial"/>
                <w:b/>
                <w:bCs/>
                <w:color w:val="4A2A8F"/>
                <w:sz w:val="20"/>
                <w:szCs w:val="20"/>
              </w:rPr>
              <w:t>AI Companion</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59295A1F">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4BF0737B">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617503AA">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2F4E7345">
            <w:pPr>
              <w:jc w:val="center"/>
            </w:pPr>
            <w:r>
              <w:rPr>
                <w:rFonts w:ascii="Arial" w:hAnsi="Arial" w:eastAsia="Arial" w:cs="Arial"/>
                <w:b w:val="0"/>
                <w:bCs w:val="0"/>
                <w:color w:val="16A34A"/>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8E1"/>
            <w:tcMar>
              <w:top w:w="80" w:type="dxa"/>
              <w:left w:w="120" w:type="dxa"/>
              <w:bottom w:w="80" w:type="dxa"/>
              <w:right w:w="120" w:type="dxa"/>
            </w:tcMar>
          </w:tcPr>
          <w:p w14:paraId="2F3D9C00">
            <w:pPr>
              <w:jc w:val="center"/>
            </w:pPr>
            <w:r>
              <w:rPr>
                <w:rFonts w:ascii="Arial" w:hAnsi="Arial" w:eastAsia="Arial" w:cs="Arial"/>
                <w:b/>
                <w:bCs/>
                <w:color w:val="22C55E"/>
                <w:sz w:val="20"/>
                <w:szCs w:val="20"/>
              </w:rPr>
              <w:t>✓</w:t>
            </w:r>
          </w:p>
        </w:tc>
      </w:tr>
      <w:tr w14:paraId="23168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DDDEE" w:sz="0" w:space="0"/>
              <w:left w:val="single" w:color="DDDDEE" w:sz="0" w:space="0"/>
              <w:bottom w:val="single" w:color="DDDDEE" w:sz="0" w:space="0"/>
              <w:right w:val="single" w:color="DDDDEE" w:sz="0" w:space="0"/>
            </w:tcBorders>
            <w:shd w:val="clear" w:color="auto" w:fill="EDE7FF"/>
            <w:tcMar>
              <w:top w:w="80" w:type="dxa"/>
              <w:left w:w="120" w:type="dxa"/>
              <w:bottom w:w="80" w:type="dxa"/>
              <w:right w:w="120" w:type="dxa"/>
            </w:tcMar>
          </w:tcPr>
          <w:p w14:paraId="4B001390">
            <w:pPr>
              <w:jc w:val="left"/>
            </w:pPr>
            <w:r>
              <w:rPr>
                <w:rFonts w:ascii="Arial" w:hAnsi="Arial" w:eastAsia="Arial" w:cs="Arial"/>
                <w:b/>
                <w:bCs/>
                <w:color w:val="4A2A8F"/>
                <w:sz w:val="20"/>
                <w:szCs w:val="20"/>
              </w:rPr>
              <w:t>Gen Z Mental Wellness</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0EE8A444">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70CADBEE">
            <w:pPr>
              <w:jc w:val="center"/>
            </w:pPr>
            <w:r>
              <w:rPr>
                <w:rFonts w:ascii="Arial" w:hAnsi="Arial" w:eastAsia="Arial" w:cs="Arial"/>
                <w:b w:val="0"/>
                <w:bCs w:val="0"/>
                <w:color w:val="D97706"/>
                <w:sz w:val="20"/>
                <w:szCs w:val="20"/>
              </w:rPr>
              <w:t>partial</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39283437">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0C74748A">
            <w:pPr>
              <w:jc w:val="center"/>
            </w:pPr>
            <w:r>
              <w:rPr>
                <w:rFonts w:ascii="Arial" w:hAnsi="Arial" w:eastAsia="Arial" w:cs="Arial"/>
                <w:b w:val="0"/>
                <w:bCs w:val="0"/>
                <w:color w:val="D97706"/>
                <w:sz w:val="20"/>
                <w:szCs w:val="20"/>
              </w:rPr>
              <w:t>partial</w:t>
            </w:r>
          </w:p>
        </w:tc>
        <w:tc>
          <w:tcPr>
            <w:tcW w:w="1440" w:type="dxa"/>
            <w:tcBorders>
              <w:top w:val="single" w:color="DDDDEE" w:sz="0" w:space="0"/>
              <w:left w:val="single" w:color="DDDDEE" w:sz="0" w:space="0"/>
              <w:bottom w:val="single" w:color="DDDDEE" w:sz="0" w:space="0"/>
              <w:right w:val="single" w:color="DDDDEE" w:sz="0" w:space="0"/>
            </w:tcBorders>
            <w:shd w:val="clear" w:color="auto" w:fill="FFF8E1"/>
            <w:tcMar>
              <w:top w:w="80" w:type="dxa"/>
              <w:left w:w="120" w:type="dxa"/>
              <w:bottom w:w="80" w:type="dxa"/>
              <w:right w:w="120" w:type="dxa"/>
            </w:tcMar>
          </w:tcPr>
          <w:p w14:paraId="78779C70">
            <w:pPr>
              <w:jc w:val="center"/>
            </w:pPr>
            <w:r>
              <w:rPr>
                <w:rFonts w:ascii="Arial" w:hAnsi="Arial" w:eastAsia="Arial" w:cs="Arial"/>
                <w:b/>
                <w:bCs/>
                <w:color w:val="22C55E"/>
                <w:sz w:val="20"/>
                <w:szCs w:val="20"/>
              </w:rPr>
              <w:t>✓</w:t>
            </w:r>
          </w:p>
        </w:tc>
      </w:tr>
      <w:tr w14:paraId="5C5AF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DDDEE" w:sz="0" w:space="0"/>
              <w:left w:val="single" w:color="DDDDEE" w:sz="0" w:space="0"/>
              <w:bottom w:val="single" w:color="DDDDEE" w:sz="0" w:space="0"/>
              <w:right w:val="single" w:color="DDDDEE" w:sz="0" w:space="0"/>
            </w:tcBorders>
            <w:shd w:val="clear" w:color="auto" w:fill="EDE7FF"/>
            <w:tcMar>
              <w:top w:w="80" w:type="dxa"/>
              <w:left w:w="120" w:type="dxa"/>
              <w:bottom w:w="80" w:type="dxa"/>
              <w:right w:w="120" w:type="dxa"/>
            </w:tcMar>
          </w:tcPr>
          <w:p w14:paraId="6285336E">
            <w:pPr>
              <w:jc w:val="left"/>
            </w:pPr>
            <w:r>
              <w:rPr>
                <w:rFonts w:ascii="Arial" w:hAnsi="Arial" w:eastAsia="Arial" w:cs="Arial"/>
                <w:b/>
                <w:bCs/>
                <w:color w:val="4A2A8F"/>
                <w:sz w:val="20"/>
                <w:szCs w:val="20"/>
              </w:rPr>
              <w:t>Friend-Gated DMs</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3E0A49A8">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4FC75D96">
            <w:pPr>
              <w:jc w:val="center"/>
            </w:pPr>
            <w:r>
              <w:rPr>
                <w:rFonts w:ascii="Arial" w:hAnsi="Arial" w:eastAsia="Arial" w:cs="Arial"/>
                <w:b w:val="0"/>
                <w:bCs w:val="0"/>
                <w:color w:val="16A34A"/>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414FC56C">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5AAA59E0">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8E1"/>
            <w:tcMar>
              <w:top w:w="80" w:type="dxa"/>
              <w:left w:w="120" w:type="dxa"/>
              <w:bottom w:w="80" w:type="dxa"/>
              <w:right w:w="120" w:type="dxa"/>
            </w:tcMar>
          </w:tcPr>
          <w:p w14:paraId="2D064072">
            <w:pPr>
              <w:jc w:val="center"/>
            </w:pPr>
            <w:r>
              <w:rPr>
                <w:rFonts w:ascii="Arial" w:hAnsi="Arial" w:eastAsia="Arial" w:cs="Arial"/>
                <w:b/>
                <w:bCs/>
                <w:color w:val="22C55E"/>
                <w:sz w:val="20"/>
                <w:szCs w:val="20"/>
              </w:rPr>
              <w:t>✓</w:t>
            </w:r>
          </w:p>
        </w:tc>
      </w:tr>
      <w:tr w14:paraId="69B1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DDDEE" w:sz="0" w:space="0"/>
              <w:left w:val="single" w:color="DDDDEE" w:sz="0" w:space="0"/>
              <w:bottom w:val="single" w:color="DDDDEE" w:sz="0" w:space="0"/>
              <w:right w:val="single" w:color="DDDDEE" w:sz="0" w:space="0"/>
            </w:tcBorders>
            <w:shd w:val="clear" w:color="auto" w:fill="EDE7FF"/>
            <w:tcMar>
              <w:top w:w="80" w:type="dxa"/>
              <w:left w:w="120" w:type="dxa"/>
              <w:bottom w:w="80" w:type="dxa"/>
              <w:right w:w="120" w:type="dxa"/>
            </w:tcMar>
          </w:tcPr>
          <w:p w14:paraId="78CA4376">
            <w:pPr>
              <w:jc w:val="left"/>
            </w:pPr>
            <w:r>
              <w:rPr>
                <w:rFonts w:ascii="Arial" w:hAnsi="Arial" w:eastAsia="Arial" w:cs="Arial"/>
                <w:b/>
                <w:bCs/>
                <w:color w:val="4A2A8F"/>
                <w:sz w:val="20"/>
                <w:szCs w:val="20"/>
              </w:rPr>
              <w:t>Coin Economy</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3DF5487B">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2AB0C001">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7CECE965">
            <w:pPr>
              <w:jc w:val="center"/>
            </w:pPr>
            <w:r>
              <w:rPr>
                <w:rFonts w:ascii="Arial" w:hAnsi="Arial" w:eastAsia="Arial" w:cs="Arial"/>
                <w:b w:val="0"/>
                <w:bCs w:val="0"/>
                <w:color w:val="DC2626"/>
                <w:sz w:val="20"/>
                <w:szCs w:val="20"/>
              </w:rPr>
              <w:t>✗</w:t>
            </w:r>
          </w:p>
        </w:tc>
        <w:tc>
          <w:tcPr>
            <w:tcW w:w="1440" w:type="dxa"/>
            <w:tcBorders>
              <w:top w:val="single" w:color="DDDDEE" w:sz="0" w:space="0"/>
              <w:left w:val="single" w:color="DDDDEE" w:sz="0" w:space="0"/>
              <w:bottom w:val="single" w:color="DDDDEE" w:sz="0" w:space="0"/>
              <w:right w:val="single" w:color="DDDDEE" w:sz="0" w:space="0"/>
            </w:tcBorders>
            <w:shd w:val="clear" w:color="auto" w:fill="FFFFFF"/>
            <w:tcMar>
              <w:top w:w="80" w:type="dxa"/>
              <w:left w:w="120" w:type="dxa"/>
              <w:bottom w:w="80" w:type="dxa"/>
              <w:right w:w="120" w:type="dxa"/>
            </w:tcMar>
          </w:tcPr>
          <w:p w14:paraId="033B4344">
            <w:pPr>
              <w:jc w:val="center"/>
            </w:pPr>
            <w:r>
              <w:rPr>
                <w:rFonts w:ascii="Arial" w:hAnsi="Arial" w:eastAsia="Arial" w:cs="Arial"/>
                <w:b w:val="0"/>
                <w:bCs w:val="0"/>
                <w:color w:val="D97706"/>
                <w:sz w:val="20"/>
                <w:szCs w:val="20"/>
              </w:rPr>
              <w:t>partial</w:t>
            </w:r>
          </w:p>
        </w:tc>
        <w:tc>
          <w:tcPr>
            <w:tcW w:w="1440" w:type="dxa"/>
            <w:tcBorders>
              <w:top w:val="single" w:color="DDDDEE" w:sz="0" w:space="0"/>
              <w:left w:val="single" w:color="DDDDEE" w:sz="0" w:space="0"/>
              <w:bottom w:val="single" w:color="DDDDEE" w:sz="0" w:space="0"/>
              <w:right w:val="single" w:color="DDDDEE" w:sz="0" w:space="0"/>
            </w:tcBorders>
            <w:shd w:val="clear" w:color="auto" w:fill="FFF8E1"/>
            <w:tcMar>
              <w:top w:w="80" w:type="dxa"/>
              <w:left w:w="120" w:type="dxa"/>
              <w:bottom w:w="80" w:type="dxa"/>
              <w:right w:w="120" w:type="dxa"/>
            </w:tcMar>
          </w:tcPr>
          <w:p w14:paraId="674962A9">
            <w:pPr>
              <w:jc w:val="center"/>
            </w:pPr>
            <w:r>
              <w:rPr>
                <w:rFonts w:ascii="Arial" w:hAnsi="Arial" w:eastAsia="Arial" w:cs="Arial"/>
                <w:b/>
                <w:bCs/>
                <w:color w:val="22C55E"/>
                <w:sz w:val="20"/>
                <w:szCs w:val="20"/>
              </w:rPr>
              <w:t>✓</w:t>
            </w:r>
          </w:p>
        </w:tc>
      </w:tr>
    </w:tbl>
    <w:p w14:paraId="6C4B8D8E">
      <w:pPr>
        <w:spacing w:before="80" w:after="0"/>
      </w:pPr>
    </w:p>
    <w:p w14:paraId="1ED567B4">
      <w:pPr>
        <w:pBdr>
          <w:bottom w:val="single" w:color="F4F4F8" w:sz="2" w:space="1"/>
        </w:pBdr>
        <w:spacing w:before="80" w:after="80"/>
      </w:pPr>
    </w:p>
    <w:p w14:paraId="3BB56EEA">
      <w:pPr>
        <w:spacing w:before="80" w:after="0"/>
      </w:pPr>
    </w:p>
    <w:p w14:paraId="1FB30396">
      <w:pPr>
        <w:pBdr>
          <w:bottom w:val="single" w:color="6C3FC7" w:sz="6" w:space="4"/>
        </w:pBdr>
        <w:spacing w:before="320" w:after="160"/>
        <w:rPr>
          <w:rFonts w:ascii="Arial" w:hAnsi="Arial" w:eastAsia="Arial" w:cs="Arial"/>
          <w:b/>
          <w:bCs/>
          <w:color w:val="4A2A8F"/>
          <w:sz w:val="34"/>
          <w:szCs w:val="34"/>
        </w:rPr>
      </w:pPr>
    </w:p>
    <w:p w14:paraId="235F01DA">
      <w:pPr>
        <w:pBdr>
          <w:bottom w:val="single" w:color="6C3FC7" w:sz="6" w:space="4"/>
        </w:pBdr>
        <w:spacing w:before="320" w:after="160"/>
        <w:rPr>
          <w:rFonts w:ascii="Arial" w:hAnsi="Arial" w:eastAsia="Arial" w:cs="Arial"/>
          <w:b/>
          <w:bCs/>
          <w:color w:val="4A2A8F"/>
          <w:sz w:val="34"/>
          <w:szCs w:val="34"/>
        </w:rPr>
      </w:pPr>
    </w:p>
    <w:p w14:paraId="2CF6B0A1">
      <w:pPr>
        <w:pBdr>
          <w:bottom w:val="single" w:color="6C3FC7" w:sz="6" w:space="4"/>
        </w:pBdr>
        <w:spacing w:before="320" w:after="160"/>
        <w:rPr>
          <w:rFonts w:ascii="Arial" w:hAnsi="Arial" w:eastAsia="Arial" w:cs="Arial"/>
          <w:b/>
          <w:bCs/>
          <w:color w:val="4A2A8F"/>
          <w:sz w:val="34"/>
          <w:szCs w:val="34"/>
        </w:rPr>
      </w:pPr>
    </w:p>
    <w:p w14:paraId="32D0B1DF">
      <w:pPr>
        <w:pBdr>
          <w:bottom w:val="single" w:color="6C3FC7" w:sz="6" w:space="4"/>
        </w:pBdr>
        <w:spacing w:before="320" w:after="160"/>
        <w:rPr>
          <w:rFonts w:ascii="Arial" w:hAnsi="Arial" w:eastAsia="Arial" w:cs="Arial"/>
          <w:b/>
          <w:bCs/>
          <w:color w:val="4A2A8F"/>
          <w:sz w:val="34"/>
          <w:szCs w:val="34"/>
        </w:rPr>
      </w:pPr>
    </w:p>
    <w:p w14:paraId="73858802">
      <w:pPr>
        <w:pBdr>
          <w:bottom w:val="single" w:color="6C3FC7" w:sz="6" w:space="4"/>
        </w:pBdr>
        <w:spacing w:before="320" w:after="160"/>
        <w:rPr>
          <w:rFonts w:ascii="Arial" w:hAnsi="Arial" w:eastAsia="Arial" w:cs="Arial"/>
          <w:b/>
          <w:bCs/>
          <w:color w:val="4A2A8F"/>
          <w:sz w:val="34"/>
          <w:szCs w:val="34"/>
        </w:rPr>
      </w:pPr>
    </w:p>
    <w:p w14:paraId="245F37B7">
      <w:pPr>
        <w:pBdr>
          <w:bottom w:val="single" w:color="6C3FC7" w:sz="6" w:space="4"/>
        </w:pBdr>
        <w:spacing w:before="320" w:after="160"/>
      </w:pPr>
      <w:r>
        <w:rPr>
          <w:rFonts w:ascii="Arial" w:hAnsi="Arial" w:eastAsia="Arial" w:cs="Arial"/>
          <w:b/>
          <w:bCs/>
          <w:color w:val="4A2A8F"/>
          <w:sz w:val="34"/>
          <w:szCs w:val="34"/>
        </w:rPr>
        <w:t>TECHNOLOGY &amp; ARCHITECTURE</w:t>
      </w:r>
    </w:p>
    <w:p w14:paraId="2916DFF5">
      <w:pPr>
        <w:spacing w:before="60" w:after="0"/>
      </w:pPr>
    </w:p>
    <w:p w14:paraId="1F0FD5E0">
      <w:pPr>
        <w:spacing w:before="60" w:after="80"/>
      </w:pPr>
      <w:r>
        <w:rPr>
          <w:rFonts w:ascii="Arial" w:hAnsi="Arial" w:eastAsia="Arial" w:cs="Arial"/>
          <w:color w:val="1A1A2E"/>
          <w:sz w:val="22"/>
          <w:szCs w:val="22"/>
        </w:rPr>
        <w:t>Postman Quest Chat is not a prototype. It is a production-grade, containerised, deployed application with CI/CD, database migrations, JWT-secured APIs, and a real HTTPS domain. The engineering is production-ready today.</w:t>
      </w:r>
    </w:p>
    <w:p w14:paraId="1A4D7FC9">
      <w:pPr>
        <w:spacing w:before="80" w:after="0"/>
      </w:pPr>
    </w:p>
    <w:p w14:paraId="05A30F74">
      <w:pPr>
        <w:spacing w:before="240" w:after="100"/>
      </w:pPr>
      <w:r>
        <w:rPr>
          <w:rFonts w:ascii="Arial" w:hAnsi="Arial" w:eastAsia="Arial" w:cs="Arial"/>
          <w:b/>
          <w:bCs/>
          <w:color w:val="4A2A8F"/>
          <w:sz w:val="26"/>
          <w:szCs w:val="26"/>
        </w:rPr>
        <w:t>Tech Stack</w:t>
      </w:r>
    </w:p>
    <w:p w14:paraId="62A80CFB">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2B7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0537711B">
            <w:r>
              <w:rPr>
                <w:rFonts w:ascii="Arial" w:hAnsi="Arial" w:eastAsia="Arial" w:cs="Arial"/>
                <w:b/>
                <w:bCs/>
                <w:color w:val="4A2A8F"/>
                <w:sz w:val="20"/>
                <w:szCs w:val="20"/>
              </w:rPr>
              <w:t>Frontend</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169BA685">
            <w:r>
              <w:rPr>
                <w:rFonts w:ascii="Arial" w:hAnsi="Arial" w:eastAsia="Arial" w:cs="Arial"/>
                <w:color w:val="1A1A2E"/>
                <w:sz w:val="20"/>
                <w:szCs w:val="20"/>
              </w:rPr>
              <w:t>React 18, TypeScript, Vite, TanStack Query, Motion</w:t>
            </w:r>
          </w:p>
        </w:tc>
      </w:tr>
      <w:tr w14:paraId="56714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347496D6">
            <w:r>
              <w:rPr>
                <w:rFonts w:ascii="Arial" w:hAnsi="Arial" w:eastAsia="Arial" w:cs="Arial"/>
                <w:b/>
                <w:bCs/>
                <w:color w:val="4A2A8F"/>
                <w:sz w:val="20"/>
                <w:szCs w:val="20"/>
              </w:rPr>
              <w:t>Backend</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733DC2ED">
            <w:r>
              <w:rPr>
                <w:rFonts w:ascii="Arial" w:hAnsi="Arial" w:eastAsia="Arial" w:cs="Arial"/>
                <w:color w:val="1A1A2E"/>
                <w:sz w:val="20"/>
                <w:szCs w:val="20"/>
              </w:rPr>
              <w:t>Spring Boot 3, Java 21, Spring Security, STOMP WebSocket</w:t>
            </w:r>
          </w:p>
        </w:tc>
      </w:tr>
      <w:tr w14:paraId="6F9EC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0F7C036D">
            <w:r>
              <w:rPr>
                <w:rFonts w:ascii="Arial" w:hAnsi="Arial" w:eastAsia="Arial" w:cs="Arial"/>
                <w:b/>
                <w:bCs/>
                <w:color w:val="4A2A8F"/>
                <w:sz w:val="20"/>
                <w:szCs w:val="20"/>
              </w:rPr>
              <w:t>Auth</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2F1A16CE">
            <w:r>
              <w:rPr>
                <w:rFonts w:ascii="Arial" w:hAnsi="Arial" w:eastAsia="Arial" w:cs="Arial"/>
                <w:color w:val="1A1A2E"/>
                <w:sz w:val="20"/>
                <w:szCs w:val="20"/>
              </w:rPr>
              <w:t>Supabase Auth (Email/Password + Google OAuth)</w:t>
            </w:r>
          </w:p>
        </w:tc>
      </w:tr>
      <w:tr w14:paraId="59E6E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43E0DC27">
            <w:r>
              <w:rPr>
                <w:rFonts w:ascii="Arial" w:hAnsi="Arial" w:eastAsia="Arial" w:cs="Arial"/>
                <w:b/>
                <w:bCs/>
                <w:color w:val="4A2A8F"/>
                <w:sz w:val="20"/>
                <w:szCs w:val="20"/>
              </w:rPr>
              <w:t>Database</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2CFD150E">
            <w:r>
              <w:rPr>
                <w:rFonts w:ascii="Arial" w:hAnsi="Arial" w:eastAsia="Arial" w:cs="Arial"/>
                <w:color w:val="1A1A2E"/>
                <w:sz w:val="20"/>
                <w:szCs w:val="20"/>
              </w:rPr>
              <w:t>Supabase Postgres with Flyway migrations</w:t>
            </w:r>
          </w:p>
        </w:tc>
      </w:tr>
      <w:tr w14:paraId="4710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060A265F">
            <w:r>
              <w:rPr>
                <w:rFonts w:ascii="Arial" w:hAnsi="Arial" w:eastAsia="Arial" w:cs="Arial"/>
                <w:b/>
                <w:bCs/>
                <w:color w:val="4A2A8F"/>
                <w:sz w:val="20"/>
                <w:szCs w:val="20"/>
              </w:rPr>
              <w:t>Storage</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5A64D81E">
            <w:r>
              <w:rPr>
                <w:rFonts w:ascii="Arial" w:hAnsi="Arial" w:eastAsia="Arial" w:cs="Arial"/>
                <w:color w:val="1A1A2E"/>
                <w:sz w:val="20"/>
                <w:szCs w:val="20"/>
              </w:rPr>
              <w:t>Supabase Storage + backend fallback upload</w:t>
            </w:r>
          </w:p>
        </w:tc>
      </w:tr>
      <w:tr w14:paraId="615C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3FE5BB77">
            <w:r>
              <w:rPr>
                <w:rFonts w:ascii="Arial" w:hAnsi="Arial" w:eastAsia="Arial" w:cs="Arial"/>
                <w:b/>
                <w:bCs/>
                <w:color w:val="4A2A8F"/>
                <w:sz w:val="20"/>
                <w:szCs w:val="20"/>
              </w:rPr>
              <w:t>AI Engine</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52A7E286">
            <w:r>
              <w:rPr>
                <w:rFonts w:ascii="Arial" w:hAnsi="Arial" w:eastAsia="Arial" w:cs="Arial"/>
                <w:color w:val="1A1A2E"/>
                <w:sz w:val="20"/>
                <w:szCs w:val="20"/>
              </w:rPr>
              <w:t>NVIDIA Integrate API — Meta LLaMA 3.1-70B</w:t>
            </w:r>
          </w:p>
        </w:tc>
      </w:tr>
      <w:tr w14:paraId="2B55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2F0084E5">
            <w:r>
              <w:rPr>
                <w:rFonts w:ascii="Arial" w:hAnsi="Arial" w:eastAsia="Arial" w:cs="Arial"/>
                <w:b/>
                <w:bCs/>
                <w:color w:val="4A2A8F"/>
                <w:sz w:val="20"/>
                <w:szCs w:val="20"/>
              </w:rPr>
              <w:t>Infrastructure</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43AE2ED7">
            <w:r>
              <w:rPr>
                <w:rFonts w:ascii="Arial" w:hAnsi="Arial" w:eastAsia="Arial" w:cs="Arial"/>
                <w:color w:val="1A1A2E"/>
                <w:sz w:val="20"/>
                <w:szCs w:val="20"/>
              </w:rPr>
              <w:t>AWS EC2, Docker, Nginx, HTTPS (Let's Encrypt)</w:t>
            </w:r>
          </w:p>
        </w:tc>
      </w:tr>
      <w:tr w14:paraId="5027E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79735ABD">
            <w:r>
              <w:rPr>
                <w:rFonts w:ascii="Arial" w:hAnsi="Arial" w:eastAsia="Arial" w:cs="Arial"/>
                <w:b/>
                <w:bCs/>
                <w:color w:val="4A2A8F"/>
                <w:sz w:val="20"/>
                <w:szCs w:val="20"/>
              </w:rPr>
              <w:t>CI/CD</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48C4F663">
            <w:r>
              <w:rPr>
                <w:rFonts w:ascii="Arial" w:hAnsi="Arial" w:eastAsia="Arial" w:cs="Arial"/>
                <w:color w:val="1A1A2E"/>
                <w:sz w:val="20"/>
                <w:szCs w:val="20"/>
              </w:rPr>
              <w:t>GitHub Actions automated deploy pipeline</w:t>
            </w:r>
          </w:p>
        </w:tc>
      </w:tr>
    </w:tbl>
    <w:p w14:paraId="4DE16172">
      <w:pPr>
        <w:spacing w:before="80" w:after="0"/>
      </w:pPr>
    </w:p>
    <w:p w14:paraId="697F78B7">
      <w:pPr>
        <w:spacing w:before="240" w:after="100"/>
      </w:pPr>
      <w:r>
        <w:rPr>
          <w:rFonts w:ascii="Arial" w:hAnsi="Arial" w:eastAsia="Arial" w:cs="Arial"/>
          <w:b/>
          <w:bCs/>
          <w:color w:val="4A2A8F"/>
          <w:sz w:val="26"/>
          <w:szCs w:val="26"/>
        </w:rPr>
        <w:t>Security &amp; Scalability</w:t>
      </w:r>
    </w:p>
    <w:p w14:paraId="7C1D7FA2">
      <w:pPr>
        <w:pStyle w:val="16"/>
        <w:numPr>
          <w:ilvl w:val="0"/>
          <w:numId w:val="1"/>
        </w:numPr>
        <w:spacing w:before="40" w:after="40"/>
      </w:pPr>
      <w:r>
        <w:rPr>
          <w:rFonts w:ascii="Arial" w:hAnsi="Arial" w:eastAsia="Arial" w:cs="Arial"/>
          <w:color w:val="1A1A2E"/>
          <w:sz w:val="22"/>
          <w:szCs w:val="22"/>
        </w:rPr>
        <w:t>JWT-based authentication with Supabase-issued tokens validated by Spring Security on every API call.</w:t>
      </w:r>
    </w:p>
    <w:p w14:paraId="7AFD06E0">
      <w:pPr>
        <w:pStyle w:val="16"/>
        <w:numPr>
          <w:ilvl w:val="0"/>
          <w:numId w:val="1"/>
        </w:numPr>
        <w:spacing w:before="40" w:after="40"/>
      </w:pPr>
      <w:r>
        <w:rPr>
          <w:rFonts w:ascii="Arial" w:hAnsi="Arial" w:eastAsia="Arial" w:cs="Arial"/>
          <w:color w:val="1A1A2E"/>
          <w:sz w:val="22"/>
          <w:szCs w:val="22"/>
        </w:rPr>
        <w:t>WebSocket access mediated through backend-issued single-use tickets — preventing unauthorized room access.</w:t>
      </w:r>
    </w:p>
    <w:p w14:paraId="08C3B9BB">
      <w:pPr>
        <w:pStyle w:val="16"/>
        <w:numPr>
          <w:ilvl w:val="0"/>
          <w:numId w:val="1"/>
        </w:numPr>
        <w:spacing w:before="40" w:after="40"/>
      </w:pPr>
      <w:r>
        <w:rPr>
          <w:rFonts w:ascii="Arial" w:hAnsi="Arial" w:eastAsia="Arial" w:cs="Arial"/>
          <w:color w:val="1A1A2E"/>
          <w:sz w:val="22"/>
          <w:szCs w:val="22"/>
        </w:rPr>
        <w:t>Containerised via Docker with Docker Compose — horizontally scalable with no architectural rework needed.</w:t>
      </w:r>
    </w:p>
    <w:p w14:paraId="22C2642A">
      <w:pPr>
        <w:pStyle w:val="16"/>
        <w:numPr>
          <w:ilvl w:val="0"/>
          <w:numId w:val="1"/>
        </w:numPr>
        <w:spacing w:before="40" w:after="40"/>
      </w:pPr>
      <w:r>
        <w:rPr>
          <w:rFonts w:ascii="Arial" w:hAnsi="Arial" w:eastAsia="Arial" w:cs="Arial"/>
          <w:color w:val="1A1A2E"/>
          <w:sz w:val="22"/>
          <w:szCs w:val="22"/>
        </w:rPr>
        <w:t>Flyway database migrations ensure zero-downtime schema evolution as the product grows.</w:t>
      </w:r>
    </w:p>
    <w:p w14:paraId="69B6DB5D">
      <w:pPr>
        <w:spacing w:before="80" w:after="0"/>
      </w:pPr>
    </w:p>
    <w:p w14:paraId="2615C637">
      <w:pPr>
        <w:pBdr>
          <w:bottom w:val="single" w:color="F4F4F8" w:sz="2" w:space="1"/>
        </w:pBdr>
        <w:spacing w:before="80" w:after="80"/>
      </w:pPr>
    </w:p>
    <w:p w14:paraId="396E2F67">
      <w:pPr>
        <w:spacing w:before="80" w:after="0"/>
      </w:pPr>
    </w:p>
    <w:p w14:paraId="6E1FDBAE">
      <w:pPr>
        <w:pBdr>
          <w:bottom w:val="single" w:color="6C3FC7" w:sz="6" w:space="4"/>
        </w:pBdr>
        <w:spacing w:before="320" w:after="160"/>
        <w:rPr>
          <w:rFonts w:ascii="Arial" w:hAnsi="Arial" w:eastAsia="Arial" w:cs="Arial"/>
          <w:b/>
          <w:bCs/>
          <w:color w:val="4A2A8F"/>
          <w:sz w:val="34"/>
          <w:szCs w:val="34"/>
        </w:rPr>
      </w:pPr>
    </w:p>
    <w:p w14:paraId="1B51B3FB">
      <w:pPr>
        <w:pBdr>
          <w:bottom w:val="single" w:color="6C3FC7" w:sz="6" w:space="4"/>
        </w:pBdr>
        <w:spacing w:before="320" w:after="160"/>
        <w:rPr>
          <w:rFonts w:ascii="Arial" w:hAnsi="Arial" w:eastAsia="Arial" w:cs="Arial"/>
          <w:b/>
          <w:bCs/>
          <w:color w:val="4A2A8F"/>
          <w:sz w:val="34"/>
          <w:szCs w:val="34"/>
        </w:rPr>
      </w:pPr>
    </w:p>
    <w:p w14:paraId="00B34A1C">
      <w:pPr>
        <w:pBdr>
          <w:bottom w:val="single" w:color="6C3FC7" w:sz="6" w:space="4"/>
        </w:pBdr>
        <w:spacing w:before="320" w:after="160"/>
        <w:rPr>
          <w:rFonts w:ascii="Arial" w:hAnsi="Arial" w:eastAsia="Arial" w:cs="Arial"/>
          <w:b/>
          <w:bCs/>
          <w:color w:val="4A2A8F"/>
          <w:sz w:val="34"/>
          <w:szCs w:val="34"/>
        </w:rPr>
      </w:pPr>
    </w:p>
    <w:p w14:paraId="0B1FD640">
      <w:pPr>
        <w:pBdr>
          <w:bottom w:val="single" w:color="6C3FC7" w:sz="6" w:space="4"/>
        </w:pBdr>
        <w:spacing w:before="320" w:after="160"/>
      </w:pPr>
      <w:r>
        <w:rPr>
          <w:rFonts w:ascii="Arial" w:hAnsi="Arial" w:eastAsia="Arial" w:cs="Arial"/>
          <w:b/>
          <w:bCs/>
          <w:color w:val="4A2A8F"/>
          <w:sz w:val="34"/>
          <w:szCs w:val="34"/>
        </w:rPr>
        <w:t>MONETISATION ROADMAP</w:t>
      </w:r>
    </w:p>
    <w:p w14:paraId="410D2120">
      <w:pPr>
        <w:spacing w:before="60" w:after="0"/>
      </w:pPr>
    </w:p>
    <w:p w14:paraId="7817B07E">
      <w:pPr>
        <w:spacing w:before="60" w:after="80"/>
      </w:pPr>
      <w:r>
        <w:rPr>
          <w:rFonts w:ascii="Arial" w:hAnsi="Arial" w:eastAsia="Arial" w:cs="Arial"/>
          <w:color w:val="1A1A2E"/>
          <w:sz w:val="22"/>
          <w:szCs w:val="22"/>
        </w:rPr>
        <w:t>The current product establishes the core engagement loops. The monetisation architecture is designed to layer on top of an already-retained user base.</w:t>
      </w:r>
    </w:p>
    <w:p w14:paraId="21DE8E21">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788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6BFBD6CD">
            <w:r>
              <w:rPr>
                <w:rFonts w:ascii="Arial" w:hAnsi="Arial" w:eastAsia="Arial" w:cs="Arial"/>
                <w:b/>
                <w:bCs/>
                <w:color w:val="4A2A8F"/>
                <w:sz w:val="20"/>
                <w:szCs w:val="20"/>
              </w:rPr>
              <w:t>Phase 1 — Freemium</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3391CB5D">
            <w:r>
              <w:rPr>
                <w:rFonts w:ascii="Arial" w:hAnsi="Arial" w:eastAsia="Arial" w:cs="Arial"/>
                <w:color w:val="1A1A2E"/>
                <w:sz w:val="20"/>
                <w:szCs w:val="20"/>
              </w:rPr>
              <w:t>Free tier with coin-gated premium features. Sell coin bundles for instant unlocks.</w:t>
            </w:r>
          </w:p>
        </w:tc>
      </w:tr>
      <w:tr w14:paraId="561C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003F507D">
            <w:r>
              <w:rPr>
                <w:rFonts w:ascii="Arial" w:hAnsi="Arial" w:eastAsia="Arial" w:cs="Arial"/>
                <w:b/>
                <w:bCs/>
                <w:color w:val="4A2A8F"/>
                <w:sz w:val="20"/>
                <w:szCs w:val="20"/>
              </w:rPr>
              <w:t>Phase 2 — Subscriptions</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60A226C6">
            <w:r>
              <w:rPr>
                <w:rFonts w:ascii="Arial" w:hAnsi="Arial" w:eastAsia="Arial" w:cs="Arial"/>
                <w:color w:val="1A1A2E"/>
                <w:sz w:val="20"/>
                <w:szCs w:val="20"/>
              </w:rPr>
              <w:t>Postman Quest Pro: unlimited Igris sessions, exclusive quest lines, premium cosmetics.</w:t>
            </w:r>
          </w:p>
        </w:tc>
      </w:tr>
      <w:tr w14:paraId="2D87B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6E3EED9E">
            <w:r>
              <w:rPr>
                <w:rFonts w:ascii="Arial" w:hAnsi="Arial" w:eastAsia="Arial" w:cs="Arial"/>
                <w:b/>
                <w:bCs/>
                <w:color w:val="4A2A8F"/>
                <w:sz w:val="20"/>
                <w:szCs w:val="20"/>
              </w:rPr>
              <w:t>Phase 3 — B2B Wellness</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2488509B">
            <w:r>
              <w:rPr>
                <w:rFonts w:ascii="Arial" w:hAnsi="Arial" w:eastAsia="Arial" w:cs="Arial"/>
                <w:color w:val="1A1A2E"/>
                <w:sz w:val="20"/>
                <w:szCs w:val="20"/>
              </w:rPr>
              <w:t>White-label Igris companion and quest system for corporate employee wellness programs.</w:t>
            </w:r>
          </w:p>
        </w:tc>
      </w:tr>
      <w:tr w14:paraId="4CD62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36EB5C36">
            <w:r>
              <w:rPr>
                <w:rFonts w:ascii="Arial" w:hAnsi="Arial" w:eastAsia="Arial" w:cs="Arial"/>
                <w:b/>
                <w:bCs/>
                <w:color w:val="4A2A8F"/>
                <w:sz w:val="20"/>
                <w:szCs w:val="20"/>
              </w:rPr>
              <w:t>Phase 4 — Advertising</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60173C18">
            <w:r>
              <w:rPr>
                <w:rFonts w:ascii="Arial" w:hAnsi="Arial" w:eastAsia="Arial" w:cs="Arial"/>
                <w:color w:val="1A1A2E"/>
                <w:sz w:val="20"/>
                <w:szCs w:val="20"/>
              </w:rPr>
              <w:t>Opt-in quest sponsorships — brands sponsor quests that align with their products (e.g., a fitness brand sponsors a step-count quest).</w:t>
            </w:r>
          </w:p>
        </w:tc>
      </w:tr>
      <w:tr w14:paraId="44C1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459D8667">
            <w:r>
              <w:rPr>
                <w:rFonts w:ascii="Arial" w:hAnsi="Arial" w:eastAsia="Arial" w:cs="Arial"/>
                <w:b/>
                <w:bCs/>
                <w:color w:val="4A2A8F"/>
                <w:sz w:val="20"/>
                <w:szCs w:val="20"/>
              </w:rPr>
              <w:t>Phase 5 — Marketplace</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56057F18">
            <w:r>
              <w:rPr>
                <w:rFonts w:ascii="Arial" w:hAnsi="Arial" w:eastAsia="Arial" w:cs="Arial"/>
                <w:color w:val="1A1A2E"/>
                <w:sz w:val="20"/>
                <w:szCs w:val="20"/>
              </w:rPr>
              <w:t>User-created quest packs, room themes, and avatar cosmetics sold via in-app marketplace.</w:t>
            </w:r>
          </w:p>
        </w:tc>
      </w:tr>
    </w:tbl>
    <w:p w14:paraId="48F5FC44">
      <w:pPr>
        <w:spacing w:before="80" w:after="0"/>
      </w:pPr>
    </w:p>
    <w:p w14:paraId="5D8EDCFE">
      <w:pPr>
        <w:pBdr>
          <w:bottom w:val="single" w:color="F4F4F8" w:sz="2" w:space="1"/>
        </w:pBdr>
        <w:spacing w:before="80" w:after="80"/>
      </w:pPr>
    </w:p>
    <w:p w14:paraId="0E91E57A">
      <w:pPr>
        <w:spacing w:before="80" w:after="0"/>
      </w:pPr>
    </w:p>
    <w:p w14:paraId="3960102C">
      <w:pPr>
        <w:pBdr>
          <w:bottom w:val="single" w:color="6C3FC7" w:sz="6" w:space="4"/>
        </w:pBdr>
        <w:spacing w:before="320" w:after="160"/>
      </w:pPr>
      <w:r>
        <w:rPr>
          <w:rFonts w:ascii="Arial" w:hAnsi="Arial" w:eastAsia="Arial" w:cs="Arial"/>
          <w:b/>
          <w:bCs/>
          <w:color w:val="4A2A8F"/>
          <w:sz w:val="34"/>
          <w:szCs w:val="34"/>
        </w:rPr>
        <w:t>TRACTION &amp; CURRENT STATE</w:t>
      </w:r>
    </w:p>
    <w:p w14:paraId="0EF46D68">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4"/>
        <w:gridCol w:w="2771"/>
        <w:gridCol w:w="2176"/>
        <w:gridCol w:w="2179"/>
      </w:tblGrid>
      <w:tr w14:paraId="28041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6C3FC7" w:sz="2" w:space="0"/>
              <w:left w:val="single" w:color="6C3FC7" w:sz="2" w:space="0"/>
              <w:bottom w:val="single" w:color="6C3FC7" w:sz="2" w:space="0"/>
              <w:right w:val="single" w:color="6C3FC7" w:sz="2" w:space="0"/>
            </w:tcBorders>
            <w:shd w:val="clear" w:color="auto" w:fill="EDE7FF"/>
            <w:tcMar>
              <w:top w:w="120" w:type="dxa"/>
              <w:left w:w="160" w:type="dxa"/>
              <w:bottom w:w="120" w:type="dxa"/>
              <w:right w:w="160" w:type="dxa"/>
            </w:tcMar>
            <w:vAlign w:val="center"/>
          </w:tcPr>
          <w:p w14:paraId="630D31D9">
            <w:pPr>
              <w:spacing w:before="20" w:after="20"/>
              <w:jc w:val="center"/>
            </w:pPr>
            <w:r>
              <w:rPr>
                <w:rFonts w:ascii="Arial" w:hAnsi="Arial" w:eastAsia="Arial" w:cs="Arial"/>
                <w:b/>
                <w:bCs/>
                <w:color w:val="4A2A8F"/>
                <w:sz w:val="30"/>
                <w:szCs w:val="30"/>
              </w:rPr>
              <w:t>Live &amp; Deployed</w:t>
            </w:r>
          </w:p>
          <w:p w14:paraId="5AA32AAC">
            <w:pPr>
              <w:spacing w:before="0" w:after="20"/>
              <w:jc w:val="center"/>
            </w:pPr>
            <w:r>
              <w:rPr>
                <w:rFonts w:ascii="Arial" w:hAnsi="Arial" w:eastAsia="Arial" w:cs="Arial"/>
                <w:color w:val="555577"/>
                <w:sz w:val="18"/>
                <w:szCs w:val="18"/>
              </w:rPr>
              <w:t>Status</w:t>
            </w:r>
          </w:p>
        </w:tc>
        <w:tc>
          <w:tcPr>
            <w:tcW w:w="2340" w:type="dxa"/>
            <w:tcBorders>
              <w:top w:val="single" w:color="6C3FC7" w:sz="2" w:space="0"/>
              <w:left w:val="single" w:color="6C3FC7" w:sz="2" w:space="0"/>
              <w:bottom w:val="single" w:color="6C3FC7" w:sz="2" w:space="0"/>
              <w:right w:val="single" w:color="6C3FC7" w:sz="2" w:space="0"/>
            </w:tcBorders>
            <w:shd w:val="clear" w:color="auto" w:fill="FFF8E1"/>
            <w:tcMar>
              <w:top w:w="120" w:type="dxa"/>
              <w:left w:w="160" w:type="dxa"/>
              <w:bottom w:w="120" w:type="dxa"/>
              <w:right w:w="160" w:type="dxa"/>
            </w:tcMar>
            <w:vAlign w:val="center"/>
          </w:tcPr>
          <w:p w14:paraId="49F44715">
            <w:pPr>
              <w:spacing w:before="20" w:after="20"/>
              <w:jc w:val="center"/>
            </w:pPr>
            <w:r>
              <w:rPr>
                <w:rFonts w:ascii="Arial" w:hAnsi="Arial" w:eastAsia="Arial" w:cs="Arial"/>
                <w:b/>
                <w:bCs/>
                <w:color w:val="8B6914"/>
                <w:sz w:val="30"/>
                <w:szCs w:val="30"/>
              </w:rPr>
              <w:t>postmanchat.live</w:t>
            </w:r>
          </w:p>
          <w:p w14:paraId="23123976">
            <w:pPr>
              <w:spacing w:before="0" w:after="20"/>
              <w:jc w:val="center"/>
            </w:pPr>
            <w:r>
              <w:rPr>
                <w:rFonts w:ascii="Arial" w:hAnsi="Arial" w:eastAsia="Arial" w:cs="Arial"/>
                <w:color w:val="555577"/>
                <w:sz w:val="18"/>
                <w:szCs w:val="18"/>
              </w:rPr>
              <w:t>Domain</w:t>
            </w:r>
          </w:p>
        </w:tc>
        <w:tc>
          <w:tcPr>
            <w:tcW w:w="2340" w:type="dxa"/>
            <w:tcBorders>
              <w:top w:val="single" w:color="6C3FC7" w:sz="2" w:space="0"/>
              <w:left w:val="single" w:color="6C3FC7" w:sz="2" w:space="0"/>
              <w:bottom w:val="single" w:color="6C3FC7" w:sz="2" w:space="0"/>
              <w:right w:val="single" w:color="6C3FC7" w:sz="2" w:space="0"/>
            </w:tcBorders>
            <w:shd w:val="clear" w:color="auto" w:fill="EDE7FF"/>
            <w:tcMar>
              <w:top w:w="120" w:type="dxa"/>
              <w:left w:w="160" w:type="dxa"/>
              <w:bottom w:w="120" w:type="dxa"/>
              <w:right w:w="160" w:type="dxa"/>
            </w:tcMar>
            <w:vAlign w:val="center"/>
          </w:tcPr>
          <w:p w14:paraId="11B74F35">
            <w:pPr>
              <w:spacing w:before="20" w:after="20"/>
              <w:jc w:val="center"/>
            </w:pPr>
            <w:r>
              <w:rPr>
                <w:rFonts w:ascii="Arial" w:hAnsi="Arial" w:eastAsia="Arial" w:cs="Arial"/>
                <w:b/>
                <w:bCs/>
                <w:color w:val="4A2A8F"/>
                <w:sz w:val="30"/>
                <w:szCs w:val="30"/>
              </w:rPr>
              <w:t>AWS EC2 + HTTPS</w:t>
            </w:r>
          </w:p>
          <w:p w14:paraId="51D61682">
            <w:pPr>
              <w:spacing w:before="0" w:after="20"/>
              <w:jc w:val="center"/>
            </w:pPr>
            <w:r>
              <w:rPr>
                <w:rFonts w:ascii="Arial" w:hAnsi="Arial" w:eastAsia="Arial" w:cs="Arial"/>
                <w:color w:val="555577"/>
                <w:sz w:val="18"/>
                <w:szCs w:val="18"/>
              </w:rPr>
              <w:t>Infra</w:t>
            </w:r>
          </w:p>
        </w:tc>
        <w:tc>
          <w:tcPr>
            <w:tcW w:w="2340" w:type="dxa"/>
            <w:tcBorders>
              <w:top w:val="single" w:color="6C3FC7" w:sz="2" w:space="0"/>
              <w:left w:val="single" w:color="6C3FC7" w:sz="2" w:space="0"/>
              <w:bottom w:val="single" w:color="6C3FC7" w:sz="2" w:space="0"/>
              <w:right w:val="single" w:color="6C3FC7" w:sz="2" w:space="0"/>
            </w:tcBorders>
            <w:shd w:val="clear" w:color="auto" w:fill="FFF8E1"/>
            <w:tcMar>
              <w:top w:w="120" w:type="dxa"/>
              <w:left w:w="160" w:type="dxa"/>
              <w:bottom w:w="120" w:type="dxa"/>
              <w:right w:w="160" w:type="dxa"/>
            </w:tcMar>
            <w:vAlign w:val="center"/>
          </w:tcPr>
          <w:p w14:paraId="119FEFF5">
            <w:pPr>
              <w:spacing w:before="20" w:after="20"/>
              <w:jc w:val="center"/>
            </w:pPr>
            <w:r>
              <w:rPr>
                <w:rFonts w:ascii="Arial" w:hAnsi="Arial" w:eastAsia="Arial" w:cs="Arial"/>
                <w:b/>
                <w:bCs/>
                <w:color w:val="8B6914"/>
                <w:sz w:val="30"/>
                <w:szCs w:val="30"/>
              </w:rPr>
              <w:t>LLaMA 3.1-70B</w:t>
            </w:r>
          </w:p>
          <w:p w14:paraId="278C882F">
            <w:pPr>
              <w:spacing w:before="0" w:after="20"/>
              <w:jc w:val="center"/>
            </w:pPr>
            <w:r>
              <w:rPr>
                <w:rFonts w:ascii="Arial" w:hAnsi="Arial" w:eastAsia="Arial" w:cs="Arial"/>
                <w:color w:val="555577"/>
                <w:sz w:val="18"/>
                <w:szCs w:val="18"/>
              </w:rPr>
              <w:t>AI</w:t>
            </w:r>
          </w:p>
        </w:tc>
      </w:tr>
    </w:tbl>
    <w:p w14:paraId="06D77021">
      <w:pPr>
        <w:spacing w:before="80" w:after="0"/>
      </w:pPr>
    </w:p>
    <w:p w14:paraId="5F6A7ADB">
      <w:pPr>
        <w:pStyle w:val="16"/>
        <w:numPr>
          <w:ilvl w:val="0"/>
          <w:numId w:val="1"/>
        </w:numPr>
        <w:spacing w:before="40" w:after="40"/>
      </w:pPr>
      <w:r>
        <w:rPr>
          <w:rFonts w:ascii="Arial" w:hAnsi="Arial" w:eastAsia="Arial" w:cs="Arial"/>
          <w:color w:val="1A1A2E"/>
          <w:sz w:val="22"/>
          <w:szCs w:val="22"/>
        </w:rPr>
        <w:t>Full-stack production deployment with HTTPS, Docker containerisation, and CI/CD.</w:t>
      </w:r>
    </w:p>
    <w:p w14:paraId="32E07A71">
      <w:pPr>
        <w:pStyle w:val="16"/>
        <w:numPr>
          <w:ilvl w:val="0"/>
          <w:numId w:val="1"/>
        </w:numPr>
        <w:spacing w:before="40" w:after="40"/>
      </w:pPr>
      <w:r>
        <w:rPr>
          <w:rFonts w:ascii="Arial" w:hAnsi="Arial" w:eastAsia="Arial" w:cs="Arial"/>
          <w:color w:val="1A1A2E"/>
          <w:sz w:val="22"/>
          <w:szCs w:val="22"/>
        </w:rPr>
        <w:t>Core product loop complete: auth, messaging, friends, quests, coins, leaderboard, Igris AI.</w:t>
      </w:r>
    </w:p>
    <w:p w14:paraId="7399E348">
      <w:pPr>
        <w:pStyle w:val="16"/>
        <w:numPr>
          <w:ilvl w:val="0"/>
          <w:numId w:val="1"/>
        </w:numPr>
        <w:spacing w:before="40" w:after="40"/>
      </w:pPr>
      <w:r>
        <w:rPr>
          <w:rFonts w:ascii="Arial" w:hAnsi="Arial" w:eastAsia="Arial" w:cs="Arial"/>
          <w:color w:val="1A1A2E"/>
          <w:sz w:val="22"/>
          <w:szCs w:val="22"/>
        </w:rPr>
        <w:t>Private and public rooms with join-request flows live.</w:t>
      </w:r>
    </w:p>
    <w:p w14:paraId="1DF33919">
      <w:pPr>
        <w:pStyle w:val="16"/>
        <w:numPr>
          <w:ilvl w:val="0"/>
          <w:numId w:val="1"/>
        </w:numPr>
        <w:spacing w:before="40" w:after="40"/>
      </w:pPr>
      <w:r>
        <w:rPr>
          <w:rFonts w:ascii="Arial" w:hAnsi="Arial" w:eastAsia="Arial" w:cs="Arial"/>
          <w:color w:val="1A1A2E"/>
          <w:sz w:val="22"/>
          <w:szCs w:val="22"/>
        </w:rPr>
        <w:t>Attachment support (image, video, document) with Supabase Storage and backend fallback.</w:t>
      </w:r>
    </w:p>
    <w:p w14:paraId="5D8AE82D">
      <w:pPr>
        <w:pStyle w:val="16"/>
        <w:numPr>
          <w:ilvl w:val="0"/>
          <w:numId w:val="1"/>
        </w:numPr>
        <w:spacing w:before="40" w:after="40"/>
      </w:pPr>
      <w:r>
        <w:rPr>
          <w:rFonts w:ascii="Arial" w:hAnsi="Arial" w:eastAsia="Arial" w:cs="Arial"/>
          <w:color w:val="1A1A2E"/>
          <w:sz w:val="22"/>
          <w:szCs w:val="22"/>
        </w:rPr>
        <w:t>Roadmap-ready: reactions, streaks, voice rooms, moderation, and battle-pass progression are designed and ready to build.</w:t>
      </w:r>
    </w:p>
    <w:p w14:paraId="4A40C74B">
      <w:pPr>
        <w:spacing w:before="80" w:after="0"/>
      </w:pPr>
    </w:p>
    <w:p w14:paraId="3B1CC71E">
      <w:pPr>
        <w:pBdr>
          <w:bottom w:val="single" w:color="F4F4F8" w:sz="2" w:space="1"/>
        </w:pBdr>
        <w:spacing w:before="80" w:after="80"/>
      </w:pPr>
    </w:p>
    <w:p w14:paraId="6C6696ED">
      <w:pPr>
        <w:spacing w:before="80" w:after="0"/>
      </w:pPr>
    </w:p>
    <w:p w14:paraId="513E2F8D">
      <w:pPr>
        <w:pBdr>
          <w:bottom w:val="single" w:color="6C3FC7" w:sz="6" w:space="4"/>
        </w:pBdr>
        <w:spacing w:before="320" w:after="160"/>
        <w:rPr>
          <w:rFonts w:ascii="Arial" w:hAnsi="Arial" w:eastAsia="Arial" w:cs="Arial"/>
          <w:b/>
          <w:bCs/>
          <w:color w:val="4A2A8F"/>
          <w:sz w:val="34"/>
          <w:szCs w:val="34"/>
        </w:rPr>
      </w:pPr>
    </w:p>
    <w:p w14:paraId="3EDF0F18">
      <w:pPr>
        <w:pBdr>
          <w:bottom w:val="single" w:color="6C3FC7" w:sz="6" w:space="4"/>
        </w:pBdr>
        <w:spacing w:before="320" w:after="160"/>
      </w:pPr>
      <w:bookmarkStart w:id="0" w:name="_GoBack"/>
      <w:bookmarkEnd w:id="0"/>
      <w:r>
        <w:rPr>
          <w:rFonts w:ascii="Arial" w:hAnsi="Arial" w:eastAsia="Arial" w:cs="Arial"/>
          <w:b/>
          <w:bCs/>
          <w:color w:val="4A2A8F"/>
          <w:sz w:val="34"/>
          <w:szCs w:val="34"/>
        </w:rPr>
        <w:t>THE ASK</w:t>
      </w:r>
    </w:p>
    <w:p w14:paraId="262D7892">
      <w:pPr>
        <w:spacing w:before="60" w:after="0"/>
      </w:pPr>
    </w:p>
    <w:p w14:paraId="772F99CD">
      <w:pPr>
        <w:spacing w:before="60" w:after="80"/>
      </w:pPr>
      <w:r>
        <w:rPr>
          <w:rFonts w:ascii="Arial" w:hAnsi="Arial" w:eastAsia="Arial" w:cs="Arial"/>
          <w:color w:val="1A1A2E"/>
          <w:sz w:val="22"/>
          <w:szCs w:val="22"/>
        </w:rPr>
        <w:t>We are seeking seed investment to accelerate user acquisition, expand the Igris AI capabilities, and build the retention and monetisation layer on top of an already-functional, deployed product.</w:t>
      </w:r>
    </w:p>
    <w:p w14:paraId="67C33AC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4B40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4A0E6EB2">
            <w:r>
              <w:rPr>
                <w:rFonts w:ascii="Arial" w:hAnsi="Arial" w:eastAsia="Arial" w:cs="Arial"/>
                <w:b/>
                <w:bCs/>
                <w:color w:val="4A2A8F"/>
                <w:sz w:val="20"/>
                <w:szCs w:val="20"/>
              </w:rPr>
              <w:t>Use of Funds — Growth</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0BE29C60">
            <w:r>
              <w:rPr>
                <w:rFonts w:ascii="Arial" w:hAnsi="Arial" w:eastAsia="Arial" w:cs="Arial"/>
                <w:color w:val="1A1A2E"/>
                <w:sz w:val="20"/>
                <w:szCs w:val="20"/>
              </w:rPr>
              <w:t>Performance marketing targeting Gen Z communities on TikTok, Discord, and Reddit.</w:t>
            </w:r>
          </w:p>
        </w:tc>
      </w:tr>
      <w:tr w14:paraId="799B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16B77270">
            <w:r>
              <w:rPr>
                <w:rFonts w:ascii="Arial" w:hAnsi="Arial" w:eastAsia="Arial" w:cs="Arial"/>
                <w:b/>
                <w:bCs/>
                <w:color w:val="4A2A8F"/>
                <w:sz w:val="20"/>
                <w:szCs w:val="20"/>
              </w:rPr>
              <w:t>Use of Funds — AI</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058A61B2">
            <w:r>
              <w:rPr>
                <w:rFonts w:ascii="Arial" w:hAnsi="Arial" w:eastAsia="Arial" w:cs="Arial"/>
                <w:color w:val="1A1A2E"/>
                <w:sz w:val="20"/>
                <w:szCs w:val="20"/>
              </w:rPr>
              <w:t>Expand Igris with mood detection, streak missions, cooperative AI quests, and onboarding flows.</w:t>
            </w:r>
          </w:p>
        </w:tc>
      </w:tr>
      <w:tr w14:paraId="06F7E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04629B81">
            <w:r>
              <w:rPr>
                <w:rFonts w:ascii="Arial" w:hAnsi="Arial" w:eastAsia="Arial" w:cs="Arial"/>
                <w:b/>
                <w:bCs/>
                <w:color w:val="4A2A8F"/>
                <w:sz w:val="20"/>
                <w:szCs w:val="20"/>
              </w:rPr>
              <w:t>Use of Funds — Product</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2A53761B">
            <w:r>
              <w:rPr>
                <w:rFonts w:ascii="Arial" w:hAnsi="Arial" w:eastAsia="Arial" w:cs="Arial"/>
                <w:color w:val="1A1A2E"/>
                <w:sz w:val="20"/>
                <w:szCs w:val="20"/>
              </w:rPr>
              <w:t>Reactions, DM streaks, voice rooms, battle-pass progression, cosmetic marketplace.</w:t>
            </w:r>
          </w:p>
        </w:tc>
      </w:tr>
      <w:tr w14:paraId="0E0ED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39941E3D">
            <w:r>
              <w:rPr>
                <w:rFonts w:ascii="Arial" w:hAnsi="Arial" w:eastAsia="Arial" w:cs="Arial"/>
                <w:b/>
                <w:bCs/>
                <w:color w:val="4A2A8F"/>
                <w:sz w:val="20"/>
                <w:szCs w:val="20"/>
              </w:rPr>
              <w:t>Use of Funds — Safety</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179B6AE9">
            <w:r>
              <w:rPr>
                <w:rFonts w:ascii="Arial" w:hAnsi="Arial" w:eastAsia="Arial" w:cs="Arial"/>
                <w:color w:val="1A1A2E"/>
                <w:sz w:val="20"/>
                <w:szCs w:val="20"/>
              </w:rPr>
              <w:t>Moderation tooling, abuse controls, and rate limiting before public scale.</w:t>
            </w:r>
          </w:p>
        </w:tc>
      </w:tr>
      <w:tr w14:paraId="1B9F2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EE" w:sz="0" w:space="0"/>
              <w:left w:val="single" w:color="DDDDEE" w:sz="0" w:space="0"/>
              <w:bottom w:val="single" w:color="DDDDEE" w:sz="0" w:space="0"/>
              <w:right w:val="single" w:color="DDDDEE" w:sz="0" w:space="0"/>
            </w:tcBorders>
            <w:shd w:val="clear" w:color="auto" w:fill="EDE7FF"/>
            <w:tcMar>
              <w:top w:w="100" w:type="dxa"/>
              <w:left w:w="160" w:type="dxa"/>
              <w:bottom w:w="100" w:type="dxa"/>
              <w:right w:w="160" w:type="dxa"/>
            </w:tcMar>
          </w:tcPr>
          <w:p w14:paraId="49CB35A6">
            <w:r>
              <w:rPr>
                <w:rFonts w:ascii="Arial" w:hAnsi="Arial" w:eastAsia="Arial" w:cs="Arial"/>
                <w:b/>
                <w:bCs/>
                <w:color w:val="4A2A8F"/>
                <w:sz w:val="20"/>
                <w:szCs w:val="20"/>
              </w:rPr>
              <w:t>Use of Funds — Team</w:t>
            </w:r>
          </w:p>
        </w:tc>
        <w:tc>
          <w:tcPr>
            <w:tcW w:w="4680" w:type="dxa"/>
            <w:tcBorders>
              <w:top w:val="single" w:color="DDDDEE" w:sz="0" w:space="0"/>
              <w:left w:val="single" w:color="DDDDEE" w:sz="0" w:space="0"/>
              <w:bottom w:val="single" w:color="DDDDEE" w:sz="0" w:space="0"/>
              <w:right w:val="single" w:color="DDDDEE" w:sz="0" w:space="0"/>
            </w:tcBorders>
            <w:shd w:val="clear" w:color="auto" w:fill="FFFFFF"/>
            <w:tcMar>
              <w:top w:w="100" w:type="dxa"/>
              <w:left w:w="160" w:type="dxa"/>
              <w:bottom w:w="100" w:type="dxa"/>
              <w:right w:w="160" w:type="dxa"/>
            </w:tcMar>
          </w:tcPr>
          <w:p w14:paraId="24307D96">
            <w:r>
              <w:rPr>
                <w:rFonts w:ascii="Arial" w:hAnsi="Arial" w:eastAsia="Arial" w:cs="Arial"/>
                <w:color w:val="1A1A2E"/>
                <w:sz w:val="20"/>
                <w:szCs w:val="20"/>
              </w:rPr>
              <w:t>Hire a full-stack engineer and a growth/community manager.</w:t>
            </w:r>
          </w:p>
        </w:tc>
      </w:tr>
    </w:tbl>
    <w:p w14:paraId="7F08FFE3">
      <w:pPr>
        <w:spacing w:before="100" w:after="0"/>
      </w:pPr>
    </w:p>
    <w:p w14:paraId="4C794B4F">
      <w:pPr>
        <w:pBdr>
          <w:bottom w:val="single" w:color="6C3FC7" w:sz="2" w:space="1"/>
        </w:pBdr>
        <w:spacing w:before="80" w:after="80"/>
      </w:pPr>
    </w:p>
    <w:p w14:paraId="5E5A44E2">
      <w:pPr>
        <w:spacing w:before="60" w:after="0"/>
      </w:pPr>
    </w:p>
    <w:p w14:paraId="43DA8416">
      <w:pPr>
        <w:spacing w:before="0" w:after="40"/>
        <w:jc w:val="center"/>
      </w:pPr>
      <w:r>
        <w:rPr>
          <w:rFonts w:ascii="Arial" w:hAnsi="Arial" w:eastAsia="Arial" w:cs="Arial"/>
          <w:b/>
          <w:bCs/>
          <w:color w:val="6C3FC7"/>
          <w:sz w:val="26"/>
          <w:szCs w:val="26"/>
        </w:rPr>
        <w:t>postmanchat.live</w:t>
      </w:r>
    </w:p>
    <w:p w14:paraId="522E9721">
      <w:pPr>
        <w:spacing w:before="0" w:after="40"/>
        <w:jc w:val="center"/>
      </w:pPr>
      <w:r>
        <w:rPr>
          <w:rFonts w:ascii="Arial" w:hAnsi="Arial" w:eastAsia="Arial" w:cs="Arial"/>
          <w:color w:val="555577"/>
          <w:sz w:val="20"/>
          <w:szCs w:val="20"/>
        </w:rPr>
        <w:t>github.com/PseudoCoder007/PostmanChatApp</w:t>
      </w:r>
    </w:p>
    <w:p w14:paraId="0C3D1B05">
      <w:pPr>
        <w:spacing w:before="0" w:after="0"/>
        <w:jc w:val="center"/>
      </w:pPr>
      <w:r>
        <w:rPr>
          <w:rFonts w:ascii="Arial" w:hAnsi="Arial" w:eastAsia="Arial" w:cs="Arial"/>
          <w:i/>
          <w:iCs/>
          <w:color w:val="C9A227"/>
          <w:sz w:val="22"/>
          <w:szCs w:val="22"/>
        </w:rPr>
        <w:t>The game is live. The companion is ready. Let's scale.</w:t>
      </w:r>
    </w:p>
    <w:p w14:paraId="366EC81C">
      <w:pPr>
        <w:spacing w:before="80" w:after="0"/>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compat>
    <w:compatSetting w:name="compatibilityMode" w:uri="http://schemas.microsoft.com/office/word" w:val="15"/>
  </w:compat>
  <w:rsids>
    <w:rsidRoot w:val="00000000"/>
    <w:rsid w:val="290F30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2026-04-14T16:16:00Z</dcterms:created>
  <dc:creator>Un-named</dc:creator>
  <cp:lastModifiedBy>saif ali</cp:lastModifiedBy>
  <dcterms:modified xsi:type="dcterms:W3CDTF">2026-04-14T16:24:01Z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FBE32774740645E5854B16ABA7531E83_12</vt:lpwstr>
  </property>
</Properties>
</file>