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8" w:space="1" w:color="B38B3A"/>
        </w:pBdr>
      </w:pPr>
      <w:r>
        <w:rPr>
          <w:rFonts w:ascii="Georgia" w:hAnsi="Georgia" w:eastAsia="Georgia"/>
          <w:b/>
          <w:color w:val="0A1B3D"/>
        </w:rPr>
        <w:t>Destination-Led Real Estate: Why Location Story Matters More Than Just Property Size</w:t>
      </w:r>
    </w:p>
    <w:p>
      <w:pPr>
        <w:jc w:val="center"/>
      </w:pPr>
      <w:r>
        <w:drawing>
          <wp:inline xmlns:a="http://schemas.openxmlformats.org/drawingml/2006/main" xmlns:pic="http://schemas.openxmlformats.org/drawingml/2006/picture">
            <wp:extent cx="2000250" cy="2857500"/>
            <wp:docPr id="1" name="Picture 1"/>
            <wp:cNvGraphicFramePr>
              <a:graphicFrameLocks noChangeAspect="1"/>
            </wp:cNvGraphicFramePr>
            <a:graphic>
              <a:graphicData uri="http://schemas.openxmlformats.org/drawingml/2006/picture">
                <pic:pic>
                  <pic:nvPicPr>
                    <pic:cNvPr id="0" name="06_destination-led-real-estate-location-story-matters_featured_210x300.png"/>
                    <pic:cNvPicPr/>
                  </pic:nvPicPr>
                  <pic:blipFill>
                    <a:blip r:embed="rId11"/>
                    <a:stretch>
                      <a:fillRect/>
                    </a:stretch>
                  </pic:blipFill>
                  <pic:spPr>
                    <a:xfrm>
                      <a:off x="0" y="0"/>
                      <a:ext cx="2000250" cy="2857500"/>
                    </a:xfrm>
                    <a:prstGeom prst="rect"/>
                  </pic:spPr>
                </pic:pic>
              </a:graphicData>
            </a:graphic>
          </wp:inline>
        </w:drawing>
      </w:r>
    </w:p>
    <w:p>
      <w:pPr>
        <w:jc w:val="center"/>
      </w:pPr>
      <w:r>
        <w:rPr>
          <w:i/>
          <w:color w:val="6E6E6E"/>
          <w:sz w:val="16"/>
        </w:rPr>
        <w:t>Featured image: 06_destination-led-real-estate-location-story-matters_featured_210x300.png (210 x 300 px)</w:t>
      </w:r>
    </w:p>
    <w:p>
      <w:pPr>
        <w:spacing w:before="160" w:after="240"/>
        <w:ind w:left="216" w:right="216"/>
      </w:pPr>
      <w:r>
        <w:rPr>
          <w:b/>
          <w:color w:val="0A1B3D"/>
        </w:rPr>
        <w:t xml:space="preserve">Excerpt: </w:t>
      </w:r>
      <w:r>
        <w:t>A good property is not only about how much space it offers. It is also about where it is, why people want to be there and how the destination can stay useful over time.</w:t>
      </w:r>
    </w:p>
    <w:p>
      <w:pPr>
        <w:pStyle w:val="Heading1"/>
      </w:pPr>
      <w:r>
        <w:t>SEO &amp; Publishing Details</w:t>
      </w:r>
    </w:p>
    <w:tbl>
      <w:tblPr>
        <w:tblW w:type="auto" w:w="0"/>
        <w:jc w:val="center"/>
        <w:tblLook w:firstColumn="1" w:firstRow="1" w:lastColumn="0" w:lastRow="0" w:noHBand="0" w:noVBand="1" w:val="04A0"/>
        <w:tblBorders>
          <w:top w:val="single" w:sz="6" w:space="0" w:color="D6C08A"/>
          <w:left w:val="single" w:sz="6" w:space="0" w:color="D6C08A"/>
          <w:bottom w:val="single" w:sz="6" w:space="0" w:color="D6C08A"/>
          <w:right w:val="single" w:sz="6" w:space="0" w:color="D6C08A"/>
          <w:insideH w:val="single" w:sz="6" w:space="0" w:color="D6C08A"/>
          <w:insideV w:val="single" w:sz="6" w:space="0" w:color="D6C08A"/>
        </w:tblBorders>
      </w:tblPr>
      <w:tblGrid>
        <w:gridCol w:w="5112"/>
        <w:gridCol w:w="5112"/>
      </w:tblGrid>
      <w:tr>
        <w:tc>
          <w:tcPr>
            <w:tcW w:type="dxa" w:w="5112"/>
            <w:vAlign w:val="top"/>
            <w:shd w:fill="F5EFE2"/>
          </w:tcPr>
          <w:p>
            <w:pPr>
              <w:spacing w:after="40"/>
            </w:pPr>
            <w:r>
              <w:rPr>
                <w:rFonts w:ascii="Aptos" w:hAnsi="Aptos" w:eastAsia="Aptos"/>
                <w:b/>
                <w:color w:val="0A1B3D"/>
                <w:sz w:val="19"/>
              </w:rPr>
              <w:t>SEO Title</w:t>
            </w:r>
          </w:p>
        </w:tc>
        <w:tc>
          <w:tcPr>
            <w:tcW w:type="dxa" w:w="5112"/>
            <w:vAlign w:val="top"/>
            <w:shd w:fill="FBF8F1"/>
          </w:tcPr>
          <w:p>
            <w:pPr>
              <w:spacing w:after="40"/>
            </w:pPr>
            <w:r>
              <w:rPr>
                <w:rFonts w:ascii="Aptos" w:hAnsi="Aptos" w:eastAsia="Aptos"/>
                <w:sz w:val="19"/>
              </w:rPr>
              <w:t>Destination-Led Real Estate in North of Goa | FNO Global Developers</w:t>
            </w:r>
          </w:p>
        </w:tc>
      </w:tr>
      <w:tr>
        <w:tc>
          <w:tcPr>
            <w:tcW w:type="dxa" w:w="5112"/>
            <w:vAlign w:val="top"/>
            <w:shd w:fill="F5EFE2"/>
          </w:tcPr>
          <w:p>
            <w:pPr>
              <w:spacing w:after="40"/>
            </w:pPr>
            <w:r>
              <w:rPr>
                <w:rFonts w:ascii="Aptos" w:hAnsi="Aptos" w:eastAsia="Aptos"/>
                <w:b/>
                <w:color w:val="0A1B3D"/>
                <w:sz w:val="19"/>
              </w:rPr>
              <w:t>Meta Description</w:t>
            </w:r>
          </w:p>
        </w:tc>
        <w:tc>
          <w:tcPr>
            <w:tcW w:type="dxa" w:w="5112"/>
            <w:vAlign w:val="top"/>
          </w:tcPr>
          <w:p>
            <w:pPr>
              <w:spacing w:after="40"/>
            </w:pPr>
            <w:r>
              <w:rPr>
                <w:rFonts w:ascii="Aptos" w:hAnsi="Aptos" w:eastAsia="Aptos"/>
                <w:sz w:val="19"/>
              </w:rPr>
              <w:t>Understand destination-led real estate and why location story, access, lifestyle demand and long-term usability matter more than only property size.</w:t>
            </w:r>
          </w:p>
        </w:tc>
      </w:tr>
      <w:tr>
        <w:tc>
          <w:tcPr>
            <w:tcW w:type="dxa" w:w="5112"/>
            <w:vAlign w:val="top"/>
            <w:shd w:fill="F5EFE2"/>
          </w:tcPr>
          <w:p>
            <w:pPr>
              <w:spacing w:after="40"/>
            </w:pPr>
            <w:r>
              <w:rPr>
                <w:rFonts w:ascii="Aptos" w:hAnsi="Aptos" w:eastAsia="Aptos"/>
                <w:b/>
                <w:color w:val="0A1B3D"/>
                <w:sz w:val="19"/>
              </w:rPr>
              <w:t>Suggested URL Slug</w:t>
            </w:r>
          </w:p>
        </w:tc>
        <w:tc>
          <w:tcPr>
            <w:tcW w:type="dxa" w:w="5112"/>
            <w:vAlign w:val="top"/>
          </w:tcPr>
          <w:p>
            <w:pPr>
              <w:spacing w:after="40"/>
            </w:pPr>
            <w:r>
              <w:rPr>
                <w:rFonts w:ascii="Aptos" w:hAnsi="Aptos" w:eastAsia="Aptos"/>
                <w:sz w:val="19"/>
              </w:rPr>
              <w:t>/destination-led-real-estate-location-story-matters</w:t>
            </w:r>
          </w:p>
        </w:tc>
      </w:tr>
      <w:tr>
        <w:tc>
          <w:tcPr>
            <w:tcW w:type="dxa" w:w="5112"/>
            <w:vAlign w:val="top"/>
            <w:shd w:fill="F5EFE2"/>
          </w:tcPr>
          <w:p>
            <w:pPr>
              <w:spacing w:after="40"/>
            </w:pPr>
            <w:r>
              <w:rPr>
                <w:rFonts w:ascii="Aptos" w:hAnsi="Aptos" w:eastAsia="Aptos"/>
                <w:b/>
                <w:color w:val="0A1B3D"/>
                <w:sz w:val="19"/>
              </w:rPr>
              <w:t>Category</w:t>
            </w:r>
          </w:p>
        </w:tc>
        <w:tc>
          <w:tcPr>
            <w:tcW w:type="dxa" w:w="5112"/>
            <w:vAlign w:val="top"/>
          </w:tcPr>
          <w:p>
            <w:pPr>
              <w:spacing w:after="40"/>
            </w:pPr>
            <w:r>
              <w:rPr>
                <w:rFonts w:ascii="Aptos" w:hAnsi="Aptos" w:eastAsia="Aptos"/>
                <w:sz w:val="19"/>
              </w:rPr>
              <w:t>Decoding Land</w:t>
            </w:r>
          </w:p>
        </w:tc>
      </w:tr>
      <w:tr>
        <w:tc>
          <w:tcPr>
            <w:tcW w:type="dxa" w:w="5112"/>
            <w:vAlign w:val="top"/>
            <w:shd w:fill="F5EFE2"/>
          </w:tcPr>
          <w:p>
            <w:pPr>
              <w:spacing w:after="40"/>
            </w:pPr>
            <w:r>
              <w:rPr>
                <w:rFonts w:ascii="Aptos" w:hAnsi="Aptos" w:eastAsia="Aptos"/>
                <w:b/>
                <w:color w:val="0A1B3D"/>
                <w:sz w:val="19"/>
              </w:rPr>
              <w:t>Focus Keywords</w:t>
            </w:r>
          </w:p>
        </w:tc>
        <w:tc>
          <w:tcPr>
            <w:tcW w:type="dxa" w:w="5112"/>
            <w:vAlign w:val="top"/>
          </w:tcPr>
          <w:p>
            <w:pPr>
              <w:spacing w:after="40"/>
            </w:pPr>
            <w:r>
              <w:rPr>
                <w:rFonts w:ascii="Aptos" w:hAnsi="Aptos" w:eastAsia="Aptos"/>
                <w:sz w:val="19"/>
              </w:rPr>
              <w:t>destination-led real estate, North of Goa real estate, location story real estate, villa community Goa, FNO Global Developers</w:t>
            </w:r>
          </w:p>
        </w:tc>
      </w:tr>
      <w:tr>
        <w:tc>
          <w:tcPr>
            <w:tcW w:type="dxa" w:w="5112"/>
            <w:vAlign w:val="top"/>
            <w:shd w:fill="F5EFE2"/>
          </w:tcPr>
          <w:p>
            <w:pPr>
              <w:spacing w:after="40"/>
            </w:pPr>
            <w:r>
              <w:rPr>
                <w:rFonts w:ascii="Aptos" w:hAnsi="Aptos" w:eastAsia="Aptos"/>
                <w:b/>
                <w:color w:val="0A1B3D"/>
                <w:sz w:val="19"/>
              </w:rPr>
              <w:t>Featured Image Size</w:t>
            </w:r>
          </w:p>
        </w:tc>
        <w:tc>
          <w:tcPr>
            <w:tcW w:type="dxa" w:w="5112"/>
            <w:vAlign w:val="top"/>
          </w:tcPr>
          <w:p>
            <w:pPr>
              <w:spacing w:after="40"/>
            </w:pPr>
            <w:r>
              <w:rPr>
                <w:rFonts w:ascii="Aptos" w:hAnsi="Aptos" w:eastAsia="Aptos"/>
                <w:sz w:val="19"/>
              </w:rPr>
              <w:t>210 x 300 px</w:t>
            </w:r>
          </w:p>
        </w:tc>
      </w:tr>
      <w:tr>
        <w:tc>
          <w:tcPr>
            <w:tcW w:type="dxa" w:w="5112"/>
            <w:vAlign w:val="top"/>
            <w:shd w:fill="F5EFE2"/>
          </w:tcPr>
          <w:p>
            <w:pPr>
              <w:spacing w:after="40"/>
            </w:pPr>
            <w:r>
              <w:rPr>
                <w:rFonts w:ascii="Aptos" w:hAnsi="Aptos" w:eastAsia="Aptos"/>
                <w:b/>
                <w:color w:val="0A1B3D"/>
                <w:sz w:val="19"/>
              </w:rPr>
              <w:t>Featured Image Alt Text</w:t>
            </w:r>
          </w:p>
        </w:tc>
        <w:tc>
          <w:tcPr>
            <w:tcW w:type="dxa" w:w="5112"/>
            <w:vAlign w:val="top"/>
          </w:tcPr>
          <w:p>
            <w:pPr>
              <w:spacing w:after="40"/>
            </w:pPr>
            <w:r>
              <w:rPr>
                <w:rFonts w:ascii="Aptos" w:hAnsi="Aptos" w:eastAsia="Aptos"/>
                <w:sz w:val="19"/>
              </w:rPr>
              <w:t>Premium sea-view workspace with journal and coffee representing destination-led real estate planning</w:t>
            </w:r>
          </w:p>
        </w:tc>
      </w:tr>
    </w:tbl>
    <w:p>
      <w:pPr>
        <w:pStyle w:val="Heading1"/>
      </w:pPr>
      <w:r>
        <w:t>Article Content</w:t>
      </w:r>
    </w:p>
    <w:p>
      <w:pPr>
        <w:pStyle w:val="Heading2"/>
      </w:pPr>
      <w:r>
        <w:t>What destination-led real estate means</w:t>
      </w:r>
    </w:p>
    <w:p>
      <w:pPr>
        <w:spacing w:after="140" w:line="259" w:lineRule="auto"/>
      </w:pPr>
      <w:r>
        <w:t>Destination-led real estate is a simple idea. It means the value of a property is closely connected to the strength of the destination around it. The location, access, lifestyle, experiences and future relevance all matter.</w:t>
      </w:r>
    </w:p>
    <w:p>
      <w:pPr>
        <w:spacing w:after="140" w:line="259" w:lineRule="auto"/>
      </w:pPr>
      <w:r>
        <w:t>In a city, buyers often compare distance from office, schools, metro lines and daily services. In a destination market like Goa, buyers also ask different questions. Is the place peaceful? Can the family spend time here? Is the area connected? Are there experiences nearby? Does the destination continue to attract people?</w:t>
      </w:r>
    </w:p>
    <w:p>
      <w:pPr>
        <w:pStyle w:val="Heading2"/>
      </w:pPr>
      <w:r>
        <w:t>Why size alone is not enough</w:t>
      </w:r>
    </w:p>
    <w:p>
      <w:pPr>
        <w:spacing w:after="140" w:line="259" w:lineRule="auto"/>
      </w:pPr>
      <w:r>
        <w:t>A large property in the wrong location may not feel useful. A well-planned property in the right destination can feel more meaningful. This is why buyers should not look only at square feet or plot size.</w:t>
      </w:r>
    </w:p>
    <w:p>
      <w:pPr>
        <w:spacing w:after="140" w:line="259" w:lineRule="auto"/>
      </w:pPr>
      <w:r>
        <w:t>They should also look at the location story. A strong destination gives people reasons to visit, stay, return and build memories. For villa communities, this lifestyle pull can be just as important as the physical structure.</w:t>
      </w:r>
    </w:p>
    <w:p>
      <w:pPr>
        <w:pStyle w:val="Heading2"/>
      </w:pPr>
      <w:r>
        <w:t>The key factors to study</w:t>
      </w:r>
    </w:p>
    <w:p>
      <w:pPr>
        <w:spacing w:after="140" w:line="259" w:lineRule="auto"/>
      </w:pPr>
      <w:r>
        <w:t>A buyer should study access, road connectivity, natural surroundings, neighbourhood growth, tourism movement, hospitality presence, water and power arrangements, maintenance planning and legal clarity.</w:t>
      </w:r>
    </w:p>
    <w:p>
      <w:pPr>
        <w:spacing w:after="140" w:line="259" w:lineRule="auto"/>
      </w:pPr>
      <w:r>
        <w:t>The project itself also matters. Good planning, landscaping, internal movement, privacy, safety and design quality can make a major difference to how the property feels in daily use.</w:t>
      </w:r>
    </w:p>
    <w:p>
      <w:pPr>
        <w:pStyle w:val="Heading2"/>
      </w:pPr>
      <w:r>
        <w:t>Why North of Goa fits this thought</w:t>
      </w:r>
    </w:p>
    <w:p>
      <w:pPr>
        <w:spacing w:after="140" w:line="259" w:lineRule="auto"/>
      </w:pPr>
      <w:r>
        <w:t>North of Goa already carries a strong destination name. It is connected with beaches, food, travel, greenery, hospitality and a relaxed lifestyle. For many buyers, it feels easier to understand than an unknown location.</w:t>
      </w:r>
    </w:p>
    <w:p>
      <w:pPr>
        <w:spacing w:after="140" w:line="259" w:lineRule="auto"/>
      </w:pPr>
      <w:r>
        <w:t>FNO Global Developers is using this destination-led approach for its upcoming villa community in North of Goa. The project is planned opposite Aradhya Cinema with direct NH-66 connectivity, keeping access and lifestyle together.</w:t>
      </w:r>
    </w:p>
    <w:p>
      <w:pPr>
        <w:pStyle w:val="Heading2"/>
      </w:pPr>
      <w:r>
        <w:t>A responsible way to look at real estate</w:t>
      </w:r>
    </w:p>
    <w:p>
      <w:pPr>
        <w:spacing w:after="140" w:line="259" w:lineRule="auto"/>
      </w:pPr>
      <w:r>
        <w:t>Destination-led real estate should not be sold with overpromises. Buyers should not depend on hype or guaranteed-return claims. They should look at real facts, location logic and project documents.</w:t>
      </w:r>
    </w:p>
    <w:p>
      <w:pPr>
        <w:spacing w:after="140" w:line="259" w:lineRule="auto"/>
      </w:pPr>
      <w:r>
        <w:t>At FNO Global Developers, the idea is to create real estate with clear thinking: choose meaningful locations, plan with care and communicate responsibly.</w:t>
      </w:r>
    </w:p>
    <w:p>
      <w:pPr>
        <w:pStyle w:val="Heading1"/>
      </w:pPr>
      <w:r>
        <w:t>Suggested CTA</w:t>
      </w:r>
    </w:p>
    <w:p>
      <w:r>
        <w:t>A premium villa community is coming soon in North of Goa.</w:t>
      </w:r>
    </w:p>
    <w:p>
      <w:r>
        <w:t>Register your early interest to receive location updates, project announcements and private preview communication from FNO Global Developers.</w:t>
      </w:r>
    </w:p>
    <w:p>
      <w:r>
        <w:t>CTA Button: Register Early Interest</w:t>
      </w:r>
    </w:p>
    <w:p>
      <w:pPr>
        <w:pStyle w:val="Heading1"/>
      </w:pPr>
      <w:r>
        <w:t>FAQs for This Article</w:t>
      </w:r>
    </w:p>
    <w:p>
      <w:r>
        <w:rPr>
          <w:b/>
          <w:color w:val="0A1B3D"/>
        </w:rPr>
        <w:t>What is destination-led real estate?</w:t>
      </w:r>
    </w:p>
    <w:p>
      <w:r>
        <w:t>It is real estate where the value and usefulness of the property are strongly connected to the strength of the destination around it.</w:t>
      </w:r>
    </w:p>
    <w:p>
      <w:r>
        <w:rPr>
          <w:b/>
          <w:color w:val="0A1B3D"/>
        </w:rPr>
        <w:t>Why does location story matter?</w:t>
      </w:r>
    </w:p>
    <w:p>
      <w:r>
        <w:t>Because buyers do not only use the property; they use the destination around it. Access, lifestyle, experiences and long-term relevance all matter.</w:t>
      </w:r>
    </w:p>
    <w:p>
      <w:r>
        <w:rPr>
          <w:b/>
          <w:color w:val="0A1B3D"/>
        </w:rPr>
        <w:t>Is North of Goa a destination-led location?</w:t>
      </w:r>
    </w:p>
    <w:p>
      <w:r>
        <w:t>Yes, it has strong lifestyle recognition and tourism appeal. Buyers should still evaluate project details and documents carefully.</w:t>
      </w:r>
    </w:p>
    <w:p>
      <w:pPr>
        <w:pStyle w:val="Heading1"/>
      </w:pPr>
      <w:r>
        <w:t>Source Notes for Internal Reference</w:t>
      </w:r>
    </w:p>
    <w:p>
      <w:r>
        <w:t>This is an educational brand article based on FNO website positioning and does not depend on a specific external news figure. Keep final claims general and avoid guaranteed-return language.</w:t>
      </w:r>
    </w:p>
    <w:p>
      <w:pPr>
        <w:pStyle w:val="Heading1"/>
      </w:pPr>
      <w:r>
        <w:t>Publishing Safety Note</w:t>
      </w:r>
    </w:p>
    <w:p>
      <w:r>
        <w:t>This article is for information and brand education only. Project details, approvals, pricing and availability should be published only after final confirmation. Buyers should review official project documents before making any purchase decision.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Prepared for FNO Global Developers | North of Goa content series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FNO GLOBAL DEVELOPERS | Website Blog Article | fnoglobaldevelopers.com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0A1B3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0B3D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8A641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eastAsia="Georgia"/>
      <w:b/>
      <w:color w:val="0A1B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Destination-Led Real Estate: Why Location Story Matters More Than Just Property Size</dc:title>
  <dc:subject>FNO Global Developers website blog article</dc:subject>
  <dc:creator>OpenAI</dc:creator>
  <cp:keywords>destination-led real estate, North of Goa real estate, location story real estate, villa community Goa, FNO Global Developers</cp:keywords>
  <dc:description>generated by python-docx</dc:description>
  <cp:lastModifiedBy/>
  <cp:revision>1</cp:revision>
  <dcterms:created xsi:type="dcterms:W3CDTF">2013-12-23T23:15:00Z</dcterms:created>
  <dcterms:modified xsi:type="dcterms:W3CDTF">2013-12-23T23:15:00Z</dcterms:modified>
  <cp:category/>
</cp:coreProperties>
</file>