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E218A" w14:textId="5235DFCC" w:rsidR="004C25D3" w:rsidRPr="00C11F10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bookmarkStart w:id="0" w:name="OLE_LINK192"/>
      <w:bookmarkStart w:id="1" w:name="OLE_LINK193"/>
      <w:r>
        <w:rPr>
          <w:rFonts w:cstheme="minorHAnsi"/>
        </w:rPr>
        <w:t xml:space="preserve">5.2. Let </w:t>
      </w:r>
      <w:r>
        <w:rPr>
          <w:rFonts w:cstheme="minorHAnsi"/>
          <w:i/>
        </w:rPr>
        <w:t>L</w:t>
      </w:r>
      <w:r>
        <w:rPr>
          <w:rFonts w:cstheme="minorHAnsi"/>
        </w:rPr>
        <w:t xml:space="preserve"> and </w:t>
      </w:r>
      <w:r>
        <w:rPr>
          <w:rFonts w:cstheme="minorHAnsi"/>
          <w:i/>
        </w:rPr>
        <w:t>M</w:t>
      </w:r>
      <w:r>
        <w:rPr>
          <w:rFonts w:cstheme="minorHAnsi"/>
        </w:rPr>
        <w:t xml:space="preserve"> be observables and </w:t>
      </w:r>
      <w:r w:rsidRPr="001A6787">
        <w:rPr>
          <w:rFonts w:cstheme="minorHAnsi"/>
          <w:position w:val="-16"/>
        </w:rPr>
        <w:object w:dxaOrig="420" w:dyaOrig="440" w14:anchorId="10F4A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2pt" o:ole="">
            <v:imagedata r:id="rId6" o:title=""/>
          </v:shape>
          <o:OLEObject Type="Embed" ProgID="Equation.DSMT4" ShapeID="_x0000_i1025" DrawAspect="Content" ObjectID="_1469366148" r:id="rId7"/>
        </w:object>
      </w:r>
      <w:r>
        <w:rPr>
          <w:rFonts w:cstheme="minorHAnsi"/>
        </w:rPr>
        <w:t xml:space="preserve"> a normalized simultaneous eigenvector of </w:t>
      </w:r>
      <w:r>
        <w:rPr>
          <w:rFonts w:cstheme="minorHAnsi"/>
          <w:i/>
        </w:rPr>
        <w:t>L</w:t>
      </w:r>
      <w:r>
        <w:rPr>
          <w:rFonts w:cstheme="minorHAnsi"/>
        </w:rPr>
        <w:t xml:space="preserve"> and </w:t>
      </w:r>
      <w:r>
        <w:rPr>
          <w:rFonts w:cstheme="minorHAnsi"/>
          <w:i/>
        </w:rPr>
        <w:t>M</w:t>
      </w:r>
      <w:r>
        <w:rPr>
          <w:rFonts w:cstheme="minorHAnsi"/>
        </w:rPr>
        <w:t xml:space="preserve">. Set </w:t>
      </w:r>
      <w:r w:rsidR="00164C5F">
        <w:rPr>
          <w:rFonts w:cstheme="minorHAnsi"/>
        </w:rPr>
        <w:t xml:space="preserve">  (</w:t>
      </w:r>
      <w:proofErr w:type="spellStart"/>
      <w:r w:rsidR="00164C5F">
        <w:rPr>
          <w:rFonts w:cstheme="minorHAnsi"/>
        </w:rPr>
        <w:t>i</w:t>
      </w:r>
      <w:proofErr w:type="spellEnd"/>
      <w:r w:rsidR="00164C5F">
        <w:rPr>
          <w:rFonts w:cstheme="minorHAnsi"/>
        </w:rPr>
        <w:t xml:space="preserve">)   </w:t>
      </w:r>
      <w:r w:rsidRPr="001A6787">
        <w:rPr>
          <w:rFonts w:cstheme="minorHAnsi"/>
          <w:position w:val="-16"/>
        </w:rPr>
        <w:object w:dxaOrig="1380" w:dyaOrig="440" w14:anchorId="15D08BD5">
          <v:shape id="_x0000_i1026" type="#_x0000_t75" style="width:69pt;height:22pt" o:ole="">
            <v:imagedata r:id="rId8" o:title=""/>
          </v:shape>
          <o:OLEObject Type="Embed" ProgID="Equation.DSMT4" ShapeID="_x0000_i1026" DrawAspect="Content" ObjectID="_1469366149" r:id="rId9"/>
        </w:object>
      </w:r>
      <w:r w:rsidR="00164C5F">
        <w:rPr>
          <w:rFonts w:cstheme="minorHAnsi"/>
        </w:rPr>
        <w:t xml:space="preserve">  and  </w:t>
      </w:r>
      <w:r w:rsidRPr="00C11F10">
        <w:rPr>
          <w:rFonts w:cstheme="minorHAnsi"/>
          <w:position w:val="-16"/>
        </w:rPr>
        <w:object w:dxaOrig="1580" w:dyaOrig="440" w14:anchorId="7C913082">
          <v:shape id="_x0000_i1027" type="#_x0000_t75" style="width:79pt;height:22pt" o:ole="">
            <v:imagedata r:id="rId10" o:title=""/>
          </v:shape>
          <o:OLEObject Type="Embed" ProgID="Equation.DSMT4" ShapeID="_x0000_i1027" DrawAspect="Content" ObjectID="_1469366150" r:id="rId11"/>
        </w:object>
      </w:r>
      <w:r>
        <w:rPr>
          <w:rFonts w:cstheme="minorHAnsi"/>
        </w:rPr>
        <w:t>.</w:t>
      </w:r>
    </w:p>
    <w:p w14:paraId="48199681" w14:textId="669E3C3C" w:rsidR="004C25D3" w:rsidRDefault="004C25D3" w:rsidP="00164C5F">
      <w:pPr>
        <w:pStyle w:val="ListParagraph"/>
        <w:numPr>
          <w:ilvl w:val="0"/>
          <w:numId w:val="2"/>
        </w:numPr>
        <w:tabs>
          <w:tab w:val="left" w:pos="720"/>
          <w:tab w:val="left" w:pos="2520"/>
          <w:tab w:val="left" w:pos="2790"/>
          <w:tab w:val="right" w:pos="8550"/>
        </w:tabs>
        <w:ind w:left="360"/>
        <w:rPr>
          <w:rFonts w:cstheme="minorHAnsi"/>
        </w:rPr>
      </w:pPr>
      <w:r>
        <w:rPr>
          <w:rFonts w:cstheme="minorHAnsi"/>
        </w:rPr>
        <w:t xml:space="preserve">Show that   </w:t>
      </w:r>
      <w:r w:rsidR="00164C5F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>
        <w:rPr>
          <w:rFonts w:cstheme="minorHAnsi"/>
        </w:rPr>
        <w:tab/>
      </w:r>
      <w:r w:rsidRPr="00C11F10">
        <w:rPr>
          <w:rFonts w:cstheme="minorHAnsi"/>
          <w:position w:val="-24"/>
        </w:rPr>
        <w:object w:dxaOrig="3460" w:dyaOrig="600" w14:anchorId="68FEEC07">
          <v:shape id="_x0000_i1028" type="#_x0000_t75" style="width:173pt;height:30pt" o:ole="">
            <v:imagedata r:id="rId12" o:title=""/>
          </v:shape>
          <o:OLEObject Type="Embed" ProgID="Equation.DSMT4" ShapeID="_x0000_i1028" DrawAspect="Content" ObjectID="_1469366151" r:id="rId13"/>
        </w:object>
      </w:r>
      <w:r>
        <w:rPr>
          <w:rFonts w:cstheme="minorHAnsi"/>
        </w:rPr>
        <w:t xml:space="preserve"> </w:t>
      </w:r>
    </w:p>
    <w:p w14:paraId="18AFB7F2" w14:textId="303C2A1A" w:rsidR="004C25D3" w:rsidRDefault="001C5F64" w:rsidP="00164C5F">
      <w:pPr>
        <w:pStyle w:val="ListParagraph"/>
        <w:numPr>
          <w:ilvl w:val="0"/>
          <w:numId w:val="2"/>
        </w:numPr>
        <w:tabs>
          <w:tab w:val="left" w:pos="720"/>
          <w:tab w:val="left" w:pos="2520"/>
          <w:tab w:val="right" w:pos="8550"/>
        </w:tabs>
        <w:ind w:left="360"/>
        <w:rPr>
          <w:rFonts w:cstheme="minorHAnsi"/>
        </w:rPr>
      </w:pPr>
      <w:r>
        <w:rPr>
          <w:rFonts w:cstheme="minorHAnsi"/>
        </w:rPr>
        <w:t xml:space="preserve">Show that    </w:t>
      </w:r>
      <w:r w:rsidR="004C25D3">
        <w:rPr>
          <w:rFonts w:cstheme="minorHAnsi"/>
        </w:rPr>
        <w:t xml:space="preserve"> </w:t>
      </w:r>
      <w:r w:rsidR="00164C5F">
        <w:rPr>
          <w:rFonts w:cstheme="minorHAnsi"/>
        </w:rPr>
        <w:tab/>
      </w:r>
      <w:r w:rsidR="004C25D3" w:rsidRPr="00355628">
        <w:rPr>
          <w:rFonts w:cstheme="minorHAnsi"/>
          <w:position w:val="-16"/>
        </w:rPr>
        <w:object w:dxaOrig="1480" w:dyaOrig="440" w14:anchorId="16B1ABAD">
          <v:shape id="_x0000_i1029" type="#_x0000_t75" style="width:74pt;height:22pt" o:ole="">
            <v:imagedata r:id="rId14" o:title=""/>
          </v:shape>
          <o:OLEObject Type="Embed" ProgID="Equation.DSMT4" ShapeID="_x0000_i1029" DrawAspect="Content" ObjectID="_1469366152" r:id="rId15"/>
        </w:object>
      </w:r>
      <w:r w:rsidR="004C25D3">
        <w:rPr>
          <w:rFonts w:cstheme="minorHAnsi"/>
        </w:rPr>
        <w:t xml:space="preserve"> </w:t>
      </w:r>
    </w:p>
    <w:p w14:paraId="283073AA" w14:textId="31B8F2FF" w:rsidR="004C25D3" w:rsidRDefault="004C25D3" w:rsidP="00164C5F">
      <w:pPr>
        <w:pStyle w:val="ListParagraph"/>
        <w:numPr>
          <w:ilvl w:val="0"/>
          <w:numId w:val="2"/>
        </w:numPr>
        <w:tabs>
          <w:tab w:val="left" w:pos="720"/>
          <w:tab w:val="left" w:pos="2520"/>
          <w:tab w:val="right" w:pos="8550"/>
        </w:tabs>
        <w:ind w:left="360"/>
        <w:rPr>
          <w:rFonts w:cstheme="minorHAnsi"/>
        </w:rPr>
      </w:pPr>
      <w:r>
        <w:rPr>
          <w:rFonts w:cstheme="minorHAnsi"/>
        </w:rPr>
        <w:t xml:space="preserve">Show that    (5.13) </w:t>
      </w:r>
      <w:r w:rsidR="00164C5F">
        <w:rPr>
          <w:rFonts w:cstheme="minorHAnsi"/>
        </w:rPr>
        <w:tab/>
      </w:r>
      <w:r w:rsidRPr="00355628">
        <w:rPr>
          <w:rFonts w:cstheme="minorHAnsi"/>
          <w:position w:val="-24"/>
        </w:rPr>
        <w:object w:dxaOrig="2820" w:dyaOrig="660" w14:anchorId="3913CB3D">
          <v:shape id="_x0000_i1030" type="#_x0000_t75" style="width:141pt;height:33pt" o:ole="">
            <v:imagedata r:id="rId16" o:title=""/>
          </v:shape>
          <o:OLEObject Type="Embed" ProgID="Equation.DSMT4" ShapeID="_x0000_i1030" DrawAspect="Content" ObjectID="_1469366153" r:id="rId17"/>
        </w:object>
      </w:r>
      <w:r>
        <w:rPr>
          <w:rFonts w:cstheme="minorHAnsi"/>
        </w:rPr>
        <w:t xml:space="preserve"> </w:t>
      </w:r>
    </w:p>
    <w:p w14:paraId="1F1FF7F7" w14:textId="0F27EFD4" w:rsidR="00164C5F" w:rsidRPr="00164C5F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 w:rsidRPr="00164C5F">
        <w:rPr>
          <w:rFonts w:cstheme="minorHAnsi"/>
          <w:color w:val="0000FF"/>
        </w:rPr>
        <w:t>Solution</w:t>
      </w:r>
      <w:r>
        <w:rPr>
          <w:rFonts w:cstheme="minorHAnsi"/>
        </w:rPr>
        <w:t>. Recall that</w:t>
      </w:r>
      <w:r w:rsidR="00164C5F">
        <w:rPr>
          <w:rFonts w:cstheme="minorHAnsi"/>
        </w:rPr>
        <w:t xml:space="preserve"> if </w:t>
      </w:r>
      <w:r w:rsidR="00164C5F" w:rsidRPr="00164C5F">
        <w:rPr>
          <w:rFonts w:cstheme="minorHAnsi"/>
          <w:position w:val="-18"/>
        </w:rPr>
        <w:object w:dxaOrig="680" w:dyaOrig="460" w14:anchorId="24C2BC1B">
          <v:shape id="_x0000_i1031" type="#_x0000_t75" style="width:34pt;height:23pt" o:ole="">
            <v:imagedata r:id="rId18" o:title=""/>
          </v:shape>
          <o:OLEObject Type="Embed" ProgID="Equation.DSMT4" ShapeID="_x0000_i1031" DrawAspect="Content" ObjectID="_1469366154" r:id="rId19"/>
        </w:object>
      </w:r>
      <w:r>
        <w:rPr>
          <w:rFonts w:cstheme="minorHAnsi"/>
        </w:rPr>
        <w:t xml:space="preserve"> </w:t>
      </w:r>
      <w:r w:rsidR="00164C5F">
        <w:rPr>
          <w:rFonts w:cstheme="minorHAnsi"/>
        </w:rPr>
        <w:t>is the set o</w:t>
      </w:r>
      <w:r w:rsidR="0065675F">
        <w:rPr>
          <w:rFonts w:cstheme="minorHAnsi"/>
        </w:rPr>
        <w:t>f</w:t>
      </w:r>
      <w:r w:rsidR="00164C5F">
        <w:rPr>
          <w:rFonts w:cstheme="minorHAnsi"/>
        </w:rPr>
        <w:t xml:space="preserve"> eigenvalues of </w:t>
      </w:r>
      <w:r w:rsidR="001C5F64">
        <w:rPr>
          <w:rFonts w:cstheme="minorHAnsi"/>
        </w:rPr>
        <w:t xml:space="preserve">an observable </w:t>
      </w:r>
      <w:r w:rsidR="00164C5F">
        <w:rPr>
          <w:rFonts w:cstheme="minorHAnsi"/>
          <w:i/>
        </w:rPr>
        <w:t>L</w:t>
      </w:r>
      <w:r w:rsidR="00164C5F">
        <w:rPr>
          <w:rFonts w:cstheme="minorHAnsi"/>
        </w:rPr>
        <w:t xml:space="preserve"> then </w:t>
      </w:r>
    </w:p>
    <w:p w14:paraId="78D09462" w14:textId="77777777" w:rsidR="001C5F64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ab/>
        <w:t>(</w:t>
      </w:r>
      <w:r w:rsidR="00164C5F">
        <w:rPr>
          <w:rFonts w:cstheme="minorHAnsi"/>
        </w:rPr>
        <w:t>i</w:t>
      </w:r>
      <w:r w:rsidR="001C5F64">
        <w:rPr>
          <w:rFonts w:cstheme="minorHAnsi"/>
        </w:rPr>
        <w:t>i</w:t>
      </w:r>
      <w:r>
        <w:rPr>
          <w:rFonts w:cstheme="minorHAnsi"/>
        </w:rPr>
        <w:t xml:space="preserve">)    </w:t>
      </w:r>
      <w:r w:rsidR="001C5F64" w:rsidRPr="00AF61DC">
        <w:rPr>
          <w:rFonts w:cstheme="minorHAnsi"/>
          <w:position w:val="-28"/>
        </w:rPr>
        <w:object w:dxaOrig="1820" w:dyaOrig="760" w14:anchorId="4768B043">
          <v:shape id="_x0000_i1032" type="#_x0000_t75" style="width:91pt;height:38pt" o:ole="">
            <v:imagedata r:id="rId20" o:title=""/>
          </v:shape>
          <o:OLEObject Type="Embed" ProgID="Equation.DSMT4" ShapeID="_x0000_i1032" DrawAspect="Content" ObjectID="_1469366155" r:id="rId21"/>
        </w:object>
      </w:r>
      <w:r w:rsidR="0065675F">
        <w:rPr>
          <w:rFonts w:cstheme="minorHAnsi"/>
        </w:rPr>
        <w:t xml:space="preserve"> </w:t>
      </w:r>
    </w:p>
    <w:p w14:paraId="479B3988" w14:textId="5991022C" w:rsidR="004C25D3" w:rsidRDefault="001C5F64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 xml:space="preserve">where </w:t>
      </w:r>
      <w:r w:rsidRPr="001C5F64">
        <w:rPr>
          <w:rFonts w:cstheme="minorHAnsi"/>
          <w:position w:val="-16"/>
        </w:rPr>
        <w:object w:dxaOrig="620" w:dyaOrig="440" w14:anchorId="0EF25539">
          <v:shape id="_x0000_i1033" type="#_x0000_t75" style="width:31pt;height:22pt" o:ole="">
            <v:imagedata r:id="rId22" o:title=""/>
          </v:shape>
          <o:OLEObject Type="Embed" ProgID="Equation.DSMT4" ShapeID="_x0000_i1033" DrawAspect="Content" ObjectID="_1469366156" r:id="rId23"/>
        </w:object>
      </w:r>
      <w:r>
        <w:rPr>
          <w:rFonts w:cstheme="minorHAnsi"/>
        </w:rPr>
        <w:t xml:space="preserve"> is the probability that </w:t>
      </w:r>
      <w:r w:rsidRPr="001C5F64">
        <w:rPr>
          <w:rFonts w:ascii="Symbol" w:hAnsi="Symbol" w:cstheme="minorHAnsi"/>
          <w:i/>
        </w:rPr>
        <w:t></w:t>
      </w:r>
      <w:r>
        <w:rPr>
          <w:rFonts w:cstheme="minorHAnsi"/>
        </w:rPr>
        <w:t xml:space="preserve"> is the outcome of measurement </w:t>
      </w:r>
      <w:r>
        <w:rPr>
          <w:rFonts w:cstheme="minorHAnsi"/>
          <w:i/>
        </w:rPr>
        <w:t>L</w:t>
      </w:r>
      <w:r w:rsidR="0065675F">
        <w:rPr>
          <w:rFonts w:cstheme="minorHAnsi"/>
        </w:rPr>
        <w:t>.</w:t>
      </w:r>
      <w:r w:rsidR="004C25D3">
        <w:rPr>
          <w:rFonts w:cstheme="minorHAnsi"/>
        </w:rPr>
        <w:t xml:space="preserve"> </w:t>
      </w:r>
    </w:p>
    <w:p w14:paraId="4A98982C" w14:textId="77777777" w:rsidR="00BA7EB8" w:rsidRDefault="00BA7EB8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6515AC31" w14:textId="6F02698F" w:rsidR="00BA7EB8" w:rsidRDefault="001C5F64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 xml:space="preserve">Notation: In the book, equation (4.11) used </w:t>
      </w:r>
      <w:r w:rsidRPr="001C5F64">
        <w:rPr>
          <w:rFonts w:cstheme="minorHAnsi"/>
          <w:position w:val="-16"/>
        </w:rPr>
        <w:object w:dxaOrig="540" w:dyaOrig="440" w14:anchorId="35CD8703">
          <v:shape id="_x0000_i1034" type="#_x0000_t75" style="width:27pt;height:22pt" o:ole="">
            <v:imagedata r:id="rId24" o:title=""/>
          </v:shape>
          <o:OLEObject Type="Embed" ProgID="Equation.DSMT4" ShapeID="_x0000_i1034" DrawAspect="Content" ObjectID="_1469366157" r:id="rId25"/>
        </w:object>
      </w:r>
      <w:r>
        <w:rPr>
          <w:rFonts w:cstheme="minorHAnsi"/>
        </w:rPr>
        <w:t xml:space="preserve"> because </w:t>
      </w:r>
      <w:r>
        <w:rPr>
          <w:rFonts w:cstheme="minorHAnsi"/>
          <w:i/>
        </w:rPr>
        <w:t>L</w:t>
      </w:r>
      <w:r>
        <w:rPr>
          <w:rFonts w:cstheme="minorHAnsi"/>
        </w:rPr>
        <w:t xml:space="preserve"> was obvious. </w:t>
      </w:r>
      <w:r w:rsidR="00BA7EB8">
        <w:rPr>
          <w:rFonts w:cstheme="minorHAnsi"/>
        </w:rPr>
        <w:t xml:space="preserve">However, in this problem we have </w:t>
      </w:r>
      <w:r w:rsidR="00BA7EB8" w:rsidRPr="00BA7EB8">
        <w:rPr>
          <w:rFonts w:cstheme="minorHAnsi"/>
          <w:position w:val="-8"/>
        </w:rPr>
        <w:object w:dxaOrig="1280" w:dyaOrig="360" w14:anchorId="6DAAB801">
          <v:shape id="_x0000_i1035" type="#_x0000_t75" style="width:64pt;height:18pt" o:ole="">
            <v:imagedata r:id="rId26" o:title=""/>
          </v:shape>
          <o:OLEObject Type="Embed" ProgID="Equation.DSMT4" ShapeID="_x0000_i1035" DrawAspect="Content" ObjectID="_1469366158" r:id="rId27"/>
        </w:object>
      </w:r>
      <w:r w:rsidR="00BA7EB8">
        <w:rPr>
          <w:rFonts w:cstheme="minorHAnsi"/>
        </w:rPr>
        <w:t xml:space="preserve">. For the sake of clarity, we write </w:t>
      </w:r>
      <w:r w:rsidR="00BA7EB8" w:rsidRPr="00BA7EB8">
        <w:rPr>
          <w:rFonts w:cstheme="minorHAnsi"/>
          <w:position w:val="-16"/>
        </w:rPr>
        <w:object w:dxaOrig="620" w:dyaOrig="440" w14:anchorId="312C7BC3">
          <v:shape id="_x0000_i1036" type="#_x0000_t75" style="width:31pt;height:22pt" o:ole="">
            <v:imagedata r:id="rId28" o:title=""/>
          </v:shape>
          <o:OLEObject Type="Embed" ProgID="Equation.DSMT4" ShapeID="_x0000_i1036" DrawAspect="Content" ObjectID="_1469366159" r:id="rId29"/>
        </w:object>
      </w:r>
      <w:r w:rsidR="00BA7EB8">
        <w:rPr>
          <w:rFonts w:cstheme="minorHAnsi"/>
        </w:rPr>
        <w:t xml:space="preserve"> rather than </w:t>
      </w:r>
      <w:r w:rsidR="00BA7EB8" w:rsidRPr="00BA7EB8">
        <w:rPr>
          <w:rFonts w:cstheme="minorHAnsi"/>
          <w:position w:val="-16"/>
        </w:rPr>
        <w:object w:dxaOrig="540" w:dyaOrig="440" w14:anchorId="511ED13F">
          <v:shape id="_x0000_i1037" type="#_x0000_t75" style="width:27pt;height:22pt" o:ole="">
            <v:imagedata r:id="rId30" o:title=""/>
          </v:shape>
          <o:OLEObject Type="Embed" ProgID="Equation.DSMT4" ShapeID="_x0000_i1037" DrawAspect="Content" ObjectID="_1469366160" r:id="rId31"/>
        </w:object>
      </w:r>
      <w:r w:rsidR="00BA7EB8">
        <w:rPr>
          <w:rFonts w:cstheme="minorHAnsi"/>
        </w:rPr>
        <w:t>.</w:t>
      </w:r>
    </w:p>
    <w:p w14:paraId="5083E559" w14:textId="77777777" w:rsidR="00BA7EB8" w:rsidRPr="001C5F64" w:rsidRDefault="00BA7EB8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28FAEB01" w14:textId="67A77FF3" w:rsidR="004C25D3" w:rsidRDefault="00BA7EB8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 xml:space="preserve">It </w:t>
      </w:r>
      <w:r w:rsidR="00E63F38">
        <w:rPr>
          <w:rFonts w:cstheme="minorHAnsi"/>
        </w:rPr>
        <w:t>is straight-forward to check</w:t>
      </w:r>
      <w:r w:rsidR="004C25D3">
        <w:rPr>
          <w:rFonts w:cstheme="minorHAnsi"/>
        </w:rPr>
        <w:t xml:space="preserve"> that the eigenvalues and eigenvectors of </w:t>
      </w:r>
      <w:r w:rsidR="004C25D3" w:rsidRPr="00AF61DC">
        <w:rPr>
          <w:rFonts w:cstheme="minorHAnsi"/>
          <w:position w:val="-4"/>
        </w:rPr>
        <w:object w:dxaOrig="260" w:dyaOrig="320" w14:anchorId="163ED0A9">
          <v:shape id="_x0000_i1038" type="#_x0000_t75" style="width:13pt;height:16pt" o:ole="">
            <v:imagedata r:id="rId32" o:title=""/>
          </v:shape>
          <o:OLEObject Type="Embed" ProgID="Equation.DSMT4" ShapeID="_x0000_i1038" DrawAspect="Content" ObjectID="_1469366161" r:id="rId33"/>
        </w:object>
      </w:r>
      <w:r w:rsidR="004C25D3">
        <w:rPr>
          <w:rFonts w:cstheme="minorHAnsi"/>
        </w:rPr>
        <w:t xml:space="preserve"> are </w:t>
      </w:r>
      <w:r w:rsidR="005E43BE" w:rsidRPr="00AF61DC">
        <w:rPr>
          <w:rFonts w:cstheme="minorHAnsi"/>
          <w:position w:val="-18"/>
        </w:rPr>
        <w:object w:dxaOrig="1640" w:dyaOrig="480" w14:anchorId="02D7A077">
          <v:shape id="_x0000_i1039" type="#_x0000_t75" style="width:82pt;height:24pt" o:ole="">
            <v:imagedata r:id="rId34" o:title=""/>
          </v:shape>
          <o:OLEObject Type="Embed" ProgID="Equation.DSMT4" ShapeID="_x0000_i1039" DrawAspect="Content" ObjectID="_1469366162" r:id="rId35"/>
        </w:object>
      </w:r>
      <w:r w:rsidR="00E63F38">
        <w:rPr>
          <w:rFonts w:cstheme="minorHAnsi"/>
        </w:rPr>
        <w:t xml:space="preserve">, respectively. Since </w:t>
      </w:r>
      <w:r w:rsidR="00E63F38" w:rsidRPr="00E63F38">
        <w:rPr>
          <w:rFonts w:cstheme="minorHAnsi"/>
          <w:position w:val="-18"/>
        </w:rPr>
        <w:object w:dxaOrig="1580" w:dyaOrig="480" w14:anchorId="26558F37">
          <v:shape id="_x0000_i1040" type="#_x0000_t75" style="width:79pt;height:24pt" o:ole="">
            <v:imagedata r:id="rId36" o:title=""/>
          </v:shape>
          <o:OLEObject Type="Embed" ProgID="Equation.DSMT4" ShapeID="_x0000_i1040" DrawAspect="Content" ObjectID="_1469366163" r:id="rId37"/>
        </w:object>
      </w:r>
      <w:r w:rsidR="00E63F38">
        <w:rPr>
          <w:rFonts w:cstheme="minorHAnsi"/>
        </w:rPr>
        <w:t>,</w:t>
      </w:r>
    </w:p>
    <w:p w14:paraId="3D163B9D" w14:textId="6CF9DFD8" w:rsidR="004C25D3" w:rsidRPr="0065675F" w:rsidRDefault="00164C5F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ab/>
        <w:t>(</w:t>
      </w:r>
      <w:r w:rsidR="00E63F38">
        <w:rPr>
          <w:rFonts w:cstheme="minorHAnsi"/>
        </w:rPr>
        <w:t>iii</w:t>
      </w:r>
      <w:r w:rsidR="004C25D3">
        <w:rPr>
          <w:rFonts w:cstheme="minorHAnsi"/>
        </w:rPr>
        <w:t xml:space="preserve">)    </w:t>
      </w:r>
      <w:r w:rsidR="00E10FF5" w:rsidRPr="00AF61DC">
        <w:rPr>
          <w:rFonts w:cstheme="minorHAnsi"/>
          <w:position w:val="-28"/>
        </w:rPr>
        <w:object w:dxaOrig="1820" w:dyaOrig="760" w14:anchorId="2533AA22">
          <v:shape id="_x0000_i1041" type="#_x0000_t75" style="width:91pt;height:38pt" o:ole="">
            <v:imagedata r:id="rId38" o:title=""/>
          </v:shape>
          <o:OLEObject Type="Embed" ProgID="Equation.DSMT4" ShapeID="_x0000_i1041" DrawAspect="Content" ObjectID="_1469366164" r:id="rId39"/>
        </w:object>
      </w:r>
      <w:r w:rsidR="0065675F">
        <w:rPr>
          <w:rFonts w:cstheme="minorHAnsi"/>
        </w:rPr>
        <w:t>.</w:t>
      </w:r>
    </w:p>
    <w:p w14:paraId="58B75DB2" w14:textId="77777777" w:rsidR="00383E89" w:rsidRPr="00383E89" w:rsidRDefault="00383E89" w:rsidP="00383E89">
      <w:pPr>
        <w:tabs>
          <w:tab w:val="left" w:pos="360"/>
          <w:tab w:val="left" w:pos="2160"/>
          <w:tab w:val="right" w:pos="8550"/>
        </w:tabs>
        <w:rPr>
          <w:rFonts w:cstheme="minorHAnsi"/>
        </w:rPr>
      </w:pPr>
    </w:p>
    <w:p w14:paraId="18F9BCFF" w14:textId="77777777" w:rsidR="004C25D3" w:rsidRDefault="004C25D3" w:rsidP="004C25D3">
      <w:pPr>
        <w:pStyle w:val="ListParagraph"/>
        <w:numPr>
          <w:ilvl w:val="0"/>
          <w:numId w:val="3"/>
        </w:numPr>
        <w:tabs>
          <w:tab w:val="left" w:pos="360"/>
          <w:tab w:val="left" w:pos="2160"/>
          <w:tab w:val="right" w:pos="8550"/>
        </w:tabs>
        <w:ind w:left="360"/>
        <w:rPr>
          <w:rFonts w:cstheme="minorHAnsi"/>
        </w:rPr>
      </w:pPr>
      <w:r w:rsidRPr="00382DA2">
        <w:rPr>
          <w:rFonts w:cstheme="minorHAnsi"/>
        </w:rPr>
        <w:t>Let</w:t>
      </w:r>
      <w:r>
        <w:rPr>
          <w:rFonts w:cstheme="minorHAnsi"/>
        </w:rPr>
        <w:t xml:space="preserve"> </w:t>
      </w:r>
      <w:r w:rsidRPr="00382DA2">
        <w:rPr>
          <w:rFonts w:cstheme="minorHAnsi"/>
          <w:position w:val="-16"/>
        </w:rPr>
        <w:object w:dxaOrig="1380" w:dyaOrig="440" w14:anchorId="4A1296F8">
          <v:shape id="_x0000_i1042" type="#_x0000_t75" style="width:69pt;height:22pt" o:ole="">
            <v:imagedata r:id="rId40" o:title=""/>
          </v:shape>
          <o:OLEObject Type="Embed" ProgID="Equation.DSMT4" ShapeID="_x0000_i1042" DrawAspect="Content" ObjectID="_1469366165" r:id="rId41"/>
        </w:object>
      </w:r>
      <w:r>
        <w:rPr>
          <w:rFonts w:cstheme="minorHAnsi"/>
        </w:rPr>
        <w:t xml:space="preserve"> be the sets of eigenvalues of </w:t>
      </w:r>
      <w:r>
        <w:rPr>
          <w:rFonts w:cstheme="minorHAnsi"/>
          <w:i/>
        </w:rPr>
        <w:t>L</w:t>
      </w:r>
      <w:r>
        <w:rPr>
          <w:rFonts w:cstheme="minorHAnsi"/>
        </w:rPr>
        <w:t xml:space="preserve"> and </w:t>
      </w:r>
      <w:r>
        <w:rPr>
          <w:rFonts w:cstheme="minorHAnsi"/>
          <w:i/>
        </w:rPr>
        <w:t>M</w:t>
      </w:r>
      <w:r>
        <w:rPr>
          <w:rFonts w:cstheme="minorHAnsi"/>
        </w:rPr>
        <w:t>, respectively. Define</w:t>
      </w:r>
    </w:p>
    <w:p w14:paraId="13F657E2" w14:textId="0D905567" w:rsidR="004C25D3" w:rsidRDefault="00E63F38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ab/>
        <w:t>(iv</w:t>
      </w:r>
      <w:r w:rsidR="004C25D3">
        <w:rPr>
          <w:rFonts w:cstheme="minorHAnsi"/>
        </w:rPr>
        <w:t xml:space="preserve">)   </w:t>
      </w:r>
      <w:r w:rsidR="004C25D3" w:rsidRPr="00382DA2">
        <w:rPr>
          <w:rFonts w:cstheme="minorHAnsi"/>
          <w:position w:val="-16"/>
        </w:rPr>
        <w:object w:dxaOrig="1200" w:dyaOrig="440" w14:anchorId="463696EA">
          <v:shape id="_x0000_i1043" type="#_x0000_t75" style="width:60pt;height:22pt" o:ole="">
            <v:imagedata r:id="rId42" o:title=""/>
          </v:shape>
          <o:OLEObject Type="Embed" ProgID="Equation.DSMT4" ShapeID="_x0000_i1043" DrawAspect="Content" ObjectID="_1469366166" r:id="rId43"/>
        </w:object>
      </w:r>
      <w:r w:rsidR="004C25D3">
        <w:rPr>
          <w:rFonts w:cstheme="minorHAnsi"/>
        </w:rPr>
        <w:t xml:space="preserve"> and</w:t>
      </w:r>
      <w:r w:rsidR="00164C5F">
        <w:rPr>
          <w:rFonts w:cstheme="minorHAnsi"/>
        </w:rPr>
        <w:t xml:space="preserve">  </w:t>
      </w:r>
      <w:r w:rsidR="004C25D3" w:rsidRPr="003944F8">
        <w:rPr>
          <w:rFonts w:cstheme="minorHAnsi"/>
          <w:position w:val="-16"/>
        </w:rPr>
        <w:object w:dxaOrig="1300" w:dyaOrig="440" w14:anchorId="37485B49">
          <v:shape id="_x0000_i1044" type="#_x0000_t75" style="width:65pt;height:22pt" o:ole="">
            <v:imagedata r:id="rId44" o:title=""/>
          </v:shape>
          <o:OLEObject Type="Embed" ProgID="Equation.DSMT4" ShapeID="_x0000_i1044" DrawAspect="Content" ObjectID="_1469366167" r:id="rId45"/>
        </w:object>
      </w:r>
      <w:r w:rsidR="004C25D3">
        <w:rPr>
          <w:rFonts w:cstheme="minorHAnsi"/>
        </w:rPr>
        <w:t xml:space="preserve"> .</w:t>
      </w:r>
    </w:p>
    <w:p w14:paraId="465CEAE0" w14:textId="77777777" w:rsidR="00383E89" w:rsidRDefault="00383E89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6C962395" w14:textId="77777777" w:rsidR="004C25D3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 xml:space="preserve">Claim </w:t>
      </w:r>
      <w:r w:rsidRPr="003944F8">
        <w:rPr>
          <w:rFonts w:cstheme="minorHAnsi"/>
          <w:position w:val="-18"/>
        </w:rPr>
        <w:object w:dxaOrig="2980" w:dyaOrig="480" w14:anchorId="6DE2D5E9">
          <v:shape id="_x0000_i1045" type="#_x0000_t75" style="width:149pt;height:24pt" o:ole="">
            <v:imagedata r:id="rId46" o:title=""/>
          </v:shape>
          <o:OLEObject Type="Embed" ProgID="Equation.DSMT4" ShapeID="_x0000_i1045" DrawAspect="Content" ObjectID="_1469366168" r:id="rId47"/>
        </w:object>
      </w:r>
      <w:r>
        <w:rPr>
          <w:rFonts w:cstheme="minorHAnsi"/>
        </w:rPr>
        <w:t xml:space="preserve"> are the eigenvalues and eigenvectors of </w:t>
      </w:r>
      <w:r w:rsidRPr="003944F8">
        <w:rPr>
          <w:rFonts w:cstheme="minorHAnsi"/>
          <w:position w:val="-4"/>
        </w:rPr>
        <w:object w:dxaOrig="220" w:dyaOrig="300" w14:anchorId="3235360B">
          <v:shape id="_x0000_i1046" type="#_x0000_t75" style="width:11pt;height:15pt" o:ole="">
            <v:imagedata r:id="rId48" o:title=""/>
          </v:shape>
          <o:OLEObject Type="Embed" ProgID="Equation.DSMT4" ShapeID="_x0000_i1046" DrawAspect="Content" ObjectID="_1469366169" r:id="rId49"/>
        </w:object>
      </w:r>
      <w:r>
        <w:rPr>
          <w:rFonts w:cstheme="minorHAnsi"/>
        </w:rPr>
        <w:t xml:space="preserve"> and </w:t>
      </w:r>
      <w:r w:rsidRPr="003944F8">
        <w:rPr>
          <w:rFonts w:cstheme="minorHAnsi"/>
          <w:position w:val="-4"/>
        </w:rPr>
        <w:object w:dxaOrig="280" w:dyaOrig="300" w14:anchorId="3E671B23">
          <v:shape id="_x0000_i1047" type="#_x0000_t75" style="width:14pt;height:15pt" o:ole="">
            <v:imagedata r:id="rId50" o:title=""/>
          </v:shape>
          <o:OLEObject Type="Embed" ProgID="Equation.DSMT4" ShapeID="_x0000_i1047" DrawAspect="Content" ObjectID="_1469366170" r:id="rId51"/>
        </w:object>
      </w:r>
      <w:r>
        <w:rPr>
          <w:rFonts w:cstheme="minorHAnsi"/>
        </w:rPr>
        <w:t>:</w:t>
      </w:r>
    </w:p>
    <w:p w14:paraId="56E00AF5" w14:textId="77777777" w:rsidR="004C25D3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ab/>
      </w:r>
      <w:r w:rsidR="00E63F38" w:rsidRPr="004C08E3">
        <w:rPr>
          <w:rFonts w:cstheme="minorHAnsi"/>
          <w:position w:val="-18"/>
        </w:rPr>
        <w:object w:dxaOrig="7520" w:dyaOrig="660" w14:anchorId="1488F113">
          <v:shape id="_x0000_i1048" type="#_x0000_t75" style="width:376pt;height:33pt" o:ole="">
            <v:imagedata r:id="rId52" o:title=""/>
          </v:shape>
          <o:OLEObject Type="Embed" ProgID="Equation.DSMT4" ShapeID="_x0000_i1048" DrawAspect="Content" ObjectID="_1469366171" r:id="rId53"/>
        </w:object>
      </w:r>
      <w:r>
        <w:rPr>
          <w:rFonts w:cstheme="minorHAnsi"/>
        </w:rPr>
        <w:t xml:space="preserve"> </w:t>
      </w:r>
    </w:p>
    <w:p w14:paraId="6C112E58" w14:textId="77777777" w:rsidR="004C25D3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ab/>
        <w:t xml:space="preserve">and similarly for </w:t>
      </w:r>
      <w:r>
        <w:rPr>
          <w:rFonts w:cstheme="minorHAnsi"/>
          <w:i/>
        </w:rPr>
        <w:t>M</w:t>
      </w:r>
      <w:r>
        <w:rPr>
          <w:rFonts w:cstheme="minorHAnsi"/>
        </w:rPr>
        <w:t>.</w:t>
      </w:r>
    </w:p>
    <w:p w14:paraId="75AB7C1F" w14:textId="77777777" w:rsidR="00383E89" w:rsidRDefault="00383E89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0BD103C3" w14:textId="0360C69D" w:rsidR="004A2EBD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>By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), the distribution of </w:t>
      </w:r>
      <w:r w:rsidRPr="004C08E3">
        <w:rPr>
          <w:rFonts w:cstheme="minorHAnsi"/>
          <w:position w:val="-4"/>
        </w:rPr>
        <w:object w:dxaOrig="220" w:dyaOrig="300" w14:anchorId="649513D5">
          <v:shape id="_x0000_i1049" type="#_x0000_t75" style="width:11pt;height:15pt" o:ole="">
            <v:imagedata r:id="rId54" o:title=""/>
          </v:shape>
          <o:OLEObject Type="Embed" ProgID="Equation.DSMT4" ShapeID="_x0000_i1049" DrawAspect="Content" ObjectID="_1469366172" r:id="rId55"/>
        </w:object>
      </w:r>
      <w:r>
        <w:rPr>
          <w:rFonts w:cstheme="minorHAnsi"/>
        </w:rPr>
        <w:t xml:space="preserve"> is simply the distribution of </w:t>
      </w:r>
      <w:r>
        <w:rPr>
          <w:rFonts w:cstheme="minorHAnsi"/>
          <w:i/>
        </w:rPr>
        <w:t>L</w:t>
      </w:r>
      <w:r>
        <w:rPr>
          <w:rFonts w:cstheme="minorHAnsi"/>
        </w:rPr>
        <w:t xml:space="preserve"> shifted by </w:t>
      </w:r>
      <w:r w:rsidRPr="00FE6C92">
        <w:rPr>
          <w:rFonts w:cstheme="minorHAnsi"/>
          <w:position w:val="-16"/>
        </w:rPr>
        <w:object w:dxaOrig="400" w:dyaOrig="440" w14:anchorId="4626B97B">
          <v:shape id="_x0000_i1050" type="#_x0000_t75" style="width:20pt;height:22pt" o:ole="">
            <v:imagedata r:id="rId56" o:title=""/>
          </v:shape>
          <o:OLEObject Type="Embed" ProgID="Equation.DSMT4" ShapeID="_x0000_i1050" DrawAspect="Content" ObjectID="_1469366173" r:id="rId57"/>
        </w:object>
      </w:r>
      <w:r>
        <w:rPr>
          <w:rFonts w:cstheme="minorHAnsi"/>
        </w:rPr>
        <w:t xml:space="preserve"> to have a mean of zero. Therefore</w:t>
      </w:r>
      <w:r w:rsidR="00AA7D17">
        <w:rPr>
          <w:rFonts w:cstheme="minorHAnsi"/>
        </w:rPr>
        <w:t xml:space="preserve">, since </w:t>
      </w:r>
      <w:r w:rsidR="00AA7D17" w:rsidRPr="00AA7D17">
        <w:rPr>
          <w:rFonts w:cstheme="minorHAnsi"/>
          <w:position w:val="-16"/>
        </w:rPr>
        <w:object w:dxaOrig="440" w:dyaOrig="440" w14:anchorId="4E3AB4EC">
          <v:shape id="_x0000_i1051" type="#_x0000_t75" style="width:22pt;height:22pt" o:ole="">
            <v:imagedata r:id="rId58" o:title=""/>
          </v:shape>
          <o:OLEObject Type="Embed" ProgID="Equation.DSMT4" ShapeID="_x0000_i1051" DrawAspect="Content" ObjectID="_1469366174" r:id="rId59"/>
        </w:object>
      </w:r>
      <w:r w:rsidR="00AA7D17">
        <w:rPr>
          <w:rFonts w:cstheme="minorHAnsi"/>
        </w:rPr>
        <w:t xml:space="preserve"> are the eigenvalues of </w:t>
      </w:r>
      <w:r w:rsidR="004A2EBD" w:rsidRPr="00AA7D17">
        <w:rPr>
          <w:rFonts w:cstheme="minorHAnsi"/>
          <w:position w:val="-4"/>
        </w:rPr>
        <w:object w:dxaOrig="220" w:dyaOrig="300" w14:anchorId="22C4EBE0">
          <v:shape id="_x0000_i1052" type="#_x0000_t75" style="width:11pt;height:15pt" o:ole="">
            <v:imagedata r:id="rId60" o:title=""/>
          </v:shape>
          <o:OLEObject Type="Embed" ProgID="Equation.DSMT4" ShapeID="_x0000_i1052" DrawAspect="Content" ObjectID="_1469366175" r:id="rId61"/>
        </w:object>
      </w:r>
      <w:r w:rsidR="004A2EBD">
        <w:rPr>
          <w:rFonts w:cstheme="minorHAnsi"/>
        </w:rPr>
        <w:t>,</w:t>
      </w:r>
    </w:p>
    <w:p w14:paraId="30861F2E" w14:textId="2B203A7D" w:rsidR="004C25D3" w:rsidRDefault="004A2EBD" w:rsidP="00383E89">
      <w:pPr>
        <w:tabs>
          <w:tab w:val="left" w:pos="720"/>
          <w:tab w:val="left" w:pos="1350"/>
          <w:tab w:val="right" w:pos="8550"/>
        </w:tabs>
        <w:rPr>
          <w:rFonts w:cstheme="minorHAnsi"/>
        </w:rPr>
      </w:pPr>
      <w:r>
        <w:rPr>
          <w:rFonts w:cstheme="minorHAnsi"/>
        </w:rPr>
        <w:tab/>
        <w:t>(v</w:t>
      </w:r>
      <w:r w:rsidR="00383E89">
        <w:rPr>
          <w:rFonts w:cstheme="minorHAnsi"/>
        </w:rPr>
        <w:t xml:space="preserve">) </w:t>
      </w:r>
      <w:r w:rsidR="00383E89">
        <w:rPr>
          <w:rFonts w:cstheme="minorHAnsi"/>
        </w:rPr>
        <w:tab/>
      </w:r>
      <w:r w:rsidR="007814ED" w:rsidRPr="00FE6C92">
        <w:rPr>
          <w:rFonts w:cstheme="minorHAnsi"/>
          <w:position w:val="-16"/>
        </w:rPr>
        <w:object w:dxaOrig="1460" w:dyaOrig="440" w14:anchorId="56A67B20">
          <v:shape id="_x0000_i1065" type="#_x0000_t75" style="width:73pt;height:22pt" o:ole="">
            <v:imagedata r:id="rId62" o:title=""/>
          </v:shape>
          <o:OLEObject Type="Embed" ProgID="Equation.DSMT4" ShapeID="_x0000_i1065" DrawAspect="Content" ObjectID="_1469366176" r:id="rId63"/>
        </w:object>
      </w:r>
      <w:r w:rsidR="00AF38ED" w:rsidRPr="00AF38ED">
        <w:rPr>
          <w:rFonts w:cstheme="minorHAnsi"/>
        </w:rPr>
        <w:t>,</w:t>
      </w:r>
    </w:p>
    <w:p w14:paraId="4ABA81C9" w14:textId="0F073F61" w:rsidR="00383E89" w:rsidRDefault="004A2EBD" w:rsidP="00383E89">
      <w:pPr>
        <w:tabs>
          <w:tab w:val="left" w:pos="720"/>
          <w:tab w:val="left" w:pos="1350"/>
          <w:tab w:val="right" w:pos="8550"/>
        </w:tabs>
        <w:rPr>
          <w:rFonts w:cstheme="minorHAnsi"/>
        </w:rPr>
      </w:pPr>
      <w:r>
        <w:rPr>
          <w:rFonts w:cstheme="minorHAnsi"/>
        </w:rPr>
        <w:tab/>
        <w:t>(vi</w:t>
      </w:r>
      <w:r w:rsidR="00383E89">
        <w:rPr>
          <w:rFonts w:cstheme="minorHAnsi"/>
        </w:rPr>
        <w:t xml:space="preserve">) </w:t>
      </w:r>
      <w:r w:rsidR="00383E89">
        <w:rPr>
          <w:rFonts w:cstheme="minorHAnsi"/>
        </w:rPr>
        <w:tab/>
      </w:r>
      <w:r w:rsidR="00383E89">
        <w:rPr>
          <w:rFonts w:cstheme="minorHAnsi"/>
          <w:position w:val="-6"/>
        </w:rPr>
        <w:object w:dxaOrig="6440" w:dyaOrig="320" w14:anchorId="123E1533">
          <v:shape id="_x0000_i1054" type="#_x0000_t75" style="width:322pt;height:16pt" o:ole="">
            <v:imagedata r:id="rId64" o:title=""/>
          </v:shape>
          <o:OLEObject Type="Embed" ProgID="Equation.DSMT4" ShapeID="_x0000_i1054" DrawAspect="Content" ObjectID="_1469366177" r:id="rId65"/>
        </w:object>
      </w:r>
      <w:r w:rsidR="00383E89">
        <w:rPr>
          <w:rFonts w:cstheme="minorHAnsi"/>
        </w:rPr>
        <w:t xml:space="preserve"> </w:t>
      </w:r>
    </w:p>
    <w:p w14:paraId="7011C838" w14:textId="77777777" w:rsidR="00383E89" w:rsidRDefault="00383E89" w:rsidP="00383E89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>and similarly</w:t>
      </w:r>
      <w:bookmarkStart w:id="2" w:name="_GoBack"/>
      <w:bookmarkEnd w:id="2"/>
    </w:p>
    <w:p w14:paraId="753B0221" w14:textId="75BB2998" w:rsidR="00383E89" w:rsidRDefault="004A2EBD" w:rsidP="00383E89">
      <w:pPr>
        <w:tabs>
          <w:tab w:val="left" w:pos="720"/>
          <w:tab w:val="left" w:pos="135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lastRenderedPageBreak/>
        <w:tab/>
        <w:t>(vii</w:t>
      </w:r>
      <w:r w:rsidR="00383E89">
        <w:rPr>
          <w:rFonts w:cstheme="minorHAnsi"/>
        </w:rPr>
        <w:t xml:space="preserve">) </w:t>
      </w:r>
      <w:r w:rsidR="00383E89">
        <w:rPr>
          <w:rFonts w:cstheme="minorHAnsi"/>
        </w:rPr>
        <w:tab/>
      </w:r>
      <w:r w:rsidR="00383E89">
        <w:rPr>
          <w:rFonts w:cstheme="minorHAnsi"/>
          <w:position w:val="-4"/>
        </w:rPr>
        <w:object w:dxaOrig="1180" w:dyaOrig="300" w14:anchorId="72BFFF85">
          <v:shape id="_x0000_i1055" type="#_x0000_t75" style="width:59pt;height:15pt" o:ole="">
            <v:imagedata r:id="rId66" o:title=""/>
          </v:shape>
          <o:OLEObject Type="Embed" ProgID="Equation.DSMT4" ShapeID="_x0000_i1055" DrawAspect="Content" ObjectID="_1469366178" r:id="rId67"/>
        </w:object>
      </w:r>
      <w:r w:rsidR="00383E89">
        <w:rPr>
          <w:rFonts w:cstheme="minorHAnsi"/>
        </w:rPr>
        <w:t>.</w:t>
      </w:r>
    </w:p>
    <w:p w14:paraId="4EC5AEEA" w14:textId="77777777" w:rsidR="00383E89" w:rsidRDefault="00383E89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p w14:paraId="455E2FAF" w14:textId="00F248C6" w:rsidR="00383E89" w:rsidRDefault="00383E89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>Hence</w:t>
      </w:r>
    </w:p>
    <w:p w14:paraId="1BAE12B0" w14:textId="77777777" w:rsidR="004C25D3" w:rsidRDefault="004C25D3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  <w:r>
        <w:rPr>
          <w:rFonts w:cstheme="minorHAnsi"/>
        </w:rPr>
        <w:tab/>
      </w:r>
      <w:r w:rsidR="004A2EBD" w:rsidRPr="00FE6C92">
        <w:rPr>
          <w:rFonts w:cstheme="minorHAnsi"/>
          <w:position w:val="-28"/>
        </w:rPr>
        <w:object w:dxaOrig="6980" w:dyaOrig="760" w14:anchorId="4BCE537D">
          <v:shape id="_x0000_i1056" type="#_x0000_t75" style="width:349pt;height:38pt" o:ole="">
            <v:imagedata r:id="rId68" o:title=""/>
          </v:shape>
          <o:OLEObject Type="Embed" ProgID="Equation.DSMT4" ShapeID="_x0000_i1056" DrawAspect="Content" ObjectID="_1469366179" r:id="rId69"/>
        </w:object>
      </w:r>
      <w:r>
        <w:rPr>
          <w:rFonts w:cstheme="minorHAnsi"/>
        </w:rPr>
        <w:t xml:space="preserve">   </w:t>
      </w:r>
      <w:r w:rsidRPr="00F228F2">
        <w:rPr>
          <w:rFonts w:ascii="MS Gothic" w:eastAsia="MS Gothic" w:hAnsi="Lucida Handwriting" w:hint="eastAsia"/>
        </w:rPr>
        <w:t>✔</w:t>
      </w:r>
      <w:r>
        <w:rPr>
          <w:rFonts w:cstheme="minorHAnsi"/>
        </w:rPr>
        <w:t xml:space="preserve"> </w:t>
      </w:r>
    </w:p>
    <w:p w14:paraId="716D24CF" w14:textId="44B51EDB" w:rsidR="004C25D3" w:rsidRPr="00383E89" w:rsidRDefault="00383E89" w:rsidP="004C25D3">
      <w:pPr>
        <w:tabs>
          <w:tab w:val="left" w:pos="720"/>
          <w:tab w:val="left" w:pos="2160"/>
          <w:tab w:val="right" w:pos="8550"/>
        </w:tabs>
        <w:rPr>
          <w:rFonts w:ascii="MS Gothic" w:eastAsia="MS Gothic" w:hAnsi="Lucida Handwriting"/>
        </w:rPr>
      </w:pPr>
      <w:r>
        <w:rPr>
          <w:rFonts w:cstheme="minorHAnsi"/>
        </w:rPr>
        <w:tab/>
        <w:t>and s</w:t>
      </w:r>
      <w:r w:rsidR="004C25D3">
        <w:rPr>
          <w:rFonts w:cstheme="minorHAnsi"/>
        </w:rPr>
        <w:t xml:space="preserve">imilarly for </w:t>
      </w:r>
      <w:r w:rsidR="004C25D3">
        <w:rPr>
          <w:rFonts w:cstheme="minorHAnsi"/>
          <w:i/>
        </w:rPr>
        <w:t>M</w:t>
      </w:r>
      <w:r w:rsidR="004C25D3">
        <w:rPr>
          <w:rFonts w:cstheme="minorHAnsi"/>
        </w:rPr>
        <w:t xml:space="preserve">.   </w:t>
      </w:r>
      <w:bookmarkStart w:id="3" w:name="OLE_LINK194"/>
      <w:bookmarkStart w:id="4" w:name="OLE_LINK195"/>
      <w:r w:rsidR="004C25D3" w:rsidRPr="00F228F2">
        <w:rPr>
          <w:rFonts w:ascii="MS Gothic" w:eastAsia="MS Gothic" w:hAnsi="Lucida Handwriting" w:hint="eastAsia"/>
        </w:rPr>
        <w:t>✔</w:t>
      </w:r>
      <w:bookmarkEnd w:id="3"/>
      <w:bookmarkEnd w:id="4"/>
    </w:p>
    <w:p w14:paraId="5E814F9E" w14:textId="77777777" w:rsidR="004B3C01" w:rsidRDefault="004B3C01" w:rsidP="004C25D3">
      <w:pPr>
        <w:tabs>
          <w:tab w:val="left" w:pos="720"/>
          <w:tab w:val="left" w:pos="2160"/>
          <w:tab w:val="right" w:pos="8550"/>
        </w:tabs>
        <w:rPr>
          <w:rFonts w:cstheme="minorHAnsi"/>
        </w:rPr>
      </w:pPr>
    </w:p>
    <w:bookmarkEnd w:id="0"/>
    <w:bookmarkEnd w:id="1"/>
    <w:p w14:paraId="4A988872" w14:textId="6DB19F2F" w:rsidR="00383E89" w:rsidRDefault="00383E89"/>
    <w:p w14:paraId="7F8124DB" w14:textId="736D7E70" w:rsidR="004B3C01" w:rsidRDefault="004B3C01" w:rsidP="004B3C01">
      <w:pPr>
        <w:pStyle w:val="ListParagraph"/>
        <w:numPr>
          <w:ilvl w:val="0"/>
          <w:numId w:val="3"/>
        </w:numPr>
        <w:ind w:left="360"/>
      </w:pPr>
      <w:r>
        <w:t xml:space="preserve"> </w:t>
      </w:r>
    </w:p>
    <w:p w14:paraId="186FD342" w14:textId="77777777" w:rsidR="004B3C01" w:rsidRDefault="004B3C01" w:rsidP="004B3C01">
      <w:r>
        <w:tab/>
      </w:r>
      <w:r w:rsidR="00E72E70" w:rsidRPr="004B3C01">
        <w:rPr>
          <w:position w:val="-18"/>
        </w:rPr>
        <w:object w:dxaOrig="6320" w:dyaOrig="660" w14:anchorId="0A66C74B">
          <v:shape id="_x0000_i1057" type="#_x0000_t75" style="width:316pt;height:33pt" o:ole="">
            <v:imagedata r:id="rId70" o:title=""/>
          </v:shape>
          <o:OLEObject Type="Embed" ProgID="Equation.DSMT4" ShapeID="_x0000_i1057" DrawAspect="Content" ObjectID="_1469366180" r:id="rId71"/>
        </w:object>
      </w:r>
      <w:r>
        <w:t xml:space="preserve"> </w:t>
      </w:r>
    </w:p>
    <w:p w14:paraId="15083B75" w14:textId="2887D4F3" w:rsidR="004B3C01" w:rsidRDefault="004B3C01" w:rsidP="004B3C01">
      <w:r>
        <w:tab/>
      </w:r>
      <w:bookmarkStart w:id="5" w:name="OLE_LINK1"/>
      <w:bookmarkStart w:id="6" w:name="OLE_LINK2"/>
      <w:r w:rsidR="00E72E70" w:rsidRPr="004B3C01">
        <w:rPr>
          <w:position w:val="-18"/>
        </w:rPr>
        <w:object w:dxaOrig="6300" w:dyaOrig="660" w14:anchorId="23F83521">
          <v:shape id="_x0000_i1058" type="#_x0000_t75" style="width:315pt;height:33pt" o:ole="">
            <v:imagedata r:id="rId72" o:title=""/>
          </v:shape>
          <o:OLEObject Type="Embed" ProgID="Equation.DSMT4" ShapeID="_x0000_i1058" DrawAspect="Content" ObjectID="_1469366181" r:id="rId73"/>
        </w:object>
      </w:r>
      <w:bookmarkEnd w:id="5"/>
      <w:bookmarkEnd w:id="6"/>
    </w:p>
    <w:p w14:paraId="648DD385" w14:textId="77777777" w:rsidR="002272B5" w:rsidRDefault="002272B5" w:rsidP="004B3C01"/>
    <w:p w14:paraId="7E013455" w14:textId="0F419AB7" w:rsidR="009D0392" w:rsidRDefault="009D0392" w:rsidP="004B3C01">
      <w:r>
        <w:t>Subtracting, we get</w:t>
      </w:r>
    </w:p>
    <w:p w14:paraId="77DDBEFB" w14:textId="5234D22C" w:rsidR="006028EC" w:rsidRDefault="006028EC" w:rsidP="004B3C01">
      <w:r>
        <w:tab/>
      </w:r>
      <w:r w:rsidR="004A2EBD">
        <w:t xml:space="preserve">(viii)   </w:t>
      </w:r>
      <w:r w:rsidR="009D0392" w:rsidRPr="009D0392">
        <w:rPr>
          <w:position w:val="-16"/>
        </w:rPr>
        <w:object w:dxaOrig="3880" w:dyaOrig="440" w14:anchorId="17D7B95A">
          <v:shape id="_x0000_i1059" type="#_x0000_t75" style="width:194pt;height:22pt" o:ole="">
            <v:imagedata r:id="rId74" o:title=""/>
          </v:shape>
          <o:OLEObject Type="Embed" ProgID="Equation.DSMT4" ShapeID="_x0000_i1059" DrawAspect="Content" ObjectID="_1469366182" r:id="rId75"/>
        </w:object>
      </w:r>
      <w:r w:rsidR="009D0392">
        <w:t xml:space="preserve">    </w:t>
      </w:r>
      <w:bookmarkStart w:id="7" w:name="OLE_LINK196"/>
      <w:bookmarkStart w:id="8" w:name="OLE_LINK197"/>
      <w:r w:rsidR="002017F9">
        <w:rPr>
          <w:rFonts w:ascii="MS Gothic" w:eastAsia="MS Gothic" w:hAnsi="Lucida Handwriting" w:hint="eastAsia"/>
        </w:rPr>
        <w:t>✔</w:t>
      </w:r>
      <w:bookmarkEnd w:id="7"/>
      <w:bookmarkEnd w:id="8"/>
      <w:r w:rsidR="002017F9">
        <w:rPr>
          <w:rFonts w:ascii="Times" w:hAnsi="Times"/>
          <w:sz w:val="20"/>
          <w:szCs w:val="20"/>
        </w:rPr>
        <w:t xml:space="preserve"> </w:t>
      </w:r>
      <w:r w:rsidR="009D0392">
        <w:t xml:space="preserve"> </w:t>
      </w:r>
    </w:p>
    <w:p w14:paraId="048A5AAC" w14:textId="77777777" w:rsidR="009D0392" w:rsidRDefault="009D0392" w:rsidP="004B3C01"/>
    <w:p w14:paraId="3A017261" w14:textId="77777777" w:rsidR="002272B5" w:rsidRDefault="002272B5" w:rsidP="004B3C01"/>
    <w:p w14:paraId="2DC3C170" w14:textId="2848CE6E" w:rsidR="002017F9" w:rsidRPr="00246134" w:rsidRDefault="002272B5" w:rsidP="009D0392">
      <w:pPr>
        <w:pStyle w:val="ListParagraph"/>
        <w:numPr>
          <w:ilvl w:val="0"/>
          <w:numId w:val="3"/>
        </w:numPr>
        <w:ind w:left="360"/>
      </w:pPr>
      <w:r>
        <w:t xml:space="preserve"> </w:t>
      </w:r>
      <w:r>
        <w:tab/>
      </w:r>
      <w:r w:rsidR="00DE24A8" w:rsidRPr="001C21AF">
        <w:rPr>
          <w:position w:val="-24"/>
        </w:rPr>
        <w:object w:dxaOrig="5480" w:dyaOrig="720" w14:anchorId="5AA586CC">
          <v:shape id="_x0000_i1060" type="#_x0000_t75" style="width:274pt;height:36pt" o:ole="">
            <v:imagedata r:id="rId76" o:title=""/>
          </v:shape>
          <o:OLEObject Type="Embed" ProgID="Equation.DSMT4" ShapeID="_x0000_i1060" DrawAspect="Content" ObjectID="_1469366183" r:id="rId77"/>
        </w:object>
      </w:r>
      <w:r w:rsidR="00CC5610">
        <w:t xml:space="preserve"> </w:t>
      </w:r>
      <w:r w:rsidR="002017F9">
        <w:t xml:space="preserve">   </w:t>
      </w:r>
      <w:r w:rsidR="002017F9">
        <w:rPr>
          <w:rFonts w:ascii="MS Gothic" w:eastAsia="MS Gothic" w:hAnsi="Lucida Handwriting" w:hint="eastAsia"/>
        </w:rPr>
        <w:t>✔</w:t>
      </w:r>
    </w:p>
    <w:p w14:paraId="44AC7F5B" w14:textId="77777777" w:rsidR="00246134" w:rsidRDefault="00246134" w:rsidP="00246134"/>
    <w:p w14:paraId="034AF41D" w14:textId="64299D0E" w:rsidR="00246134" w:rsidRPr="00246134" w:rsidRDefault="00246134" w:rsidP="00246134">
      <w:r>
        <w:t xml:space="preserve">(*)  The book showed that this inequality, 5.13, holds because </w:t>
      </w:r>
      <w:r w:rsidRPr="00246134">
        <w:rPr>
          <w:position w:val="-16"/>
        </w:rPr>
        <w:object w:dxaOrig="420" w:dyaOrig="440" w14:anchorId="419144A6">
          <v:shape id="_x0000_i1061" type="#_x0000_t75" style="width:21pt;height:22pt" o:ole="">
            <v:imagedata r:id="rId78" o:title=""/>
          </v:shape>
          <o:OLEObject Type="Embed" ProgID="Equation.DSMT4" ShapeID="_x0000_i1061" DrawAspect="Content" ObjectID="_1469366184" r:id="rId79"/>
        </w:object>
      </w:r>
      <w:r>
        <w:t xml:space="preserve"> = 0 = </w:t>
      </w:r>
      <w:r w:rsidRPr="00246134">
        <w:rPr>
          <w:position w:val="-16"/>
        </w:rPr>
        <w:object w:dxaOrig="480" w:dyaOrig="440" w14:anchorId="25E50E8C">
          <v:shape id="_x0000_i1062" type="#_x0000_t75" style="width:24pt;height:22pt" o:ole="">
            <v:imagedata r:id="rId80" o:title=""/>
          </v:shape>
          <o:OLEObject Type="Embed" ProgID="Equation.DSMT4" ShapeID="_x0000_i1062" DrawAspect="Content" ObjectID="_1469366185" r:id="rId81"/>
        </w:object>
      </w:r>
      <w:r>
        <w:t>.</w:t>
      </w:r>
    </w:p>
    <w:p w14:paraId="0A6AC013" w14:textId="324DAB8D" w:rsidR="009D0392" w:rsidRDefault="009D0392" w:rsidP="002017F9">
      <w:pPr>
        <w:pStyle w:val="ListParagraph"/>
        <w:ind w:left="360"/>
      </w:pPr>
    </w:p>
    <w:p w14:paraId="4B630F45" w14:textId="35F748C2" w:rsidR="002017F9" w:rsidRDefault="00120656" w:rsidP="00120656">
      <w:pPr>
        <w:pStyle w:val="ListParagraph"/>
        <w:ind w:left="0"/>
      </w:pPr>
      <w:r>
        <w:t xml:space="preserve">Note. I did not use step 1) in the proof of steps 2) and 3). Hence I also did not use </w:t>
      </w:r>
      <w:r w:rsidR="00DE24A8">
        <w:t xml:space="preserve">(ii) – </w:t>
      </w:r>
      <w:r w:rsidR="00A00CC3">
        <w:t>(v).</w:t>
      </w:r>
    </w:p>
    <w:sectPr w:rsidR="002017F9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D394B"/>
    <w:multiLevelType w:val="hybridMultilevel"/>
    <w:tmpl w:val="78ACFC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935DB4"/>
    <w:multiLevelType w:val="hybridMultilevel"/>
    <w:tmpl w:val="569ACA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5D3"/>
    <w:rsid w:val="000727FA"/>
    <w:rsid w:val="00072BDC"/>
    <w:rsid w:val="000970E4"/>
    <w:rsid w:val="000A22AD"/>
    <w:rsid w:val="00120656"/>
    <w:rsid w:val="001247A6"/>
    <w:rsid w:val="00164C5F"/>
    <w:rsid w:val="001C21AF"/>
    <w:rsid w:val="001C5F64"/>
    <w:rsid w:val="002017F9"/>
    <w:rsid w:val="00222233"/>
    <w:rsid w:val="002272B5"/>
    <w:rsid w:val="00246134"/>
    <w:rsid w:val="0033647F"/>
    <w:rsid w:val="00366516"/>
    <w:rsid w:val="00383E89"/>
    <w:rsid w:val="003F25B2"/>
    <w:rsid w:val="00474FAD"/>
    <w:rsid w:val="004A2EBD"/>
    <w:rsid w:val="004B3C01"/>
    <w:rsid w:val="004C25D3"/>
    <w:rsid w:val="004F3408"/>
    <w:rsid w:val="005E43BE"/>
    <w:rsid w:val="006028EC"/>
    <w:rsid w:val="006450B2"/>
    <w:rsid w:val="006530E0"/>
    <w:rsid w:val="0065675F"/>
    <w:rsid w:val="00691BDE"/>
    <w:rsid w:val="006D1CD3"/>
    <w:rsid w:val="007814ED"/>
    <w:rsid w:val="009C2036"/>
    <w:rsid w:val="009D0392"/>
    <w:rsid w:val="009F01AC"/>
    <w:rsid w:val="00A00CC3"/>
    <w:rsid w:val="00AA7D17"/>
    <w:rsid w:val="00AF38ED"/>
    <w:rsid w:val="00B63A22"/>
    <w:rsid w:val="00BA7EB8"/>
    <w:rsid w:val="00C122B7"/>
    <w:rsid w:val="00C46657"/>
    <w:rsid w:val="00CC5610"/>
    <w:rsid w:val="00CE2E97"/>
    <w:rsid w:val="00D52AD1"/>
    <w:rsid w:val="00DE24A8"/>
    <w:rsid w:val="00E10FF5"/>
    <w:rsid w:val="00E335D9"/>
    <w:rsid w:val="00E5645F"/>
    <w:rsid w:val="00E63F38"/>
    <w:rsid w:val="00E72E70"/>
    <w:rsid w:val="00EB7DF4"/>
    <w:rsid w:val="00EC6C41"/>
    <w:rsid w:val="00F2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17"/>
    <o:shapelayout v:ext="edit">
      <o:idmap v:ext="edit" data="1"/>
    </o:shapelayout>
  </w:shapeDefaults>
  <w:decimalSymbol w:val="."/>
  <w:listSeparator w:val=","/>
  <w14:docId w14:val="1BA59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4" Type="http://schemas.openxmlformats.org/officeDocument/2006/relationships/image" Target="media/image5.emf"/><Relationship Id="rId15" Type="http://schemas.openxmlformats.org/officeDocument/2006/relationships/oleObject" Target="embeddings/oleObject5.bin"/><Relationship Id="rId16" Type="http://schemas.openxmlformats.org/officeDocument/2006/relationships/image" Target="media/image6.emf"/><Relationship Id="rId17" Type="http://schemas.openxmlformats.org/officeDocument/2006/relationships/oleObject" Target="embeddings/oleObject6.bin"/><Relationship Id="rId18" Type="http://schemas.openxmlformats.org/officeDocument/2006/relationships/image" Target="media/image7.emf"/><Relationship Id="rId19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64" Type="http://schemas.openxmlformats.org/officeDocument/2006/relationships/image" Target="media/image30.emf"/><Relationship Id="rId65" Type="http://schemas.openxmlformats.org/officeDocument/2006/relationships/oleObject" Target="embeddings/oleObject30.bin"/><Relationship Id="rId66" Type="http://schemas.openxmlformats.org/officeDocument/2006/relationships/image" Target="media/image31.emf"/><Relationship Id="rId67" Type="http://schemas.openxmlformats.org/officeDocument/2006/relationships/oleObject" Target="embeddings/oleObject31.bin"/><Relationship Id="rId68" Type="http://schemas.openxmlformats.org/officeDocument/2006/relationships/image" Target="media/image32.emf"/><Relationship Id="rId69" Type="http://schemas.openxmlformats.org/officeDocument/2006/relationships/oleObject" Target="embeddings/oleObject32.bin"/><Relationship Id="rId50" Type="http://schemas.openxmlformats.org/officeDocument/2006/relationships/image" Target="media/image23.emf"/><Relationship Id="rId51" Type="http://schemas.openxmlformats.org/officeDocument/2006/relationships/oleObject" Target="embeddings/oleObject23.bin"/><Relationship Id="rId52" Type="http://schemas.openxmlformats.org/officeDocument/2006/relationships/image" Target="media/image24.emf"/><Relationship Id="rId53" Type="http://schemas.openxmlformats.org/officeDocument/2006/relationships/oleObject" Target="embeddings/oleObject24.bin"/><Relationship Id="rId54" Type="http://schemas.openxmlformats.org/officeDocument/2006/relationships/image" Target="media/image25.emf"/><Relationship Id="rId55" Type="http://schemas.openxmlformats.org/officeDocument/2006/relationships/oleObject" Target="embeddings/oleObject25.bin"/><Relationship Id="rId56" Type="http://schemas.openxmlformats.org/officeDocument/2006/relationships/image" Target="media/image26.emf"/><Relationship Id="rId57" Type="http://schemas.openxmlformats.org/officeDocument/2006/relationships/oleObject" Target="embeddings/oleObject26.bin"/><Relationship Id="rId58" Type="http://schemas.openxmlformats.org/officeDocument/2006/relationships/image" Target="media/image27.emf"/><Relationship Id="rId59" Type="http://schemas.openxmlformats.org/officeDocument/2006/relationships/oleObject" Target="embeddings/oleObject27.bin"/><Relationship Id="rId40" Type="http://schemas.openxmlformats.org/officeDocument/2006/relationships/image" Target="media/image18.emf"/><Relationship Id="rId41" Type="http://schemas.openxmlformats.org/officeDocument/2006/relationships/oleObject" Target="embeddings/oleObject18.bin"/><Relationship Id="rId42" Type="http://schemas.openxmlformats.org/officeDocument/2006/relationships/image" Target="media/image19.emf"/><Relationship Id="rId43" Type="http://schemas.openxmlformats.org/officeDocument/2006/relationships/oleObject" Target="embeddings/oleObject19.bin"/><Relationship Id="rId44" Type="http://schemas.openxmlformats.org/officeDocument/2006/relationships/image" Target="media/image20.emf"/><Relationship Id="rId45" Type="http://schemas.openxmlformats.org/officeDocument/2006/relationships/oleObject" Target="embeddings/oleObject20.bin"/><Relationship Id="rId46" Type="http://schemas.openxmlformats.org/officeDocument/2006/relationships/image" Target="media/image21.emf"/><Relationship Id="rId47" Type="http://schemas.openxmlformats.org/officeDocument/2006/relationships/oleObject" Target="embeddings/oleObject21.bin"/><Relationship Id="rId48" Type="http://schemas.openxmlformats.org/officeDocument/2006/relationships/image" Target="media/image22.emf"/><Relationship Id="rId49" Type="http://schemas.openxmlformats.org/officeDocument/2006/relationships/oleObject" Target="embeddings/oleObject2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30" Type="http://schemas.openxmlformats.org/officeDocument/2006/relationships/image" Target="media/image13.emf"/><Relationship Id="rId31" Type="http://schemas.openxmlformats.org/officeDocument/2006/relationships/oleObject" Target="embeddings/oleObject13.bin"/><Relationship Id="rId32" Type="http://schemas.openxmlformats.org/officeDocument/2006/relationships/image" Target="media/image14.emf"/><Relationship Id="rId33" Type="http://schemas.openxmlformats.org/officeDocument/2006/relationships/oleObject" Target="embeddings/oleObject14.bin"/><Relationship Id="rId34" Type="http://schemas.openxmlformats.org/officeDocument/2006/relationships/image" Target="media/image15.emf"/><Relationship Id="rId35" Type="http://schemas.openxmlformats.org/officeDocument/2006/relationships/oleObject" Target="embeddings/oleObject15.bin"/><Relationship Id="rId36" Type="http://schemas.openxmlformats.org/officeDocument/2006/relationships/image" Target="media/image16.emf"/><Relationship Id="rId37" Type="http://schemas.openxmlformats.org/officeDocument/2006/relationships/oleObject" Target="embeddings/oleObject16.bin"/><Relationship Id="rId38" Type="http://schemas.openxmlformats.org/officeDocument/2006/relationships/image" Target="media/image17.emf"/><Relationship Id="rId39" Type="http://schemas.openxmlformats.org/officeDocument/2006/relationships/oleObject" Target="embeddings/oleObject17.bin"/><Relationship Id="rId80" Type="http://schemas.openxmlformats.org/officeDocument/2006/relationships/image" Target="media/image38.emf"/><Relationship Id="rId81" Type="http://schemas.openxmlformats.org/officeDocument/2006/relationships/oleObject" Target="embeddings/oleObject38.bin"/><Relationship Id="rId82" Type="http://schemas.openxmlformats.org/officeDocument/2006/relationships/fontTable" Target="fontTable.xml"/><Relationship Id="rId83" Type="http://schemas.openxmlformats.org/officeDocument/2006/relationships/theme" Target="theme/theme1.xml"/><Relationship Id="rId70" Type="http://schemas.openxmlformats.org/officeDocument/2006/relationships/image" Target="media/image33.emf"/><Relationship Id="rId71" Type="http://schemas.openxmlformats.org/officeDocument/2006/relationships/oleObject" Target="embeddings/oleObject33.bin"/><Relationship Id="rId72" Type="http://schemas.openxmlformats.org/officeDocument/2006/relationships/image" Target="media/image34.emf"/><Relationship Id="rId20" Type="http://schemas.openxmlformats.org/officeDocument/2006/relationships/image" Target="media/image8.emf"/><Relationship Id="rId21" Type="http://schemas.openxmlformats.org/officeDocument/2006/relationships/oleObject" Target="embeddings/oleObject8.bin"/><Relationship Id="rId22" Type="http://schemas.openxmlformats.org/officeDocument/2006/relationships/image" Target="media/image9.emf"/><Relationship Id="rId23" Type="http://schemas.openxmlformats.org/officeDocument/2006/relationships/oleObject" Target="embeddings/oleObject9.bin"/><Relationship Id="rId24" Type="http://schemas.openxmlformats.org/officeDocument/2006/relationships/image" Target="media/image10.emf"/><Relationship Id="rId25" Type="http://schemas.openxmlformats.org/officeDocument/2006/relationships/oleObject" Target="embeddings/oleObject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1.bin"/><Relationship Id="rId28" Type="http://schemas.openxmlformats.org/officeDocument/2006/relationships/image" Target="media/image12.emf"/><Relationship Id="rId29" Type="http://schemas.openxmlformats.org/officeDocument/2006/relationships/oleObject" Target="embeddings/oleObject12.bin"/><Relationship Id="rId73" Type="http://schemas.openxmlformats.org/officeDocument/2006/relationships/oleObject" Target="embeddings/oleObject34.bin"/><Relationship Id="rId74" Type="http://schemas.openxmlformats.org/officeDocument/2006/relationships/image" Target="media/image35.emf"/><Relationship Id="rId75" Type="http://schemas.openxmlformats.org/officeDocument/2006/relationships/oleObject" Target="embeddings/oleObject35.bin"/><Relationship Id="rId76" Type="http://schemas.openxmlformats.org/officeDocument/2006/relationships/image" Target="media/image36.emf"/><Relationship Id="rId77" Type="http://schemas.openxmlformats.org/officeDocument/2006/relationships/oleObject" Target="embeddings/oleObject36.bin"/><Relationship Id="rId78" Type="http://schemas.openxmlformats.org/officeDocument/2006/relationships/image" Target="media/image37.emf"/><Relationship Id="rId79" Type="http://schemas.openxmlformats.org/officeDocument/2006/relationships/oleObject" Target="embeddings/oleObject37.bin"/><Relationship Id="rId60" Type="http://schemas.openxmlformats.org/officeDocument/2006/relationships/image" Target="media/image28.emf"/><Relationship Id="rId61" Type="http://schemas.openxmlformats.org/officeDocument/2006/relationships/oleObject" Target="embeddings/oleObject28.bin"/><Relationship Id="rId62" Type="http://schemas.openxmlformats.org/officeDocument/2006/relationships/image" Target="media/image29.emf"/><Relationship Id="rId10" Type="http://schemas.openxmlformats.org/officeDocument/2006/relationships/image" Target="media/image3.emf"/><Relationship Id="rId11" Type="http://schemas.openxmlformats.org/officeDocument/2006/relationships/oleObject" Target="embeddings/oleObject3.bin"/><Relationship Id="rId12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1865</Characters>
  <Application>Microsoft Macintosh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</dc:creator>
  <cp:keywords/>
  <dc:description/>
  <cp:lastModifiedBy>Bud</cp:lastModifiedBy>
  <cp:revision>5</cp:revision>
  <cp:lastPrinted>2018-08-11T21:14:00Z</cp:lastPrinted>
  <dcterms:created xsi:type="dcterms:W3CDTF">2018-08-11T21:14:00Z</dcterms:created>
  <dcterms:modified xsi:type="dcterms:W3CDTF">2018-08-11T21:25:00Z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