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b/>
          <w:bCs/>
          <w:lang w:val="en-US"/>
        </w:rPr>
      </w:pPr>
    </w:p>
    <w:p>
      <w:pPr>
        <w:rPr>
          <w:rFonts w:ascii="Segoe UI" w:hAnsi="Segoe UI" w:cs="Segoe UI"/>
          <w:sz w:val="24"/>
          <w:szCs w:val="24"/>
          <w:lang w:val="en-US"/>
        </w:rPr>
      </w:pPr>
    </w:p>
    <w:p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Please complete the crossword:</w:t>
      </w:r>
    </w:p>
    <w:p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Style w:val="1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486"/>
        <w:gridCol w:w="240"/>
        <w:gridCol w:w="732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732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732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U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G</w:t>
            </w:r>
            <w:bookmarkStart w:id="0" w:name="_GoBack"/>
            <w:bookmarkEnd w:id="0"/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Across</w:t>
      </w: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3. What does the I stand for in the fourth solution area?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sales?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>
      <w:pPr>
        <w:rPr>
          <w:rFonts w:ascii="Segoe UI" w:hAnsi="Segoe UI" w:cs="Segoe UI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Down</w:t>
      </w: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 whom?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>
      <w:pPr>
        <w:rPr>
          <w:rFonts w:ascii="Segoe UI" w:hAnsi="Segoe UI" w:cs="Segoe UI"/>
          <w:lang w:val="en-US"/>
        </w:rPr>
      </w:pPr>
    </w:p>
    <w:sectPr>
      <w:headerReference r:id="rId3" w:type="default"/>
      <w:footerReference r:id="rId4" w:type="default"/>
      <w:pgSz w:w="12240" w:h="15840"/>
      <w:pgMar w:top="288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2061282858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Virtual Internship</w:t>
    </w:r>
  </w:p>
  <w:p>
    <w:pPr>
      <w:pStyle w:val="6"/>
    </w:pPr>
  </w:p>
  <w:p>
    <w:pPr>
      <w:pStyle w:val="6"/>
      <w:rPr>
        <w:rFonts w:ascii="Segoe UI" w:hAnsi="Segoe UI" w:cs="Segoe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9C5211D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072BC"/>
      <w:u w:val="none"/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er Char"/>
    <w:basedOn w:val="8"/>
    <w:link w:val="6"/>
    <w:uiPriority w:val="99"/>
  </w:style>
  <w:style w:type="character" w:customStyle="1" w:styleId="14">
    <w:name w:val="Footer Char"/>
    <w:basedOn w:val="8"/>
    <w:link w:val="5"/>
    <w:uiPriority w:val="99"/>
  </w:style>
  <w:style w:type="character" w:customStyle="1" w:styleId="15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normaltextrun"/>
    <w:basedOn w:val="8"/>
    <w:uiPriority w:val="0"/>
  </w:style>
  <w:style w:type="character" w:customStyle="1" w:styleId="19">
    <w:name w:val="eop"/>
    <w:basedOn w:val="8"/>
    <w:uiPriority w:val="0"/>
  </w:style>
  <w:style w:type="character" w:customStyle="1" w:styleId="20">
    <w:name w:val="Comment Text Char"/>
    <w:basedOn w:val="8"/>
    <w:link w:val="3"/>
    <w:semiHidden/>
    <w:uiPriority w:val="99"/>
    <w:rPr>
      <w:sz w:val="20"/>
      <w:szCs w:val="20"/>
    </w:rPr>
  </w:style>
  <w:style w:type="table" w:customStyle="1" w:styleId="21">
    <w:name w:val="Grid Table 4"/>
    <w:basedOn w:val="11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2">
    <w:name w:val="Comment Subject Char"/>
    <w:basedOn w:val="20"/>
    <w:link w:val="4"/>
    <w:semiHidden/>
    <w:uiPriority w:val="99"/>
    <w:rPr>
      <w:b/>
      <w:bCs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88805-967B-440C-9C0D-EAE8179D3ECF}">
  <ds:schemaRefs/>
</ds:datastoreItem>
</file>

<file path=customXml/itemProps3.xml><?xml version="1.0" encoding="utf-8"?>
<ds:datastoreItem xmlns:ds="http://schemas.openxmlformats.org/officeDocument/2006/customXml" ds:itemID="{60C31876-596D-49E4-955E-6C1BCD3A2877}">
  <ds:schemaRefs/>
</ds:datastoreItem>
</file>

<file path=customXml/itemProps4.xml><?xml version="1.0" encoding="utf-8"?>
<ds:datastoreItem xmlns:ds="http://schemas.openxmlformats.org/officeDocument/2006/customXml" ds:itemID="{0BEC2EE6-EDD2-4AA5-8FD7-3EDB2606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17</TotalTime>
  <ScaleCrop>false</ScaleCrop>
  <LinksUpToDate>false</LinksUpToDate>
  <CharactersWithSpaces>1411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Brian G. Erickson (AG Consulting Partners, Inc.)</dc:creator>
  <cp:lastModifiedBy>PK SINGH</cp:lastModifiedBy>
  <dcterms:modified xsi:type="dcterms:W3CDTF">2020-07-05T08:42:53Z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