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Laudo Psicológico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Identificação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Nome: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(Nome completo do paciente)</w:t>
        <w:br w:type="textWrapping"/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 de nascimento: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(Data de nascimento do paciente)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     Solicitante: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(Verificar o caso concreto)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     Finalidade: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(Verificar o motivo da solicitaçao)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     Profissional: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(Nome da profissional)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Descrição da Demanda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O paciente buscou o acompanhamento psicológico em decorrência de episódios repetitivos de total esquecimento de situações ocorridas constantemente.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(Neste item, a(o) psicóloga(o), autora(or) do documento, deve descrever as informações sobre o que motivou a busca pelo processo de   trabalho prestado, indicando quem forneceu as informações e as demandas que levaram à solicitação do documento.  A descrição da demanda constitui requisito indispensável e deverá apresentar o raciocínio técnico-científico que justificará procedimentos utilizados)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Procedimentos</w:t>
        <w:br w:type="textWrapping"/>
        <w:t xml:space="preserve">A primeira sessão foi realizada no dia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(data de início),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 é a entrevista de anamnese. Nos demais atendimentos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(Neste item, a(o) psicóloga(o) autora(or) do relatório deve apresentar o raciocínio técnico-científico que justifica o processo de trabalho utilizado na prestação do serviço psicológico e os recursos técnico-científicos utilizados, especificando o referencial teórico metodológico que fundamentou suas análises, interpretações e conclusões. Cumpre, à(ao) psicóloga(o) autora(or) do relatório, citar as pessoas ouvidas no processo de trabalho desenvolvido, as informações objetivas, o número de encontros e o tempo de duração do processo realizado. Os procedimentos adotados devem ser pertinentes à complexidade do que está sendo demandado).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Análise </w:t>
        <w:br w:type="textWrapping"/>
        <w:t xml:space="preserve">Considerando a linha de raciocínio do método teórico...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(psicóloga (o) não deve fazer afirmações sem sustentação em fatos ou teorias, devendo ter linguagem objetiva e precisa, especialmente quando se referir aos dados de natureza subjetiva).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Analisando o modo de pensar e agir do paciente em testes aplicados, fica evidenciado...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Open Sans" w:cs="Open Sans" w:eastAsia="Open Sans" w:hAnsi="Open Sans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A análise não deve apresentar descrições literais das sessões ou atendimentos realizados, salvo quando tais descrições se justifiquem tecnicamente. Nessa exposição, deve-se respeitar a fundamentação teórica que sustenta o instrumental técnico utilizado, bem como os princípios éticos e as questões relativas ao sigilo das informações. Somente deve ser relatado o que for necessário para responder a demanda, tal qual disposto no Código de Ética Profissional do Psicólogo).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Conclusão</w:t>
        <w:br w:type="textWrapping"/>
        <w:t xml:space="preserve">De acordo com o que foi considerado na Análise Psicológica, conclui-se que a paciente...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(Neste item, a (o) psicóloga (o) autora (o) do relatório deve descrever  suas conclusões, a partir do que foi relatado na análise, considerando a natureza dinâmica e não cristalizada do seu objeto de estudo. Na conclusão indicam-se os encaminhamentos e intervenções, diagnóstico, prognóstico e hipótese diagnóstica, evolução do caso, orientação ou sugestão de projeto terapêutico).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Referências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ff0000"/>
          <w:sz w:val="28"/>
          <w:szCs w:val="28"/>
          <w:u w:val="none"/>
          <w:shd w:fill="auto" w:val="clear"/>
          <w:vertAlign w:val="baseline"/>
          <w:rtl w:val="0"/>
        </w:rPr>
        <w:t xml:space="preserve">(Na elaboração de laudos, é obrigatória a informação das fontes científicas ou referências bibliográficas utilizadas, em nota de rodapé, preferencialmente).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Brasília,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____/____/_____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(CARIMBO E ASSINATURA)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91954875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36225" y="3780000"/>
                          <a:ext cx="40195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355600</wp:posOffset>
                </wp:positionH>
                <wp:positionV relativeFrom="paragraph">
                  <wp:posOffset>190500</wp:posOffset>
                </wp:positionV>
                <wp:extent cx="0" cy="12700"/>
                <wp:effectExtent b="0" l="0" r="0" t="0"/>
                <wp:wrapNone/>
                <wp:docPr id="91954875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                                          (NOME DA (O)  PROFISSIONAL)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Psicóloga (o) Clínica (o)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                                                     CRP: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01/00000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3261" w:top="411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-52387</wp:posOffset>
          </wp:positionH>
          <wp:positionV relativeFrom="page">
            <wp:posOffset>1905</wp:posOffset>
          </wp:positionV>
          <wp:extent cx="7599998" cy="16163925"/>
          <wp:effectExtent b="0" l="0" r="0" t="0"/>
          <wp:wrapNone/>
          <wp:docPr descr="Uma imagem contendo Texto&#10;&#10;Descrição gerada automaticamente" id="919548756" name="image1.png"/>
          <a:graphic>
            <a:graphicData uri="http://schemas.openxmlformats.org/drawingml/2006/picture">
              <pic:pic>
                <pic:nvPicPr>
                  <pic:cNvPr descr="Uma imagem contendo Texto&#10;&#10;Descrição gerada automaticamente" id="0" name="image1.png"/>
                  <pic:cNvPicPr preferRelativeResize="0"/>
                </pic:nvPicPr>
                <pic:blipFill>
                  <a:blip r:embed="rId1"/>
                  <a:srcRect b="-51517" l="-631" r="631" t="0"/>
                  <a:stretch>
                    <a:fillRect/>
                  </a:stretch>
                </pic:blipFill>
                <pic:spPr>
                  <a:xfrm>
                    <a:off x="0" y="0"/>
                    <a:ext cx="7599998" cy="16163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064916"/>
    <w:pPr>
      <w:spacing w:after="200" w:line="276" w:lineRule="auto"/>
      <w:ind w:left="720"/>
      <w:contextualSpacing w:val="1"/>
    </w:pPr>
    <w:rPr>
      <w:rFonts w:ascii="Open Sans" w:cs="Open Sans" w:hAnsi="Open San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yI9/NTatr3poSTFxKbw7gDYLbw==">CgMxLjA4AHIhMWtaNm8zaURDbFVTbVBZeDJvcDY2RTIyN3lzRzFwUkdx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2024-06-26T19:51:00Z</dcterms:created>
  <dc:creator>Pedro</dc:creator>
</cp:coreProperties>
</file>