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A36B4" w14:textId="77777777" w:rsidR="00C10D56" w:rsidRDefault="00C10D56" w:rsidP="00EA2E0A">
      <w:pPr>
        <w:jc w:val="center"/>
        <w:rPr>
          <w:rFonts w:ascii="Times New Roman" w:hAnsi="Times New Roman" w:cs="Times New Roman"/>
          <w:b/>
          <w:bCs/>
          <w:sz w:val="24"/>
          <w:szCs w:val="24"/>
        </w:rPr>
      </w:pPr>
    </w:p>
    <w:p w14:paraId="2EC08770" w14:textId="77777777" w:rsidR="00C10D56" w:rsidRDefault="00C10D56" w:rsidP="00EA2E0A">
      <w:pPr>
        <w:jc w:val="center"/>
        <w:rPr>
          <w:rFonts w:ascii="Times New Roman" w:hAnsi="Times New Roman" w:cs="Times New Roman"/>
          <w:b/>
          <w:bCs/>
          <w:sz w:val="24"/>
          <w:szCs w:val="24"/>
        </w:rPr>
      </w:pPr>
    </w:p>
    <w:p w14:paraId="69398E94" w14:textId="77777777" w:rsidR="00C10D56" w:rsidRDefault="00C10D56" w:rsidP="00EA2E0A">
      <w:pPr>
        <w:jc w:val="center"/>
        <w:rPr>
          <w:rFonts w:ascii="Times New Roman" w:hAnsi="Times New Roman" w:cs="Times New Roman"/>
          <w:b/>
          <w:bCs/>
          <w:sz w:val="24"/>
          <w:szCs w:val="24"/>
        </w:rPr>
      </w:pPr>
    </w:p>
    <w:p w14:paraId="3D4C172A" w14:textId="77777777" w:rsidR="00C10D56" w:rsidRDefault="00C10D56" w:rsidP="00EA2E0A">
      <w:pPr>
        <w:jc w:val="center"/>
        <w:rPr>
          <w:rFonts w:ascii="Times New Roman" w:hAnsi="Times New Roman" w:cs="Times New Roman"/>
          <w:b/>
          <w:bCs/>
          <w:sz w:val="24"/>
          <w:szCs w:val="24"/>
        </w:rPr>
      </w:pPr>
    </w:p>
    <w:p w14:paraId="6FCBF720" w14:textId="601FC16B" w:rsidR="003336A7" w:rsidRDefault="00EA2E0A" w:rsidP="00E6114F">
      <w:pPr>
        <w:spacing w:after="0" w:line="480" w:lineRule="auto"/>
        <w:jc w:val="center"/>
        <w:rPr>
          <w:rFonts w:ascii="Times New Roman" w:hAnsi="Times New Roman" w:cs="Times New Roman"/>
          <w:b/>
          <w:bCs/>
          <w:sz w:val="24"/>
          <w:szCs w:val="24"/>
        </w:rPr>
      </w:pPr>
      <w:r w:rsidRPr="00E70987">
        <w:rPr>
          <w:rFonts w:ascii="Times New Roman" w:hAnsi="Times New Roman" w:cs="Times New Roman"/>
          <w:b/>
          <w:bCs/>
          <w:sz w:val="24"/>
          <w:szCs w:val="24"/>
        </w:rPr>
        <w:t>Y</w:t>
      </w:r>
      <w:r w:rsidR="001253A6">
        <w:rPr>
          <w:rFonts w:ascii="Times New Roman" w:hAnsi="Times New Roman" w:cs="Times New Roman"/>
          <w:b/>
          <w:bCs/>
          <w:sz w:val="24"/>
          <w:szCs w:val="24"/>
        </w:rPr>
        <w:t>etişkin</w:t>
      </w:r>
      <w:r w:rsidRPr="00E70987">
        <w:rPr>
          <w:rFonts w:ascii="Times New Roman" w:hAnsi="Times New Roman" w:cs="Times New Roman"/>
          <w:b/>
          <w:bCs/>
          <w:sz w:val="24"/>
          <w:szCs w:val="24"/>
        </w:rPr>
        <w:t xml:space="preserve"> B</w:t>
      </w:r>
      <w:r w:rsidR="001253A6">
        <w:rPr>
          <w:rFonts w:ascii="Times New Roman" w:hAnsi="Times New Roman" w:cs="Times New Roman"/>
          <w:b/>
          <w:bCs/>
          <w:sz w:val="24"/>
          <w:szCs w:val="24"/>
        </w:rPr>
        <w:t>ireylerde</w:t>
      </w:r>
      <w:r w:rsidRPr="00E70987">
        <w:rPr>
          <w:rFonts w:ascii="Times New Roman" w:hAnsi="Times New Roman" w:cs="Times New Roman"/>
          <w:b/>
          <w:bCs/>
          <w:sz w:val="24"/>
          <w:szCs w:val="24"/>
        </w:rPr>
        <w:t xml:space="preserve"> </w:t>
      </w:r>
      <w:r w:rsidR="003336A7" w:rsidRPr="00E70987">
        <w:rPr>
          <w:rFonts w:ascii="Times New Roman" w:hAnsi="Times New Roman" w:cs="Times New Roman"/>
          <w:b/>
          <w:bCs/>
          <w:sz w:val="24"/>
          <w:szCs w:val="24"/>
        </w:rPr>
        <w:t>B</w:t>
      </w:r>
      <w:r w:rsidR="001253A6">
        <w:rPr>
          <w:rFonts w:ascii="Times New Roman" w:hAnsi="Times New Roman" w:cs="Times New Roman"/>
          <w:b/>
          <w:bCs/>
          <w:sz w:val="24"/>
          <w:szCs w:val="24"/>
        </w:rPr>
        <w:t>ağlanma</w:t>
      </w:r>
      <w:r w:rsidR="003336A7" w:rsidRPr="00E70987">
        <w:rPr>
          <w:rFonts w:ascii="Times New Roman" w:hAnsi="Times New Roman" w:cs="Times New Roman"/>
          <w:b/>
          <w:bCs/>
          <w:sz w:val="24"/>
          <w:szCs w:val="24"/>
        </w:rPr>
        <w:t xml:space="preserve"> S</w:t>
      </w:r>
      <w:r w:rsidR="001253A6">
        <w:rPr>
          <w:rFonts w:ascii="Times New Roman" w:hAnsi="Times New Roman" w:cs="Times New Roman"/>
          <w:b/>
          <w:bCs/>
          <w:sz w:val="24"/>
          <w:szCs w:val="24"/>
        </w:rPr>
        <w:t>tillerinin</w:t>
      </w:r>
      <w:r w:rsidR="003336A7" w:rsidRPr="00E70987">
        <w:rPr>
          <w:rFonts w:ascii="Times New Roman" w:hAnsi="Times New Roman" w:cs="Times New Roman"/>
          <w:b/>
          <w:bCs/>
          <w:sz w:val="24"/>
          <w:szCs w:val="24"/>
        </w:rPr>
        <w:t xml:space="preserve"> B</w:t>
      </w:r>
      <w:r w:rsidR="001253A6">
        <w:rPr>
          <w:rFonts w:ascii="Times New Roman" w:hAnsi="Times New Roman" w:cs="Times New Roman"/>
          <w:b/>
          <w:bCs/>
          <w:sz w:val="24"/>
          <w:szCs w:val="24"/>
        </w:rPr>
        <w:t>elirsizliğe</w:t>
      </w:r>
      <w:r w:rsidR="003336A7" w:rsidRPr="00E70987">
        <w:rPr>
          <w:rFonts w:ascii="Times New Roman" w:hAnsi="Times New Roman" w:cs="Times New Roman"/>
          <w:b/>
          <w:bCs/>
          <w:sz w:val="24"/>
          <w:szCs w:val="24"/>
        </w:rPr>
        <w:t xml:space="preserve"> T</w:t>
      </w:r>
      <w:r w:rsidR="008E2D8E">
        <w:rPr>
          <w:rFonts w:ascii="Times New Roman" w:hAnsi="Times New Roman" w:cs="Times New Roman"/>
          <w:b/>
          <w:bCs/>
          <w:sz w:val="24"/>
          <w:szCs w:val="24"/>
        </w:rPr>
        <w:t>ahammülsüzlük</w:t>
      </w:r>
      <w:r w:rsidR="003336A7" w:rsidRPr="00E70987">
        <w:rPr>
          <w:rFonts w:ascii="Times New Roman" w:hAnsi="Times New Roman" w:cs="Times New Roman"/>
          <w:b/>
          <w:bCs/>
          <w:sz w:val="24"/>
          <w:szCs w:val="24"/>
        </w:rPr>
        <w:t xml:space="preserve"> ve M</w:t>
      </w:r>
      <w:r w:rsidR="008E2D8E">
        <w:rPr>
          <w:rFonts w:ascii="Times New Roman" w:hAnsi="Times New Roman" w:cs="Times New Roman"/>
          <w:b/>
          <w:bCs/>
          <w:sz w:val="24"/>
          <w:szCs w:val="24"/>
        </w:rPr>
        <w:t>ükemmeliyetçilik</w:t>
      </w:r>
      <w:r w:rsidR="003336A7" w:rsidRPr="00E70987">
        <w:rPr>
          <w:rFonts w:ascii="Times New Roman" w:hAnsi="Times New Roman" w:cs="Times New Roman"/>
          <w:b/>
          <w:bCs/>
          <w:sz w:val="24"/>
          <w:szCs w:val="24"/>
        </w:rPr>
        <w:t xml:space="preserve"> Ü</w:t>
      </w:r>
      <w:r w:rsidR="008E2D8E">
        <w:rPr>
          <w:rFonts w:ascii="Times New Roman" w:hAnsi="Times New Roman" w:cs="Times New Roman"/>
          <w:b/>
          <w:bCs/>
          <w:sz w:val="24"/>
          <w:szCs w:val="24"/>
        </w:rPr>
        <w:t>zerindeki</w:t>
      </w:r>
      <w:r w:rsidR="003336A7" w:rsidRPr="00E70987">
        <w:rPr>
          <w:rFonts w:ascii="Times New Roman" w:hAnsi="Times New Roman" w:cs="Times New Roman"/>
          <w:b/>
          <w:bCs/>
          <w:sz w:val="24"/>
          <w:szCs w:val="24"/>
        </w:rPr>
        <w:t xml:space="preserve"> E</w:t>
      </w:r>
      <w:r w:rsidR="008E2D8E">
        <w:rPr>
          <w:rFonts w:ascii="Times New Roman" w:hAnsi="Times New Roman" w:cs="Times New Roman"/>
          <w:b/>
          <w:bCs/>
          <w:sz w:val="24"/>
          <w:szCs w:val="24"/>
        </w:rPr>
        <w:t>tkisinin</w:t>
      </w:r>
      <w:r w:rsidR="003336A7" w:rsidRPr="00E70987">
        <w:rPr>
          <w:rFonts w:ascii="Times New Roman" w:hAnsi="Times New Roman" w:cs="Times New Roman"/>
          <w:b/>
          <w:bCs/>
          <w:sz w:val="24"/>
          <w:szCs w:val="24"/>
        </w:rPr>
        <w:t xml:space="preserve"> İ</w:t>
      </w:r>
      <w:r w:rsidR="008E2D8E">
        <w:rPr>
          <w:rFonts w:ascii="Times New Roman" w:hAnsi="Times New Roman" w:cs="Times New Roman"/>
          <w:b/>
          <w:bCs/>
          <w:sz w:val="24"/>
          <w:szCs w:val="24"/>
        </w:rPr>
        <w:t>ncelenmesi</w:t>
      </w:r>
    </w:p>
    <w:p w14:paraId="7D42BF62" w14:textId="21B331E3" w:rsidR="00E70987" w:rsidRPr="00E70987" w:rsidRDefault="00EB28D3" w:rsidP="00E6114F">
      <w:pPr>
        <w:spacing w:after="0" w:line="48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Investigation</w:t>
      </w:r>
      <w:proofErr w:type="spellEnd"/>
      <w:r>
        <w:rPr>
          <w:rFonts w:ascii="Times New Roman" w:hAnsi="Times New Roman" w:cs="Times New Roman"/>
          <w:b/>
          <w:bCs/>
          <w:sz w:val="24"/>
          <w:szCs w:val="24"/>
        </w:rPr>
        <w:t xml:space="preserve"> </w:t>
      </w:r>
      <w:r w:rsidR="00654B82">
        <w:rPr>
          <w:rFonts w:ascii="Times New Roman" w:hAnsi="Times New Roman" w:cs="Times New Roman"/>
          <w:b/>
          <w:bCs/>
          <w:sz w:val="24"/>
          <w:szCs w:val="24"/>
        </w:rPr>
        <w:t xml:space="preserve">of </w:t>
      </w:r>
      <w:proofErr w:type="spellStart"/>
      <w:r w:rsidR="007F1F2E">
        <w:rPr>
          <w:rFonts w:ascii="Times New Roman" w:hAnsi="Times New Roman" w:cs="Times New Roman"/>
          <w:b/>
          <w:bCs/>
          <w:sz w:val="24"/>
          <w:szCs w:val="24"/>
        </w:rPr>
        <w:t>the</w:t>
      </w:r>
      <w:proofErr w:type="spellEnd"/>
      <w:r w:rsidR="007F1F2E">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Effect</w:t>
      </w:r>
      <w:proofErr w:type="spellEnd"/>
      <w:r>
        <w:rPr>
          <w:rFonts w:ascii="Times New Roman" w:hAnsi="Times New Roman" w:cs="Times New Roman"/>
          <w:b/>
          <w:bCs/>
          <w:sz w:val="24"/>
          <w:szCs w:val="24"/>
        </w:rPr>
        <w:t xml:space="preserve"> of </w:t>
      </w:r>
      <w:proofErr w:type="spellStart"/>
      <w:r w:rsidR="002D3F5A">
        <w:rPr>
          <w:rFonts w:ascii="Times New Roman" w:hAnsi="Times New Roman" w:cs="Times New Roman"/>
          <w:b/>
          <w:bCs/>
          <w:sz w:val="24"/>
          <w:szCs w:val="24"/>
        </w:rPr>
        <w:t>Attachment</w:t>
      </w:r>
      <w:proofErr w:type="spellEnd"/>
      <w:r w:rsidR="002D3F5A">
        <w:rPr>
          <w:rFonts w:ascii="Times New Roman" w:hAnsi="Times New Roman" w:cs="Times New Roman"/>
          <w:b/>
          <w:bCs/>
          <w:sz w:val="24"/>
          <w:szCs w:val="24"/>
        </w:rPr>
        <w:t xml:space="preserve"> </w:t>
      </w:r>
      <w:proofErr w:type="spellStart"/>
      <w:r w:rsidR="002D3F5A">
        <w:rPr>
          <w:rFonts w:ascii="Times New Roman" w:hAnsi="Times New Roman" w:cs="Times New Roman"/>
          <w:b/>
          <w:bCs/>
          <w:sz w:val="24"/>
          <w:szCs w:val="24"/>
        </w:rPr>
        <w:t>Styles</w:t>
      </w:r>
      <w:proofErr w:type="spellEnd"/>
      <w:r w:rsidR="002D3F5A">
        <w:rPr>
          <w:rFonts w:ascii="Times New Roman" w:hAnsi="Times New Roman" w:cs="Times New Roman"/>
          <w:b/>
          <w:bCs/>
          <w:sz w:val="24"/>
          <w:szCs w:val="24"/>
        </w:rPr>
        <w:t xml:space="preserve"> </w:t>
      </w:r>
      <w:r w:rsidR="00C616F6">
        <w:rPr>
          <w:rFonts w:ascii="Times New Roman" w:hAnsi="Times New Roman" w:cs="Times New Roman"/>
          <w:b/>
          <w:bCs/>
          <w:sz w:val="24"/>
          <w:szCs w:val="24"/>
        </w:rPr>
        <w:t>on</w:t>
      </w:r>
      <w:r w:rsidR="00D64720">
        <w:rPr>
          <w:rFonts w:ascii="Times New Roman" w:hAnsi="Times New Roman" w:cs="Times New Roman"/>
          <w:b/>
          <w:bCs/>
          <w:sz w:val="24"/>
          <w:szCs w:val="24"/>
        </w:rPr>
        <w:t xml:space="preserve"> </w:t>
      </w:r>
      <w:proofErr w:type="spellStart"/>
      <w:r w:rsidR="00C616F6">
        <w:rPr>
          <w:rFonts w:ascii="Times New Roman" w:hAnsi="Times New Roman" w:cs="Times New Roman"/>
          <w:b/>
          <w:bCs/>
          <w:sz w:val="24"/>
          <w:szCs w:val="24"/>
        </w:rPr>
        <w:t>Intoler</w:t>
      </w:r>
      <w:r w:rsidR="00404B91">
        <w:rPr>
          <w:rFonts w:ascii="Times New Roman" w:hAnsi="Times New Roman" w:cs="Times New Roman"/>
          <w:b/>
          <w:bCs/>
          <w:sz w:val="24"/>
          <w:szCs w:val="24"/>
        </w:rPr>
        <w:t>a</w:t>
      </w:r>
      <w:r w:rsidR="00C616F6">
        <w:rPr>
          <w:rFonts w:ascii="Times New Roman" w:hAnsi="Times New Roman" w:cs="Times New Roman"/>
          <w:b/>
          <w:bCs/>
          <w:sz w:val="24"/>
          <w:szCs w:val="24"/>
        </w:rPr>
        <w:t>nce</w:t>
      </w:r>
      <w:proofErr w:type="spellEnd"/>
      <w:r w:rsidR="00C616F6">
        <w:rPr>
          <w:rFonts w:ascii="Times New Roman" w:hAnsi="Times New Roman" w:cs="Times New Roman"/>
          <w:b/>
          <w:bCs/>
          <w:sz w:val="24"/>
          <w:szCs w:val="24"/>
        </w:rPr>
        <w:t xml:space="preserve"> of </w:t>
      </w:r>
      <w:proofErr w:type="spellStart"/>
      <w:r w:rsidR="00C616F6">
        <w:rPr>
          <w:rFonts w:ascii="Times New Roman" w:hAnsi="Times New Roman" w:cs="Times New Roman"/>
          <w:b/>
          <w:bCs/>
          <w:sz w:val="24"/>
          <w:szCs w:val="24"/>
        </w:rPr>
        <w:t>Un</w:t>
      </w:r>
      <w:r w:rsidR="00404B91">
        <w:rPr>
          <w:rFonts w:ascii="Times New Roman" w:hAnsi="Times New Roman" w:cs="Times New Roman"/>
          <w:b/>
          <w:bCs/>
          <w:sz w:val="24"/>
          <w:szCs w:val="24"/>
        </w:rPr>
        <w:t>certainty</w:t>
      </w:r>
      <w:proofErr w:type="spellEnd"/>
      <w:r w:rsidR="00404B91">
        <w:rPr>
          <w:rFonts w:ascii="Times New Roman" w:hAnsi="Times New Roman" w:cs="Times New Roman"/>
          <w:b/>
          <w:bCs/>
          <w:sz w:val="24"/>
          <w:szCs w:val="24"/>
        </w:rPr>
        <w:t xml:space="preserve"> </w:t>
      </w:r>
      <w:proofErr w:type="spellStart"/>
      <w:r w:rsidR="00404B91">
        <w:rPr>
          <w:rFonts w:ascii="Times New Roman" w:hAnsi="Times New Roman" w:cs="Times New Roman"/>
          <w:b/>
          <w:bCs/>
          <w:sz w:val="24"/>
          <w:szCs w:val="24"/>
        </w:rPr>
        <w:t>and</w:t>
      </w:r>
      <w:proofErr w:type="spellEnd"/>
      <w:r w:rsidR="00404B91">
        <w:rPr>
          <w:rFonts w:ascii="Times New Roman" w:hAnsi="Times New Roman" w:cs="Times New Roman"/>
          <w:b/>
          <w:bCs/>
          <w:sz w:val="24"/>
          <w:szCs w:val="24"/>
        </w:rPr>
        <w:t xml:space="preserve"> </w:t>
      </w:r>
      <w:proofErr w:type="spellStart"/>
      <w:r w:rsidR="00404B91">
        <w:rPr>
          <w:rFonts w:ascii="Times New Roman" w:hAnsi="Times New Roman" w:cs="Times New Roman"/>
          <w:b/>
          <w:bCs/>
          <w:sz w:val="24"/>
          <w:szCs w:val="24"/>
        </w:rPr>
        <w:t>Perfectionism</w:t>
      </w:r>
      <w:proofErr w:type="spellEnd"/>
      <w:r w:rsidR="00062896">
        <w:rPr>
          <w:rFonts w:ascii="Times New Roman" w:hAnsi="Times New Roman" w:cs="Times New Roman"/>
          <w:b/>
          <w:bCs/>
          <w:sz w:val="24"/>
          <w:szCs w:val="24"/>
        </w:rPr>
        <w:t xml:space="preserve"> in </w:t>
      </w:r>
      <w:proofErr w:type="spellStart"/>
      <w:r w:rsidR="00062896">
        <w:rPr>
          <w:rFonts w:ascii="Times New Roman" w:hAnsi="Times New Roman" w:cs="Times New Roman"/>
          <w:b/>
          <w:bCs/>
          <w:sz w:val="24"/>
          <w:szCs w:val="24"/>
        </w:rPr>
        <w:t>Adult</w:t>
      </w:r>
      <w:r w:rsidR="00365896">
        <w:rPr>
          <w:rFonts w:ascii="Times New Roman" w:hAnsi="Times New Roman" w:cs="Times New Roman"/>
          <w:b/>
          <w:bCs/>
          <w:sz w:val="24"/>
          <w:szCs w:val="24"/>
        </w:rPr>
        <w:t>s</w:t>
      </w:r>
      <w:proofErr w:type="spellEnd"/>
    </w:p>
    <w:p w14:paraId="0C11A4A6" w14:textId="1BE63814" w:rsidR="00931108" w:rsidRDefault="00931108" w:rsidP="00EA2E0A">
      <w:pPr>
        <w:jc w:val="center"/>
        <w:rPr>
          <w:rFonts w:ascii="Times New Roman" w:hAnsi="Times New Roman" w:cs="Times New Roman"/>
          <w:sz w:val="24"/>
          <w:szCs w:val="24"/>
        </w:rPr>
      </w:pPr>
    </w:p>
    <w:p w14:paraId="6A022933" w14:textId="09278B3B" w:rsidR="00931108" w:rsidRDefault="00931108" w:rsidP="00EA2E0A">
      <w:pPr>
        <w:jc w:val="center"/>
        <w:rPr>
          <w:rFonts w:ascii="Times New Roman" w:hAnsi="Times New Roman" w:cs="Times New Roman"/>
          <w:sz w:val="24"/>
          <w:szCs w:val="24"/>
        </w:rPr>
      </w:pPr>
      <w:r>
        <w:rPr>
          <w:rFonts w:ascii="Times New Roman" w:hAnsi="Times New Roman" w:cs="Times New Roman"/>
          <w:sz w:val="24"/>
          <w:szCs w:val="24"/>
        </w:rPr>
        <w:t>Rabia Dozcan</w:t>
      </w:r>
    </w:p>
    <w:p w14:paraId="4D14FE12" w14:textId="3253976F" w:rsidR="000714B7" w:rsidRPr="004577D8" w:rsidRDefault="004577D8" w:rsidP="004577D8">
      <w:pPr>
        <w:spacing w:after="0" w:line="480" w:lineRule="auto"/>
        <w:jc w:val="center"/>
        <w:rPr>
          <w:rFonts w:ascii="Times New Roman" w:eastAsia="Times New Roman" w:hAnsi="Times New Roman" w:cs="Times New Roman"/>
          <w:sz w:val="24"/>
          <w:szCs w:val="24"/>
          <w:lang w:eastAsia="tr-TR"/>
        </w:rPr>
      </w:pPr>
      <w:r w:rsidRPr="004577D8">
        <w:rPr>
          <w:rFonts w:ascii="Times New Roman" w:eastAsia="Times New Roman" w:hAnsi="Times New Roman" w:cs="Times New Roman"/>
          <w:sz w:val="24"/>
          <w:szCs w:val="24"/>
          <w:lang w:eastAsia="tr-TR"/>
        </w:rPr>
        <w:t>Psikoloji Bölümü, Fatih Sultan Mehmet Vakıf Üniversitesi</w:t>
      </w:r>
    </w:p>
    <w:p w14:paraId="75976C87" w14:textId="54D51DD0" w:rsidR="009B2141" w:rsidRDefault="00BF5937" w:rsidP="00BF5937">
      <w:pPr>
        <w:jc w:val="center"/>
        <w:rPr>
          <w:rFonts w:ascii="Times New Roman" w:hAnsi="Times New Roman" w:cs="Times New Roman"/>
          <w:sz w:val="24"/>
          <w:szCs w:val="24"/>
        </w:rPr>
      </w:pPr>
      <w:r>
        <w:rPr>
          <w:rFonts w:ascii="Times New Roman" w:hAnsi="Times New Roman" w:cs="Times New Roman"/>
          <w:sz w:val="24"/>
          <w:szCs w:val="24"/>
        </w:rPr>
        <w:t xml:space="preserve">PSI302: </w:t>
      </w:r>
      <w:r w:rsidR="00785708">
        <w:rPr>
          <w:rFonts w:ascii="Times New Roman" w:hAnsi="Times New Roman" w:cs="Times New Roman"/>
          <w:sz w:val="24"/>
          <w:szCs w:val="24"/>
        </w:rPr>
        <w:t xml:space="preserve">Deneysel Psikoloji </w:t>
      </w:r>
      <w:r>
        <w:rPr>
          <w:rFonts w:ascii="Times New Roman" w:hAnsi="Times New Roman" w:cs="Times New Roman"/>
          <w:sz w:val="24"/>
          <w:szCs w:val="24"/>
        </w:rPr>
        <w:t>II</w:t>
      </w:r>
    </w:p>
    <w:p w14:paraId="6C09A613" w14:textId="70D9D628" w:rsidR="0081504D" w:rsidRDefault="0081504D" w:rsidP="00BF5937">
      <w:pPr>
        <w:jc w:val="center"/>
        <w:rPr>
          <w:rFonts w:ascii="Times New Roman" w:hAnsi="Times New Roman" w:cs="Times New Roman"/>
          <w:sz w:val="24"/>
          <w:szCs w:val="24"/>
        </w:rPr>
      </w:pPr>
      <w:r>
        <w:rPr>
          <w:rFonts w:ascii="Times New Roman" w:hAnsi="Times New Roman" w:cs="Times New Roman"/>
          <w:sz w:val="24"/>
          <w:szCs w:val="24"/>
        </w:rPr>
        <w:t>Zeynep Yıldız</w:t>
      </w:r>
    </w:p>
    <w:p w14:paraId="6FF9B743" w14:textId="2D2BD003" w:rsidR="0081504D" w:rsidRPr="00BF5937" w:rsidRDefault="00FC076F" w:rsidP="00BF5937">
      <w:pPr>
        <w:jc w:val="center"/>
        <w:rPr>
          <w:rFonts w:ascii="Times New Roman" w:hAnsi="Times New Roman" w:cs="Times New Roman"/>
          <w:sz w:val="24"/>
          <w:szCs w:val="24"/>
        </w:rPr>
      </w:pPr>
      <w:r>
        <w:rPr>
          <w:rFonts w:ascii="Times New Roman" w:hAnsi="Times New Roman" w:cs="Times New Roman"/>
          <w:sz w:val="24"/>
          <w:szCs w:val="24"/>
        </w:rPr>
        <w:t>Nisan</w:t>
      </w:r>
      <w:r w:rsidR="00563BB6">
        <w:rPr>
          <w:rFonts w:ascii="Times New Roman" w:hAnsi="Times New Roman" w:cs="Times New Roman"/>
          <w:sz w:val="24"/>
          <w:szCs w:val="24"/>
        </w:rPr>
        <w:t xml:space="preserve"> 14</w:t>
      </w:r>
      <w:r>
        <w:rPr>
          <w:rFonts w:ascii="Times New Roman" w:hAnsi="Times New Roman" w:cs="Times New Roman"/>
          <w:sz w:val="24"/>
          <w:szCs w:val="24"/>
        </w:rPr>
        <w:t xml:space="preserve">, </w:t>
      </w:r>
      <w:r w:rsidR="0081504D">
        <w:rPr>
          <w:rFonts w:ascii="Times New Roman" w:hAnsi="Times New Roman" w:cs="Times New Roman"/>
          <w:sz w:val="24"/>
          <w:szCs w:val="24"/>
        </w:rPr>
        <w:t>2022</w:t>
      </w:r>
    </w:p>
    <w:p w14:paraId="1848351A" w14:textId="77777777" w:rsidR="009B2141" w:rsidRDefault="009B2141" w:rsidP="003336A7">
      <w:pPr>
        <w:rPr>
          <w:rFonts w:ascii="Times New Roman" w:hAnsi="Times New Roman" w:cs="Times New Roman"/>
          <w:b/>
          <w:bCs/>
          <w:sz w:val="24"/>
          <w:szCs w:val="24"/>
        </w:rPr>
      </w:pPr>
    </w:p>
    <w:p w14:paraId="520FDF1A" w14:textId="77777777" w:rsidR="009B2141" w:rsidRDefault="009B2141" w:rsidP="003336A7">
      <w:pPr>
        <w:rPr>
          <w:rFonts w:ascii="Times New Roman" w:hAnsi="Times New Roman" w:cs="Times New Roman"/>
          <w:b/>
          <w:bCs/>
          <w:sz w:val="24"/>
          <w:szCs w:val="24"/>
        </w:rPr>
      </w:pPr>
    </w:p>
    <w:p w14:paraId="76FBB585" w14:textId="77777777" w:rsidR="009B2141" w:rsidRDefault="009B2141" w:rsidP="003336A7">
      <w:pPr>
        <w:rPr>
          <w:rFonts w:ascii="Times New Roman" w:hAnsi="Times New Roman" w:cs="Times New Roman"/>
          <w:b/>
          <w:bCs/>
          <w:sz w:val="24"/>
          <w:szCs w:val="24"/>
        </w:rPr>
      </w:pPr>
    </w:p>
    <w:p w14:paraId="23ECBBA8" w14:textId="77777777" w:rsidR="009B2141" w:rsidRDefault="009B2141" w:rsidP="003336A7">
      <w:pPr>
        <w:rPr>
          <w:rFonts w:ascii="Times New Roman" w:hAnsi="Times New Roman" w:cs="Times New Roman"/>
          <w:b/>
          <w:bCs/>
          <w:sz w:val="24"/>
          <w:szCs w:val="24"/>
        </w:rPr>
      </w:pPr>
    </w:p>
    <w:p w14:paraId="1821939D" w14:textId="77777777" w:rsidR="009B2141" w:rsidRDefault="009B2141" w:rsidP="003336A7">
      <w:pPr>
        <w:rPr>
          <w:rFonts w:ascii="Times New Roman" w:hAnsi="Times New Roman" w:cs="Times New Roman"/>
          <w:b/>
          <w:bCs/>
          <w:sz w:val="24"/>
          <w:szCs w:val="24"/>
        </w:rPr>
      </w:pPr>
    </w:p>
    <w:p w14:paraId="45499C67" w14:textId="77777777" w:rsidR="009B2141" w:rsidRDefault="009B2141" w:rsidP="003336A7">
      <w:pPr>
        <w:rPr>
          <w:rFonts w:ascii="Times New Roman" w:hAnsi="Times New Roman" w:cs="Times New Roman"/>
          <w:b/>
          <w:bCs/>
          <w:sz w:val="24"/>
          <w:szCs w:val="24"/>
        </w:rPr>
      </w:pPr>
    </w:p>
    <w:p w14:paraId="49A95C78" w14:textId="77777777" w:rsidR="009B2141" w:rsidRDefault="009B2141" w:rsidP="003336A7">
      <w:pPr>
        <w:rPr>
          <w:rFonts w:ascii="Times New Roman" w:hAnsi="Times New Roman" w:cs="Times New Roman"/>
          <w:b/>
          <w:bCs/>
          <w:sz w:val="24"/>
          <w:szCs w:val="24"/>
        </w:rPr>
      </w:pPr>
    </w:p>
    <w:p w14:paraId="0ACE7CC5" w14:textId="77777777" w:rsidR="009B2141" w:rsidRDefault="009B2141" w:rsidP="003336A7">
      <w:pPr>
        <w:rPr>
          <w:rFonts w:ascii="Times New Roman" w:hAnsi="Times New Roman" w:cs="Times New Roman"/>
          <w:b/>
          <w:bCs/>
          <w:sz w:val="24"/>
          <w:szCs w:val="24"/>
        </w:rPr>
      </w:pPr>
    </w:p>
    <w:p w14:paraId="2E2AC3D2" w14:textId="77777777" w:rsidR="009B2141" w:rsidRDefault="009B2141" w:rsidP="003336A7">
      <w:pPr>
        <w:rPr>
          <w:rFonts w:ascii="Times New Roman" w:hAnsi="Times New Roman" w:cs="Times New Roman"/>
          <w:b/>
          <w:bCs/>
          <w:sz w:val="24"/>
          <w:szCs w:val="24"/>
        </w:rPr>
      </w:pPr>
    </w:p>
    <w:p w14:paraId="593FC27F" w14:textId="77777777" w:rsidR="009B2141" w:rsidRDefault="009B2141" w:rsidP="003336A7">
      <w:pPr>
        <w:rPr>
          <w:rFonts w:ascii="Times New Roman" w:hAnsi="Times New Roman" w:cs="Times New Roman"/>
          <w:b/>
          <w:bCs/>
          <w:sz w:val="24"/>
          <w:szCs w:val="24"/>
        </w:rPr>
      </w:pPr>
    </w:p>
    <w:p w14:paraId="15D7E797" w14:textId="77777777" w:rsidR="009B2141" w:rsidRDefault="009B2141" w:rsidP="003336A7">
      <w:pPr>
        <w:rPr>
          <w:rFonts w:ascii="Times New Roman" w:hAnsi="Times New Roman" w:cs="Times New Roman"/>
          <w:b/>
          <w:bCs/>
          <w:sz w:val="24"/>
          <w:szCs w:val="24"/>
        </w:rPr>
      </w:pPr>
    </w:p>
    <w:p w14:paraId="091F4526" w14:textId="77777777" w:rsidR="00C55DEA" w:rsidRDefault="00C55DEA" w:rsidP="003336A7">
      <w:pPr>
        <w:rPr>
          <w:rFonts w:ascii="Times New Roman" w:hAnsi="Times New Roman" w:cs="Times New Roman"/>
          <w:b/>
          <w:bCs/>
          <w:sz w:val="24"/>
          <w:szCs w:val="24"/>
        </w:rPr>
      </w:pPr>
    </w:p>
    <w:p w14:paraId="67A12A0C" w14:textId="77777777" w:rsidR="00C55DEA" w:rsidRDefault="00C55DEA" w:rsidP="003336A7">
      <w:pPr>
        <w:rPr>
          <w:rFonts w:ascii="Times New Roman" w:hAnsi="Times New Roman" w:cs="Times New Roman"/>
          <w:b/>
          <w:bCs/>
          <w:sz w:val="24"/>
          <w:szCs w:val="24"/>
        </w:rPr>
      </w:pPr>
    </w:p>
    <w:p w14:paraId="256647D6" w14:textId="24A250C1" w:rsidR="00C55DEA" w:rsidRDefault="00C55DEA" w:rsidP="003336A7">
      <w:pPr>
        <w:rPr>
          <w:rFonts w:ascii="Times New Roman" w:hAnsi="Times New Roman" w:cs="Times New Roman"/>
          <w:b/>
          <w:bCs/>
          <w:sz w:val="24"/>
          <w:szCs w:val="24"/>
        </w:rPr>
      </w:pPr>
    </w:p>
    <w:p w14:paraId="0200BE94" w14:textId="77777777" w:rsidR="00FC5FA5" w:rsidRDefault="00FC5FA5" w:rsidP="003336A7">
      <w:pPr>
        <w:rPr>
          <w:rFonts w:ascii="Times New Roman" w:hAnsi="Times New Roman" w:cs="Times New Roman"/>
          <w:b/>
          <w:bCs/>
          <w:sz w:val="24"/>
          <w:szCs w:val="24"/>
        </w:rPr>
      </w:pPr>
    </w:p>
    <w:p w14:paraId="78720476" w14:textId="2BBE1A51" w:rsidR="00C55DEA" w:rsidRDefault="000B106D" w:rsidP="0059157B">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Özet</w:t>
      </w:r>
    </w:p>
    <w:p w14:paraId="2CF6C8C8" w14:textId="657CDA88" w:rsidR="007C44AF" w:rsidRPr="007C44AF" w:rsidRDefault="00841431" w:rsidP="007C44AF">
      <w:pPr>
        <w:spacing w:line="480" w:lineRule="auto"/>
        <w:rPr>
          <w:rFonts w:ascii="Times New Roman" w:eastAsia="Times New Roman" w:hAnsi="Times New Roman" w:cs="Times New Roman"/>
          <w:sz w:val="24"/>
          <w:szCs w:val="24"/>
          <w:lang w:eastAsia="tr-TR"/>
        </w:rPr>
      </w:pPr>
      <w:r w:rsidRPr="00841431">
        <w:rPr>
          <w:rFonts w:ascii="Times New Roman" w:hAnsi="Times New Roman" w:cs="Times New Roman"/>
          <w:sz w:val="24"/>
          <w:szCs w:val="24"/>
        </w:rPr>
        <w:t>Bu</w:t>
      </w:r>
      <w:r>
        <w:rPr>
          <w:rFonts w:ascii="Times New Roman" w:hAnsi="Times New Roman" w:cs="Times New Roman"/>
          <w:sz w:val="24"/>
          <w:szCs w:val="24"/>
        </w:rPr>
        <w:t xml:space="preserve"> çalışmanın amacı yetişkin bireylerde</w:t>
      </w:r>
      <w:r w:rsidR="00B4129E">
        <w:rPr>
          <w:rFonts w:ascii="Times New Roman" w:hAnsi="Times New Roman" w:cs="Times New Roman"/>
          <w:sz w:val="24"/>
          <w:szCs w:val="24"/>
        </w:rPr>
        <w:t xml:space="preserve"> bağlanma stillerinin belirsizliğe tahammülsüzlük ve mükemmeliyetçilik düzeyleri üzerindeki etkisinin incelenmesidir. </w:t>
      </w:r>
      <w:r w:rsidR="007C44AF" w:rsidRPr="007C44AF">
        <w:rPr>
          <w:rFonts w:ascii="Times New Roman" w:eastAsia="Times New Roman" w:hAnsi="Times New Roman" w:cs="Times New Roman"/>
          <w:sz w:val="24"/>
          <w:szCs w:val="24"/>
          <w:lang w:eastAsia="tr-TR"/>
        </w:rPr>
        <w:t>Araştırmanın örneklemini</w:t>
      </w:r>
      <w:r w:rsidR="0086227D">
        <w:rPr>
          <w:rFonts w:ascii="Times New Roman" w:eastAsia="Times New Roman" w:hAnsi="Times New Roman" w:cs="Times New Roman"/>
          <w:sz w:val="24"/>
          <w:szCs w:val="24"/>
          <w:lang w:eastAsia="tr-TR"/>
        </w:rPr>
        <w:t xml:space="preserve"> 18 yaş üstü 62 </w:t>
      </w:r>
      <w:r w:rsidR="007C44AF" w:rsidRPr="007C44AF">
        <w:rPr>
          <w:rFonts w:ascii="Times New Roman" w:eastAsia="Times New Roman" w:hAnsi="Times New Roman" w:cs="Times New Roman"/>
          <w:sz w:val="24"/>
          <w:szCs w:val="24"/>
          <w:lang w:eastAsia="tr-TR"/>
        </w:rPr>
        <w:t xml:space="preserve">birey oluşturmaktadır. Verilerin toplanması aşamasında araştırmacı tarafından oluşturulan Demografik Bilgi Formu, </w:t>
      </w:r>
      <w:r w:rsidR="00A754FF">
        <w:rPr>
          <w:rFonts w:ascii="Times New Roman" w:eastAsia="Times New Roman" w:hAnsi="Times New Roman" w:cs="Times New Roman"/>
          <w:sz w:val="24"/>
          <w:szCs w:val="24"/>
          <w:lang w:eastAsia="tr-TR"/>
        </w:rPr>
        <w:t xml:space="preserve">Belirsizliğe Tahammülsüzlük Ölçeği </w:t>
      </w:r>
      <w:r w:rsidR="00120FC6">
        <w:rPr>
          <w:rFonts w:ascii="Times New Roman" w:eastAsia="Times New Roman" w:hAnsi="Times New Roman" w:cs="Times New Roman"/>
          <w:sz w:val="24"/>
          <w:szCs w:val="24"/>
          <w:lang w:eastAsia="tr-TR"/>
        </w:rPr>
        <w:t xml:space="preserve">Kısa Formu </w:t>
      </w:r>
      <w:r w:rsidR="00A754FF">
        <w:rPr>
          <w:rFonts w:ascii="Times New Roman" w:eastAsia="Times New Roman" w:hAnsi="Times New Roman" w:cs="Times New Roman"/>
          <w:sz w:val="24"/>
          <w:szCs w:val="24"/>
          <w:lang w:eastAsia="tr-TR"/>
        </w:rPr>
        <w:t>(BTÖ-12)</w:t>
      </w:r>
      <w:r w:rsidR="007C44AF" w:rsidRPr="007C44AF">
        <w:rPr>
          <w:rFonts w:ascii="Times New Roman" w:eastAsia="Times New Roman" w:hAnsi="Times New Roman" w:cs="Times New Roman"/>
          <w:sz w:val="24"/>
          <w:szCs w:val="24"/>
          <w:lang w:eastAsia="tr-TR"/>
        </w:rPr>
        <w:t xml:space="preserve">, </w:t>
      </w:r>
      <w:r w:rsidR="00A754FF">
        <w:rPr>
          <w:rFonts w:ascii="Times New Roman" w:eastAsia="Times New Roman" w:hAnsi="Times New Roman" w:cs="Times New Roman"/>
          <w:sz w:val="24"/>
          <w:szCs w:val="24"/>
          <w:lang w:eastAsia="tr-TR"/>
        </w:rPr>
        <w:t xml:space="preserve">Çok Boyutlu Mükemmeliyetçilik </w:t>
      </w:r>
      <w:r w:rsidR="007C44AF" w:rsidRPr="007C44AF">
        <w:rPr>
          <w:rFonts w:ascii="Times New Roman" w:eastAsia="Times New Roman" w:hAnsi="Times New Roman" w:cs="Times New Roman"/>
          <w:sz w:val="24"/>
          <w:szCs w:val="24"/>
          <w:lang w:eastAsia="tr-TR"/>
        </w:rPr>
        <w:t>Ölçeği</w:t>
      </w:r>
      <w:r w:rsidR="00C37063">
        <w:rPr>
          <w:rFonts w:ascii="Times New Roman" w:eastAsia="Times New Roman" w:hAnsi="Times New Roman" w:cs="Times New Roman"/>
          <w:sz w:val="24"/>
          <w:szCs w:val="24"/>
          <w:lang w:eastAsia="tr-TR"/>
        </w:rPr>
        <w:t xml:space="preserve"> ve İlişki Ölçekleri Anketi </w:t>
      </w:r>
      <w:r w:rsidR="007C44AF" w:rsidRPr="007C44AF">
        <w:rPr>
          <w:rFonts w:ascii="Times New Roman" w:eastAsia="Times New Roman" w:hAnsi="Times New Roman" w:cs="Times New Roman"/>
          <w:sz w:val="24"/>
          <w:szCs w:val="24"/>
          <w:lang w:eastAsia="tr-TR"/>
        </w:rPr>
        <w:t xml:space="preserve">kullanılmıştır. </w:t>
      </w:r>
      <w:r w:rsidR="00A112DD">
        <w:rPr>
          <w:rFonts w:ascii="Times New Roman" w:eastAsia="Times New Roman" w:hAnsi="Times New Roman" w:cs="Times New Roman"/>
          <w:sz w:val="24"/>
          <w:szCs w:val="24"/>
          <w:lang w:eastAsia="tr-TR"/>
        </w:rPr>
        <w:t xml:space="preserve">Araştırmanın analizinde Bağımsız Örnek-t Testi, </w:t>
      </w:r>
      <w:proofErr w:type="spellStart"/>
      <w:r w:rsidR="00A112DD">
        <w:rPr>
          <w:rFonts w:ascii="Times New Roman" w:eastAsia="Times New Roman" w:hAnsi="Times New Roman" w:cs="Times New Roman"/>
          <w:sz w:val="24"/>
          <w:szCs w:val="24"/>
          <w:lang w:eastAsia="tr-TR"/>
        </w:rPr>
        <w:t>Kruskal</w:t>
      </w:r>
      <w:proofErr w:type="spellEnd"/>
      <w:r w:rsidR="00A112DD">
        <w:rPr>
          <w:rFonts w:ascii="Times New Roman" w:eastAsia="Times New Roman" w:hAnsi="Times New Roman" w:cs="Times New Roman"/>
          <w:sz w:val="24"/>
          <w:szCs w:val="24"/>
          <w:lang w:eastAsia="tr-TR"/>
        </w:rPr>
        <w:t>-Wallis Testi, Mann Whitney-U Testi</w:t>
      </w:r>
      <w:r w:rsidR="000B66F2">
        <w:rPr>
          <w:rFonts w:ascii="Times New Roman" w:eastAsia="Times New Roman" w:hAnsi="Times New Roman" w:cs="Times New Roman"/>
          <w:sz w:val="24"/>
          <w:szCs w:val="24"/>
          <w:lang w:eastAsia="tr-TR"/>
        </w:rPr>
        <w:t xml:space="preserve"> </w:t>
      </w:r>
      <w:r w:rsidR="00A112DD">
        <w:rPr>
          <w:rFonts w:ascii="Times New Roman" w:eastAsia="Times New Roman" w:hAnsi="Times New Roman" w:cs="Times New Roman"/>
          <w:sz w:val="24"/>
          <w:szCs w:val="24"/>
          <w:lang w:eastAsia="tr-TR"/>
        </w:rPr>
        <w:t xml:space="preserve">ve Korelasyon Analizi kullanılmıştır. </w:t>
      </w:r>
      <w:r w:rsidR="00DA3FDF">
        <w:rPr>
          <w:rFonts w:ascii="Times New Roman" w:eastAsia="Times New Roman" w:hAnsi="Times New Roman" w:cs="Times New Roman"/>
          <w:sz w:val="24"/>
          <w:szCs w:val="24"/>
          <w:lang w:eastAsia="tr-TR"/>
        </w:rPr>
        <w:t>Y</w:t>
      </w:r>
      <w:r w:rsidR="007C44AF" w:rsidRPr="007C44AF">
        <w:rPr>
          <w:rFonts w:ascii="Times New Roman" w:eastAsia="Times New Roman" w:hAnsi="Times New Roman" w:cs="Times New Roman"/>
          <w:sz w:val="24"/>
          <w:szCs w:val="24"/>
          <w:lang w:eastAsia="tr-TR"/>
        </w:rPr>
        <w:t xml:space="preserve">etişkin bireylerde </w:t>
      </w:r>
      <w:r w:rsidR="008B1422">
        <w:rPr>
          <w:rFonts w:ascii="Times New Roman" w:eastAsia="Times New Roman" w:hAnsi="Times New Roman" w:cs="Times New Roman"/>
          <w:sz w:val="24"/>
          <w:szCs w:val="24"/>
          <w:lang w:eastAsia="tr-TR"/>
        </w:rPr>
        <w:t xml:space="preserve">bağlanma stillerinin belirsizliğe tahammülsüzlük ve mükemmeliyetçilik </w:t>
      </w:r>
      <w:r w:rsidR="007C44AF" w:rsidRPr="007C44AF">
        <w:rPr>
          <w:rFonts w:ascii="Times New Roman" w:eastAsia="Times New Roman" w:hAnsi="Times New Roman" w:cs="Times New Roman"/>
          <w:sz w:val="24"/>
          <w:szCs w:val="24"/>
          <w:lang w:eastAsia="tr-TR"/>
        </w:rPr>
        <w:t xml:space="preserve">düzeylerini anlamlı ölçüde etkileyeceği </w:t>
      </w:r>
      <w:r w:rsidR="00A112DD">
        <w:rPr>
          <w:rFonts w:ascii="Times New Roman" w:eastAsia="Times New Roman" w:hAnsi="Times New Roman" w:cs="Times New Roman"/>
          <w:sz w:val="24"/>
          <w:szCs w:val="24"/>
          <w:lang w:eastAsia="tr-TR"/>
        </w:rPr>
        <w:t>beklenen</w:t>
      </w:r>
      <w:r w:rsidR="00DA3FDF">
        <w:rPr>
          <w:rFonts w:ascii="Times New Roman" w:eastAsia="Times New Roman" w:hAnsi="Times New Roman" w:cs="Times New Roman"/>
          <w:sz w:val="24"/>
          <w:szCs w:val="24"/>
          <w:lang w:eastAsia="tr-TR"/>
        </w:rPr>
        <w:t xml:space="preserve"> araştırma sonucunda</w:t>
      </w:r>
      <w:r w:rsidR="00A112DD">
        <w:rPr>
          <w:rFonts w:ascii="Times New Roman" w:eastAsia="Times New Roman" w:hAnsi="Times New Roman" w:cs="Times New Roman"/>
          <w:sz w:val="24"/>
          <w:szCs w:val="24"/>
          <w:lang w:eastAsia="tr-TR"/>
        </w:rPr>
        <w:t xml:space="preserve"> istatistiksel olarak anlamlı bir sonuç elde edilememiştir. B</w:t>
      </w:r>
      <w:r w:rsidR="00DB7DCE">
        <w:rPr>
          <w:rFonts w:ascii="Times New Roman" w:eastAsia="Times New Roman" w:hAnsi="Times New Roman" w:cs="Times New Roman"/>
          <w:sz w:val="24"/>
          <w:szCs w:val="24"/>
          <w:lang w:eastAsia="tr-TR"/>
        </w:rPr>
        <w:t xml:space="preserve">elirsizliğe tahammülsüzlük ve mükemmeliyetçilik düzeyleri arasındaki ilişkinin incelenmesi için Korelasyon Analizi kullanılmıştır. </w:t>
      </w:r>
      <w:r w:rsidR="00990EC2">
        <w:rPr>
          <w:rFonts w:ascii="Times New Roman" w:eastAsia="Times New Roman" w:hAnsi="Times New Roman" w:cs="Times New Roman"/>
          <w:sz w:val="24"/>
          <w:szCs w:val="24"/>
          <w:lang w:eastAsia="tr-TR"/>
        </w:rPr>
        <w:t xml:space="preserve">Analiz sonucunda belirsizliğe tahammülsüzlük ve mükemmeliyetçilik arasında istatistiksel olarak anlamlı bir ilişki bulunmuştur. </w:t>
      </w:r>
      <w:r w:rsidR="004229D7">
        <w:rPr>
          <w:rFonts w:ascii="Times New Roman" w:eastAsia="Times New Roman" w:hAnsi="Times New Roman" w:cs="Times New Roman"/>
          <w:sz w:val="24"/>
          <w:szCs w:val="24"/>
          <w:lang w:eastAsia="tr-TR"/>
        </w:rPr>
        <w:t>E</w:t>
      </w:r>
      <w:r w:rsidR="00DE2FE7">
        <w:rPr>
          <w:rFonts w:ascii="Times New Roman" w:eastAsia="Times New Roman" w:hAnsi="Times New Roman" w:cs="Times New Roman"/>
          <w:sz w:val="24"/>
          <w:szCs w:val="24"/>
          <w:lang w:eastAsia="tr-TR"/>
        </w:rPr>
        <w:t>beveyn tutumu ve diğer değişkenlere göre belirsizliğe tahammülsüzlük puanlarının değişmediği gözlenmiştir.</w:t>
      </w:r>
      <w:r w:rsidR="004229D7">
        <w:rPr>
          <w:rFonts w:ascii="Times New Roman" w:eastAsia="Times New Roman" w:hAnsi="Times New Roman" w:cs="Times New Roman"/>
          <w:sz w:val="24"/>
          <w:szCs w:val="24"/>
          <w:lang w:eastAsia="tr-TR"/>
        </w:rPr>
        <w:t xml:space="preserve"> Bununla birlikte</w:t>
      </w:r>
      <w:r w:rsidR="00DE2FE7">
        <w:rPr>
          <w:rFonts w:ascii="Times New Roman" w:eastAsia="Times New Roman" w:hAnsi="Times New Roman" w:cs="Times New Roman"/>
          <w:sz w:val="24"/>
          <w:szCs w:val="24"/>
          <w:lang w:eastAsia="tr-TR"/>
        </w:rPr>
        <w:t xml:space="preserve"> </w:t>
      </w:r>
      <w:r w:rsidR="004229D7">
        <w:rPr>
          <w:rFonts w:ascii="Times New Roman" w:eastAsia="Times New Roman" w:hAnsi="Times New Roman" w:cs="Times New Roman"/>
          <w:sz w:val="24"/>
          <w:szCs w:val="24"/>
          <w:lang w:eastAsia="tr-TR"/>
        </w:rPr>
        <w:t>ebeveyn tutumuna göre mükemmeliyetçilik puanları</w:t>
      </w:r>
      <w:r w:rsidR="007D27E3">
        <w:rPr>
          <w:rFonts w:ascii="Times New Roman" w:eastAsia="Times New Roman" w:hAnsi="Times New Roman" w:cs="Times New Roman"/>
          <w:sz w:val="24"/>
          <w:szCs w:val="24"/>
          <w:lang w:eastAsia="tr-TR"/>
        </w:rPr>
        <w:t xml:space="preserve">nın farklılaştığı </w:t>
      </w:r>
      <w:r w:rsidR="004229D7">
        <w:rPr>
          <w:rFonts w:ascii="Times New Roman" w:eastAsia="Times New Roman" w:hAnsi="Times New Roman" w:cs="Times New Roman"/>
          <w:sz w:val="24"/>
          <w:szCs w:val="24"/>
          <w:lang w:eastAsia="tr-TR"/>
        </w:rPr>
        <w:t>fakat diğer değişkenlere göre mükemmeliyetçilik puanları</w:t>
      </w:r>
      <w:r w:rsidR="007D27E3">
        <w:rPr>
          <w:rFonts w:ascii="Times New Roman" w:eastAsia="Times New Roman" w:hAnsi="Times New Roman" w:cs="Times New Roman"/>
          <w:sz w:val="24"/>
          <w:szCs w:val="24"/>
          <w:lang w:eastAsia="tr-TR"/>
        </w:rPr>
        <w:t>nın farklılaşmadığı görülmüştür.</w:t>
      </w:r>
      <w:r w:rsidR="00130273">
        <w:rPr>
          <w:rFonts w:ascii="Times New Roman" w:eastAsia="Times New Roman" w:hAnsi="Times New Roman" w:cs="Times New Roman"/>
          <w:sz w:val="24"/>
          <w:szCs w:val="24"/>
          <w:lang w:eastAsia="tr-TR"/>
        </w:rPr>
        <w:t xml:space="preserve"> </w:t>
      </w:r>
      <w:r w:rsidR="00130273" w:rsidRPr="00130273">
        <w:rPr>
          <w:rFonts w:ascii="Times New Roman" w:hAnsi="Times New Roman" w:cs="Times New Roman"/>
          <w:sz w:val="24"/>
          <w:szCs w:val="24"/>
        </w:rPr>
        <w:t>Bulgular, ilgili alan yazında yer alan sonuçları desteklememenin yanı sıra yeni bulgular ortaya koymuştur.</w:t>
      </w:r>
      <w:r w:rsidR="00130273">
        <w:rPr>
          <w:rFonts w:ascii="Times New Roman" w:hAnsi="Times New Roman" w:cs="Times New Roman"/>
          <w:sz w:val="24"/>
          <w:szCs w:val="24"/>
        </w:rPr>
        <w:t xml:space="preserve"> </w:t>
      </w:r>
    </w:p>
    <w:p w14:paraId="37046766" w14:textId="6106E27C" w:rsidR="00841431" w:rsidRPr="0059157B" w:rsidRDefault="007C44AF" w:rsidP="00F76CEC">
      <w:pPr>
        <w:ind w:firstLine="708"/>
        <w:jc w:val="both"/>
        <w:rPr>
          <w:rFonts w:ascii="Times New Roman" w:eastAsia="Times New Roman" w:hAnsi="Times New Roman" w:cs="Times New Roman"/>
          <w:bCs/>
          <w:iCs/>
          <w:sz w:val="24"/>
          <w:szCs w:val="24"/>
          <w:lang w:eastAsia="tr-TR"/>
        </w:rPr>
      </w:pPr>
      <w:r w:rsidRPr="002F19BD">
        <w:rPr>
          <w:rFonts w:ascii="Times New Roman" w:eastAsia="Times New Roman" w:hAnsi="Times New Roman" w:cs="Times New Roman"/>
          <w:bCs/>
          <w:i/>
          <w:sz w:val="24"/>
          <w:szCs w:val="24"/>
          <w:lang w:eastAsia="tr-TR"/>
        </w:rPr>
        <w:t>Anahtar Kelimeler</w:t>
      </w:r>
      <w:r w:rsidR="00233EED" w:rsidRPr="002F19BD">
        <w:rPr>
          <w:rFonts w:ascii="Times New Roman" w:eastAsia="Times New Roman" w:hAnsi="Times New Roman" w:cs="Times New Roman"/>
          <w:bCs/>
          <w:i/>
          <w:sz w:val="24"/>
          <w:szCs w:val="24"/>
          <w:lang w:eastAsia="tr-TR"/>
        </w:rPr>
        <w:t>:</w:t>
      </w:r>
      <w:r w:rsidR="00233EED">
        <w:rPr>
          <w:rFonts w:ascii="Times New Roman" w:eastAsia="Times New Roman" w:hAnsi="Times New Roman" w:cs="Times New Roman"/>
          <w:b/>
          <w:i/>
          <w:sz w:val="24"/>
          <w:szCs w:val="24"/>
          <w:lang w:eastAsia="tr-TR"/>
        </w:rPr>
        <w:t xml:space="preserve"> </w:t>
      </w:r>
      <w:r w:rsidR="00233EED" w:rsidRPr="0059157B">
        <w:rPr>
          <w:rFonts w:ascii="Times New Roman" w:eastAsia="Times New Roman" w:hAnsi="Times New Roman" w:cs="Times New Roman"/>
          <w:bCs/>
          <w:iCs/>
          <w:sz w:val="24"/>
          <w:szCs w:val="24"/>
          <w:lang w:eastAsia="tr-TR"/>
        </w:rPr>
        <w:t>bağlanma stilleri, belirsizliğe tahammülsüzlük, mükemmeliyetçilik</w:t>
      </w:r>
    </w:p>
    <w:p w14:paraId="602BAA01" w14:textId="6833BD15" w:rsidR="00B7190B" w:rsidRDefault="00B7190B" w:rsidP="007C44AF">
      <w:pPr>
        <w:jc w:val="both"/>
        <w:rPr>
          <w:rFonts w:ascii="Times New Roman" w:eastAsia="Times New Roman" w:hAnsi="Times New Roman" w:cs="Times New Roman"/>
          <w:bCs/>
          <w:iCs/>
          <w:sz w:val="24"/>
          <w:szCs w:val="24"/>
          <w:lang w:eastAsia="tr-TR"/>
        </w:rPr>
      </w:pPr>
    </w:p>
    <w:p w14:paraId="23E9AAB8" w14:textId="56471163" w:rsidR="0059157B" w:rsidRDefault="0059157B" w:rsidP="007C44AF">
      <w:pPr>
        <w:jc w:val="both"/>
        <w:rPr>
          <w:rFonts w:ascii="Times New Roman" w:eastAsia="Times New Roman" w:hAnsi="Times New Roman" w:cs="Times New Roman"/>
          <w:bCs/>
          <w:iCs/>
          <w:sz w:val="24"/>
          <w:szCs w:val="24"/>
          <w:lang w:eastAsia="tr-TR"/>
        </w:rPr>
      </w:pPr>
    </w:p>
    <w:p w14:paraId="7F72D3CF" w14:textId="7334AC06" w:rsidR="0059157B" w:rsidRDefault="0059157B" w:rsidP="007C44AF">
      <w:pPr>
        <w:jc w:val="both"/>
        <w:rPr>
          <w:rFonts w:ascii="Times New Roman" w:eastAsia="Times New Roman" w:hAnsi="Times New Roman" w:cs="Times New Roman"/>
          <w:bCs/>
          <w:iCs/>
          <w:sz w:val="24"/>
          <w:szCs w:val="24"/>
          <w:lang w:eastAsia="tr-TR"/>
        </w:rPr>
      </w:pPr>
    </w:p>
    <w:p w14:paraId="46B85DE3" w14:textId="29F6A31C" w:rsidR="0059157B" w:rsidRDefault="0059157B" w:rsidP="007C44AF">
      <w:pPr>
        <w:jc w:val="both"/>
        <w:rPr>
          <w:rFonts w:ascii="Times New Roman" w:eastAsia="Times New Roman" w:hAnsi="Times New Roman" w:cs="Times New Roman"/>
          <w:bCs/>
          <w:iCs/>
          <w:sz w:val="24"/>
          <w:szCs w:val="24"/>
          <w:lang w:eastAsia="tr-TR"/>
        </w:rPr>
      </w:pPr>
    </w:p>
    <w:p w14:paraId="76E9E797" w14:textId="6ECA4325" w:rsidR="0086227D" w:rsidRDefault="0086227D" w:rsidP="00A112DD">
      <w:pPr>
        <w:rPr>
          <w:rFonts w:ascii="Times New Roman" w:eastAsia="Times New Roman" w:hAnsi="Times New Roman" w:cs="Times New Roman"/>
          <w:bCs/>
          <w:iCs/>
          <w:sz w:val="24"/>
          <w:szCs w:val="24"/>
          <w:lang w:eastAsia="tr-TR"/>
        </w:rPr>
      </w:pPr>
    </w:p>
    <w:p w14:paraId="607ECEC9" w14:textId="77777777" w:rsidR="00130273" w:rsidRDefault="00130273" w:rsidP="00A112DD">
      <w:pPr>
        <w:rPr>
          <w:rFonts w:ascii="Times New Roman" w:eastAsia="Times New Roman" w:hAnsi="Times New Roman" w:cs="Times New Roman"/>
          <w:bCs/>
          <w:iCs/>
          <w:sz w:val="24"/>
          <w:szCs w:val="24"/>
          <w:lang w:eastAsia="tr-TR"/>
        </w:rPr>
      </w:pPr>
    </w:p>
    <w:p w14:paraId="78085AD1" w14:textId="77777777" w:rsidR="00A112DD" w:rsidRDefault="00A112DD" w:rsidP="00A112DD">
      <w:pPr>
        <w:rPr>
          <w:rFonts w:ascii="Times New Roman" w:eastAsia="Times New Roman" w:hAnsi="Times New Roman" w:cs="Times New Roman"/>
          <w:b/>
          <w:iCs/>
          <w:sz w:val="24"/>
          <w:szCs w:val="24"/>
          <w:lang w:eastAsia="tr-TR"/>
        </w:rPr>
      </w:pPr>
    </w:p>
    <w:p w14:paraId="279C2740" w14:textId="77777777" w:rsidR="0086227D" w:rsidRDefault="0086227D" w:rsidP="0059157B">
      <w:pPr>
        <w:jc w:val="center"/>
        <w:rPr>
          <w:rFonts w:ascii="Times New Roman" w:eastAsia="Times New Roman" w:hAnsi="Times New Roman" w:cs="Times New Roman"/>
          <w:b/>
          <w:iCs/>
          <w:sz w:val="24"/>
          <w:szCs w:val="24"/>
          <w:lang w:eastAsia="tr-TR"/>
        </w:rPr>
      </w:pPr>
    </w:p>
    <w:p w14:paraId="720271C6" w14:textId="06668F82" w:rsidR="00B7190B" w:rsidRDefault="00B7190B" w:rsidP="0059157B">
      <w:pPr>
        <w:jc w:val="center"/>
        <w:rPr>
          <w:rFonts w:ascii="Times New Roman" w:eastAsia="Times New Roman" w:hAnsi="Times New Roman" w:cs="Times New Roman"/>
          <w:b/>
          <w:iCs/>
          <w:sz w:val="24"/>
          <w:szCs w:val="24"/>
          <w:lang w:eastAsia="tr-TR"/>
        </w:rPr>
      </w:pPr>
      <w:proofErr w:type="spellStart"/>
      <w:r>
        <w:rPr>
          <w:rFonts w:ascii="Times New Roman" w:eastAsia="Times New Roman" w:hAnsi="Times New Roman" w:cs="Times New Roman"/>
          <w:b/>
          <w:iCs/>
          <w:sz w:val="24"/>
          <w:szCs w:val="24"/>
          <w:lang w:eastAsia="tr-TR"/>
        </w:rPr>
        <w:lastRenderedPageBreak/>
        <w:t>Abstract</w:t>
      </w:r>
      <w:proofErr w:type="spellEnd"/>
    </w:p>
    <w:p w14:paraId="12137219" w14:textId="26DD4C33" w:rsidR="00B7190B" w:rsidRPr="00130273" w:rsidRDefault="00935925" w:rsidP="00556E98">
      <w:pPr>
        <w:spacing w:after="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purpose</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this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study</w:t>
      </w:r>
      <w:proofErr w:type="spellEnd"/>
      <w:r>
        <w:rPr>
          <w:rFonts w:ascii="Times New Roman" w:eastAsia="Times New Roman" w:hAnsi="Times New Roman" w:cs="Times New Roman"/>
          <w:sz w:val="24"/>
          <w:szCs w:val="24"/>
        </w:rPr>
        <w:t xml:space="preserve"> is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examine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effect</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attachment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styles</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intolerance</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uncertainty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perfectionism</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adults</w:t>
      </w:r>
      <w:proofErr w:type="spellEnd"/>
      <w:r>
        <w:rPr>
          <w:rFonts w:ascii="Times New Roman" w:eastAsia="Times New Roman" w:hAnsi="Times New Roman" w:cs="Times New Roman"/>
          <w:sz w:val="24"/>
          <w:szCs w:val="24"/>
        </w:rPr>
        <w:t xml:space="preserve">. </w:t>
      </w:r>
      <w:proofErr w:type="spellStart"/>
      <w:r w:rsidR="00F803A1">
        <w:rPr>
          <w:rFonts w:ascii="Times New Roman" w:eastAsia="Times New Roman" w:hAnsi="Times New Roman" w:cs="Times New Roman"/>
          <w:sz w:val="24"/>
          <w:szCs w:val="24"/>
        </w:rPr>
        <w:t>The</w:t>
      </w:r>
      <w:proofErr w:type="spellEnd"/>
      <w:r w:rsidR="00F803A1">
        <w:rPr>
          <w:rFonts w:ascii="Times New Roman" w:eastAsia="Times New Roman" w:hAnsi="Times New Roman" w:cs="Times New Roman"/>
          <w:sz w:val="24"/>
          <w:szCs w:val="24"/>
        </w:rPr>
        <w:t xml:space="preserve"> </w:t>
      </w:r>
      <w:proofErr w:type="spellStart"/>
      <w:r w:rsidR="00F803A1">
        <w:rPr>
          <w:rFonts w:ascii="Times New Roman" w:eastAsia="Times New Roman" w:hAnsi="Times New Roman" w:cs="Times New Roman"/>
          <w:sz w:val="24"/>
          <w:szCs w:val="24"/>
        </w:rPr>
        <w:t>study</w:t>
      </w:r>
      <w:proofErr w:type="spellEnd"/>
      <w:r w:rsidR="00F803A1">
        <w:rPr>
          <w:rFonts w:ascii="Times New Roman" w:eastAsia="Times New Roman" w:hAnsi="Times New Roman" w:cs="Times New Roman"/>
          <w:sz w:val="24"/>
          <w:szCs w:val="24"/>
        </w:rPr>
        <w:t xml:space="preserve"> </w:t>
      </w:r>
      <w:proofErr w:type="spellStart"/>
      <w:r w:rsidR="00F803A1">
        <w:rPr>
          <w:rFonts w:ascii="Times New Roman" w:eastAsia="Times New Roman" w:hAnsi="Times New Roman" w:cs="Times New Roman"/>
          <w:sz w:val="24"/>
          <w:szCs w:val="24"/>
        </w:rPr>
        <w:t>group</w:t>
      </w:r>
      <w:proofErr w:type="spellEnd"/>
      <w:r w:rsidR="00F803A1">
        <w:rPr>
          <w:rFonts w:ascii="Times New Roman" w:eastAsia="Times New Roman" w:hAnsi="Times New Roman" w:cs="Times New Roman"/>
          <w:sz w:val="24"/>
          <w:szCs w:val="24"/>
        </w:rPr>
        <w:t xml:space="preserve"> </w:t>
      </w:r>
      <w:proofErr w:type="spellStart"/>
      <w:r w:rsidR="00F803A1">
        <w:rPr>
          <w:rFonts w:ascii="Times New Roman" w:eastAsia="Times New Roman" w:hAnsi="Times New Roman" w:cs="Times New Roman"/>
          <w:sz w:val="24"/>
          <w:szCs w:val="24"/>
        </w:rPr>
        <w:t>research</w:t>
      </w:r>
      <w:proofErr w:type="spellEnd"/>
      <w:r w:rsidR="00F803A1">
        <w:rPr>
          <w:rFonts w:ascii="Times New Roman" w:eastAsia="Times New Roman" w:hAnsi="Times New Roman" w:cs="Times New Roman"/>
          <w:sz w:val="24"/>
          <w:szCs w:val="24"/>
        </w:rPr>
        <w:t xml:space="preserve"> </w:t>
      </w:r>
      <w:proofErr w:type="spellStart"/>
      <w:r w:rsidR="00F803A1">
        <w:rPr>
          <w:rFonts w:ascii="Times New Roman" w:eastAsia="Times New Roman" w:hAnsi="Times New Roman" w:cs="Times New Roman"/>
          <w:sz w:val="24"/>
          <w:szCs w:val="24"/>
        </w:rPr>
        <w:t>consists</w:t>
      </w:r>
      <w:proofErr w:type="spellEnd"/>
      <w:r w:rsidR="00F803A1">
        <w:rPr>
          <w:rFonts w:ascii="Times New Roman" w:eastAsia="Times New Roman" w:hAnsi="Times New Roman" w:cs="Times New Roman"/>
          <w:sz w:val="24"/>
          <w:szCs w:val="24"/>
        </w:rPr>
        <w:t xml:space="preserve"> o</w:t>
      </w:r>
      <w:r w:rsidR="0086227D">
        <w:rPr>
          <w:rFonts w:ascii="Times New Roman" w:eastAsia="Times New Roman" w:hAnsi="Times New Roman" w:cs="Times New Roman"/>
          <w:sz w:val="24"/>
          <w:szCs w:val="24"/>
        </w:rPr>
        <w:t>f</w:t>
      </w:r>
      <w:r w:rsidR="00F76CEC">
        <w:rPr>
          <w:rFonts w:ascii="Times New Roman" w:eastAsia="Times New Roman" w:hAnsi="Times New Roman" w:cs="Times New Roman"/>
          <w:sz w:val="24"/>
          <w:szCs w:val="24"/>
        </w:rPr>
        <w:t xml:space="preserve"> </w:t>
      </w:r>
      <w:r w:rsidR="00F76CEC" w:rsidRPr="00F76CEC">
        <w:rPr>
          <w:rFonts w:ascii="Times New Roman" w:eastAsia="Times New Roman" w:hAnsi="Times New Roman" w:cs="Times New Roman"/>
          <w:sz w:val="24"/>
          <w:szCs w:val="24"/>
        </w:rPr>
        <w:t xml:space="preserve">62 </w:t>
      </w:r>
      <w:proofErr w:type="spellStart"/>
      <w:r w:rsidR="00F76CEC" w:rsidRPr="00F76CEC">
        <w:rPr>
          <w:rFonts w:ascii="Times New Roman" w:eastAsia="Times New Roman" w:hAnsi="Times New Roman" w:cs="Times New Roman"/>
          <w:sz w:val="24"/>
          <w:szCs w:val="24"/>
        </w:rPr>
        <w:t>individuals</w:t>
      </w:r>
      <w:proofErr w:type="spellEnd"/>
      <w:r w:rsidR="00F76CEC" w:rsidRPr="00F76CEC">
        <w:rPr>
          <w:rFonts w:ascii="Times New Roman" w:eastAsia="Times New Roman" w:hAnsi="Times New Roman" w:cs="Times New Roman"/>
          <w:sz w:val="24"/>
          <w:szCs w:val="24"/>
        </w:rPr>
        <w:t xml:space="preserve"> </w:t>
      </w:r>
      <w:proofErr w:type="spellStart"/>
      <w:r w:rsidR="00F76CEC" w:rsidRPr="00F76CEC">
        <w:rPr>
          <w:rFonts w:ascii="Times New Roman" w:eastAsia="Times New Roman" w:hAnsi="Times New Roman" w:cs="Times New Roman"/>
          <w:sz w:val="24"/>
          <w:szCs w:val="24"/>
        </w:rPr>
        <w:t>over</w:t>
      </w:r>
      <w:proofErr w:type="spellEnd"/>
      <w:r w:rsidR="00F76CEC" w:rsidRPr="00F76CEC">
        <w:rPr>
          <w:rFonts w:ascii="Times New Roman" w:eastAsia="Times New Roman" w:hAnsi="Times New Roman" w:cs="Times New Roman"/>
          <w:sz w:val="24"/>
          <w:szCs w:val="24"/>
        </w:rPr>
        <w:t xml:space="preserve"> </w:t>
      </w:r>
      <w:proofErr w:type="spellStart"/>
      <w:r w:rsidR="00F76CEC" w:rsidRPr="00F76CEC">
        <w:rPr>
          <w:rFonts w:ascii="Times New Roman" w:eastAsia="Times New Roman" w:hAnsi="Times New Roman" w:cs="Times New Roman"/>
          <w:sz w:val="24"/>
          <w:szCs w:val="24"/>
        </w:rPr>
        <w:t>the</w:t>
      </w:r>
      <w:proofErr w:type="spellEnd"/>
      <w:r w:rsidR="00F76CEC" w:rsidRPr="00F76CEC">
        <w:rPr>
          <w:rFonts w:ascii="Times New Roman" w:eastAsia="Times New Roman" w:hAnsi="Times New Roman" w:cs="Times New Roman"/>
          <w:sz w:val="24"/>
          <w:szCs w:val="24"/>
        </w:rPr>
        <w:t xml:space="preserve"> </w:t>
      </w:r>
      <w:proofErr w:type="spellStart"/>
      <w:r w:rsidR="00F76CEC" w:rsidRPr="00F76CEC">
        <w:rPr>
          <w:rFonts w:ascii="Times New Roman" w:eastAsia="Times New Roman" w:hAnsi="Times New Roman" w:cs="Times New Roman"/>
          <w:sz w:val="24"/>
          <w:szCs w:val="24"/>
        </w:rPr>
        <w:t>age</w:t>
      </w:r>
      <w:proofErr w:type="spellEnd"/>
      <w:r w:rsidR="00F76CEC" w:rsidRPr="00F76CEC">
        <w:rPr>
          <w:rFonts w:ascii="Times New Roman" w:eastAsia="Times New Roman" w:hAnsi="Times New Roman" w:cs="Times New Roman"/>
          <w:sz w:val="24"/>
          <w:szCs w:val="24"/>
        </w:rPr>
        <w:t xml:space="preserve"> of 18</w:t>
      </w:r>
      <w:r w:rsidR="00F803A1">
        <w:rPr>
          <w:rFonts w:ascii="Times New Roman" w:eastAsia="Times New Roman" w:hAnsi="Times New Roman" w:cs="Times New Roman"/>
          <w:sz w:val="24"/>
          <w:szCs w:val="24"/>
        </w:rPr>
        <w:t xml:space="preserve">. </w:t>
      </w:r>
      <w:proofErr w:type="spellStart"/>
      <w:r w:rsidR="00314888">
        <w:rPr>
          <w:rFonts w:ascii="Times New Roman" w:eastAsia="Times New Roman" w:hAnsi="Times New Roman" w:cs="Times New Roman"/>
          <w:sz w:val="24"/>
          <w:szCs w:val="24"/>
        </w:rPr>
        <w:t>The</w:t>
      </w:r>
      <w:proofErr w:type="spellEnd"/>
      <w:r w:rsidR="00314888">
        <w:rPr>
          <w:rFonts w:ascii="Times New Roman" w:eastAsia="Times New Roman" w:hAnsi="Times New Roman" w:cs="Times New Roman"/>
          <w:sz w:val="24"/>
          <w:szCs w:val="24"/>
        </w:rPr>
        <w:t xml:space="preserve"> </w:t>
      </w:r>
      <w:proofErr w:type="spellStart"/>
      <w:r w:rsidR="00314888">
        <w:rPr>
          <w:rFonts w:ascii="Times New Roman" w:eastAsia="Times New Roman" w:hAnsi="Times New Roman" w:cs="Times New Roman"/>
          <w:sz w:val="24"/>
          <w:szCs w:val="24"/>
        </w:rPr>
        <w:t>Demographic</w:t>
      </w:r>
      <w:proofErr w:type="spellEnd"/>
      <w:r w:rsidR="00314888">
        <w:rPr>
          <w:rFonts w:ascii="Times New Roman" w:eastAsia="Times New Roman" w:hAnsi="Times New Roman" w:cs="Times New Roman"/>
          <w:sz w:val="24"/>
          <w:szCs w:val="24"/>
        </w:rPr>
        <w:t xml:space="preserve"> Information Form, </w:t>
      </w:r>
      <w:proofErr w:type="spellStart"/>
      <w:r w:rsidR="00742987">
        <w:rPr>
          <w:rFonts w:ascii="Times New Roman" w:eastAsia="Times New Roman" w:hAnsi="Times New Roman" w:cs="Times New Roman"/>
          <w:sz w:val="24"/>
          <w:szCs w:val="24"/>
        </w:rPr>
        <w:t>Short</w:t>
      </w:r>
      <w:proofErr w:type="spellEnd"/>
      <w:r w:rsidR="00742987">
        <w:rPr>
          <w:rFonts w:ascii="Times New Roman" w:eastAsia="Times New Roman" w:hAnsi="Times New Roman" w:cs="Times New Roman"/>
          <w:sz w:val="24"/>
          <w:szCs w:val="24"/>
        </w:rPr>
        <w:t xml:space="preserve"> Form of </w:t>
      </w:r>
      <w:proofErr w:type="spellStart"/>
      <w:r w:rsidR="00B41FA7">
        <w:rPr>
          <w:rFonts w:ascii="Times New Roman" w:eastAsia="Times New Roman" w:hAnsi="Times New Roman" w:cs="Times New Roman"/>
          <w:sz w:val="24"/>
          <w:szCs w:val="24"/>
        </w:rPr>
        <w:t>Intolerance</w:t>
      </w:r>
      <w:proofErr w:type="spellEnd"/>
      <w:r w:rsidR="00B41FA7">
        <w:rPr>
          <w:rFonts w:ascii="Times New Roman" w:eastAsia="Times New Roman" w:hAnsi="Times New Roman" w:cs="Times New Roman"/>
          <w:sz w:val="24"/>
          <w:szCs w:val="24"/>
        </w:rPr>
        <w:t xml:space="preserve"> of </w:t>
      </w:r>
      <w:proofErr w:type="spellStart"/>
      <w:r w:rsidR="00B41FA7">
        <w:rPr>
          <w:rFonts w:ascii="Times New Roman" w:eastAsia="Times New Roman" w:hAnsi="Times New Roman" w:cs="Times New Roman"/>
          <w:sz w:val="24"/>
          <w:szCs w:val="24"/>
        </w:rPr>
        <w:t>Uncertainty</w:t>
      </w:r>
      <w:proofErr w:type="spellEnd"/>
      <w:r w:rsidR="00B41FA7">
        <w:rPr>
          <w:rFonts w:ascii="Times New Roman" w:eastAsia="Times New Roman" w:hAnsi="Times New Roman" w:cs="Times New Roman"/>
          <w:sz w:val="24"/>
          <w:szCs w:val="24"/>
        </w:rPr>
        <w:t xml:space="preserve"> </w:t>
      </w:r>
      <w:proofErr w:type="spellStart"/>
      <w:r w:rsidR="00B41FA7">
        <w:rPr>
          <w:rFonts w:ascii="Times New Roman" w:eastAsia="Times New Roman" w:hAnsi="Times New Roman" w:cs="Times New Roman"/>
          <w:sz w:val="24"/>
          <w:szCs w:val="24"/>
        </w:rPr>
        <w:t>Scale</w:t>
      </w:r>
      <w:proofErr w:type="spellEnd"/>
      <w:r w:rsidR="00837F1E">
        <w:rPr>
          <w:rFonts w:ascii="Times New Roman" w:eastAsia="Times New Roman" w:hAnsi="Times New Roman" w:cs="Times New Roman"/>
          <w:sz w:val="24"/>
          <w:szCs w:val="24"/>
        </w:rPr>
        <w:t xml:space="preserve"> (IUS-12)</w:t>
      </w:r>
      <w:r w:rsidR="00B41FA7">
        <w:rPr>
          <w:rFonts w:ascii="Times New Roman" w:eastAsia="Times New Roman" w:hAnsi="Times New Roman" w:cs="Times New Roman"/>
          <w:sz w:val="24"/>
          <w:szCs w:val="24"/>
        </w:rPr>
        <w:t>,</w:t>
      </w:r>
      <w:r w:rsidR="006F5CA4">
        <w:rPr>
          <w:rFonts w:ascii="Times New Roman" w:eastAsia="Times New Roman" w:hAnsi="Times New Roman" w:cs="Times New Roman"/>
          <w:sz w:val="24"/>
          <w:szCs w:val="24"/>
        </w:rPr>
        <w:t xml:space="preserve"> </w:t>
      </w:r>
      <w:proofErr w:type="spellStart"/>
      <w:r w:rsidR="006F5CA4">
        <w:rPr>
          <w:rFonts w:ascii="Times New Roman" w:eastAsia="Times New Roman" w:hAnsi="Times New Roman" w:cs="Times New Roman"/>
          <w:sz w:val="24"/>
          <w:szCs w:val="24"/>
        </w:rPr>
        <w:t>Multidimensional</w:t>
      </w:r>
      <w:proofErr w:type="spellEnd"/>
      <w:r w:rsidR="006F5CA4">
        <w:rPr>
          <w:rFonts w:ascii="Times New Roman" w:eastAsia="Times New Roman" w:hAnsi="Times New Roman" w:cs="Times New Roman"/>
          <w:sz w:val="24"/>
          <w:szCs w:val="24"/>
        </w:rPr>
        <w:t xml:space="preserve"> </w:t>
      </w:r>
      <w:proofErr w:type="spellStart"/>
      <w:r w:rsidR="006F5CA4">
        <w:rPr>
          <w:rFonts w:ascii="Times New Roman" w:eastAsia="Times New Roman" w:hAnsi="Times New Roman" w:cs="Times New Roman"/>
          <w:sz w:val="24"/>
          <w:szCs w:val="24"/>
        </w:rPr>
        <w:t>Perfectionism</w:t>
      </w:r>
      <w:proofErr w:type="spellEnd"/>
      <w:r w:rsidR="006F5CA4">
        <w:rPr>
          <w:rFonts w:ascii="Times New Roman" w:eastAsia="Times New Roman" w:hAnsi="Times New Roman" w:cs="Times New Roman"/>
          <w:sz w:val="24"/>
          <w:szCs w:val="24"/>
        </w:rPr>
        <w:t xml:space="preserve"> </w:t>
      </w:r>
      <w:proofErr w:type="spellStart"/>
      <w:r w:rsidR="006F5CA4">
        <w:rPr>
          <w:rFonts w:ascii="Times New Roman" w:eastAsia="Times New Roman" w:hAnsi="Times New Roman" w:cs="Times New Roman"/>
          <w:sz w:val="24"/>
          <w:szCs w:val="24"/>
        </w:rPr>
        <w:t>Scale</w:t>
      </w:r>
      <w:proofErr w:type="spellEnd"/>
      <w:r w:rsidR="00F6516C">
        <w:rPr>
          <w:rFonts w:ascii="Times New Roman" w:eastAsia="Times New Roman" w:hAnsi="Times New Roman" w:cs="Times New Roman"/>
          <w:sz w:val="24"/>
          <w:szCs w:val="24"/>
        </w:rPr>
        <w:t xml:space="preserve"> </w:t>
      </w:r>
      <w:proofErr w:type="spellStart"/>
      <w:r w:rsidR="00F6516C">
        <w:rPr>
          <w:rFonts w:ascii="Times New Roman" w:eastAsia="Times New Roman" w:hAnsi="Times New Roman" w:cs="Times New Roman"/>
          <w:sz w:val="24"/>
          <w:szCs w:val="24"/>
        </w:rPr>
        <w:t>and</w:t>
      </w:r>
      <w:proofErr w:type="spellEnd"/>
      <w:r w:rsidR="00F6516C">
        <w:rPr>
          <w:rFonts w:ascii="Times New Roman" w:eastAsia="Times New Roman" w:hAnsi="Times New Roman" w:cs="Times New Roman"/>
          <w:sz w:val="24"/>
          <w:szCs w:val="24"/>
        </w:rPr>
        <w:t xml:space="preserve"> </w:t>
      </w:r>
      <w:proofErr w:type="spellStart"/>
      <w:r w:rsidR="00276830">
        <w:rPr>
          <w:rFonts w:ascii="Times New Roman" w:eastAsia="Times New Roman" w:hAnsi="Times New Roman" w:cs="Times New Roman"/>
          <w:sz w:val="24"/>
          <w:szCs w:val="24"/>
        </w:rPr>
        <w:t>Relationship</w:t>
      </w:r>
      <w:proofErr w:type="spellEnd"/>
      <w:r w:rsidR="00276830">
        <w:rPr>
          <w:rFonts w:ascii="Times New Roman" w:eastAsia="Times New Roman" w:hAnsi="Times New Roman" w:cs="Times New Roman"/>
          <w:sz w:val="24"/>
          <w:szCs w:val="24"/>
        </w:rPr>
        <w:t xml:space="preserve"> </w:t>
      </w:r>
      <w:proofErr w:type="spellStart"/>
      <w:r w:rsidR="00EC4832">
        <w:rPr>
          <w:rFonts w:ascii="Times New Roman" w:eastAsia="Times New Roman" w:hAnsi="Times New Roman" w:cs="Times New Roman"/>
          <w:sz w:val="24"/>
          <w:szCs w:val="24"/>
        </w:rPr>
        <w:t>Scales</w:t>
      </w:r>
      <w:proofErr w:type="spellEnd"/>
      <w:r w:rsidR="00EC4832">
        <w:rPr>
          <w:rFonts w:ascii="Times New Roman" w:eastAsia="Times New Roman" w:hAnsi="Times New Roman" w:cs="Times New Roman"/>
          <w:sz w:val="24"/>
          <w:szCs w:val="24"/>
        </w:rPr>
        <w:t xml:space="preserve"> </w:t>
      </w:r>
      <w:proofErr w:type="spellStart"/>
      <w:r w:rsidR="00EC4832">
        <w:rPr>
          <w:rFonts w:ascii="Times New Roman" w:eastAsia="Times New Roman" w:hAnsi="Times New Roman" w:cs="Times New Roman"/>
          <w:sz w:val="24"/>
          <w:szCs w:val="24"/>
        </w:rPr>
        <w:t>Questionnaire</w:t>
      </w:r>
      <w:proofErr w:type="spellEnd"/>
      <w:r w:rsidR="00B2744A">
        <w:rPr>
          <w:rFonts w:ascii="Times New Roman" w:eastAsia="Times New Roman" w:hAnsi="Times New Roman" w:cs="Times New Roman"/>
          <w:sz w:val="24"/>
          <w:szCs w:val="24"/>
        </w:rPr>
        <w:t>,</w:t>
      </w:r>
      <w:r w:rsidR="00F6516C">
        <w:rPr>
          <w:rFonts w:ascii="Times New Roman" w:eastAsia="Times New Roman" w:hAnsi="Times New Roman" w:cs="Times New Roman"/>
          <w:sz w:val="24"/>
          <w:szCs w:val="24"/>
        </w:rPr>
        <w:t xml:space="preserve"> </w:t>
      </w:r>
      <w:proofErr w:type="spellStart"/>
      <w:r w:rsidR="00682F63">
        <w:rPr>
          <w:rFonts w:ascii="Times New Roman" w:eastAsia="Times New Roman" w:hAnsi="Times New Roman" w:cs="Times New Roman"/>
          <w:sz w:val="24"/>
          <w:szCs w:val="24"/>
        </w:rPr>
        <w:t>which</w:t>
      </w:r>
      <w:proofErr w:type="spellEnd"/>
      <w:r w:rsidR="00682F63">
        <w:rPr>
          <w:rFonts w:ascii="Times New Roman" w:eastAsia="Times New Roman" w:hAnsi="Times New Roman" w:cs="Times New Roman"/>
          <w:sz w:val="24"/>
          <w:szCs w:val="24"/>
        </w:rPr>
        <w:t xml:space="preserve"> </w:t>
      </w:r>
      <w:proofErr w:type="spellStart"/>
      <w:r w:rsidR="00682F63">
        <w:rPr>
          <w:rFonts w:ascii="Times New Roman" w:eastAsia="Times New Roman" w:hAnsi="Times New Roman" w:cs="Times New Roman"/>
          <w:sz w:val="24"/>
          <w:szCs w:val="24"/>
        </w:rPr>
        <w:t>were</w:t>
      </w:r>
      <w:proofErr w:type="spellEnd"/>
      <w:r w:rsidR="00682F63">
        <w:rPr>
          <w:rFonts w:ascii="Times New Roman" w:eastAsia="Times New Roman" w:hAnsi="Times New Roman" w:cs="Times New Roman"/>
          <w:sz w:val="24"/>
          <w:szCs w:val="24"/>
        </w:rPr>
        <w:t xml:space="preserve"> </w:t>
      </w:r>
      <w:proofErr w:type="spellStart"/>
      <w:r w:rsidR="00682F63">
        <w:rPr>
          <w:rFonts w:ascii="Times New Roman" w:eastAsia="Times New Roman" w:hAnsi="Times New Roman" w:cs="Times New Roman"/>
          <w:sz w:val="24"/>
          <w:szCs w:val="24"/>
        </w:rPr>
        <w:t>created</w:t>
      </w:r>
      <w:proofErr w:type="spellEnd"/>
      <w:r w:rsidR="00682F63">
        <w:rPr>
          <w:rFonts w:ascii="Times New Roman" w:eastAsia="Times New Roman" w:hAnsi="Times New Roman" w:cs="Times New Roman"/>
          <w:sz w:val="24"/>
          <w:szCs w:val="24"/>
        </w:rPr>
        <w:t xml:space="preserve"> </w:t>
      </w:r>
      <w:proofErr w:type="spellStart"/>
      <w:r w:rsidR="00682F63">
        <w:rPr>
          <w:rFonts w:ascii="Times New Roman" w:eastAsia="Times New Roman" w:hAnsi="Times New Roman" w:cs="Times New Roman"/>
          <w:sz w:val="24"/>
          <w:szCs w:val="24"/>
        </w:rPr>
        <w:t>by</w:t>
      </w:r>
      <w:proofErr w:type="spellEnd"/>
      <w:r w:rsidR="00682F63">
        <w:rPr>
          <w:rFonts w:ascii="Times New Roman" w:eastAsia="Times New Roman" w:hAnsi="Times New Roman" w:cs="Times New Roman"/>
          <w:sz w:val="24"/>
          <w:szCs w:val="24"/>
        </w:rPr>
        <w:t xml:space="preserve"> </w:t>
      </w:r>
      <w:proofErr w:type="spellStart"/>
      <w:r w:rsidR="00682F63">
        <w:rPr>
          <w:rFonts w:ascii="Times New Roman" w:eastAsia="Times New Roman" w:hAnsi="Times New Roman" w:cs="Times New Roman"/>
          <w:sz w:val="24"/>
          <w:szCs w:val="24"/>
        </w:rPr>
        <w:t>the</w:t>
      </w:r>
      <w:proofErr w:type="spellEnd"/>
      <w:r w:rsidR="00682F63">
        <w:rPr>
          <w:rFonts w:ascii="Times New Roman" w:eastAsia="Times New Roman" w:hAnsi="Times New Roman" w:cs="Times New Roman"/>
          <w:sz w:val="24"/>
          <w:szCs w:val="24"/>
        </w:rPr>
        <w:t xml:space="preserve"> </w:t>
      </w:r>
      <w:proofErr w:type="spellStart"/>
      <w:r w:rsidR="00682F63">
        <w:rPr>
          <w:rFonts w:ascii="Times New Roman" w:eastAsia="Times New Roman" w:hAnsi="Times New Roman" w:cs="Times New Roman"/>
          <w:sz w:val="24"/>
          <w:szCs w:val="24"/>
        </w:rPr>
        <w:t>researcher</w:t>
      </w:r>
      <w:proofErr w:type="spellEnd"/>
      <w:r w:rsidR="00682F63">
        <w:rPr>
          <w:rFonts w:ascii="Times New Roman" w:eastAsia="Times New Roman" w:hAnsi="Times New Roman" w:cs="Times New Roman"/>
          <w:sz w:val="24"/>
          <w:szCs w:val="24"/>
        </w:rPr>
        <w:t xml:space="preserve">, </w:t>
      </w:r>
      <w:proofErr w:type="spellStart"/>
      <w:r w:rsidR="00682F63">
        <w:rPr>
          <w:rFonts w:ascii="Times New Roman" w:eastAsia="Times New Roman" w:hAnsi="Times New Roman" w:cs="Times New Roman"/>
          <w:sz w:val="24"/>
          <w:szCs w:val="24"/>
        </w:rPr>
        <w:t>were</w:t>
      </w:r>
      <w:proofErr w:type="spellEnd"/>
      <w:r w:rsidR="00682F63">
        <w:rPr>
          <w:rFonts w:ascii="Times New Roman" w:eastAsia="Times New Roman" w:hAnsi="Times New Roman" w:cs="Times New Roman"/>
          <w:sz w:val="24"/>
          <w:szCs w:val="24"/>
        </w:rPr>
        <w:t xml:space="preserve"> </w:t>
      </w:r>
      <w:proofErr w:type="spellStart"/>
      <w:r w:rsidR="00682F63">
        <w:rPr>
          <w:rFonts w:ascii="Times New Roman" w:eastAsia="Times New Roman" w:hAnsi="Times New Roman" w:cs="Times New Roman"/>
          <w:sz w:val="24"/>
          <w:szCs w:val="24"/>
        </w:rPr>
        <w:t>used</w:t>
      </w:r>
      <w:proofErr w:type="spellEnd"/>
      <w:r w:rsidR="00682F63">
        <w:rPr>
          <w:rFonts w:ascii="Times New Roman" w:eastAsia="Times New Roman" w:hAnsi="Times New Roman" w:cs="Times New Roman"/>
          <w:sz w:val="24"/>
          <w:szCs w:val="24"/>
        </w:rPr>
        <w:t xml:space="preserve"> at </w:t>
      </w:r>
      <w:proofErr w:type="spellStart"/>
      <w:r w:rsidR="00682F63">
        <w:rPr>
          <w:rFonts w:ascii="Times New Roman" w:eastAsia="Times New Roman" w:hAnsi="Times New Roman" w:cs="Times New Roman"/>
          <w:sz w:val="24"/>
          <w:szCs w:val="24"/>
        </w:rPr>
        <w:t>the</w:t>
      </w:r>
      <w:proofErr w:type="spellEnd"/>
      <w:r w:rsidR="00682F63">
        <w:rPr>
          <w:rFonts w:ascii="Times New Roman" w:eastAsia="Times New Roman" w:hAnsi="Times New Roman" w:cs="Times New Roman"/>
          <w:sz w:val="24"/>
          <w:szCs w:val="24"/>
        </w:rPr>
        <w:t xml:space="preserve"> </w:t>
      </w:r>
      <w:proofErr w:type="gramStart"/>
      <w:r w:rsidR="00682F63">
        <w:rPr>
          <w:rFonts w:ascii="Times New Roman" w:eastAsia="Times New Roman" w:hAnsi="Times New Roman" w:cs="Times New Roman"/>
          <w:sz w:val="24"/>
          <w:szCs w:val="24"/>
        </w:rPr>
        <w:t>data</w:t>
      </w:r>
      <w:proofErr w:type="gramEnd"/>
      <w:r w:rsidR="00682F63">
        <w:rPr>
          <w:rFonts w:ascii="Times New Roman" w:eastAsia="Times New Roman" w:hAnsi="Times New Roman" w:cs="Times New Roman"/>
          <w:sz w:val="24"/>
          <w:szCs w:val="24"/>
        </w:rPr>
        <w:t xml:space="preserve"> </w:t>
      </w:r>
      <w:proofErr w:type="spellStart"/>
      <w:r w:rsidR="00682F63">
        <w:rPr>
          <w:rFonts w:ascii="Times New Roman" w:eastAsia="Times New Roman" w:hAnsi="Times New Roman" w:cs="Times New Roman"/>
          <w:sz w:val="24"/>
          <w:szCs w:val="24"/>
        </w:rPr>
        <w:t>collection</w:t>
      </w:r>
      <w:proofErr w:type="spellEnd"/>
      <w:r w:rsidR="00682F63">
        <w:rPr>
          <w:rFonts w:ascii="Times New Roman" w:eastAsia="Times New Roman" w:hAnsi="Times New Roman" w:cs="Times New Roman"/>
          <w:sz w:val="24"/>
          <w:szCs w:val="24"/>
        </w:rPr>
        <w:t xml:space="preserve"> </w:t>
      </w:r>
      <w:proofErr w:type="spellStart"/>
      <w:r w:rsidR="00682F63">
        <w:rPr>
          <w:rFonts w:ascii="Times New Roman" w:eastAsia="Times New Roman" w:hAnsi="Times New Roman" w:cs="Times New Roman"/>
          <w:sz w:val="24"/>
          <w:szCs w:val="24"/>
        </w:rPr>
        <w:t>stage</w:t>
      </w:r>
      <w:proofErr w:type="spellEnd"/>
      <w:r w:rsidR="00682F63">
        <w:rPr>
          <w:rFonts w:ascii="Times New Roman" w:eastAsia="Times New Roman" w:hAnsi="Times New Roman" w:cs="Times New Roman"/>
          <w:sz w:val="24"/>
          <w:szCs w:val="24"/>
        </w:rPr>
        <w:t>.</w:t>
      </w:r>
      <w:r w:rsidR="00E41A93">
        <w:rPr>
          <w:rFonts w:ascii="Times New Roman" w:eastAsia="Times New Roman" w:hAnsi="Times New Roman" w:cs="Times New Roman"/>
          <w:sz w:val="24"/>
          <w:szCs w:val="24"/>
        </w:rPr>
        <w:t xml:space="preserve"> </w:t>
      </w:r>
      <w:proofErr w:type="spellStart"/>
      <w:r w:rsidR="00DA3FDF">
        <w:rPr>
          <w:rFonts w:ascii="Times New Roman" w:eastAsia="Times New Roman" w:hAnsi="Times New Roman" w:cs="Times New Roman"/>
          <w:sz w:val="24"/>
          <w:szCs w:val="24"/>
        </w:rPr>
        <w:t>Independent</w:t>
      </w:r>
      <w:proofErr w:type="spellEnd"/>
      <w:r w:rsidR="00DA3FDF">
        <w:rPr>
          <w:rFonts w:ascii="Times New Roman" w:eastAsia="Times New Roman" w:hAnsi="Times New Roman" w:cs="Times New Roman"/>
          <w:sz w:val="24"/>
          <w:szCs w:val="24"/>
        </w:rPr>
        <w:t xml:space="preserve"> </w:t>
      </w:r>
      <w:proofErr w:type="spellStart"/>
      <w:r w:rsidR="00DA3FDF">
        <w:rPr>
          <w:rFonts w:ascii="Times New Roman" w:eastAsia="Times New Roman" w:hAnsi="Times New Roman" w:cs="Times New Roman"/>
          <w:sz w:val="24"/>
          <w:szCs w:val="24"/>
        </w:rPr>
        <w:t>Sample</w:t>
      </w:r>
      <w:proofErr w:type="spellEnd"/>
      <w:r w:rsidR="00DA3FDF">
        <w:rPr>
          <w:rFonts w:ascii="Times New Roman" w:eastAsia="Times New Roman" w:hAnsi="Times New Roman" w:cs="Times New Roman"/>
          <w:sz w:val="24"/>
          <w:szCs w:val="24"/>
        </w:rPr>
        <w:t xml:space="preserve"> t-Test, </w:t>
      </w:r>
      <w:proofErr w:type="spellStart"/>
      <w:r w:rsidR="00DA3FDF">
        <w:rPr>
          <w:rFonts w:ascii="Times New Roman" w:eastAsia="Times New Roman" w:hAnsi="Times New Roman" w:cs="Times New Roman"/>
          <w:sz w:val="24"/>
          <w:szCs w:val="24"/>
        </w:rPr>
        <w:t>Kruskal</w:t>
      </w:r>
      <w:proofErr w:type="spellEnd"/>
      <w:r w:rsidR="00DA3FDF">
        <w:rPr>
          <w:rFonts w:ascii="Times New Roman" w:eastAsia="Times New Roman" w:hAnsi="Times New Roman" w:cs="Times New Roman"/>
          <w:sz w:val="24"/>
          <w:szCs w:val="24"/>
        </w:rPr>
        <w:t xml:space="preserve">-Wallis Test, Mann-Whitney U Test </w:t>
      </w:r>
      <w:proofErr w:type="spellStart"/>
      <w:r w:rsidR="00DA3FDF">
        <w:rPr>
          <w:rFonts w:ascii="Times New Roman" w:eastAsia="Times New Roman" w:hAnsi="Times New Roman" w:cs="Times New Roman"/>
          <w:sz w:val="24"/>
          <w:szCs w:val="24"/>
        </w:rPr>
        <w:t>and</w:t>
      </w:r>
      <w:proofErr w:type="spellEnd"/>
      <w:r w:rsidR="00DA3FDF">
        <w:rPr>
          <w:rFonts w:ascii="Times New Roman" w:eastAsia="Times New Roman" w:hAnsi="Times New Roman" w:cs="Times New Roman"/>
          <w:sz w:val="24"/>
          <w:szCs w:val="24"/>
        </w:rPr>
        <w:t xml:space="preserve"> </w:t>
      </w:r>
      <w:proofErr w:type="spellStart"/>
      <w:r w:rsidR="00DA3FDF">
        <w:rPr>
          <w:rFonts w:ascii="Times New Roman" w:eastAsia="Times New Roman" w:hAnsi="Times New Roman" w:cs="Times New Roman"/>
          <w:sz w:val="24"/>
          <w:szCs w:val="24"/>
        </w:rPr>
        <w:t>Correlation</w:t>
      </w:r>
      <w:proofErr w:type="spellEnd"/>
      <w:r w:rsidR="00DA3FDF">
        <w:rPr>
          <w:rFonts w:ascii="Times New Roman" w:eastAsia="Times New Roman" w:hAnsi="Times New Roman" w:cs="Times New Roman"/>
          <w:sz w:val="24"/>
          <w:szCs w:val="24"/>
        </w:rPr>
        <w:t xml:space="preserve"> Test </w:t>
      </w:r>
      <w:proofErr w:type="spellStart"/>
      <w:r w:rsidR="00DA3FDF">
        <w:rPr>
          <w:rFonts w:ascii="Times New Roman" w:eastAsia="Times New Roman" w:hAnsi="Times New Roman" w:cs="Times New Roman"/>
          <w:sz w:val="24"/>
          <w:szCs w:val="24"/>
        </w:rPr>
        <w:t>were</w:t>
      </w:r>
      <w:proofErr w:type="spellEnd"/>
      <w:r w:rsidR="00DA3FDF">
        <w:rPr>
          <w:rFonts w:ascii="Times New Roman" w:eastAsia="Times New Roman" w:hAnsi="Times New Roman" w:cs="Times New Roman"/>
          <w:sz w:val="24"/>
          <w:szCs w:val="24"/>
        </w:rPr>
        <w:t xml:space="preserve"> </w:t>
      </w:r>
      <w:proofErr w:type="spellStart"/>
      <w:r w:rsidR="00DA3FDF">
        <w:rPr>
          <w:rFonts w:ascii="Times New Roman" w:eastAsia="Times New Roman" w:hAnsi="Times New Roman" w:cs="Times New Roman"/>
          <w:sz w:val="24"/>
          <w:szCs w:val="24"/>
        </w:rPr>
        <w:t>used</w:t>
      </w:r>
      <w:proofErr w:type="spellEnd"/>
      <w:r w:rsidR="00DA3FDF">
        <w:rPr>
          <w:rFonts w:ascii="Times New Roman" w:eastAsia="Times New Roman" w:hAnsi="Times New Roman" w:cs="Times New Roman"/>
          <w:sz w:val="24"/>
          <w:szCs w:val="24"/>
        </w:rPr>
        <w:t xml:space="preserve"> in </w:t>
      </w:r>
      <w:proofErr w:type="spellStart"/>
      <w:r w:rsidR="00DA3FDF">
        <w:rPr>
          <w:rFonts w:ascii="Times New Roman" w:eastAsia="Times New Roman" w:hAnsi="Times New Roman" w:cs="Times New Roman"/>
          <w:sz w:val="24"/>
          <w:szCs w:val="24"/>
        </w:rPr>
        <w:t>this</w:t>
      </w:r>
      <w:proofErr w:type="spellEnd"/>
      <w:r w:rsidR="00DA3FDF">
        <w:rPr>
          <w:rFonts w:ascii="Times New Roman" w:eastAsia="Times New Roman" w:hAnsi="Times New Roman" w:cs="Times New Roman"/>
          <w:sz w:val="24"/>
          <w:szCs w:val="24"/>
        </w:rPr>
        <w:t xml:space="preserve"> </w:t>
      </w:r>
      <w:proofErr w:type="spellStart"/>
      <w:r w:rsidR="00DA3FDF">
        <w:rPr>
          <w:rFonts w:ascii="Times New Roman" w:eastAsia="Times New Roman" w:hAnsi="Times New Roman" w:cs="Times New Roman"/>
          <w:sz w:val="24"/>
          <w:szCs w:val="24"/>
        </w:rPr>
        <w:t>study</w:t>
      </w:r>
      <w:proofErr w:type="spellEnd"/>
      <w:r w:rsidR="00DA3FDF">
        <w:rPr>
          <w:rFonts w:ascii="Times New Roman" w:eastAsia="Times New Roman" w:hAnsi="Times New Roman" w:cs="Times New Roman"/>
          <w:sz w:val="24"/>
          <w:szCs w:val="24"/>
        </w:rPr>
        <w:t xml:space="preserve">. </w:t>
      </w:r>
      <w:proofErr w:type="spellStart"/>
      <w:r w:rsidR="00E41A93">
        <w:rPr>
          <w:rFonts w:ascii="Times New Roman" w:eastAsia="Times New Roman" w:hAnsi="Times New Roman" w:cs="Times New Roman"/>
          <w:sz w:val="24"/>
          <w:szCs w:val="24"/>
        </w:rPr>
        <w:t>According</w:t>
      </w:r>
      <w:proofErr w:type="spellEnd"/>
      <w:r w:rsidR="00E41A93">
        <w:rPr>
          <w:rFonts w:ascii="Times New Roman" w:eastAsia="Times New Roman" w:hAnsi="Times New Roman" w:cs="Times New Roman"/>
          <w:sz w:val="24"/>
          <w:szCs w:val="24"/>
        </w:rPr>
        <w:t xml:space="preserve"> </w:t>
      </w:r>
      <w:proofErr w:type="spellStart"/>
      <w:r w:rsidR="00E41A93">
        <w:rPr>
          <w:rFonts w:ascii="Times New Roman" w:eastAsia="Times New Roman" w:hAnsi="Times New Roman" w:cs="Times New Roman"/>
          <w:sz w:val="24"/>
          <w:szCs w:val="24"/>
        </w:rPr>
        <w:t>to</w:t>
      </w:r>
      <w:proofErr w:type="spellEnd"/>
      <w:r w:rsidR="00E41A93">
        <w:rPr>
          <w:rFonts w:ascii="Times New Roman" w:eastAsia="Times New Roman" w:hAnsi="Times New Roman" w:cs="Times New Roman"/>
          <w:sz w:val="24"/>
          <w:szCs w:val="24"/>
        </w:rPr>
        <w:t xml:space="preserve"> </w:t>
      </w:r>
      <w:proofErr w:type="spellStart"/>
      <w:r w:rsidR="00E41A93">
        <w:rPr>
          <w:rFonts w:ascii="Times New Roman" w:eastAsia="Times New Roman" w:hAnsi="Times New Roman" w:cs="Times New Roman"/>
          <w:sz w:val="24"/>
          <w:szCs w:val="24"/>
        </w:rPr>
        <w:t>result</w:t>
      </w:r>
      <w:proofErr w:type="spellEnd"/>
      <w:r w:rsidR="00E41A93">
        <w:rPr>
          <w:rFonts w:ascii="Times New Roman" w:eastAsia="Times New Roman" w:hAnsi="Times New Roman" w:cs="Times New Roman"/>
          <w:sz w:val="24"/>
          <w:szCs w:val="24"/>
        </w:rPr>
        <w:t xml:space="preserve"> of </w:t>
      </w:r>
      <w:proofErr w:type="spellStart"/>
      <w:r w:rsidR="00E41A93">
        <w:rPr>
          <w:rFonts w:ascii="Times New Roman" w:eastAsia="Times New Roman" w:hAnsi="Times New Roman" w:cs="Times New Roman"/>
          <w:sz w:val="24"/>
          <w:szCs w:val="24"/>
        </w:rPr>
        <w:t>the</w:t>
      </w:r>
      <w:proofErr w:type="spellEnd"/>
      <w:r w:rsidR="00E41A93">
        <w:rPr>
          <w:rFonts w:ascii="Times New Roman" w:eastAsia="Times New Roman" w:hAnsi="Times New Roman" w:cs="Times New Roman"/>
          <w:sz w:val="24"/>
          <w:szCs w:val="24"/>
        </w:rPr>
        <w:t xml:space="preserve"> </w:t>
      </w:r>
      <w:proofErr w:type="spellStart"/>
      <w:r w:rsidR="00E41A93">
        <w:rPr>
          <w:rFonts w:ascii="Times New Roman" w:eastAsia="Times New Roman" w:hAnsi="Times New Roman" w:cs="Times New Roman"/>
          <w:sz w:val="24"/>
          <w:szCs w:val="24"/>
        </w:rPr>
        <w:t>research</w:t>
      </w:r>
      <w:proofErr w:type="spellEnd"/>
      <w:r w:rsidR="00E41A93">
        <w:rPr>
          <w:rFonts w:ascii="Times New Roman" w:eastAsia="Times New Roman" w:hAnsi="Times New Roman" w:cs="Times New Roman"/>
          <w:sz w:val="24"/>
          <w:szCs w:val="24"/>
        </w:rPr>
        <w:t xml:space="preserve">; it is </w:t>
      </w:r>
      <w:proofErr w:type="spellStart"/>
      <w:r w:rsidR="00E41A93">
        <w:rPr>
          <w:rFonts w:ascii="Times New Roman" w:eastAsia="Times New Roman" w:hAnsi="Times New Roman" w:cs="Times New Roman"/>
          <w:sz w:val="24"/>
          <w:szCs w:val="24"/>
        </w:rPr>
        <w:t>expected</w:t>
      </w:r>
      <w:proofErr w:type="spellEnd"/>
      <w:r w:rsidR="00E41A93">
        <w:rPr>
          <w:rFonts w:ascii="Times New Roman" w:eastAsia="Times New Roman" w:hAnsi="Times New Roman" w:cs="Times New Roman"/>
          <w:sz w:val="24"/>
          <w:szCs w:val="24"/>
        </w:rPr>
        <w:t xml:space="preserve"> </w:t>
      </w:r>
      <w:proofErr w:type="spellStart"/>
      <w:r w:rsidR="00E41A93">
        <w:rPr>
          <w:rFonts w:ascii="Times New Roman" w:eastAsia="Times New Roman" w:hAnsi="Times New Roman" w:cs="Times New Roman"/>
          <w:sz w:val="24"/>
          <w:szCs w:val="24"/>
        </w:rPr>
        <w:t>that</w:t>
      </w:r>
      <w:proofErr w:type="spellEnd"/>
      <w:r w:rsidR="00E41A93">
        <w:rPr>
          <w:rFonts w:ascii="Times New Roman" w:eastAsia="Times New Roman" w:hAnsi="Times New Roman" w:cs="Times New Roman"/>
          <w:sz w:val="24"/>
          <w:szCs w:val="24"/>
        </w:rPr>
        <w:t xml:space="preserve"> </w:t>
      </w:r>
      <w:proofErr w:type="spellStart"/>
      <w:r w:rsidR="00E41A93">
        <w:rPr>
          <w:rFonts w:ascii="Times New Roman" w:eastAsia="Times New Roman" w:hAnsi="Times New Roman" w:cs="Times New Roman"/>
          <w:sz w:val="24"/>
          <w:szCs w:val="24"/>
        </w:rPr>
        <w:t>the</w:t>
      </w:r>
      <w:proofErr w:type="spellEnd"/>
      <w:r w:rsidR="00E41A93">
        <w:rPr>
          <w:rFonts w:ascii="Times New Roman" w:eastAsia="Times New Roman" w:hAnsi="Times New Roman" w:cs="Times New Roman"/>
          <w:sz w:val="24"/>
          <w:szCs w:val="24"/>
        </w:rPr>
        <w:t xml:space="preserve"> </w:t>
      </w:r>
      <w:proofErr w:type="spellStart"/>
      <w:r w:rsidR="0038662B">
        <w:rPr>
          <w:rFonts w:ascii="Times New Roman" w:eastAsia="Times New Roman" w:hAnsi="Times New Roman" w:cs="Times New Roman"/>
          <w:sz w:val="24"/>
          <w:szCs w:val="24"/>
        </w:rPr>
        <w:t>attachement</w:t>
      </w:r>
      <w:proofErr w:type="spellEnd"/>
      <w:r w:rsidR="0038662B">
        <w:rPr>
          <w:rFonts w:ascii="Times New Roman" w:eastAsia="Times New Roman" w:hAnsi="Times New Roman" w:cs="Times New Roman"/>
          <w:sz w:val="24"/>
          <w:szCs w:val="24"/>
        </w:rPr>
        <w:t xml:space="preserve"> </w:t>
      </w:r>
      <w:proofErr w:type="spellStart"/>
      <w:r w:rsidR="0038662B">
        <w:rPr>
          <w:rFonts w:ascii="Times New Roman" w:eastAsia="Times New Roman" w:hAnsi="Times New Roman" w:cs="Times New Roman"/>
          <w:sz w:val="24"/>
          <w:szCs w:val="24"/>
        </w:rPr>
        <w:t>styles</w:t>
      </w:r>
      <w:proofErr w:type="spellEnd"/>
      <w:r w:rsidR="0038662B">
        <w:rPr>
          <w:rFonts w:ascii="Times New Roman" w:eastAsia="Times New Roman" w:hAnsi="Times New Roman" w:cs="Times New Roman"/>
          <w:sz w:val="24"/>
          <w:szCs w:val="24"/>
        </w:rPr>
        <w:t xml:space="preserve"> </w:t>
      </w:r>
      <w:r w:rsidR="005E6F30">
        <w:rPr>
          <w:rFonts w:ascii="Times New Roman" w:eastAsia="Times New Roman" w:hAnsi="Times New Roman" w:cs="Times New Roman"/>
          <w:sz w:val="24"/>
          <w:szCs w:val="24"/>
        </w:rPr>
        <w:t xml:space="preserve">in </w:t>
      </w:r>
      <w:proofErr w:type="spellStart"/>
      <w:r w:rsidR="005E6F30">
        <w:rPr>
          <w:rFonts w:ascii="Times New Roman" w:eastAsia="Times New Roman" w:hAnsi="Times New Roman" w:cs="Times New Roman"/>
          <w:sz w:val="24"/>
          <w:szCs w:val="24"/>
        </w:rPr>
        <w:t>adults</w:t>
      </w:r>
      <w:proofErr w:type="spellEnd"/>
      <w:r w:rsidR="005E6F30">
        <w:rPr>
          <w:rFonts w:ascii="Times New Roman" w:eastAsia="Times New Roman" w:hAnsi="Times New Roman" w:cs="Times New Roman"/>
          <w:sz w:val="24"/>
          <w:szCs w:val="24"/>
        </w:rPr>
        <w:t xml:space="preserve"> </w:t>
      </w:r>
      <w:proofErr w:type="spellStart"/>
      <w:r w:rsidR="005E6F30">
        <w:rPr>
          <w:rFonts w:ascii="Times New Roman" w:eastAsia="Times New Roman" w:hAnsi="Times New Roman" w:cs="Times New Roman"/>
          <w:sz w:val="24"/>
          <w:szCs w:val="24"/>
        </w:rPr>
        <w:t>significantly</w:t>
      </w:r>
      <w:proofErr w:type="spellEnd"/>
      <w:r w:rsidR="005E6F30">
        <w:rPr>
          <w:rFonts w:ascii="Times New Roman" w:eastAsia="Times New Roman" w:hAnsi="Times New Roman" w:cs="Times New Roman"/>
          <w:sz w:val="24"/>
          <w:szCs w:val="24"/>
        </w:rPr>
        <w:t xml:space="preserve"> </w:t>
      </w:r>
      <w:proofErr w:type="spellStart"/>
      <w:r w:rsidR="005E6F30">
        <w:rPr>
          <w:rFonts w:ascii="Times New Roman" w:eastAsia="Times New Roman" w:hAnsi="Times New Roman" w:cs="Times New Roman"/>
          <w:sz w:val="24"/>
          <w:szCs w:val="24"/>
        </w:rPr>
        <w:t>affects</w:t>
      </w:r>
      <w:proofErr w:type="spellEnd"/>
      <w:r w:rsidR="005E6F30">
        <w:rPr>
          <w:rFonts w:ascii="Times New Roman" w:eastAsia="Times New Roman" w:hAnsi="Times New Roman" w:cs="Times New Roman"/>
          <w:sz w:val="24"/>
          <w:szCs w:val="24"/>
        </w:rPr>
        <w:t xml:space="preserve"> </w:t>
      </w:r>
      <w:proofErr w:type="spellStart"/>
      <w:r w:rsidR="005E6F30">
        <w:rPr>
          <w:rFonts w:ascii="Times New Roman" w:eastAsia="Times New Roman" w:hAnsi="Times New Roman" w:cs="Times New Roman"/>
          <w:sz w:val="24"/>
          <w:szCs w:val="24"/>
        </w:rPr>
        <w:t>the</w:t>
      </w:r>
      <w:proofErr w:type="spellEnd"/>
      <w:r w:rsidR="005E6F30">
        <w:rPr>
          <w:rFonts w:ascii="Times New Roman" w:eastAsia="Times New Roman" w:hAnsi="Times New Roman" w:cs="Times New Roman"/>
          <w:sz w:val="24"/>
          <w:szCs w:val="24"/>
        </w:rPr>
        <w:t xml:space="preserve"> </w:t>
      </w:r>
      <w:proofErr w:type="spellStart"/>
      <w:r w:rsidR="005E6F30">
        <w:rPr>
          <w:rFonts w:ascii="Times New Roman" w:eastAsia="Times New Roman" w:hAnsi="Times New Roman" w:cs="Times New Roman"/>
          <w:sz w:val="24"/>
          <w:szCs w:val="24"/>
        </w:rPr>
        <w:t>levels</w:t>
      </w:r>
      <w:proofErr w:type="spellEnd"/>
      <w:r w:rsidR="005E6F30">
        <w:rPr>
          <w:rFonts w:ascii="Times New Roman" w:eastAsia="Times New Roman" w:hAnsi="Times New Roman" w:cs="Times New Roman"/>
          <w:sz w:val="24"/>
          <w:szCs w:val="24"/>
        </w:rPr>
        <w:t xml:space="preserve"> of </w:t>
      </w:r>
      <w:proofErr w:type="spellStart"/>
      <w:r w:rsidR="005E6F30">
        <w:rPr>
          <w:rFonts w:ascii="Times New Roman" w:eastAsia="Times New Roman" w:hAnsi="Times New Roman" w:cs="Times New Roman"/>
          <w:sz w:val="24"/>
          <w:szCs w:val="24"/>
        </w:rPr>
        <w:t>intolerance</w:t>
      </w:r>
      <w:proofErr w:type="spellEnd"/>
      <w:r w:rsidR="005E6F30">
        <w:rPr>
          <w:rFonts w:ascii="Times New Roman" w:eastAsia="Times New Roman" w:hAnsi="Times New Roman" w:cs="Times New Roman"/>
          <w:sz w:val="24"/>
          <w:szCs w:val="24"/>
        </w:rPr>
        <w:t xml:space="preserve"> of </w:t>
      </w:r>
      <w:proofErr w:type="spellStart"/>
      <w:r w:rsidR="005E6F30">
        <w:rPr>
          <w:rFonts w:ascii="Times New Roman" w:eastAsia="Times New Roman" w:hAnsi="Times New Roman" w:cs="Times New Roman"/>
          <w:sz w:val="24"/>
          <w:szCs w:val="24"/>
        </w:rPr>
        <w:t>uncertainty</w:t>
      </w:r>
      <w:proofErr w:type="spellEnd"/>
      <w:r w:rsidR="005E6F30">
        <w:rPr>
          <w:rFonts w:ascii="Times New Roman" w:eastAsia="Times New Roman" w:hAnsi="Times New Roman" w:cs="Times New Roman"/>
          <w:sz w:val="24"/>
          <w:szCs w:val="24"/>
        </w:rPr>
        <w:t xml:space="preserve"> </w:t>
      </w:r>
      <w:proofErr w:type="spellStart"/>
      <w:r w:rsidR="005E6F30">
        <w:rPr>
          <w:rFonts w:ascii="Times New Roman" w:eastAsia="Times New Roman" w:hAnsi="Times New Roman" w:cs="Times New Roman"/>
          <w:sz w:val="24"/>
          <w:szCs w:val="24"/>
        </w:rPr>
        <w:t>and</w:t>
      </w:r>
      <w:proofErr w:type="spellEnd"/>
      <w:r w:rsidR="005E6F30">
        <w:rPr>
          <w:rFonts w:ascii="Times New Roman" w:eastAsia="Times New Roman" w:hAnsi="Times New Roman" w:cs="Times New Roman"/>
          <w:sz w:val="24"/>
          <w:szCs w:val="24"/>
        </w:rPr>
        <w:t xml:space="preserve"> </w:t>
      </w:r>
      <w:proofErr w:type="spellStart"/>
      <w:r w:rsidR="005E6F30">
        <w:rPr>
          <w:rFonts w:ascii="Times New Roman" w:eastAsia="Times New Roman" w:hAnsi="Times New Roman" w:cs="Times New Roman"/>
          <w:sz w:val="24"/>
          <w:szCs w:val="24"/>
        </w:rPr>
        <w:t>perfectionism</w:t>
      </w:r>
      <w:proofErr w:type="spellEnd"/>
      <w:r w:rsidR="00DA3FDF">
        <w:rPr>
          <w:rFonts w:ascii="Times New Roman" w:eastAsia="Times New Roman" w:hAnsi="Times New Roman" w:cs="Times New Roman"/>
          <w:sz w:val="24"/>
          <w:szCs w:val="24"/>
        </w:rPr>
        <w:t xml:space="preserve"> but </w:t>
      </w:r>
      <w:proofErr w:type="spellStart"/>
      <w:r w:rsidR="00DA3FDF" w:rsidRPr="00DB7DCE">
        <w:rPr>
          <w:rFonts w:ascii="Times New Roman" w:hAnsi="Times New Roman" w:cs="Times New Roman"/>
          <w:sz w:val="24"/>
          <w:szCs w:val="24"/>
        </w:rPr>
        <w:t>there</w:t>
      </w:r>
      <w:proofErr w:type="spellEnd"/>
      <w:r w:rsidR="00DA3FDF" w:rsidRPr="00DB7DCE">
        <w:rPr>
          <w:rFonts w:ascii="Times New Roman" w:hAnsi="Times New Roman" w:cs="Times New Roman"/>
          <w:sz w:val="24"/>
          <w:szCs w:val="24"/>
        </w:rPr>
        <w:t xml:space="preserve"> </w:t>
      </w:r>
      <w:proofErr w:type="spellStart"/>
      <w:r w:rsidR="00DA3FDF" w:rsidRPr="00DB7DCE">
        <w:rPr>
          <w:rFonts w:ascii="Times New Roman" w:hAnsi="Times New Roman" w:cs="Times New Roman"/>
          <w:sz w:val="24"/>
          <w:szCs w:val="24"/>
        </w:rPr>
        <w:t>was</w:t>
      </w:r>
      <w:proofErr w:type="spellEnd"/>
      <w:r w:rsidR="00DA3FDF">
        <w:rPr>
          <w:rFonts w:ascii="Times New Roman" w:hAnsi="Times New Roman" w:cs="Times New Roman"/>
          <w:sz w:val="24"/>
          <w:szCs w:val="24"/>
        </w:rPr>
        <w:t xml:space="preserve"> </w:t>
      </w:r>
      <w:proofErr w:type="spellStart"/>
      <w:r w:rsidR="00DA3FDF">
        <w:rPr>
          <w:rFonts w:ascii="Times New Roman" w:hAnsi="Times New Roman" w:cs="Times New Roman"/>
          <w:sz w:val="24"/>
          <w:szCs w:val="24"/>
        </w:rPr>
        <w:t>no</w:t>
      </w:r>
      <w:proofErr w:type="spellEnd"/>
      <w:r w:rsidR="00DA3FDF" w:rsidRPr="00DB7DCE">
        <w:rPr>
          <w:rFonts w:ascii="Times New Roman" w:hAnsi="Times New Roman" w:cs="Times New Roman"/>
          <w:sz w:val="24"/>
          <w:szCs w:val="24"/>
        </w:rPr>
        <w:t xml:space="preserve"> </w:t>
      </w:r>
      <w:proofErr w:type="spellStart"/>
      <w:r w:rsidR="00DA3FDF" w:rsidRPr="00DB7DCE">
        <w:rPr>
          <w:rFonts w:ascii="Times New Roman" w:hAnsi="Times New Roman" w:cs="Times New Roman"/>
          <w:sz w:val="24"/>
          <w:szCs w:val="24"/>
        </w:rPr>
        <w:t>statistically</w:t>
      </w:r>
      <w:proofErr w:type="spellEnd"/>
      <w:r w:rsidR="00DA3FDF" w:rsidRPr="00DB7DCE">
        <w:rPr>
          <w:rFonts w:ascii="Times New Roman" w:hAnsi="Times New Roman" w:cs="Times New Roman"/>
          <w:sz w:val="24"/>
          <w:szCs w:val="24"/>
        </w:rPr>
        <w:t xml:space="preserve"> </w:t>
      </w:r>
      <w:proofErr w:type="spellStart"/>
      <w:proofErr w:type="gramStart"/>
      <w:r w:rsidR="00DA3FDF" w:rsidRPr="00DB7DCE">
        <w:rPr>
          <w:rFonts w:ascii="Times New Roman" w:hAnsi="Times New Roman" w:cs="Times New Roman"/>
          <w:sz w:val="24"/>
          <w:szCs w:val="24"/>
        </w:rPr>
        <w:t>significant</w:t>
      </w:r>
      <w:proofErr w:type="spellEnd"/>
      <w:r w:rsidR="00DA3FDF">
        <w:rPr>
          <w:rFonts w:ascii="Times New Roman" w:eastAsia="Times New Roman" w:hAnsi="Times New Roman" w:cs="Times New Roman"/>
          <w:sz w:val="24"/>
          <w:szCs w:val="24"/>
        </w:rPr>
        <w:t xml:space="preserve"> </w:t>
      </w:r>
      <w:r w:rsidR="005E6F30">
        <w:rPr>
          <w:rFonts w:ascii="Times New Roman" w:eastAsia="Times New Roman" w:hAnsi="Times New Roman" w:cs="Times New Roman"/>
          <w:sz w:val="24"/>
          <w:szCs w:val="24"/>
        </w:rPr>
        <w:t xml:space="preserve"> </w:t>
      </w:r>
      <w:proofErr w:type="spellStart"/>
      <w:r w:rsidR="004229D7">
        <w:rPr>
          <w:rFonts w:ascii="Times New Roman" w:eastAsia="Times New Roman" w:hAnsi="Times New Roman" w:cs="Times New Roman"/>
          <w:sz w:val="24"/>
          <w:szCs w:val="24"/>
        </w:rPr>
        <w:t>effect</w:t>
      </w:r>
      <w:proofErr w:type="spellEnd"/>
      <w:proofErr w:type="gramEnd"/>
      <w:r w:rsidR="004229D7">
        <w:rPr>
          <w:rFonts w:ascii="Times New Roman" w:eastAsia="Times New Roman" w:hAnsi="Times New Roman" w:cs="Times New Roman"/>
          <w:sz w:val="24"/>
          <w:szCs w:val="24"/>
        </w:rPr>
        <w:t xml:space="preserve">. </w:t>
      </w:r>
      <w:proofErr w:type="spellStart"/>
      <w:r w:rsidR="00DB7DCE" w:rsidRPr="00DB7DCE">
        <w:rPr>
          <w:rFonts w:ascii="Times New Roman" w:hAnsi="Times New Roman" w:cs="Times New Roman"/>
          <w:sz w:val="24"/>
          <w:szCs w:val="24"/>
        </w:rPr>
        <w:t>Correlational</w:t>
      </w:r>
      <w:proofErr w:type="spellEnd"/>
      <w:r w:rsidR="00DB7DCE" w:rsidRPr="00DB7DCE">
        <w:rPr>
          <w:rFonts w:ascii="Times New Roman" w:hAnsi="Times New Roman" w:cs="Times New Roman"/>
          <w:sz w:val="24"/>
          <w:szCs w:val="24"/>
        </w:rPr>
        <w:t xml:space="preserve"> </w:t>
      </w:r>
      <w:proofErr w:type="spellStart"/>
      <w:r w:rsidR="00DB7DCE" w:rsidRPr="00DB7DCE">
        <w:rPr>
          <w:rFonts w:ascii="Times New Roman" w:hAnsi="Times New Roman" w:cs="Times New Roman"/>
          <w:sz w:val="24"/>
          <w:szCs w:val="24"/>
        </w:rPr>
        <w:t>analysis</w:t>
      </w:r>
      <w:proofErr w:type="spellEnd"/>
      <w:r w:rsidR="00DB7DCE" w:rsidRPr="00DB7DCE">
        <w:rPr>
          <w:rFonts w:ascii="Times New Roman" w:hAnsi="Times New Roman" w:cs="Times New Roman"/>
          <w:sz w:val="24"/>
          <w:szCs w:val="24"/>
        </w:rPr>
        <w:t xml:space="preserve"> </w:t>
      </w:r>
      <w:proofErr w:type="spellStart"/>
      <w:r w:rsidR="00DB7DCE" w:rsidRPr="00DB7DCE">
        <w:rPr>
          <w:rFonts w:ascii="Times New Roman" w:hAnsi="Times New Roman" w:cs="Times New Roman"/>
          <w:sz w:val="24"/>
          <w:szCs w:val="24"/>
        </w:rPr>
        <w:t>was</w:t>
      </w:r>
      <w:proofErr w:type="spellEnd"/>
      <w:r w:rsidR="00DB7DCE" w:rsidRPr="00DB7DCE">
        <w:rPr>
          <w:rFonts w:ascii="Times New Roman" w:hAnsi="Times New Roman" w:cs="Times New Roman"/>
          <w:sz w:val="24"/>
          <w:szCs w:val="24"/>
        </w:rPr>
        <w:t xml:space="preserve"> </w:t>
      </w:r>
      <w:proofErr w:type="spellStart"/>
      <w:r w:rsidR="00DB7DCE" w:rsidRPr="00DB7DCE">
        <w:rPr>
          <w:rFonts w:ascii="Times New Roman" w:hAnsi="Times New Roman" w:cs="Times New Roman"/>
          <w:sz w:val="24"/>
          <w:szCs w:val="24"/>
        </w:rPr>
        <w:t>used</w:t>
      </w:r>
      <w:proofErr w:type="spellEnd"/>
      <w:r w:rsidR="00DB7DCE" w:rsidRPr="00DB7DCE">
        <w:rPr>
          <w:rFonts w:ascii="Times New Roman" w:hAnsi="Times New Roman" w:cs="Times New Roman"/>
          <w:sz w:val="24"/>
          <w:szCs w:val="24"/>
        </w:rPr>
        <w:t xml:space="preserve"> </w:t>
      </w:r>
      <w:proofErr w:type="spellStart"/>
      <w:r w:rsidR="00DB7DCE" w:rsidRPr="00DB7DCE">
        <w:rPr>
          <w:rFonts w:ascii="Times New Roman" w:hAnsi="Times New Roman" w:cs="Times New Roman"/>
          <w:sz w:val="24"/>
          <w:szCs w:val="24"/>
        </w:rPr>
        <w:t>to</w:t>
      </w:r>
      <w:proofErr w:type="spellEnd"/>
      <w:r w:rsidR="00DB7DCE" w:rsidRPr="00DB7DCE">
        <w:rPr>
          <w:rFonts w:ascii="Times New Roman" w:hAnsi="Times New Roman" w:cs="Times New Roman"/>
          <w:sz w:val="24"/>
          <w:szCs w:val="24"/>
        </w:rPr>
        <w:t xml:space="preserve"> </w:t>
      </w:r>
      <w:proofErr w:type="spellStart"/>
      <w:r w:rsidR="00DB7DCE" w:rsidRPr="00DB7DCE">
        <w:rPr>
          <w:rFonts w:ascii="Times New Roman" w:hAnsi="Times New Roman" w:cs="Times New Roman"/>
          <w:sz w:val="24"/>
          <w:szCs w:val="24"/>
        </w:rPr>
        <w:t>analyze</w:t>
      </w:r>
      <w:proofErr w:type="spellEnd"/>
      <w:r w:rsidR="00DB7DCE">
        <w:rPr>
          <w:rFonts w:ascii="Times New Roman" w:hAnsi="Times New Roman" w:cs="Times New Roman"/>
          <w:sz w:val="24"/>
          <w:szCs w:val="24"/>
        </w:rPr>
        <w:t xml:space="preserve"> </w:t>
      </w:r>
      <w:proofErr w:type="spellStart"/>
      <w:r w:rsidR="00DB7DCE">
        <w:rPr>
          <w:rFonts w:ascii="Times New Roman" w:hAnsi="Times New Roman" w:cs="Times New Roman"/>
          <w:sz w:val="24"/>
          <w:szCs w:val="24"/>
        </w:rPr>
        <w:t>correlate</w:t>
      </w:r>
      <w:proofErr w:type="spellEnd"/>
      <w:r w:rsidR="00DB7DCE">
        <w:rPr>
          <w:rFonts w:ascii="Times New Roman" w:hAnsi="Times New Roman" w:cs="Times New Roman"/>
          <w:sz w:val="24"/>
          <w:szCs w:val="24"/>
        </w:rPr>
        <w:t xml:space="preserve"> </w:t>
      </w:r>
      <w:proofErr w:type="spellStart"/>
      <w:r w:rsidR="00DB7DCE">
        <w:rPr>
          <w:rFonts w:ascii="Times New Roman" w:hAnsi="Times New Roman" w:cs="Times New Roman"/>
          <w:sz w:val="24"/>
          <w:szCs w:val="24"/>
        </w:rPr>
        <w:t>between</w:t>
      </w:r>
      <w:proofErr w:type="spellEnd"/>
      <w:r w:rsidR="00DB7DCE">
        <w:rPr>
          <w:rFonts w:ascii="Times New Roman" w:hAnsi="Times New Roman" w:cs="Times New Roman"/>
          <w:sz w:val="24"/>
          <w:szCs w:val="24"/>
        </w:rPr>
        <w:t xml:space="preserve"> </w:t>
      </w:r>
      <w:proofErr w:type="spellStart"/>
      <w:r w:rsidR="00DB7DCE">
        <w:rPr>
          <w:rFonts w:ascii="Times New Roman" w:hAnsi="Times New Roman" w:cs="Times New Roman"/>
          <w:sz w:val="24"/>
          <w:szCs w:val="24"/>
        </w:rPr>
        <w:t>individuals</w:t>
      </w:r>
      <w:proofErr w:type="spellEnd"/>
      <w:r w:rsidR="00DB7DCE">
        <w:rPr>
          <w:rFonts w:ascii="Times New Roman" w:hAnsi="Times New Roman" w:cs="Times New Roman"/>
          <w:sz w:val="24"/>
          <w:szCs w:val="24"/>
        </w:rPr>
        <w:t xml:space="preserve"> </w:t>
      </w:r>
      <w:proofErr w:type="spellStart"/>
      <w:r w:rsidR="00990EC2">
        <w:rPr>
          <w:rFonts w:ascii="Times New Roman" w:hAnsi="Times New Roman" w:cs="Times New Roman"/>
          <w:sz w:val="24"/>
          <w:szCs w:val="24"/>
        </w:rPr>
        <w:t>intolerance</w:t>
      </w:r>
      <w:proofErr w:type="spellEnd"/>
      <w:r w:rsidR="00990EC2">
        <w:rPr>
          <w:rFonts w:ascii="Times New Roman" w:hAnsi="Times New Roman" w:cs="Times New Roman"/>
          <w:sz w:val="24"/>
          <w:szCs w:val="24"/>
        </w:rPr>
        <w:t xml:space="preserve"> of </w:t>
      </w:r>
      <w:proofErr w:type="spellStart"/>
      <w:r w:rsidR="00DB7DCE">
        <w:rPr>
          <w:rFonts w:ascii="Times New Roman" w:hAnsi="Times New Roman" w:cs="Times New Roman"/>
          <w:sz w:val="24"/>
          <w:szCs w:val="24"/>
        </w:rPr>
        <w:t>uncertainty</w:t>
      </w:r>
      <w:proofErr w:type="spellEnd"/>
      <w:r w:rsidR="00DB7DCE">
        <w:rPr>
          <w:rFonts w:ascii="Times New Roman" w:hAnsi="Times New Roman" w:cs="Times New Roman"/>
          <w:sz w:val="24"/>
          <w:szCs w:val="24"/>
        </w:rPr>
        <w:t xml:space="preserve"> </w:t>
      </w:r>
      <w:proofErr w:type="spellStart"/>
      <w:r w:rsidR="00DB7DCE">
        <w:rPr>
          <w:rFonts w:ascii="Times New Roman" w:hAnsi="Times New Roman" w:cs="Times New Roman"/>
          <w:sz w:val="24"/>
          <w:szCs w:val="24"/>
        </w:rPr>
        <w:t>and</w:t>
      </w:r>
      <w:proofErr w:type="spellEnd"/>
      <w:r w:rsidR="00DB7DCE">
        <w:rPr>
          <w:rFonts w:ascii="Times New Roman" w:hAnsi="Times New Roman" w:cs="Times New Roman"/>
          <w:sz w:val="24"/>
          <w:szCs w:val="24"/>
        </w:rPr>
        <w:t xml:space="preserve"> </w:t>
      </w:r>
      <w:proofErr w:type="spellStart"/>
      <w:r w:rsidR="00DB7DCE">
        <w:rPr>
          <w:rFonts w:ascii="Times New Roman" w:hAnsi="Times New Roman" w:cs="Times New Roman"/>
          <w:sz w:val="24"/>
          <w:szCs w:val="24"/>
        </w:rPr>
        <w:t>perfectionism</w:t>
      </w:r>
      <w:proofErr w:type="spellEnd"/>
      <w:r w:rsidR="00DB7DCE">
        <w:rPr>
          <w:rFonts w:ascii="Times New Roman" w:hAnsi="Times New Roman" w:cs="Times New Roman"/>
          <w:sz w:val="24"/>
          <w:szCs w:val="24"/>
        </w:rPr>
        <w:t xml:space="preserve"> </w:t>
      </w:r>
      <w:proofErr w:type="spellStart"/>
      <w:r w:rsidR="00DB7DCE">
        <w:rPr>
          <w:rFonts w:ascii="Times New Roman" w:hAnsi="Times New Roman" w:cs="Times New Roman"/>
          <w:sz w:val="24"/>
          <w:szCs w:val="24"/>
        </w:rPr>
        <w:t>levels</w:t>
      </w:r>
      <w:proofErr w:type="spellEnd"/>
      <w:r w:rsidR="00DB7DCE">
        <w:rPr>
          <w:rFonts w:ascii="Times New Roman" w:hAnsi="Times New Roman" w:cs="Times New Roman"/>
          <w:sz w:val="24"/>
          <w:szCs w:val="24"/>
        </w:rPr>
        <w:t xml:space="preserve">. </w:t>
      </w:r>
      <w:r w:rsidR="00DB7DCE" w:rsidRPr="00DB7DCE">
        <w:rPr>
          <w:rFonts w:ascii="Times New Roman" w:hAnsi="Times New Roman" w:cs="Times New Roman"/>
          <w:sz w:val="24"/>
          <w:szCs w:val="24"/>
        </w:rPr>
        <w:t xml:space="preserve">As a </w:t>
      </w:r>
      <w:proofErr w:type="spellStart"/>
      <w:r w:rsidR="00DB7DCE" w:rsidRPr="00DB7DCE">
        <w:rPr>
          <w:rFonts w:ascii="Times New Roman" w:hAnsi="Times New Roman" w:cs="Times New Roman"/>
          <w:sz w:val="24"/>
          <w:szCs w:val="24"/>
        </w:rPr>
        <w:t>result</w:t>
      </w:r>
      <w:proofErr w:type="spellEnd"/>
      <w:r w:rsidR="00DB7DCE" w:rsidRPr="00DB7DCE">
        <w:rPr>
          <w:rFonts w:ascii="Times New Roman" w:hAnsi="Times New Roman" w:cs="Times New Roman"/>
          <w:sz w:val="24"/>
          <w:szCs w:val="24"/>
        </w:rPr>
        <w:t xml:space="preserve"> of </w:t>
      </w:r>
      <w:proofErr w:type="spellStart"/>
      <w:r w:rsidR="00DB7DCE" w:rsidRPr="00DB7DCE">
        <w:rPr>
          <w:rFonts w:ascii="Times New Roman" w:hAnsi="Times New Roman" w:cs="Times New Roman"/>
          <w:sz w:val="24"/>
          <w:szCs w:val="24"/>
        </w:rPr>
        <w:t>the</w:t>
      </w:r>
      <w:proofErr w:type="spellEnd"/>
      <w:r w:rsidR="00DB7DCE" w:rsidRPr="00DB7DCE">
        <w:rPr>
          <w:rFonts w:ascii="Times New Roman" w:hAnsi="Times New Roman" w:cs="Times New Roman"/>
          <w:sz w:val="24"/>
          <w:szCs w:val="24"/>
        </w:rPr>
        <w:t xml:space="preserve"> </w:t>
      </w:r>
      <w:proofErr w:type="spellStart"/>
      <w:r w:rsidR="00DB7DCE" w:rsidRPr="00DB7DCE">
        <w:rPr>
          <w:rFonts w:ascii="Times New Roman" w:hAnsi="Times New Roman" w:cs="Times New Roman"/>
          <w:sz w:val="24"/>
          <w:szCs w:val="24"/>
        </w:rPr>
        <w:t>analysis</w:t>
      </w:r>
      <w:proofErr w:type="spellEnd"/>
      <w:r w:rsidR="00DB7DCE" w:rsidRPr="00DB7DCE">
        <w:rPr>
          <w:rFonts w:ascii="Times New Roman" w:hAnsi="Times New Roman" w:cs="Times New Roman"/>
          <w:sz w:val="24"/>
          <w:szCs w:val="24"/>
        </w:rPr>
        <w:t xml:space="preserve">, </w:t>
      </w:r>
      <w:proofErr w:type="spellStart"/>
      <w:r w:rsidR="00DB7DCE" w:rsidRPr="00DB7DCE">
        <w:rPr>
          <w:rFonts w:ascii="Times New Roman" w:hAnsi="Times New Roman" w:cs="Times New Roman"/>
          <w:sz w:val="24"/>
          <w:szCs w:val="24"/>
        </w:rPr>
        <w:t>there</w:t>
      </w:r>
      <w:proofErr w:type="spellEnd"/>
      <w:r w:rsidR="00DB7DCE" w:rsidRPr="00DB7DCE">
        <w:rPr>
          <w:rFonts w:ascii="Times New Roman" w:hAnsi="Times New Roman" w:cs="Times New Roman"/>
          <w:sz w:val="24"/>
          <w:szCs w:val="24"/>
        </w:rPr>
        <w:t xml:space="preserve"> </w:t>
      </w:r>
      <w:proofErr w:type="spellStart"/>
      <w:r w:rsidR="00DB7DCE" w:rsidRPr="00DB7DCE">
        <w:rPr>
          <w:rFonts w:ascii="Times New Roman" w:hAnsi="Times New Roman" w:cs="Times New Roman"/>
          <w:sz w:val="24"/>
          <w:szCs w:val="24"/>
        </w:rPr>
        <w:t>was</w:t>
      </w:r>
      <w:proofErr w:type="spellEnd"/>
      <w:r w:rsidR="00DB7DCE" w:rsidRPr="00DB7DCE">
        <w:rPr>
          <w:rFonts w:ascii="Times New Roman" w:hAnsi="Times New Roman" w:cs="Times New Roman"/>
          <w:sz w:val="24"/>
          <w:szCs w:val="24"/>
        </w:rPr>
        <w:t xml:space="preserve"> </w:t>
      </w:r>
      <w:proofErr w:type="spellStart"/>
      <w:r w:rsidR="00DB7DCE" w:rsidRPr="00DB7DCE">
        <w:rPr>
          <w:rFonts w:ascii="Times New Roman" w:hAnsi="Times New Roman" w:cs="Times New Roman"/>
          <w:sz w:val="24"/>
          <w:szCs w:val="24"/>
        </w:rPr>
        <w:t>statistically</w:t>
      </w:r>
      <w:proofErr w:type="spellEnd"/>
      <w:r w:rsidR="00DB7DCE" w:rsidRPr="00DB7DCE">
        <w:rPr>
          <w:rFonts w:ascii="Times New Roman" w:hAnsi="Times New Roman" w:cs="Times New Roman"/>
          <w:sz w:val="24"/>
          <w:szCs w:val="24"/>
        </w:rPr>
        <w:t xml:space="preserve"> </w:t>
      </w:r>
      <w:proofErr w:type="spellStart"/>
      <w:r w:rsidR="00DB7DCE" w:rsidRPr="00DB7DCE">
        <w:rPr>
          <w:rFonts w:ascii="Times New Roman" w:hAnsi="Times New Roman" w:cs="Times New Roman"/>
          <w:sz w:val="24"/>
          <w:szCs w:val="24"/>
        </w:rPr>
        <w:t>significant</w:t>
      </w:r>
      <w:proofErr w:type="spellEnd"/>
      <w:r w:rsidR="00DB7DCE" w:rsidRPr="00DB7DCE">
        <w:rPr>
          <w:rFonts w:ascii="Times New Roman" w:hAnsi="Times New Roman" w:cs="Times New Roman"/>
          <w:sz w:val="24"/>
          <w:szCs w:val="24"/>
        </w:rPr>
        <w:t xml:space="preserve"> </w:t>
      </w:r>
      <w:proofErr w:type="spellStart"/>
      <w:r w:rsidR="00DB7DCE" w:rsidRPr="00DB7DCE">
        <w:rPr>
          <w:rFonts w:ascii="Times New Roman" w:hAnsi="Times New Roman" w:cs="Times New Roman"/>
          <w:sz w:val="24"/>
          <w:szCs w:val="24"/>
        </w:rPr>
        <w:t>relationship</w:t>
      </w:r>
      <w:proofErr w:type="spellEnd"/>
      <w:r w:rsidR="00DB7DCE" w:rsidRPr="00DB7DCE">
        <w:rPr>
          <w:rFonts w:ascii="Times New Roman" w:hAnsi="Times New Roman" w:cs="Times New Roman"/>
          <w:sz w:val="24"/>
          <w:szCs w:val="24"/>
        </w:rPr>
        <w:t xml:space="preserve"> </w:t>
      </w:r>
      <w:proofErr w:type="spellStart"/>
      <w:r w:rsidR="00DB7DCE" w:rsidRPr="00DB7DCE">
        <w:rPr>
          <w:rFonts w:ascii="Times New Roman" w:hAnsi="Times New Roman" w:cs="Times New Roman"/>
          <w:sz w:val="24"/>
          <w:szCs w:val="24"/>
        </w:rPr>
        <w:t>between</w:t>
      </w:r>
      <w:proofErr w:type="spellEnd"/>
      <w:r w:rsidR="00DB7DCE">
        <w:rPr>
          <w:rFonts w:ascii="Times New Roman" w:hAnsi="Times New Roman" w:cs="Times New Roman"/>
          <w:sz w:val="24"/>
          <w:szCs w:val="24"/>
        </w:rPr>
        <w:t xml:space="preserve"> </w:t>
      </w:r>
      <w:proofErr w:type="spellStart"/>
      <w:r w:rsidR="00990EC2">
        <w:rPr>
          <w:rFonts w:ascii="Times New Roman" w:hAnsi="Times New Roman" w:cs="Times New Roman"/>
          <w:sz w:val="24"/>
          <w:szCs w:val="24"/>
        </w:rPr>
        <w:t>intolerance</w:t>
      </w:r>
      <w:proofErr w:type="spellEnd"/>
      <w:r w:rsidR="00990EC2">
        <w:rPr>
          <w:rFonts w:ascii="Times New Roman" w:hAnsi="Times New Roman" w:cs="Times New Roman"/>
          <w:sz w:val="24"/>
          <w:szCs w:val="24"/>
        </w:rPr>
        <w:t xml:space="preserve"> of </w:t>
      </w:r>
      <w:proofErr w:type="spellStart"/>
      <w:r w:rsidR="00DB7DCE">
        <w:rPr>
          <w:rFonts w:ascii="Times New Roman" w:hAnsi="Times New Roman" w:cs="Times New Roman"/>
          <w:sz w:val="24"/>
          <w:szCs w:val="24"/>
        </w:rPr>
        <w:t>uncertainty</w:t>
      </w:r>
      <w:proofErr w:type="spellEnd"/>
      <w:r w:rsidR="00DB7DCE">
        <w:rPr>
          <w:rFonts w:ascii="Times New Roman" w:hAnsi="Times New Roman" w:cs="Times New Roman"/>
          <w:sz w:val="24"/>
          <w:szCs w:val="24"/>
        </w:rPr>
        <w:t xml:space="preserve"> </w:t>
      </w:r>
      <w:proofErr w:type="spellStart"/>
      <w:r w:rsidR="00DB7DCE">
        <w:rPr>
          <w:rFonts w:ascii="Times New Roman" w:hAnsi="Times New Roman" w:cs="Times New Roman"/>
          <w:sz w:val="24"/>
          <w:szCs w:val="24"/>
        </w:rPr>
        <w:t>and</w:t>
      </w:r>
      <w:proofErr w:type="spellEnd"/>
      <w:r w:rsidR="00DB7DCE">
        <w:rPr>
          <w:rFonts w:ascii="Times New Roman" w:hAnsi="Times New Roman" w:cs="Times New Roman"/>
          <w:sz w:val="24"/>
          <w:szCs w:val="24"/>
        </w:rPr>
        <w:t xml:space="preserve"> </w:t>
      </w:r>
      <w:proofErr w:type="spellStart"/>
      <w:r w:rsidR="00DB7DCE">
        <w:rPr>
          <w:rFonts w:ascii="Times New Roman" w:hAnsi="Times New Roman" w:cs="Times New Roman"/>
          <w:sz w:val="24"/>
          <w:szCs w:val="24"/>
        </w:rPr>
        <w:t>perfectionism</w:t>
      </w:r>
      <w:proofErr w:type="spellEnd"/>
      <w:r w:rsidR="00990EC2">
        <w:rPr>
          <w:rFonts w:ascii="Times New Roman" w:hAnsi="Times New Roman" w:cs="Times New Roman"/>
          <w:sz w:val="24"/>
          <w:szCs w:val="24"/>
        </w:rPr>
        <w:t>.</w:t>
      </w:r>
      <w:r w:rsidR="00990EC2">
        <w:t xml:space="preserve"> </w:t>
      </w:r>
      <w:proofErr w:type="spellStart"/>
      <w:r w:rsidR="007D27E3">
        <w:rPr>
          <w:rFonts w:ascii="Times New Roman" w:hAnsi="Times New Roman" w:cs="Times New Roman"/>
          <w:sz w:val="24"/>
          <w:szCs w:val="24"/>
        </w:rPr>
        <w:t>I</w:t>
      </w:r>
      <w:r w:rsidR="008E2195" w:rsidRPr="00DE2FE7">
        <w:rPr>
          <w:rFonts w:ascii="Times New Roman" w:hAnsi="Times New Roman" w:cs="Times New Roman"/>
          <w:sz w:val="24"/>
          <w:szCs w:val="24"/>
        </w:rPr>
        <w:t>ntolerance</w:t>
      </w:r>
      <w:proofErr w:type="spellEnd"/>
      <w:r w:rsidR="008E2195" w:rsidRPr="00DE2FE7">
        <w:rPr>
          <w:rFonts w:ascii="Times New Roman" w:hAnsi="Times New Roman" w:cs="Times New Roman"/>
          <w:sz w:val="24"/>
          <w:szCs w:val="24"/>
        </w:rPr>
        <w:t xml:space="preserve"> of </w:t>
      </w:r>
      <w:proofErr w:type="spellStart"/>
      <w:r w:rsidR="008E2195" w:rsidRPr="00DE2FE7">
        <w:rPr>
          <w:rFonts w:ascii="Times New Roman" w:hAnsi="Times New Roman" w:cs="Times New Roman"/>
          <w:sz w:val="24"/>
          <w:szCs w:val="24"/>
        </w:rPr>
        <w:t>uncertainty</w:t>
      </w:r>
      <w:proofErr w:type="spellEnd"/>
      <w:r w:rsidR="008E2195" w:rsidRPr="00DE2FE7">
        <w:rPr>
          <w:rFonts w:ascii="Times New Roman" w:hAnsi="Times New Roman" w:cs="Times New Roman"/>
          <w:sz w:val="24"/>
          <w:szCs w:val="24"/>
        </w:rPr>
        <w:t xml:space="preserve"> </w:t>
      </w:r>
      <w:proofErr w:type="spellStart"/>
      <w:r w:rsidR="008E2195" w:rsidRPr="00DE2FE7">
        <w:rPr>
          <w:rFonts w:ascii="Times New Roman" w:hAnsi="Times New Roman" w:cs="Times New Roman"/>
          <w:sz w:val="24"/>
          <w:szCs w:val="24"/>
        </w:rPr>
        <w:t>levels</w:t>
      </w:r>
      <w:proofErr w:type="spellEnd"/>
      <w:r w:rsidR="008E2195" w:rsidRPr="00DE2FE7">
        <w:rPr>
          <w:rFonts w:ascii="Times New Roman" w:hAnsi="Times New Roman" w:cs="Times New Roman"/>
          <w:sz w:val="24"/>
          <w:szCs w:val="24"/>
        </w:rPr>
        <w:t xml:space="preserve"> </w:t>
      </w:r>
      <w:proofErr w:type="spellStart"/>
      <w:r w:rsidR="008E2195" w:rsidRPr="00DE2FE7">
        <w:rPr>
          <w:rFonts w:ascii="Times New Roman" w:hAnsi="Times New Roman" w:cs="Times New Roman"/>
          <w:sz w:val="24"/>
          <w:szCs w:val="24"/>
        </w:rPr>
        <w:t>didn’t</w:t>
      </w:r>
      <w:proofErr w:type="spellEnd"/>
      <w:r w:rsidR="008E2195" w:rsidRPr="00DE2FE7">
        <w:rPr>
          <w:rFonts w:ascii="Times New Roman" w:hAnsi="Times New Roman" w:cs="Times New Roman"/>
          <w:sz w:val="24"/>
          <w:szCs w:val="24"/>
        </w:rPr>
        <w:t xml:space="preserve"> </w:t>
      </w:r>
      <w:proofErr w:type="spellStart"/>
      <w:r w:rsidR="008E2195" w:rsidRPr="00DE2FE7">
        <w:rPr>
          <w:rFonts w:ascii="Times New Roman" w:hAnsi="Times New Roman" w:cs="Times New Roman"/>
          <w:sz w:val="24"/>
          <w:szCs w:val="24"/>
        </w:rPr>
        <w:t>differ</w:t>
      </w:r>
      <w:proofErr w:type="spellEnd"/>
      <w:r w:rsidR="008E2195" w:rsidRPr="00DE2FE7">
        <w:rPr>
          <w:rFonts w:ascii="Times New Roman" w:hAnsi="Times New Roman" w:cs="Times New Roman"/>
          <w:sz w:val="24"/>
          <w:szCs w:val="24"/>
        </w:rPr>
        <w:t xml:space="preserve"> in </w:t>
      </w:r>
      <w:proofErr w:type="spellStart"/>
      <w:r w:rsidR="008E2195" w:rsidRPr="00DE2FE7">
        <w:rPr>
          <w:rFonts w:ascii="Times New Roman" w:hAnsi="Times New Roman" w:cs="Times New Roman"/>
          <w:sz w:val="24"/>
          <w:szCs w:val="24"/>
        </w:rPr>
        <w:t>terms</w:t>
      </w:r>
      <w:proofErr w:type="spellEnd"/>
      <w:r w:rsidR="008E2195" w:rsidRPr="00DE2FE7">
        <w:rPr>
          <w:rFonts w:ascii="Times New Roman" w:hAnsi="Times New Roman" w:cs="Times New Roman"/>
          <w:sz w:val="24"/>
          <w:szCs w:val="24"/>
        </w:rPr>
        <w:t xml:space="preserve"> of </w:t>
      </w:r>
      <w:proofErr w:type="spellStart"/>
      <w:r w:rsidR="008E2195" w:rsidRPr="00DE2FE7">
        <w:rPr>
          <w:rFonts w:ascii="Times New Roman" w:hAnsi="Times New Roman" w:cs="Times New Roman"/>
          <w:sz w:val="24"/>
          <w:szCs w:val="24"/>
        </w:rPr>
        <w:t>parent</w:t>
      </w:r>
      <w:proofErr w:type="spellEnd"/>
      <w:r w:rsidR="008E2195" w:rsidRPr="00DE2FE7">
        <w:rPr>
          <w:rFonts w:ascii="Times New Roman" w:hAnsi="Times New Roman" w:cs="Times New Roman"/>
          <w:sz w:val="24"/>
          <w:szCs w:val="24"/>
        </w:rPr>
        <w:t xml:space="preserve"> </w:t>
      </w:r>
      <w:proofErr w:type="spellStart"/>
      <w:r w:rsidR="008E2195" w:rsidRPr="00DE2FE7">
        <w:rPr>
          <w:rFonts w:ascii="Times New Roman" w:hAnsi="Times New Roman" w:cs="Times New Roman"/>
          <w:sz w:val="24"/>
          <w:szCs w:val="24"/>
        </w:rPr>
        <w:t>attitude</w:t>
      </w:r>
      <w:r w:rsidR="00DE2FE7">
        <w:rPr>
          <w:rFonts w:ascii="Times New Roman" w:hAnsi="Times New Roman" w:cs="Times New Roman"/>
          <w:sz w:val="24"/>
          <w:szCs w:val="24"/>
        </w:rPr>
        <w:t>s</w:t>
      </w:r>
      <w:proofErr w:type="spellEnd"/>
      <w:r w:rsidR="00DE2FE7">
        <w:rPr>
          <w:rFonts w:ascii="Times New Roman" w:hAnsi="Times New Roman" w:cs="Times New Roman"/>
          <w:sz w:val="24"/>
          <w:szCs w:val="24"/>
        </w:rPr>
        <w:t xml:space="preserve"> </w:t>
      </w:r>
      <w:proofErr w:type="spellStart"/>
      <w:r w:rsidR="00DE2FE7">
        <w:rPr>
          <w:rFonts w:ascii="Times New Roman" w:hAnsi="Times New Roman" w:cs="Times New Roman"/>
          <w:sz w:val="24"/>
          <w:szCs w:val="24"/>
        </w:rPr>
        <w:t>and</w:t>
      </w:r>
      <w:proofErr w:type="spellEnd"/>
      <w:r w:rsidR="00DE2FE7">
        <w:rPr>
          <w:rFonts w:ascii="Times New Roman" w:hAnsi="Times New Roman" w:cs="Times New Roman"/>
          <w:sz w:val="24"/>
          <w:szCs w:val="24"/>
        </w:rPr>
        <w:t xml:space="preserve"> </w:t>
      </w:r>
      <w:proofErr w:type="spellStart"/>
      <w:r w:rsidR="00DE2FE7">
        <w:rPr>
          <w:rFonts w:ascii="Times New Roman" w:hAnsi="Times New Roman" w:cs="Times New Roman"/>
          <w:sz w:val="24"/>
          <w:szCs w:val="24"/>
        </w:rPr>
        <w:t>other</w:t>
      </w:r>
      <w:proofErr w:type="spellEnd"/>
      <w:r w:rsidR="00DE2FE7">
        <w:rPr>
          <w:rFonts w:ascii="Times New Roman" w:hAnsi="Times New Roman" w:cs="Times New Roman"/>
          <w:sz w:val="24"/>
          <w:szCs w:val="24"/>
        </w:rPr>
        <w:t xml:space="preserve"> </w:t>
      </w:r>
      <w:proofErr w:type="spellStart"/>
      <w:r w:rsidR="00DE2FE7">
        <w:rPr>
          <w:rFonts w:ascii="Times New Roman" w:hAnsi="Times New Roman" w:cs="Times New Roman"/>
          <w:sz w:val="24"/>
          <w:szCs w:val="24"/>
        </w:rPr>
        <w:t>variables</w:t>
      </w:r>
      <w:proofErr w:type="spellEnd"/>
      <w:r w:rsidR="008E2195" w:rsidRPr="00DE2FE7">
        <w:rPr>
          <w:rFonts w:ascii="Times New Roman" w:hAnsi="Times New Roman" w:cs="Times New Roman"/>
          <w:sz w:val="24"/>
          <w:szCs w:val="24"/>
        </w:rPr>
        <w:t>.</w:t>
      </w:r>
      <w:r w:rsidR="00DE2FE7">
        <w:rPr>
          <w:rFonts w:ascii="Times New Roman" w:hAnsi="Times New Roman" w:cs="Times New Roman"/>
          <w:sz w:val="24"/>
          <w:szCs w:val="24"/>
        </w:rPr>
        <w:t xml:space="preserve"> </w:t>
      </w:r>
      <w:proofErr w:type="spellStart"/>
      <w:r w:rsidR="007D27E3">
        <w:rPr>
          <w:rFonts w:ascii="Times New Roman" w:hAnsi="Times New Roman" w:cs="Times New Roman"/>
          <w:sz w:val="24"/>
          <w:szCs w:val="24"/>
        </w:rPr>
        <w:t>Though</w:t>
      </w:r>
      <w:proofErr w:type="spellEnd"/>
      <w:r w:rsidR="007D27E3">
        <w:rPr>
          <w:rFonts w:ascii="Times New Roman" w:hAnsi="Times New Roman" w:cs="Times New Roman"/>
          <w:sz w:val="24"/>
          <w:szCs w:val="24"/>
        </w:rPr>
        <w:t xml:space="preserve"> </w:t>
      </w:r>
      <w:proofErr w:type="spellStart"/>
      <w:r w:rsidR="007D27E3">
        <w:rPr>
          <w:rFonts w:ascii="Times New Roman" w:hAnsi="Times New Roman" w:cs="Times New Roman"/>
          <w:sz w:val="24"/>
          <w:szCs w:val="24"/>
        </w:rPr>
        <w:t>perfectionism</w:t>
      </w:r>
      <w:proofErr w:type="spellEnd"/>
      <w:r w:rsidR="007D27E3">
        <w:rPr>
          <w:rFonts w:ascii="Times New Roman" w:hAnsi="Times New Roman" w:cs="Times New Roman"/>
          <w:sz w:val="24"/>
          <w:szCs w:val="24"/>
        </w:rPr>
        <w:t xml:space="preserve"> </w:t>
      </w:r>
      <w:proofErr w:type="spellStart"/>
      <w:r w:rsidR="007D27E3">
        <w:rPr>
          <w:rFonts w:ascii="Times New Roman" w:hAnsi="Times New Roman" w:cs="Times New Roman"/>
          <w:sz w:val="24"/>
          <w:szCs w:val="24"/>
        </w:rPr>
        <w:t>levels</w:t>
      </w:r>
      <w:proofErr w:type="spellEnd"/>
      <w:r w:rsidR="007D27E3">
        <w:rPr>
          <w:rFonts w:ascii="Times New Roman" w:hAnsi="Times New Roman" w:cs="Times New Roman"/>
          <w:sz w:val="24"/>
          <w:szCs w:val="24"/>
        </w:rPr>
        <w:t xml:space="preserve"> </w:t>
      </w:r>
      <w:proofErr w:type="spellStart"/>
      <w:r w:rsidR="007D27E3">
        <w:rPr>
          <w:rFonts w:ascii="Times New Roman" w:hAnsi="Times New Roman" w:cs="Times New Roman"/>
          <w:sz w:val="24"/>
          <w:szCs w:val="24"/>
        </w:rPr>
        <w:t>differ</w:t>
      </w:r>
      <w:proofErr w:type="spellEnd"/>
      <w:r w:rsidR="007D27E3">
        <w:rPr>
          <w:rFonts w:ascii="Times New Roman" w:hAnsi="Times New Roman" w:cs="Times New Roman"/>
          <w:sz w:val="24"/>
          <w:szCs w:val="24"/>
        </w:rPr>
        <w:t xml:space="preserve"> in </w:t>
      </w:r>
      <w:proofErr w:type="spellStart"/>
      <w:r w:rsidR="007D27E3">
        <w:rPr>
          <w:rFonts w:ascii="Times New Roman" w:hAnsi="Times New Roman" w:cs="Times New Roman"/>
          <w:sz w:val="24"/>
          <w:szCs w:val="24"/>
        </w:rPr>
        <w:t>terms</w:t>
      </w:r>
      <w:proofErr w:type="spellEnd"/>
      <w:r w:rsidR="007D27E3">
        <w:rPr>
          <w:rFonts w:ascii="Times New Roman" w:hAnsi="Times New Roman" w:cs="Times New Roman"/>
          <w:sz w:val="24"/>
          <w:szCs w:val="24"/>
        </w:rPr>
        <w:t xml:space="preserve"> of </w:t>
      </w:r>
      <w:proofErr w:type="spellStart"/>
      <w:r w:rsidR="007D27E3">
        <w:rPr>
          <w:rFonts w:ascii="Times New Roman" w:hAnsi="Times New Roman" w:cs="Times New Roman"/>
          <w:sz w:val="24"/>
          <w:szCs w:val="24"/>
        </w:rPr>
        <w:t>parent</w:t>
      </w:r>
      <w:proofErr w:type="spellEnd"/>
      <w:r w:rsidR="007D27E3">
        <w:rPr>
          <w:rFonts w:ascii="Times New Roman" w:hAnsi="Times New Roman" w:cs="Times New Roman"/>
          <w:sz w:val="24"/>
          <w:szCs w:val="24"/>
        </w:rPr>
        <w:t xml:space="preserve"> </w:t>
      </w:r>
      <w:proofErr w:type="spellStart"/>
      <w:r w:rsidR="007D27E3">
        <w:rPr>
          <w:rFonts w:ascii="Times New Roman" w:hAnsi="Times New Roman" w:cs="Times New Roman"/>
          <w:sz w:val="24"/>
          <w:szCs w:val="24"/>
        </w:rPr>
        <w:t>attitudes</w:t>
      </w:r>
      <w:proofErr w:type="spellEnd"/>
      <w:r w:rsidR="007D27E3">
        <w:rPr>
          <w:rFonts w:ascii="Times New Roman" w:hAnsi="Times New Roman" w:cs="Times New Roman"/>
          <w:sz w:val="24"/>
          <w:szCs w:val="24"/>
        </w:rPr>
        <w:t xml:space="preserve">, </w:t>
      </w:r>
      <w:proofErr w:type="spellStart"/>
      <w:r w:rsidR="007D27E3">
        <w:rPr>
          <w:rFonts w:ascii="Times New Roman" w:hAnsi="Times New Roman" w:cs="Times New Roman"/>
          <w:sz w:val="24"/>
          <w:szCs w:val="24"/>
        </w:rPr>
        <w:t>perfectionism</w:t>
      </w:r>
      <w:proofErr w:type="spellEnd"/>
      <w:r w:rsidR="007D27E3">
        <w:rPr>
          <w:rFonts w:ascii="Times New Roman" w:hAnsi="Times New Roman" w:cs="Times New Roman"/>
          <w:sz w:val="24"/>
          <w:szCs w:val="24"/>
        </w:rPr>
        <w:t xml:space="preserve"> </w:t>
      </w:r>
      <w:proofErr w:type="spellStart"/>
      <w:r w:rsidR="007D27E3">
        <w:rPr>
          <w:rFonts w:ascii="Times New Roman" w:hAnsi="Times New Roman" w:cs="Times New Roman"/>
          <w:sz w:val="24"/>
          <w:szCs w:val="24"/>
        </w:rPr>
        <w:t>levels</w:t>
      </w:r>
      <w:proofErr w:type="spellEnd"/>
      <w:r w:rsidR="007D27E3">
        <w:rPr>
          <w:rFonts w:ascii="Times New Roman" w:hAnsi="Times New Roman" w:cs="Times New Roman"/>
          <w:sz w:val="24"/>
          <w:szCs w:val="24"/>
        </w:rPr>
        <w:t xml:space="preserve"> </w:t>
      </w:r>
      <w:proofErr w:type="spellStart"/>
      <w:r w:rsidR="007D27E3">
        <w:rPr>
          <w:rFonts w:ascii="Times New Roman" w:hAnsi="Times New Roman" w:cs="Times New Roman"/>
          <w:sz w:val="24"/>
          <w:szCs w:val="24"/>
        </w:rPr>
        <w:t>didn’t</w:t>
      </w:r>
      <w:proofErr w:type="spellEnd"/>
      <w:r w:rsidR="007D27E3">
        <w:rPr>
          <w:rFonts w:ascii="Times New Roman" w:hAnsi="Times New Roman" w:cs="Times New Roman"/>
          <w:sz w:val="24"/>
          <w:szCs w:val="24"/>
        </w:rPr>
        <w:t xml:space="preserve"> </w:t>
      </w:r>
      <w:proofErr w:type="spellStart"/>
      <w:r w:rsidR="007D27E3">
        <w:rPr>
          <w:rFonts w:ascii="Times New Roman" w:hAnsi="Times New Roman" w:cs="Times New Roman"/>
          <w:sz w:val="24"/>
          <w:szCs w:val="24"/>
        </w:rPr>
        <w:t>differ</w:t>
      </w:r>
      <w:proofErr w:type="spellEnd"/>
      <w:r w:rsidR="007D27E3">
        <w:rPr>
          <w:rFonts w:ascii="Times New Roman" w:hAnsi="Times New Roman" w:cs="Times New Roman"/>
          <w:sz w:val="24"/>
          <w:szCs w:val="24"/>
        </w:rPr>
        <w:t xml:space="preserve"> in </w:t>
      </w:r>
      <w:proofErr w:type="spellStart"/>
      <w:r w:rsidR="007D27E3">
        <w:rPr>
          <w:rFonts w:ascii="Times New Roman" w:hAnsi="Times New Roman" w:cs="Times New Roman"/>
          <w:sz w:val="24"/>
          <w:szCs w:val="24"/>
        </w:rPr>
        <w:t>other</w:t>
      </w:r>
      <w:proofErr w:type="spellEnd"/>
      <w:r w:rsidR="007D27E3">
        <w:rPr>
          <w:rFonts w:ascii="Times New Roman" w:hAnsi="Times New Roman" w:cs="Times New Roman"/>
          <w:sz w:val="24"/>
          <w:szCs w:val="24"/>
        </w:rPr>
        <w:t xml:space="preserve"> </w:t>
      </w:r>
      <w:proofErr w:type="spellStart"/>
      <w:r w:rsidR="007D27E3">
        <w:rPr>
          <w:rFonts w:ascii="Times New Roman" w:hAnsi="Times New Roman" w:cs="Times New Roman"/>
          <w:sz w:val="24"/>
          <w:szCs w:val="24"/>
        </w:rPr>
        <w:t>variables</w:t>
      </w:r>
      <w:proofErr w:type="spellEnd"/>
      <w:r w:rsidR="00130273">
        <w:rPr>
          <w:rFonts w:ascii="Times New Roman" w:hAnsi="Times New Roman" w:cs="Times New Roman"/>
          <w:sz w:val="24"/>
          <w:szCs w:val="24"/>
        </w:rPr>
        <w:t xml:space="preserve">. </w:t>
      </w:r>
      <w:proofErr w:type="spellStart"/>
      <w:r w:rsidR="00130273" w:rsidRPr="00130273">
        <w:rPr>
          <w:rFonts w:ascii="Times New Roman" w:hAnsi="Times New Roman" w:cs="Times New Roman"/>
          <w:sz w:val="24"/>
          <w:szCs w:val="24"/>
        </w:rPr>
        <w:t>The</w:t>
      </w:r>
      <w:proofErr w:type="spellEnd"/>
      <w:r w:rsidR="00130273" w:rsidRPr="00130273">
        <w:rPr>
          <w:rFonts w:ascii="Times New Roman" w:hAnsi="Times New Roman" w:cs="Times New Roman"/>
          <w:sz w:val="24"/>
          <w:szCs w:val="24"/>
        </w:rPr>
        <w:t xml:space="preserve"> </w:t>
      </w:r>
      <w:proofErr w:type="spellStart"/>
      <w:r w:rsidR="00130273" w:rsidRPr="00130273">
        <w:rPr>
          <w:rFonts w:ascii="Times New Roman" w:hAnsi="Times New Roman" w:cs="Times New Roman"/>
          <w:sz w:val="24"/>
          <w:szCs w:val="24"/>
        </w:rPr>
        <w:t>results</w:t>
      </w:r>
      <w:proofErr w:type="spellEnd"/>
      <w:r w:rsidR="00130273" w:rsidRPr="00130273">
        <w:rPr>
          <w:rFonts w:ascii="Times New Roman" w:hAnsi="Times New Roman" w:cs="Times New Roman"/>
          <w:sz w:val="24"/>
          <w:szCs w:val="24"/>
        </w:rPr>
        <w:t xml:space="preserve"> not</w:t>
      </w:r>
      <w:r w:rsidR="00130273">
        <w:rPr>
          <w:rFonts w:ascii="Times New Roman" w:hAnsi="Times New Roman" w:cs="Times New Roman"/>
          <w:sz w:val="24"/>
          <w:szCs w:val="24"/>
        </w:rPr>
        <w:t xml:space="preserve"> </w:t>
      </w:r>
      <w:proofErr w:type="spellStart"/>
      <w:r w:rsidR="00130273" w:rsidRPr="00130273">
        <w:rPr>
          <w:rFonts w:ascii="Times New Roman" w:hAnsi="Times New Roman" w:cs="Times New Roman"/>
          <w:sz w:val="24"/>
          <w:szCs w:val="24"/>
        </w:rPr>
        <w:t>supported</w:t>
      </w:r>
      <w:proofErr w:type="spellEnd"/>
      <w:r w:rsidR="00130273" w:rsidRPr="00130273">
        <w:rPr>
          <w:rFonts w:ascii="Times New Roman" w:hAnsi="Times New Roman" w:cs="Times New Roman"/>
          <w:sz w:val="24"/>
          <w:szCs w:val="24"/>
        </w:rPr>
        <w:t xml:space="preserve"> </w:t>
      </w:r>
      <w:proofErr w:type="spellStart"/>
      <w:r w:rsidR="00130273" w:rsidRPr="00130273">
        <w:rPr>
          <w:rFonts w:ascii="Times New Roman" w:hAnsi="Times New Roman" w:cs="Times New Roman"/>
          <w:sz w:val="24"/>
          <w:szCs w:val="24"/>
        </w:rPr>
        <w:t>the</w:t>
      </w:r>
      <w:proofErr w:type="spellEnd"/>
      <w:r w:rsidR="00130273" w:rsidRPr="00130273">
        <w:rPr>
          <w:rFonts w:ascii="Times New Roman" w:hAnsi="Times New Roman" w:cs="Times New Roman"/>
          <w:sz w:val="24"/>
          <w:szCs w:val="24"/>
        </w:rPr>
        <w:t xml:space="preserve"> </w:t>
      </w:r>
      <w:proofErr w:type="spellStart"/>
      <w:r w:rsidR="00130273" w:rsidRPr="00130273">
        <w:rPr>
          <w:rFonts w:ascii="Times New Roman" w:hAnsi="Times New Roman" w:cs="Times New Roman"/>
          <w:sz w:val="24"/>
          <w:szCs w:val="24"/>
        </w:rPr>
        <w:t>results</w:t>
      </w:r>
      <w:proofErr w:type="spellEnd"/>
      <w:r w:rsidR="00130273" w:rsidRPr="00130273">
        <w:rPr>
          <w:rFonts w:ascii="Times New Roman" w:hAnsi="Times New Roman" w:cs="Times New Roman"/>
          <w:sz w:val="24"/>
          <w:szCs w:val="24"/>
        </w:rPr>
        <w:t xml:space="preserve"> of </w:t>
      </w:r>
      <w:proofErr w:type="spellStart"/>
      <w:r w:rsidR="00130273" w:rsidRPr="00130273">
        <w:rPr>
          <w:rFonts w:ascii="Times New Roman" w:hAnsi="Times New Roman" w:cs="Times New Roman"/>
          <w:sz w:val="24"/>
          <w:szCs w:val="24"/>
        </w:rPr>
        <w:t>the</w:t>
      </w:r>
      <w:proofErr w:type="spellEnd"/>
      <w:r w:rsidR="00130273" w:rsidRPr="00130273">
        <w:rPr>
          <w:rFonts w:ascii="Times New Roman" w:hAnsi="Times New Roman" w:cs="Times New Roman"/>
          <w:sz w:val="24"/>
          <w:szCs w:val="24"/>
        </w:rPr>
        <w:t xml:space="preserve"> </w:t>
      </w:r>
      <w:proofErr w:type="spellStart"/>
      <w:r w:rsidR="00130273" w:rsidRPr="00130273">
        <w:rPr>
          <w:rFonts w:ascii="Times New Roman" w:hAnsi="Times New Roman" w:cs="Times New Roman"/>
          <w:sz w:val="24"/>
          <w:szCs w:val="24"/>
        </w:rPr>
        <w:t>related</w:t>
      </w:r>
      <w:proofErr w:type="spellEnd"/>
      <w:r w:rsidR="00130273" w:rsidRPr="00130273">
        <w:rPr>
          <w:rFonts w:ascii="Times New Roman" w:hAnsi="Times New Roman" w:cs="Times New Roman"/>
          <w:sz w:val="24"/>
          <w:szCs w:val="24"/>
        </w:rPr>
        <w:t xml:space="preserve"> </w:t>
      </w:r>
      <w:proofErr w:type="spellStart"/>
      <w:r w:rsidR="00130273" w:rsidRPr="00130273">
        <w:rPr>
          <w:rFonts w:ascii="Times New Roman" w:hAnsi="Times New Roman" w:cs="Times New Roman"/>
          <w:sz w:val="24"/>
          <w:szCs w:val="24"/>
        </w:rPr>
        <w:t>literature</w:t>
      </w:r>
      <w:proofErr w:type="spellEnd"/>
      <w:r w:rsidR="00130273" w:rsidRPr="00130273">
        <w:rPr>
          <w:rFonts w:ascii="Times New Roman" w:hAnsi="Times New Roman" w:cs="Times New Roman"/>
          <w:sz w:val="24"/>
          <w:szCs w:val="24"/>
        </w:rPr>
        <w:t xml:space="preserve"> </w:t>
      </w:r>
      <w:proofErr w:type="spellStart"/>
      <w:r w:rsidR="00130273" w:rsidRPr="00130273">
        <w:rPr>
          <w:rFonts w:ascii="Times New Roman" w:hAnsi="Times New Roman" w:cs="Times New Roman"/>
          <w:sz w:val="24"/>
          <w:szCs w:val="24"/>
        </w:rPr>
        <w:t>to</w:t>
      </w:r>
      <w:proofErr w:type="spellEnd"/>
      <w:r w:rsidR="00130273" w:rsidRPr="00130273">
        <w:rPr>
          <w:rFonts w:ascii="Times New Roman" w:hAnsi="Times New Roman" w:cs="Times New Roman"/>
          <w:sz w:val="24"/>
          <w:szCs w:val="24"/>
        </w:rPr>
        <w:t xml:space="preserve"> a </w:t>
      </w:r>
      <w:proofErr w:type="spellStart"/>
      <w:r w:rsidR="00130273" w:rsidRPr="00130273">
        <w:rPr>
          <w:rFonts w:ascii="Times New Roman" w:hAnsi="Times New Roman" w:cs="Times New Roman"/>
          <w:sz w:val="24"/>
          <w:szCs w:val="24"/>
        </w:rPr>
        <w:t>large</w:t>
      </w:r>
      <w:proofErr w:type="spellEnd"/>
      <w:r w:rsidR="00130273" w:rsidRPr="00130273">
        <w:rPr>
          <w:rFonts w:ascii="Times New Roman" w:hAnsi="Times New Roman" w:cs="Times New Roman"/>
          <w:sz w:val="24"/>
          <w:szCs w:val="24"/>
        </w:rPr>
        <w:t xml:space="preserve"> </w:t>
      </w:r>
      <w:proofErr w:type="spellStart"/>
      <w:r w:rsidR="00130273" w:rsidRPr="00130273">
        <w:rPr>
          <w:rFonts w:ascii="Times New Roman" w:hAnsi="Times New Roman" w:cs="Times New Roman"/>
          <w:sz w:val="24"/>
          <w:szCs w:val="24"/>
        </w:rPr>
        <w:t>extent</w:t>
      </w:r>
      <w:proofErr w:type="spellEnd"/>
      <w:r w:rsidR="00130273" w:rsidRPr="00130273">
        <w:rPr>
          <w:rFonts w:ascii="Times New Roman" w:hAnsi="Times New Roman" w:cs="Times New Roman"/>
          <w:sz w:val="24"/>
          <w:szCs w:val="24"/>
        </w:rPr>
        <w:t xml:space="preserve">, but </w:t>
      </w:r>
      <w:proofErr w:type="spellStart"/>
      <w:r w:rsidR="00130273" w:rsidRPr="00130273">
        <w:rPr>
          <w:rFonts w:ascii="Times New Roman" w:hAnsi="Times New Roman" w:cs="Times New Roman"/>
          <w:sz w:val="24"/>
          <w:szCs w:val="24"/>
        </w:rPr>
        <w:t>also</w:t>
      </w:r>
      <w:proofErr w:type="spellEnd"/>
      <w:r w:rsidR="00130273" w:rsidRPr="00130273">
        <w:rPr>
          <w:rFonts w:ascii="Times New Roman" w:hAnsi="Times New Roman" w:cs="Times New Roman"/>
          <w:sz w:val="24"/>
          <w:szCs w:val="24"/>
        </w:rPr>
        <w:t xml:space="preserve"> </w:t>
      </w:r>
      <w:proofErr w:type="spellStart"/>
      <w:r w:rsidR="00130273" w:rsidRPr="00130273">
        <w:rPr>
          <w:rFonts w:ascii="Times New Roman" w:hAnsi="Times New Roman" w:cs="Times New Roman"/>
          <w:sz w:val="24"/>
          <w:szCs w:val="24"/>
        </w:rPr>
        <w:t>revealed</w:t>
      </w:r>
      <w:proofErr w:type="spellEnd"/>
      <w:r w:rsidR="00130273" w:rsidRPr="00130273">
        <w:rPr>
          <w:rFonts w:ascii="Times New Roman" w:hAnsi="Times New Roman" w:cs="Times New Roman"/>
          <w:sz w:val="24"/>
          <w:szCs w:val="24"/>
        </w:rPr>
        <w:t xml:space="preserve"> </w:t>
      </w:r>
      <w:proofErr w:type="spellStart"/>
      <w:r w:rsidR="00130273" w:rsidRPr="00130273">
        <w:rPr>
          <w:rFonts w:ascii="Times New Roman" w:hAnsi="Times New Roman" w:cs="Times New Roman"/>
          <w:sz w:val="24"/>
          <w:szCs w:val="24"/>
        </w:rPr>
        <w:t>new</w:t>
      </w:r>
      <w:proofErr w:type="spellEnd"/>
      <w:r w:rsidR="00130273" w:rsidRPr="00130273">
        <w:rPr>
          <w:rFonts w:ascii="Times New Roman" w:hAnsi="Times New Roman" w:cs="Times New Roman"/>
          <w:sz w:val="24"/>
          <w:szCs w:val="24"/>
        </w:rPr>
        <w:t xml:space="preserve"> </w:t>
      </w:r>
      <w:proofErr w:type="spellStart"/>
      <w:r w:rsidR="00130273" w:rsidRPr="00130273">
        <w:rPr>
          <w:rFonts w:ascii="Times New Roman" w:hAnsi="Times New Roman" w:cs="Times New Roman"/>
          <w:sz w:val="24"/>
          <w:szCs w:val="24"/>
        </w:rPr>
        <w:t>findings</w:t>
      </w:r>
      <w:proofErr w:type="spellEnd"/>
      <w:r w:rsidR="00130273" w:rsidRPr="00130273">
        <w:rPr>
          <w:rFonts w:ascii="Times New Roman" w:hAnsi="Times New Roman" w:cs="Times New Roman"/>
          <w:sz w:val="24"/>
          <w:szCs w:val="24"/>
        </w:rPr>
        <w:t>.</w:t>
      </w:r>
    </w:p>
    <w:p w14:paraId="077113E4" w14:textId="728DA60E" w:rsidR="0057226E" w:rsidRPr="0057226E" w:rsidRDefault="0057226E" w:rsidP="001311BA">
      <w:pPr>
        <w:spacing w:after="0" w:line="480" w:lineRule="auto"/>
        <w:ind w:firstLine="708"/>
        <w:rPr>
          <w:rFonts w:ascii="Times New Roman" w:hAnsi="Times New Roman" w:cs="Times New Roman"/>
          <w:b/>
          <w:i/>
          <w:iCs/>
          <w:sz w:val="24"/>
          <w:szCs w:val="24"/>
        </w:rPr>
      </w:pPr>
      <w:proofErr w:type="spellStart"/>
      <w:r w:rsidRPr="0057226E">
        <w:rPr>
          <w:rFonts w:ascii="Times New Roman" w:eastAsia="Times New Roman" w:hAnsi="Times New Roman" w:cs="Times New Roman"/>
          <w:i/>
          <w:iCs/>
          <w:sz w:val="24"/>
          <w:szCs w:val="24"/>
        </w:rPr>
        <w:t>Key</w:t>
      </w:r>
      <w:proofErr w:type="spellEnd"/>
      <w:r w:rsidRPr="0057226E">
        <w:rPr>
          <w:rFonts w:ascii="Times New Roman" w:eastAsia="Times New Roman" w:hAnsi="Times New Roman" w:cs="Times New Roman"/>
          <w:i/>
          <w:iCs/>
          <w:sz w:val="24"/>
          <w:szCs w:val="24"/>
        </w:rPr>
        <w:t xml:space="preserve"> </w:t>
      </w:r>
      <w:proofErr w:type="spellStart"/>
      <w:r w:rsidRPr="0057226E">
        <w:rPr>
          <w:rFonts w:ascii="Times New Roman" w:eastAsia="Times New Roman" w:hAnsi="Times New Roman" w:cs="Times New Roman"/>
          <w:i/>
          <w:iCs/>
          <w:sz w:val="24"/>
          <w:szCs w:val="24"/>
        </w:rPr>
        <w:t>Words</w:t>
      </w:r>
      <w:proofErr w:type="spellEnd"/>
      <w:r w:rsidRPr="00556E98">
        <w:rPr>
          <w:rFonts w:ascii="Times New Roman" w:eastAsia="Times New Roman" w:hAnsi="Times New Roman" w:cs="Times New Roman"/>
          <w:sz w:val="24"/>
          <w:szCs w:val="24"/>
        </w:rPr>
        <w:t xml:space="preserve">: </w:t>
      </w:r>
      <w:proofErr w:type="spellStart"/>
      <w:r w:rsidRPr="00556E98">
        <w:rPr>
          <w:rFonts w:ascii="Times New Roman" w:eastAsia="Times New Roman" w:hAnsi="Times New Roman" w:cs="Times New Roman"/>
          <w:sz w:val="24"/>
          <w:szCs w:val="24"/>
        </w:rPr>
        <w:t>attachment</w:t>
      </w:r>
      <w:proofErr w:type="spellEnd"/>
      <w:r w:rsidRPr="00556E98">
        <w:rPr>
          <w:rFonts w:ascii="Times New Roman" w:eastAsia="Times New Roman" w:hAnsi="Times New Roman" w:cs="Times New Roman"/>
          <w:sz w:val="24"/>
          <w:szCs w:val="24"/>
        </w:rPr>
        <w:t xml:space="preserve"> </w:t>
      </w:r>
      <w:proofErr w:type="spellStart"/>
      <w:r w:rsidRPr="00556E98">
        <w:rPr>
          <w:rFonts w:ascii="Times New Roman" w:eastAsia="Times New Roman" w:hAnsi="Times New Roman" w:cs="Times New Roman"/>
          <w:sz w:val="24"/>
          <w:szCs w:val="24"/>
        </w:rPr>
        <w:t>styles</w:t>
      </w:r>
      <w:proofErr w:type="spellEnd"/>
      <w:r w:rsidRPr="00556E98">
        <w:rPr>
          <w:rFonts w:ascii="Times New Roman" w:eastAsia="Times New Roman" w:hAnsi="Times New Roman" w:cs="Times New Roman"/>
          <w:sz w:val="24"/>
          <w:szCs w:val="24"/>
        </w:rPr>
        <w:t xml:space="preserve">, </w:t>
      </w:r>
      <w:proofErr w:type="spellStart"/>
      <w:r w:rsidR="00A4303A" w:rsidRPr="00556E98">
        <w:rPr>
          <w:rFonts w:ascii="Times New Roman" w:eastAsia="Times New Roman" w:hAnsi="Times New Roman" w:cs="Times New Roman"/>
          <w:sz w:val="24"/>
          <w:szCs w:val="24"/>
        </w:rPr>
        <w:t>intolerance</w:t>
      </w:r>
      <w:proofErr w:type="spellEnd"/>
      <w:r w:rsidR="00A4303A" w:rsidRPr="00556E98">
        <w:rPr>
          <w:rFonts w:ascii="Times New Roman" w:eastAsia="Times New Roman" w:hAnsi="Times New Roman" w:cs="Times New Roman"/>
          <w:sz w:val="24"/>
          <w:szCs w:val="24"/>
        </w:rPr>
        <w:t xml:space="preserve"> of </w:t>
      </w:r>
      <w:proofErr w:type="spellStart"/>
      <w:r w:rsidR="00A4303A" w:rsidRPr="00556E98">
        <w:rPr>
          <w:rFonts w:ascii="Times New Roman" w:eastAsia="Times New Roman" w:hAnsi="Times New Roman" w:cs="Times New Roman"/>
          <w:sz w:val="24"/>
          <w:szCs w:val="24"/>
        </w:rPr>
        <w:t>uncertainty</w:t>
      </w:r>
      <w:proofErr w:type="spellEnd"/>
      <w:r w:rsidR="00A4303A" w:rsidRPr="00556E98">
        <w:rPr>
          <w:rFonts w:ascii="Times New Roman" w:eastAsia="Times New Roman" w:hAnsi="Times New Roman" w:cs="Times New Roman"/>
          <w:sz w:val="24"/>
          <w:szCs w:val="24"/>
        </w:rPr>
        <w:t xml:space="preserve">, </w:t>
      </w:r>
      <w:proofErr w:type="spellStart"/>
      <w:r w:rsidR="00A4303A" w:rsidRPr="00556E98">
        <w:rPr>
          <w:rFonts w:ascii="Times New Roman" w:eastAsia="Times New Roman" w:hAnsi="Times New Roman" w:cs="Times New Roman"/>
          <w:sz w:val="24"/>
          <w:szCs w:val="24"/>
        </w:rPr>
        <w:t>perfectionism</w:t>
      </w:r>
      <w:proofErr w:type="spellEnd"/>
    </w:p>
    <w:p w14:paraId="3BED8F34" w14:textId="77777777" w:rsidR="00C55DEA" w:rsidRDefault="00C55DEA" w:rsidP="00EF22B0">
      <w:pPr>
        <w:spacing w:line="360" w:lineRule="auto"/>
        <w:rPr>
          <w:rFonts w:ascii="Times New Roman" w:hAnsi="Times New Roman" w:cs="Times New Roman"/>
          <w:b/>
          <w:bCs/>
          <w:sz w:val="24"/>
          <w:szCs w:val="24"/>
        </w:rPr>
      </w:pPr>
    </w:p>
    <w:p w14:paraId="2172259E" w14:textId="77777777" w:rsidR="00C55DEA" w:rsidRDefault="00C55DEA" w:rsidP="003336A7">
      <w:pPr>
        <w:rPr>
          <w:rFonts w:ascii="Times New Roman" w:hAnsi="Times New Roman" w:cs="Times New Roman"/>
          <w:b/>
          <w:bCs/>
          <w:sz w:val="24"/>
          <w:szCs w:val="24"/>
        </w:rPr>
      </w:pPr>
    </w:p>
    <w:p w14:paraId="05103C73" w14:textId="77777777" w:rsidR="00C55DEA" w:rsidRDefault="00C55DEA" w:rsidP="003336A7">
      <w:pPr>
        <w:rPr>
          <w:rFonts w:ascii="Times New Roman" w:hAnsi="Times New Roman" w:cs="Times New Roman"/>
          <w:b/>
          <w:bCs/>
          <w:sz w:val="24"/>
          <w:szCs w:val="24"/>
        </w:rPr>
      </w:pPr>
    </w:p>
    <w:p w14:paraId="213655E2" w14:textId="77777777" w:rsidR="00C55DEA" w:rsidRDefault="00C55DEA" w:rsidP="003336A7">
      <w:pPr>
        <w:rPr>
          <w:rFonts w:ascii="Times New Roman" w:hAnsi="Times New Roman" w:cs="Times New Roman"/>
          <w:b/>
          <w:bCs/>
          <w:sz w:val="24"/>
          <w:szCs w:val="24"/>
        </w:rPr>
      </w:pPr>
    </w:p>
    <w:p w14:paraId="0006090E" w14:textId="77777777" w:rsidR="00C55DEA" w:rsidRDefault="00C55DEA" w:rsidP="003336A7">
      <w:pPr>
        <w:rPr>
          <w:rFonts w:ascii="Times New Roman" w:hAnsi="Times New Roman" w:cs="Times New Roman"/>
          <w:b/>
          <w:bCs/>
          <w:sz w:val="24"/>
          <w:szCs w:val="24"/>
        </w:rPr>
      </w:pPr>
    </w:p>
    <w:p w14:paraId="3B0E7AA8" w14:textId="7BCFE808" w:rsidR="0059157B" w:rsidRDefault="0059157B" w:rsidP="003336A7">
      <w:pPr>
        <w:rPr>
          <w:rFonts w:ascii="Times New Roman" w:hAnsi="Times New Roman" w:cs="Times New Roman"/>
          <w:b/>
          <w:bCs/>
          <w:sz w:val="24"/>
          <w:szCs w:val="24"/>
        </w:rPr>
      </w:pPr>
    </w:p>
    <w:p w14:paraId="72057423" w14:textId="77777777" w:rsidR="00130273" w:rsidRDefault="00130273" w:rsidP="003336A7">
      <w:pPr>
        <w:rPr>
          <w:rFonts w:ascii="Times New Roman" w:hAnsi="Times New Roman" w:cs="Times New Roman"/>
          <w:b/>
          <w:bCs/>
          <w:sz w:val="24"/>
          <w:szCs w:val="24"/>
        </w:rPr>
      </w:pPr>
    </w:p>
    <w:p w14:paraId="3146B534" w14:textId="00A24F68" w:rsidR="0059157B" w:rsidRDefault="0059157B" w:rsidP="003336A7">
      <w:pPr>
        <w:rPr>
          <w:rFonts w:ascii="Times New Roman" w:hAnsi="Times New Roman" w:cs="Times New Roman"/>
          <w:b/>
          <w:bCs/>
          <w:sz w:val="24"/>
          <w:szCs w:val="24"/>
        </w:rPr>
      </w:pPr>
    </w:p>
    <w:p w14:paraId="6DCCEF24" w14:textId="77777777" w:rsidR="0059157B" w:rsidRDefault="0059157B" w:rsidP="003336A7">
      <w:pPr>
        <w:rPr>
          <w:rFonts w:ascii="Times New Roman" w:hAnsi="Times New Roman" w:cs="Times New Roman"/>
          <w:b/>
          <w:bCs/>
          <w:sz w:val="24"/>
          <w:szCs w:val="24"/>
        </w:rPr>
      </w:pPr>
    </w:p>
    <w:p w14:paraId="3C2EBC3A" w14:textId="0647A56A" w:rsidR="00B60DDC" w:rsidRPr="001910A8" w:rsidRDefault="0059157B" w:rsidP="007D74E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Yetişkin Bireylerde Bağlanma Stillerinin Belirsizliğe Tahammülsüzlük ve Mükemmeliyetçilik Üzerindeki Etkisi</w:t>
      </w:r>
    </w:p>
    <w:p w14:paraId="2A38D79A" w14:textId="00003A32" w:rsidR="00B60DDC" w:rsidRDefault="00D20A88" w:rsidP="007D74E8">
      <w:pPr>
        <w:spacing w:after="100" w:afterAutospacing="1" w:line="480" w:lineRule="auto"/>
        <w:ind w:firstLine="706"/>
        <w:rPr>
          <w:rFonts w:ascii="Times New Roman" w:hAnsi="Times New Roman" w:cs="Times New Roman"/>
          <w:sz w:val="24"/>
          <w:szCs w:val="24"/>
        </w:rPr>
      </w:pPr>
      <w:r>
        <w:rPr>
          <w:rFonts w:ascii="Times New Roman" w:hAnsi="Times New Roman" w:cs="Times New Roman"/>
          <w:sz w:val="24"/>
          <w:szCs w:val="24"/>
        </w:rPr>
        <w:t>Belirsizliğe tahammülsüzlü</w:t>
      </w:r>
      <w:r w:rsidR="00B13282">
        <w:rPr>
          <w:rFonts w:ascii="Times New Roman" w:hAnsi="Times New Roman" w:cs="Times New Roman"/>
          <w:sz w:val="24"/>
          <w:szCs w:val="24"/>
        </w:rPr>
        <w:t>ğ</w:t>
      </w:r>
      <w:r w:rsidR="00083A81">
        <w:rPr>
          <w:rFonts w:ascii="Times New Roman" w:hAnsi="Times New Roman" w:cs="Times New Roman"/>
          <w:sz w:val="24"/>
          <w:szCs w:val="24"/>
        </w:rPr>
        <w:t xml:space="preserve">e ilişkin en erken tanımın </w:t>
      </w:r>
      <w:proofErr w:type="spellStart"/>
      <w:r w:rsidR="00B60DDC">
        <w:rPr>
          <w:rFonts w:ascii="Times New Roman" w:hAnsi="Times New Roman" w:cs="Times New Roman"/>
          <w:sz w:val="24"/>
          <w:szCs w:val="24"/>
        </w:rPr>
        <w:t>Fre</w:t>
      </w:r>
      <w:r w:rsidR="007D4566">
        <w:rPr>
          <w:rFonts w:ascii="Times New Roman" w:hAnsi="Times New Roman" w:cs="Times New Roman"/>
          <w:sz w:val="24"/>
          <w:szCs w:val="24"/>
        </w:rPr>
        <w:t>e</w:t>
      </w:r>
      <w:r w:rsidR="00B60DDC">
        <w:rPr>
          <w:rFonts w:ascii="Times New Roman" w:hAnsi="Times New Roman" w:cs="Times New Roman"/>
          <w:sz w:val="24"/>
          <w:szCs w:val="24"/>
        </w:rPr>
        <w:t>ston</w:t>
      </w:r>
      <w:proofErr w:type="spellEnd"/>
      <w:r w:rsidR="00B13282">
        <w:rPr>
          <w:rFonts w:ascii="Times New Roman" w:hAnsi="Times New Roman" w:cs="Times New Roman"/>
          <w:sz w:val="24"/>
          <w:szCs w:val="24"/>
        </w:rPr>
        <w:t xml:space="preserve"> ve arkadaşları</w:t>
      </w:r>
      <w:r w:rsidR="00B60DDC">
        <w:rPr>
          <w:rFonts w:ascii="Times New Roman" w:hAnsi="Times New Roman" w:cs="Times New Roman"/>
          <w:sz w:val="24"/>
          <w:szCs w:val="24"/>
        </w:rPr>
        <w:t xml:space="preserve"> tarafından </w:t>
      </w:r>
      <w:r w:rsidR="00B13282">
        <w:rPr>
          <w:rFonts w:ascii="Times New Roman" w:hAnsi="Times New Roman" w:cs="Times New Roman"/>
          <w:sz w:val="24"/>
          <w:szCs w:val="24"/>
        </w:rPr>
        <w:t>yapıldığı belirtilmektedir</w:t>
      </w:r>
      <w:r w:rsidR="00E93560">
        <w:rPr>
          <w:rFonts w:ascii="Times New Roman" w:hAnsi="Times New Roman" w:cs="Times New Roman"/>
          <w:sz w:val="24"/>
          <w:szCs w:val="24"/>
        </w:rPr>
        <w:t xml:space="preserve"> </w:t>
      </w:r>
      <w:r w:rsidR="00E93560" w:rsidRPr="00E93560">
        <w:rPr>
          <w:rFonts w:ascii="Times New Roman" w:hAnsi="Times New Roman" w:cs="Times New Roman"/>
          <w:sz w:val="24"/>
          <w:szCs w:val="24"/>
        </w:rPr>
        <w:t>(</w:t>
      </w:r>
      <w:proofErr w:type="spellStart"/>
      <w:r w:rsidR="00E93560" w:rsidRPr="00E93560">
        <w:rPr>
          <w:rFonts w:ascii="Times New Roman" w:hAnsi="Times New Roman" w:cs="Times New Roman"/>
          <w:sz w:val="24"/>
          <w:szCs w:val="24"/>
        </w:rPr>
        <w:t>Starcevic</w:t>
      </w:r>
      <w:proofErr w:type="spellEnd"/>
      <w:r w:rsidR="00E93560" w:rsidRPr="00E93560">
        <w:rPr>
          <w:rFonts w:ascii="Times New Roman" w:hAnsi="Times New Roman" w:cs="Times New Roman"/>
          <w:sz w:val="24"/>
          <w:szCs w:val="24"/>
        </w:rPr>
        <w:t xml:space="preserve"> ve </w:t>
      </w:r>
      <w:proofErr w:type="spellStart"/>
      <w:r w:rsidR="00E93560" w:rsidRPr="00E93560">
        <w:rPr>
          <w:rFonts w:ascii="Times New Roman" w:hAnsi="Times New Roman" w:cs="Times New Roman"/>
          <w:sz w:val="24"/>
          <w:szCs w:val="24"/>
        </w:rPr>
        <w:t>Berle</w:t>
      </w:r>
      <w:proofErr w:type="spellEnd"/>
      <w:r w:rsidR="00E93560" w:rsidRPr="00E93560">
        <w:rPr>
          <w:rFonts w:ascii="Times New Roman" w:hAnsi="Times New Roman" w:cs="Times New Roman"/>
          <w:sz w:val="24"/>
          <w:szCs w:val="24"/>
        </w:rPr>
        <w:t xml:space="preserve"> 2006).</w:t>
      </w:r>
      <w:r w:rsidR="00E93560">
        <w:rPr>
          <w:rFonts w:ascii="Times New Roman" w:hAnsi="Times New Roman" w:cs="Times New Roman"/>
          <w:sz w:val="24"/>
          <w:szCs w:val="24"/>
        </w:rPr>
        <w:t xml:space="preserve"> </w:t>
      </w:r>
      <w:proofErr w:type="spellStart"/>
      <w:r w:rsidR="00327A01" w:rsidRPr="00327A01">
        <w:rPr>
          <w:rFonts w:ascii="Times New Roman" w:hAnsi="Times New Roman" w:cs="Times New Roman"/>
          <w:sz w:val="24"/>
          <w:szCs w:val="24"/>
        </w:rPr>
        <w:t>Freeston</w:t>
      </w:r>
      <w:proofErr w:type="spellEnd"/>
      <w:r w:rsidR="00327A01" w:rsidRPr="00327A01">
        <w:rPr>
          <w:rFonts w:ascii="Times New Roman" w:hAnsi="Times New Roman" w:cs="Times New Roman"/>
          <w:sz w:val="24"/>
          <w:szCs w:val="24"/>
        </w:rPr>
        <w:t xml:space="preserve"> ve arkadaşları, belirsizliğe tahammülsüzlüğü</w:t>
      </w:r>
      <w:r w:rsidR="00327A01">
        <w:rPr>
          <w:rFonts w:ascii="Times New Roman" w:hAnsi="Times New Roman" w:cs="Times New Roman"/>
          <w:sz w:val="24"/>
          <w:szCs w:val="24"/>
        </w:rPr>
        <w:t xml:space="preserve"> ‘</w:t>
      </w:r>
      <w:r w:rsidR="00327A01" w:rsidRPr="00327A01">
        <w:rPr>
          <w:rFonts w:ascii="Times New Roman" w:hAnsi="Times New Roman" w:cs="Times New Roman"/>
          <w:sz w:val="24"/>
          <w:szCs w:val="24"/>
        </w:rPr>
        <w:t>günlük durumlar içerisindeki belirsizliğe yönelik olarak verilen bilişsel, duygusal ve davranışsal tepkiler</w:t>
      </w:r>
      <w:r w:rsidR="00327A01">
        <w:rPr>
          <w:rFonts w:ascii="Times New Roman" w:hAnsi="Times New Roman" w:cs="Times New Roman"/>
          <w:sz w:val="24"/>
          <w:szCs w:val="24"/>
        </w:rPr>
        <w:t>’</w:t>
      </w:r>
      <w:r w:rsidR="00327A01" w:rsidRPr="00327A01">
        <w:rPr>
          <w:rFonts w:ascii="Times New Roman" w:hAnsi="Times New Roman" w:cs="Times New Roman"/>
          <w:sz w:val="24"/>
          <w:szCs w:val="24"/>
        </w:rPr>
        <w:t xml:space="preserve"> olarak tanımlamıştır</w:t>
      </w:r>
      <w:r w:rsidR="00327A01">
        <w:rPr>
          <w:rFonts w:ascii="Times New Roman" w:hAnsi="Times New Roman" w:cs="Times New Roman"/>
          <w:sz w:val="24"/>
          <w:szCs w:val="24"/>
        </w:rPr>
        <w:t xml:space="preserve"> </w:t>
      </w:r>
      <w:r w:rsidR="00327A01" w:rsidRPr="00327A01">
        <w:rPr>
          <w:rFonts w:ascii="Times New Roman" w:hAnsi="Times New Roman" w:cs="Times New Roman"/>
          <w:sz w:val="24"/>
          <w:szCs w:val="24"/>
        </w:rPr>
        <w:t>(</w:t>
      </w:r>
      <w:proofErr w:type="spellStart"/>
      <w:r w:rsidR="00327A01" w:rsidRPr="00327A01">
        <w:rPr>
          <w:rFonts w:ascii="Times New Roman" w:hAnsi="Times New Roman" w:cs="Times New Roman"/>
          <w:sz w:val="24"/>
          <w:szCs w:val="24"/>
        </w:rPr>
        <w:t>Freeston</w:t>
      </w:r>
      <w:proofErr w:type="spellEnd"/>
      <w:r w:rsidR="00327A01" w:rsidRPr="00327A01">
        <w:rPr>
          <w:rFonts w:ascii="Times New Roman" w:hAnsi="Times New Roman" w:cs="Times New Roman"/>
          <w:sz w:val="24"/>
          <w:szCs w:val="24"/>
        </w:rPr>
        <w:t xml:space="preserve"> vd., 1994)</w:t>
      </w:r>
      <w:r w:rsidR="00327A01">
        <w:rPr>
          <w:rFonts w:ascii="Times New Roman" w:hAnsi="Times New Roman" w:cs="Times New Roman"/>
          <w:sz w:val="24"/>
          <w:szCs w:val="24"/>
        </w:rPr>
        <w:t>.</w:t>
      </w:r>
      <w:r w:rsidR="00354072">
        <w:rPr>
          <w:rFonts w:ascii="Times New Roman" w:hAnsi="Times New Roman" w:cs="Times New Roman"/>
          <w:sz w:val="24"/>
          <w:szCs w:val="24"/>
        </w:rPr>
        <w:t xml:space="preserve"> Bu tanım daha sonra alandaki diğer araştırmacılar tarafından değiştirilmiştir. </w:t>
      </w:r>
      <w:proofErr w:type="spellStart"/>
      <w:r w:rsidR="002556CC">
        <w:rPr>
          <w:rFonts w:ascii="Times New Roman" w:hAnsi="Times New Roman" w:cs="Times New Roman"/>
          <w:sz w:val="24"/>
          <w:szCs w:val="24"/>
        </w:rPr>
        <w:t>Buhr</w:t>
      </w:r>
      <w:proofErr w:type="spellEnd"/>
      <w:r w:rsidR="002556CC">
        <w:rPr>
          <w:rFonts w:ascii="Times New Roman" w:hAnsi="Times New Roman" w:cs="Times New Roman"/>
          <w:sz w:val="24"/>
          <w:szCs w:val="24"/>
        </w:rPr>
        <w:t xml:space="preserve"> ve </w:t>
      </w:r>
      <w:proofErr w:type="spellStart"/>
      <w:r w:rsidR="002556CC">
        <w:rPr>
          <w:rFonts w:ascii="Times New Roman" w:hAnsi="Times New Roman" w:cs="Times New Roman"/>
          <w:sz w:val="24"/>
          <w:szCs w:val="24"/>
        </w:rPr>
        <w:t>Dugas</w:t>
      </w:r>
      <w:proofErr w:type="spellEnd"/>
      <w:r w:rsidR="002556CC">
        <w:rPr>
          <w:rFonts w:ascii="Times New Roman" w:hAnsi="Times New Roman" w:cs="Times New Roman"/>
          <w:sz w:val="24"/>
          <w:szCs w:val="24"/>
        </w:rPr>
        <w:t xml:space="preserve"> tarafından </w:t>
      </w:r>
      <w:r w:rsidR="00A96029">
        <w:rPr>
          <w:rFonts w:ascii="Times New Roman" w:hAnsi="Times New Roman" w:cs="Times New Roman"/>
          <w:sz w:val="24"/>
          <w:szCs w:val="24"/>
        </w:rPr>
        <w:t>l</w:t>
      </w:r>
      <w:r w:rsidR="000A179C">
        <w:rPr>
          <w:rFonts w:ascii="Times New Roman" w:hAnsi="Times New Roman" w:cs="Times New Roman"/>
          <w:sz w:val="24"/>
          <w:szCs w:val="24"/>
        </w:rPr>
        <w:t>iteratürde en sık referans göster</w:t>
      </w:r>
      <w:r w:rsidR="002556CC">
        <w:rPr>
          <w:rFonts w:ascii="Times New Roman" w:hAnsi="Times New Roman" w:cs="Times New Roman"/>
          <w:sz w:val="24"/>
          <w:szCs w:val="24"/>
        </w:rPr>
        <w:t>ilen</w:t>
      </w:r>
      <w:r w:rsidR="000A179C">
        <w:rPr>
          <w:rFonts w:ascii="Times New Roman" w:hAnsi="Times New Roman" w:cs="Times New Roman"/>
          <w:sz w:val="24"/>
          <w:szCs w:val="24"/>
        </w:rPr>
        <w:t xml:space="preserve"> tanıma göre belirsizliğe tahammülsüzlük</w:t>
      </w:r>
      <w:r w:rsidR="001910A8">
        <w:rPr>
          <w:rFonts w:ascii="Times New Roman" w:hAnsi="Times New Roman" w:cs="Times New Roman"/>
          <w:sz w:val="24"/>
          <w:szCs w:val="24"/>
        </w:rPr>
        <w:t xml:space="preserve"> ‘</w:t>
      </w:r>
      <w:r w:rsidR="001910A8" w:rsidRPr="00A707D6">
        <w:rPr>
          <w:rFonts w:ascii="Times New Roman" w:hAnsi="Times New Roman" w:cs="Times New Roman"/>
          <w:sz w:val="24"/>
          <w:szCs w:val="24"/>
        </w:rPr>
        <w:t>bir ki</w:t>
      </w:r>
      <w:r w:rsidR="001910A8">
        <w:rPr>
          <w:rFonts w:ascii="Times New Roman" w:hAnsi="Times New Roman" w:cs="Times New Roman"/>
          <w:sz w:val="24"/>
          <w:szCs w:val="24"/>
        </w:rPr>
        <w:t>ş</w:t>
      </w:r>
      <w:r w:rsidR="001910A8" w:rsidRPr="00A707D6">
        <w:rPr>
          <w:rFonts w:ascii="Times New Roman" w:hAnsi="Times New Roman" w:cs="Times New Roman"/>
          <w:sz w:val="24"/>
          <w:szCs w:val="24"/>
        </w:rPr>
        <w:t>inin belirsiz durumları nasıl algıladığı, yorumladığı ve belirsiz durumlara bili</w:t>
      </w:r>
      <w:r w:rsidR="001910A8">
        <w:rPr>
          <w:rFonts w:ascii="Times New Roman" w:hAnsi="Times New Roman" w:cs="Times New Roman"/>
          <w:sz w:val="24"/>
          <w:szCs w:val="24"/>
        </w:rPr>
        <w:t>ş</w:t>
      </w:r>
      <w:r w:rsidR="001910A8" w:rsidRPr="00A707D6">
        <w:rPr>
          <w:rFonts w:ascii="Times New Roman" w:hAnsi="Times New Roman" w:cs="Times New Roman"/>
          <w:sz w:val="24"/>
          <w:szCs w:val="24"/>
        </w:rPr>
        <w:t>sel, duygusal ve davranı</w:t>
      </w:r>
      <w:r w:rsidR="001910A8">
        <w:rPr>
          <w:rFonts w:ascii="Times New Roman" w:hAnsi="Times New Roman" w:cs="Times New Roman"/>
          <w:sz w:val="24"/>
          <w:szCs w:val="24"/>
        </w:rPr>
        <w:t>ş</w:t>
      </w:r>
      <w:r w:rsidR="001910A8" w:rsidRPr="00A707D6">
        <w:rPr>
          <w:rFonts w:ascii="Times New Roman" w:hAnsi="Times New Roman" w:cs="Times New Roman"/>
          <w:sz w:val="24"/>
          <w:szCs w:val="24"/>
        </w:rPr>
        <w:t>sal düzeyde verdiği cevapları etkileyen bili</w:t>
      </w:r>
      <w:r w:rsidR="001910A8">
        <w:rPr>
          <w:rFonts w:ascii="Times New Roman" w:hAnsi="Times New Roman" w:cs="Times New Roman"/>
          <w:sz w:val="24"/>
          <w:szCs w:val="24"/>
        </w:rPr>
        <w:t>ş</w:t>
      </w:r>
      <w:r w:rsidR="001910A8" w:rsidRPr="00A707D6">
        <w:rPr>
          <w:rFonts w:ascii="Times New Roman" w:hAnsi="Times New Roman" w:cs="Times New Roman"/>
          <w:sz w:val="24"/>
          <w:szCs w:val="24"/>
        </w:rPr>
        <w:t>sel bir önyarg</w:t>
      </w:r>
      <w:r w:rsidR="00EA1E83">
        <w:rPr>
          <w:rFonts w:ascii="Times New Roman" w:hAnsi="Times New Roman" w:cs="Times New Roman"/>
          <w:sz w:val="24"/>
          <w:szCs w:val="24"/>
        </w:rPr>
        <w:t>ı</w:t>
      </w:r>
      <w:r w:rsidR="001910A8">
        <w:rPr>
          <w:rFonts w:ascii="Times New Roman" w:hAnsi="Times New Roman" w:cs="Times New Roman"/>
          <w:sz w:val="24"/>
          <w:szCs w:val="24"/>
        </w:rPr>
        <w:t>’</w:t>
      </w:r>
      <w:r w:rsidR="00136F2A">
        <w:rPr>
          <w:rFonts w:ascii="Times New Roman" w:hAnsi="Times New Roman" w:cs="Times New Roman"/>
          <w:sz w:val="24"/>
          <w:szCs w:val="24"/>
        </w:rPr>
        <w:t xml:space="preserve"> </w:t>
      </w:r>
      <w:r w:rsidR="005308B8">
        <w:rPr>
          <w:rFonts w:ascii="Times New Roman" w:hAnsi="Times New Roman" w:cs="Times New Roman"/>
          <w:sz w:val="24"/>
          <w:szCs w:val="24"/>
        </w:rPr>
        <w:t>o</w:t>
      </w:r>
      <w:r w:rsidR="00136F2A">
        <w:rPr>
          <w:rFonts w:ascii="Times New Roman" w:hAnsi="Times New Roman" w:cs="Times New Roman"/>
          <w:sz w:val="24"/>
          <w:szCs w:val="24"/>
        </w:rPr>
        <w:t>larak ifade edilmektedir</w:t>
      </w:r>
      <w:r w:rsidR="00333410">
        <w:rPr>
          <w:rFonts w:ascii="Times New Roman" w:hAnsi="Times New Roman" w:cs="Times New Roman"/>
          <w:sz w:val="24"/>
          <w:szCs w:val="24"/>
        </w:rPr>
        <w:t xml:space="preserve"> (</w:t>
      </w:r>
      <w:proofErr w:type="spellStart"/>
      <w:r w:rsidR="00333410">
        <w:rPr>
          <w:rFonts w:ascii="Times New Roman" w:hAnsi="Times New Roman" w:cs="Times New Roman"/>
          <w:sz w:val="24"/>
          <w:szCs w:val="24"/>
        </w:rPr>
        <w:t>Buhr</w:t>
      </w:r>
      <w:proofErr w:type="spellEnd"/>
      <w:r w:rsidR="00333410">
        <w:rPr>
          <w:rFonts w:ascii="Times New Roman" w:hAnsi="Times New Roman" w:cs="Times New Roman"/>
          <w:sz w:val="24"/>
          <w:szCs w:val="24"/>
        </w:rPr>
        <w:t xml:space="preserve"> ve </w:t>
      </w:r>
      <w:proofErr w:type="spellStart"/>
      <w:r w:rsidR="00333410">
        <w:rPr>
          <w:rFonts w:ascii="Times New Roman" w:hAnsi="Times New Roman" w:cs="Times New Roman"/>
          <w:sz w:val="24"/>
          <w:szCs w:val="24"/>
        </w:rPr>
        <w:t>Dugas</w:t>
      </w:r>
      <w:proofErr w:type="spellEnd"/>
      <w:r w:rsidR="00333410">
        <w:rPr>
          <w:rFonts w:ascii="Times New Roman" w:hAnsi="Times New Roman" w:cs="Times New Roman"/>
          <w:sz w:val="24"/>
          <w:szCs w:val="24"/>
        </w:rPr>
        <w:t>, 2002).</w:t>
      </w:r>
      <w:r w:rsidR="00E1538A">
        <w:rPr>
          <w:rFonts w:ascii="Times New Roman" w:hAnsi="Times New Roman" w:cs="Times New Roman"/>
          <w:sz w:val="24"/>
          <w:szCs w:val="24"/>
        </w:rPr>
        <w:t xml:space="preserve"> Birey tehlikeli bir durum olarak algıladığı </w:t>
      </w:r>
      <w:r w:rsidR="00725B0C">
        <w:rPr>
          <w:rFonts w:ascii="Times New Roman" w:hAnsi="Times New Roman" w:cs="Times New Roman"/>
          <w:sz w:val="24"/>
          <w:szCs w:val="24"/>
        </w:rPr>
        <w:t xml:space="preserve">bir durum karşısında boyun eğme ve </w:t>
      </w:r>
      <w:r w:rsidR="00A73B75">
        <w:rPr>
          <w:rFonts w:ascii="Times New Roman" w:hAnsi="Times New Roman" w:cs="Times New Roman"/>
          <w:sz w:val="24"/>
          <w:szCs w:val="24"/>
        </w:rPr>
        <w:t>inkâr</w:t>
      </w:r>
      <w:r w:rsidR="00725B0C">
        <w:rPr>
          <w:rFonts w:ascii="Times New Roman" w:hAnsi="Times New Roman" w:cs="Times New Roman"/>
          <w:sz w:val="24"/>
          <w:szCs w:val="24"/>
        </w:rPr>
        <w:t xml:space="preserve"> olarak iki şekilde tepki vermektedir. </w:t>
      </w:r>
      <w:r w:rsidR="00A73B75">
        <w:rPr>
          <w:rFonts w:ascii="Times New Roman" w:hAnsi="Times New Roman" w:cs="Times New Roman"/>
          <w:sz w:val="24"/>
          <w:szCs w:val="24"/>
        </w:rPr>
        <w:t>Boyun eğmede birey karşılaşılan durum</w:t>
      </w:r>
      <w:r w:rsidR="001F225F">
        <w:rPr>
          <w:rFonts w:ascii="Times New Roman" w:hAnsi="Times New Roman" w:cs="Times New Roman"/>
          <w:sz w:val="24"/>
          <w:szCs w:val="24"/>
        </w:rPr>
        <w:t xml:space="preserve"> </w:t>
      </w:r>
      <w:r w:rsidR="00F859CF">
        <w:rPr>
          <w:rFonts w:ascii="Times New Roman" w:hAnsi="Times New Roman" w:cs="Times New Roman"/>
          <w:sz w:val="24"/>
          <w:szCs w:val="24"/>
        </w:rPr>
        <w:t xml:space="preserve">karşısında </w:t>
      </w:r>
      <w:r w:rsidR="001F225F">
        <w:rPr>
          <w:rFonts w:ascii="Times New Roman" w:hAnsi="Times New Roman" w:cs="Times New Roman"/>
          <w:sz w:val="24"/>
          <w:szCs w:val="24"/>
        </w:rPr>
        <w:t>herhangi bir etkide bulunamayacağın</w:t>
      </w:r>
      <w:r w:rsidR="009079B4">
        <w:rPr>
          <w:rFonts w:ascii="Times New Roman" w:hAnsi="Times New Roman" w:cs="Times New Roman"/>
          <w:sz w:val="24"/>
          <w:szCs w:val="24"/>
        </w:rPr>
        <w:t>a</w:t>
      </w:r>
      <w:r w:rsidR="001F225F">
        <w:rPr>
          <w:rFonts w:ascii="Times New Roman" w:hAnsi="Times New Roman" w:cs="Times New Roman"/>
          <w:sz w:val="24"/>
          <w:szCs w:val="24"/>
        </w:rPr>
        <w:t xml:space="preserve"> </w:t>
      </w:r>
      <w:r w:rsidR="00F859CF">
        <w:rPr>
          <w:rFonts w:ascii="Times New Roman" w:hAnsi="Times New Roman" w:cs="Times New Roman"/>
          <w:sz w:val="24"/>
          <w:szCs w:val="24"/>
        </w:rPr>
        <w:t xml:space="preserve">inanırken; </w:t>
      </w:r>
      <w:proofErr w:type="gramStart"/>
      <w:r w:rsidR="00F859CF">
        <w:rPr>
          <w:rFonts w:ascii="Times New Roman" w:hAnsi="Times New Roman" w:cs="Times New Roman"/>
          <w:sz w:val="24"/>
          <w:szCs w:val="24"/>
        </w:rPr>
        <w:t>inkar</w:t>
      </w:r>
      <w:proofErr w:type="gramEnd"/>
      <w:r w:rsidR="00F859CF">
        <w:rPr>
          <w:rFonts w:ascii="Times New Roman" w:hAnsi="Times New Roman" w:cs="Times New Roman"/>
          <w:sz w:val="24"/>
          <w:szCs w:val="24"/>
        </w:rPr>
        <w:t xml:space="preserve"> da ise </w:t>
      </w:r>
      <w:r w:rsidR="009079B4">
        <w:rPr>
          <w:rFonts w:ascii="Times New Roman" w:hAnsi="Times New Roman" w:cs="Times New Roman"/>
          <w:sz w:val="24"/>
          <w:szCs w:val="24"/>
        </w:rPr>
        <w:t xml:space="preserve">karşılaşılan durum birey tarafından farklı </w:t>
      </w:r>
      <w:r w:rsidR="00AE7E2A">
        <w:rPr>
          <w:rFonts w:ascii="Times New Roman" w:hAnsi="Times New Roman" w:cs="Times New Roman"/>
          <w:sz w:val="24"/>
          <w:szCs w:val="24"/>
        </w:rPr>
        <w:t>değerlendirilmektedi</w:t>
      </w:r>
      <w:r w:rsidR="009079B4">
        <w:rPr>
          <w:rFonts w:ascii="Times New Roman" w:hAnsi="Times New Roman" w:cs="Times New Roman"/>
          <w:sz w:val="24"/>
          <w:szCs w:val="24"/>
        </w:rPr>
        <w:t xml:space="preserve">r. </w:t>
      </w:r>
      <w:r w:rsidR="00AE7E2A">
        <w:rPr>
          <w:rFonts w:ascii="Times New Roman" w:hAnsi="Times New Roman" w:cs="Times New Roman"/>
          <w:sz w:val="24"/>
          <w:szCs w:val="24"/>
        </w:rPr>
        <w:t xml:space="preserve"> </w:t>
      </w:r>
      <w:r w:rsidR="003C307D">
        <w:rPr>
          <w:rFonts w:ascii="Times New Roman" w:hAnsi="Times New Roman" w:cs="Times New Roman"/>
          <w:sz w:val="24"/>
          <w:szCs w:val="24"/>
        </w:rPr>
        <w:t xml:space="preserve">İlk kez karşılaşılan tutarsız ve net olmayan </w:t>
      </w:r>
      <w:r w:rsidR="0092591A">
        <w:rPr>
          <w:rFonts w:ascii="Times New Roman" w:hAnsi="Times New Roman" w:cs="Times New Roman"/>
          <w:sz w:val="24"/>
          <w:szCs w:val="24"/>
        </w:rPr>
        <w:t>bir durum meydana geldiğinde birey bu iki davranışı gösteriyorsa belirsizliğe tahammülsüz olduğu düşünülebilir (</w:t>
      </w:r>
      <w:r w:rsidR="00505C8F">
        <w:rPr>
          <w:rFonts w:ascii="Times New Roman" w:hAnsi="Times New Roman" w:cs="Times New Roman"/>
          <w:sz w:val="24"/>
          <w:szCs w:val="24"/>
        </w:rPr>
        <w:t>Uzun,</w:t>
      </w:r>
      <w:r w:rsidR="00C367F4">
        <w:rPr>
          <w:rFonts w:ascii="Times New Roman" w:hAnsi="Times New Roman" w:cs="Times New Roman"/>
          <w:sz w:val="24"/>
          <w:szCs w:val="24"/>
        </w:rPr>
        <w:t xml:space="preserve"> </w:t>
      </w:r>
      <w:r w:rsidR="00505C8F">
        <w:rPr>
          <w:rFonts w:ascii="Times New Roman" w:hAnsi="Times New Roman" w:cs="Times New Roman"/>
          <w:sz w:val="24"/>
          <w:szCs w:val="24"/>
        </w:rPr>
        <w:t>2016</w:t>
      </w:r>
      <w:r w:rsidR="00C367F4">
        <w:rPr>
          <w:rFonts w:ascii="Times New Roman" w:hAnsi="Times New Roman" w:cs="Times New Roman"/>
          <w:sz w:val="24"/>
          <w:szCs w:val="24"/>
        </w:rPr>
        <w:t>).</w:t>
      </w:r>
    </w:p>
    <w:p w14:paraId="198AE7F7" w14:textId="3E06472F" w:rsidR="00985A83" w:rsidRPr="005D33EF" w:rsidRDefault="006614F4" w:rsidP="007D74E8">
      <w:pPr>
        <w:spacing w:after="100" w:afterAutospacing="1" w:line="480" w:lineRule="auto"/>
        <w:ind w:firstLine="706"/>
      </w:pPr>
      <w:r w:rsidRPr="00490264">
        <w:rPr>
          <w:rFonts w:ascii="Times New Roman" w:hAnsi="Times New Roman" w:cs="Times New Roman"/>
          <w:sz w:val="24"/>
          <w:szCs w:val="24"/>
        </w:rPr>
        <w:t>Belirsizliğe tahammülsüzlük, kesin olmanın gerekliliği ve belirsizliğin tolere edilemez olduğu inancıdır</w:t>
      </w:r>
      <w:r w:rsidR="00280092">
        <w:rPr>
          <w:rFonts w:ascii="Times New Roman" w:hAnsi="Times New Roman" w:cs="Times New Roman"/>
          <w:sz w:val="24"/>
          <w:szCs w:val="24"/>
        </w:rPr>
        <w:t xml:space="preserve"> (</w:t>
      </w:r>
      <w:proofErr w:type="spellStart"/>
      <w:r w:rsidR="00280092">
        <w:rPr>
          <w:rFonts w:ascii="Times New Roman" w:hAnsi="Times New Roman" w:cs="Times New Roman"/>
          <w:sz w:val="24"/>
          <w:szCs w:val="24"/>
        </w:rPr>
        <w:t>Myers</w:t>
      </w:r>
      <w:proofErr w:type="spellEnd"/>
      <w:r w:rsidR="00280092">
        <w:rPr>
          <w:rFonts w:ascii="Times New Roman" w:hAnsi="Times New Roman" w:cs="Times New Roman"/>
          <w:sz w:val="24"/>
          <w:szCs w:val="24"/>
        </w:rPr>
        <w:t xml:space="preserve"> ve vd., 2008).</w:t>
      </w:r>
      <w:r>
        <w:rPr>
          <w:rFonts w:ascii="Times New Roman" w:hAnsi="Times New Roman" w:cs="Times New Roman"/>
          <w:sz w:val="24"/>
          <w:szCs w:val="24"/>
        </w:rPr>
        <w:t xml:space="preserve"> </w:t>
      </w:r>
      <w:r w:rsidR="00577B6A">
        <w:rPr>
          <w:rFonts w:ascii="Times New Roman" w:hAnsi="Times New Roman" w:cs="Times New Roman"/>
          <w:sz w:val="24"/>
          <w:szCs w:val="24"/>
        </w:rPr>
        <w:t>Belirsizliğe tahammülsüzlük hem ileriye dönük (gelecekteki bilinmeyenlerden kaynaklı olan rahatsızlık) hem de engelleyici (belirsizlikten kaçınma ve felç) bileşenlerini içerir (</w:t>
      </w:r>
      <w:proofErr w:type="spellStart"/>
      <w:r w:rsidR="00577B6A">
        <w:rPr>
          <w:rFonts w:ascii="Times New Roman" w:hAnsi="Times New Roman" w:cs="Times New Roman"/>
          <w:sz w:val="24"/>
          <w:szCs w:val="24"/>
        </w:rPr>
        <w:t>Birrell</w:t>
      </w:r>
      <w:proofErr w:type="spellEnd"/>
      <w:r w:rsidR="00577B6A">
        <w:rPr>
          <w:rFonts w:ascii="Times New Roman" w:hAnsi="Times New Roman" w:cs="Times New Roman"/>
          <w:sz w:val="24"/>
          <w:szCs w:val="24"/>
        </w:rPr>
        <w:t xml:space="preserve"> vd., 2011; </w:t>
      </w:r>
      <w:proofErr w:type="spellStart"/>
      <w:r w:rsidR="00577B6A">
        <w:rPr>
          <w:rFonts w:ascii="Times New Roman" w:hAnsi="Times New Roman" w:cs="Times New Roman"/>
          <w:sz w:val="24"/>
          <w:szCs w:val="24"/>
        </w:rPr>
        <w:t>Carleton</w:t>
      </w:r>
      <w:proofErr w:type="spellEnd"/>
      <w:r w:rsidR="00577B6A">
        <w:rPr>
          <w:rFonts w:ascii="Times New Roman" w:hAnsi="Times New Roman" w:cs="Times New Roman"/>
          <w:sz w:val="24"/>
          <w:szCs w:val="24"/>
        </w:rPr>
        <w:t xml:space="preserve"> vd., 2007; </w:t>
      </w:r>
      <w:proofErr w:type="spellStart"/>
      <w:r w:rsidR="00577B6A">
        <w:rPr>
          <w:rFonts w:ascii="Times New Roman" w:hAnsi="Times New Roman" w:cs="Times New Roman"/>
          <w:sz w:val="24"/>
          <w:szCs w:val="24"/>
        </w:rPr>
        <w:t>McEvoy</w:t>
      </w:r>
      <w:proofErr w:type="spellEnd"/>
      <w:r w:rsidR="00577B6A">
        <w:rPr>
          <w:rFonts w:ascii="Times New Roman" w:hAnsi="Times New Roman" w:cs="Times New Roman"/>
          <w:sz w:val="24"/>
          <w:szCs w:val="24"/>
        </w:rPr>
        <w:t xml:space="preserve"> ve </w:t>
      </w:r>
      <w:proofErr w:type="spellStart"/>
      <w:r w:rsidR="00577B6A">
        <w:rPr>
          <w:rFonts w:ascii="Times New Roman" w:hAnsi="Times New Roman" w:cs="Times New Roman"/>
          <w:sz w:val="24"/>
          <w:szCs w:val="24"/>
        </w:rPr>
        <w:t>Mahoney</w:t>
      </w:r>
      <w:proofErr w:type="spellEnd"/>
      <w:r w:rsidR="00577B6A">
        <w:rPr>
          <w:rFonts w:ascii="Times New Roman" w:hAnsi="Times New Roman" w:cs="Times New Roman"/>
          <w:sz w:val="24"/>
          <w:szCs w:val="24"/>
        </w:rPr>
        <w:t xml:space="preserve">, 2011). </w:t>
      </w:r>
      <w:r w:rsidR="00196C91">
        <w:rPr>
          <w:rFonts w:ascii="Times New Roman" w:hAnsi="Times New Roman" w:cs="Times New Roman"/>
          <w:sz w:val="24"/>
          <w:szCs w:val="24"/>
        </w:rPr>
        <w:t>Belirsizlik ilk defa karşılaşılan durumlar, karmaşık durumlar ve bilgilerin birbiriyle tutarsız olduğu durumlar olmak üzere üç farklı durumda meydana gelebilir (</w:t>
      </w:r>
      <w:proofErr w:type="spellStart"/>
      <w:r w:rsidR="00196C91">
        <w:rPr>
          <w:rFonts w:ascii="Times New Roman" w:hAnsi="Times New Roman" w:cs="Times New Roman"/>
          <w:sz w:val="24"/>
          <w:szCs w:val="24"/>
        </w:rPr>
        <w:t>Budner</w:t>
      </w:r>
      <w:proofErr w:type="spellEnd"/>
      <w:r w:rsidR="00196C91">
        <w:rPr>
          <w:rFonts w:ascii="Times New Roman" w:hAnsi="Times New Roman" w:cs="Times New Roman"/>
          <w:sz w:val="24"/>
          <w:szCs w:val="24"/>
        </w:rPr>
        <w:t xml:space="preserve">, 1962). </w:t>
      </w:r>
      <w:r w:rsidR="005D33EF">
        <w:rPr>
          <w:rFonts w:ascii="Times New Roman" w:hAnsi="Times New Roman" w:cs="Times New Roman"/>
          <w:sz w:val="24"/>
          <w:szCs w:val="24"/>
        </w:rPr>
        <w:t>Ebeveynlerin tutarsız davranması çocukta belirsizlik oluşturacaktır</w:t>
      </w:r>
      <w:r w:rsidR="00E647BE">
        <w:rPr>
          <w:rFonts w:ascii="Times New Roman" w:hAnsi="Times New Roman" w:cs="Times New Roman"/>
          <w:sz w:val="24"/>
          <w:szCs w:val="24"/>
        </w:rPr>
        <w:t xml:space="preserve"> ve</w:t>
      </w:r>
      <w:r w:rsidR="005D33EF">
        <w:rPr>
          <w:rFonts w:ascii="Times New Roman" w:hAnsi="Times New Roman" w:cs="Times New Roman"/>
          <w:sz w:val="24"/>
          <w:szCs w:val="24"/>
        </w:rPr>
        <w:t xml:space="preserve"> belirsizlik sonucunda çocuk kendini engellenmiş hissedecektir </w:t>
      </w:r>
      <w:r w:rsidR="005D33EF" w:rsidRPr="00C8583B">
        <w:rPr>
          <w:rFonts w:ascii="Times New Roman" w:hAnsi="Times New Roman" w:cs="Times New Roman"/>
          <w:sz w:val="24"/>
          <w:szCs w:val="24"/>
        </w:rPr>
        <w:t>(Abacı ve Akın, 2011).</w:t>
      </w:r>
      <w:r w:rsidR="005D33EF">
        <w:rPr>
          <w:rFonts w:ascii="Times New Roman" w:hAnsi="Times New Roman" w:cs="Times New Roman"/>
          <w:sz w:val="24"/>
          <w:szCs w:val="24"/>
        </w:rPr>
        <w:t xml:space="preserve"> </w:t>
      </w:r>
      <w:r w:rsidR="005E6A4E">
        <w:rPr>
          <w:rFonts w:ascii="Times New Roman" w:hAnsi="Times New Roman" w:cs="Times New Roman"/>
          <w:sz w:val="24"/>
          <w:szCs w:val="24"/>
        </w:rPr>
        <w:t>Bireyin yaşan</w:t>
      </w:r>
      <w:r w:rsidR="009560D3">
        <w:rPr>
          <w:rFonts w:ascii="Times New Roman" w:hAnsi="Times New Roman" w:cs="Times New Roman"/>
          <w:sz w:val="24"/>
          <w:szCs w:val="24"/>
        </w:rPr>
        <w:t>an</w:t>
      </w:r>
      <w:r w:rsidR="005E6A4E">
        <w:rPr>
          <w:rFonts w:ascii="Times New Roman" w:hAnsi="Times New Roman" w:cs="Times New Roman"/>
          <w:sz w:val="24"/>
          <w:szCs w:val="24"/>
        </w:rPr>
        <w:t xml:space="preserve"> olay veya herhangi bir davranış sonucunda ne ile karşılaşa</w:t>
      </w:r>
      <w:r w:rsidR="00827587">
        <w:rPr>
          <w:rFonts w:ascii="Times New Roman" w:hAnsi="Times New Roman" w:cs="Times New Roman"/>
          <w:sz w:val="24"/>
          <w:szCs w:val="24"/>
        </w:rPr>
        <w:t>cağını net olarak kestirememesi</w:t>
      </w:r>
      <w:r w:rsidR="009560D3">
        <w:rPr>
          <w:rFonts w:ascii="Times New Roman" w:hAnsi="Times New Roman" w:cs="Times New Roman"/>
          <w:sz w:val="24"/>
          <w:szCs w:val="24"/>
        </w:rPr>
        <w:t>nin</w:t>
      </w:r>
      <w:r w:rsidR="00BE631F">
        <w:rPr>
          <w:rFonts w:ascii="Times New Roman" w:hAnsi="Times New Roman" w:cs="Times New Roman"/>
          <w:sz w:val="24"/>
          <w:szCs w:val="24"/>
        </w:rPr>
        <w:t xml:space="preserve"> </w:t>
      </w:r>
      <w:r w:rsidR="00BE631F">
        <w:rPr>
          <w:rFonts w:ascii="Times New Roman" w:hAnsi="Times New Roman" w:cs="Times New Roman"/>
          <w:sz w:val="24"/>
          <w:szCs w:val="24"/>
        </w:rPr>
        <w:lastRenderedPageBreak/>
        <w:t>bireyde bunalımlı bir ruh haline</w:t>
      </w:r>
      <w:r w:rsidR="009560D3">
        <w:rPr>
          <w:rFonts w:ascii="Times New Roman" w:hAnsi="Times New Roman" w:cs="Times New Roman"/>
          <w:sz w:val="24"/>
          <w:szCs w:val="24"/>
        </w:rPr>
        <w:t xml:space="preserve"> yol açacağı</w:t>
      </w:r>
      <w:r w:rsidR="00BE631F">
        <w:rPr>
          <w:rFonts w:ascii="Times New Roman" w:hAnsi="Times New Roman" w:cs="Times New Roman"/>
          <w:sz w:val="24"/>
          <w:szCs w:val="24"/>
        </w:rPr>
        <w:t xml:space="preserve"> ve bakış açısını negatif olarak etkileyeceği </w:t>
      </w:r>
      <w:r w:rsidR="00985A83">
        <w:rPr>
          <w:rFonts w:ascii="Times New Roman" w:hAnsi="Times New Roman" w:cs="Times New Roman"/>
          <w:sz w:val="24"/>
          <w:szCs w:val="24"/>
        </w:rPr>
        <w:t>belirtilmektedir (</w:t>
      </w:r>
      <w:r w:rsidR="00985A83" w:rsidRPr="007C3D10">
        <w:rPr>
          <w:rFonts w:ascii="Times New Roman" w:hAnsi="Times New Roman" w:cs="Times New Roman"/>
          <w:sz w:val="24"/>
          <w:szCs w:val="24"/>
        </w:rPr>
        <w:t xml:space="preserve">Çaplı </w:t>
      </w:r>
      <w:r w:rsidR="00985A83">
        <w:rPr>
          <w:rFonts w:ascii="Times New Roman" w:hAnsi="Times New Roman" w:cs="Times New Roman"/>
          <w:sz w:val="24"/>
          <w:szCs w:val="24"/>
        </w:rPr>
        <w:t>ve</w:t>
      </w:r>
      <w:r w:rsidR="00985A83" w:rsidRPr="007C3D10">
        <w:rPr>
          <w:rFonts w:ascii="Times New Roman" w:hAnsi="Times New Roman" w:cs="Times New Roman"/>
          <w:sz w:val="24"/>
          <w:szCs w:val="24"/>
        </w:rPr>
        <w:t xml:space="preserve"> Taş, 2009).</w:t>
      </w:r>
      <w:r w:rsidR="00581870">
        <w:rPr>
          <w:rFonts w:ascii="Times New Roman" w:hAnsi="Times New Roman" w:cs="Times New Roman"/>
          <w:sz w:val="24"/>
          <w:szCs w:val="24"/>
        </w:rPr>
        <w:t xml:space="preserve"> </w:t>
      </w:r>
    </w:p>
    <w:p w14:paraId="24877A0D" w14:textId="3638DD8C" w:rsidR="006664AA" w:rsidRPr="001D082A" w:rsidRDefault="002A1E81" w:rsidP="007D74E8">
      <w:pPr>
        <w:spacing w:after="100" w:afterAutospacing="1" w:line="480" w:lineRule="auto"/>
        <w:ind w:firstLine="706"/>
        <w:rPr>
          <w:rFonts w:ascii="Times New Roman" w:hAnsi="Times New Roman" w:cs="Times New Roman"/>
          <w:sz w:val="24"/>
          <w:szCs w:val="24"/>
        </w:rPr>
      </w:pPr>
      <w:r w:rsidRPr="003336A7">
        <w:rPr>
          <w:rFonts w:ascii="Times New Roman" w:hAnsi="Times New Roman" w:cs="Times New Roman"/>
          <w:sz w:val="24"/>
          <w:szCs w:val="24"/>
        </w:rPr>
        <w:t xml:space="preserve">Mükemmeliyetçilik, </w:t>
      </w:r>
      <w:r w:rsidR="00A969DB">
        <w:rPr>
          <w:rFonts w:ascii="Times New Roman" w:hAnsi="Times New Roman" w:cs="Times New Roman"/>
          <w:sz w:val="24"/>
          <w:szCs w:val="24"/>
        </w:rPr>
        <w:t>sorunların</w:t>
      </w:r>
      <w:r w:rsidRPr="003336A7">
        <w:rPr>
          <w:rFonts w:ascii="Times New Roman" w:hAnsi="Times New Roman" w:cs="Times New Roman"/>
          <w:sz w:val="24"/>
          <w:szCs w:val="24"/>
        </w:rPr>
        <w:t xml:space="preserve"> mükemmel bir çöz</w:t>
      </w:r>
      <w:r w:rsidR="00C47F57">
        <w:rPr>
          <w:rFonts w:ascii="Times New Roman" w:hAnsi="Times New Roman" w:cs="Times New Roman"/>
          <w:sz w:val="24"/>
          <w:szCs w:val="24"/>
        </w:rPr>
        <w:t xml:space="preserve">ümü </w:t>
      </w:r>
      <w:r w:rsidRPr="003336A7">
        <w:rPr>
          <w:rFonts w:ascii="Times New Roman" w:hAnsi="Times New Roman" w:cs="Times New Roman"/>
          <w:sz w:val="24"/>
          <w:szCs w:val="24"/>
        </w:rPr>
        <w:t>olduğu</w:t>
      </w:r>
      <w:r w:rsidR="004F0C26">
        <w:rPr>
          <w:rFonts w:ascii="Times New Roman" w:hAnsi="Times New Roman" w:cs="Times New Roman"/>
          <w:sz w:val="24"/>
          <w:szCs w:val="24"/>
        </w:rPr>
        <w:t>,</w:t>
      </w:r>
      <w:r w:rsidR="00EF563D">
        <w:rPr>
          <w:rFonts w:ascii="Times New Roman" w:hAnsi="Times New Roman" w:cs="Times New Roman"/>
          <w:sz w:val="24"/>
          <w:szCs w:val="24"/>
        </w:rPr>
        <w:t xml:space="preserve"> yapılan</w:t>
      </w:r>
      <w:r w:rsidR="00EF563D" w:rsidRPr="003336A7">
        <w:rPr>
          <w:rFonts w:ascii="Times New Roman" w:hAnsi="Times New Roman" w:cs="Times New Roman"/>
          <w:sz w:val="24"/>
          <w:szCs w:val="24"/>
        </w:rPr>
        <w:t xml:space="preserve"> en küçük hatanın bile ciddi</w:t>
      </w:r>
      <w:r w:rsidR="00BE73B5">
        <w:rPr>
          <w:rFonts w:ascii="Times New Roman" w:hAnsi="Times New Roman" w:cs="Times New Roman"/>
          <w:sz w:val="24"/>
          <w:szCs w:val="24"/>
        </w:rPr>
        <w:t xml:space="preserve"> </w:t>
      </w:r>
      <w:r w:rsidR="00EF563D" w:rsidRPr="003336A7">
        <w:rPr>
          <w:rFonts w:ascii="Times New Roman" w:hAnsi="Times New Roman" w:cs="Times New Roman"/>
          <w:sz w:val="24"/>
          <w:szCs w:val="24"/>
        </w:rPr>
        <w:t xml:space="preserve">sonuçlara </w:t>
      </w:r>
      <w:r w:rsidR="00EF563D">
        <w:rPr>
          <w:rFonts w:ascii="Times New Roman" w:hAnsi="Times New Roman" w:cs="Times New Roman"/>
          <w:sz w:val="24"/>
          <w:szCs w:val="24"/>
        </w:rPr>
        <w:t>neden olacağı</w:t>
      </w:r>
      <w:r w:rsidR="004F0C26">
        <w:rPr>
          <w:rFonts w:ascii="Times New Roman" w:hAnsi="Times New Roman" w:cs="Times New Roman"/>
          <w:sz w:val="24"/>
          <w:szCs w:val="24"/>
        </w:rPr>
        <w:t xml:space="preserve"> ve</w:t>
      </w:r>
      <w:r w:rsidRPr="003336A7">
        <w:rPr>
          <w:rFonts w:ascii="Times New Roman" w:hAnsi="Times New Roman" w:cs="Times New Roman"/>
          <w:sz w:val="24"/>
          <w:szCs w:val="24"/>
        </w:rPr>
        <w:t xml:space="preserve"> bir şeyi mükemmel şekilde yapmanın</w:t>
      </w:r>
      <w:r w:rsidR="00C47F57">
        <w:rPr>
          <w:rFonts w:ascii="Times New Roman" w:hAnsi="Times New Roman" w:cs="Times New Roman"/>
          <w:sz w:val="24"/>
          <w:szCs w:val="24"/>
        </w:rPr>
        <w:t xml:space="preserve"> gerekli </w:t>
      </w:r>
      <w:r w:rsidR="006145DB">
        <w:rPr>
          <w:rFonts w:ascii="Times New Roman" w:hAnsi="Times New Roman" w:cs="Times New Roman"/>
          <w:sz w:val="24"/>
          <w:szCs w:val="24"/>
        </w:rPr>
        <w:t xml:space="preserve">olduğu </w:t>
      </w:r>
      <w:r w:rsidRPr="003336A7">
        <w:rPr>
          <w:rFonts w:ascii="Times New Roman" w:hAnsi="Times New Roman" w:cs="Times New Roman"/>
          <w:sz w:val="24"/>
          <w:szCs w:val="24"/>
        </w:rPr>
        <w:t>inancı olarak açıklanmaktadır.</w:t>
      </w:r>
      <w:r w:rsidR="00DC0E0E">
        <w:rPr>
          <w:rFonts w:ascii="Times New Roman" w:hAnsi="Times New Roman" w:cs="Times New Roman"/>
          <w:sz w:val="24"/>
          <w:szCs w:val="24"/>
        </w:rPr>
        <w:t xml:space="preserve"> </w:t>
      </w:r>
      <w:r w:rsidR="00DC0E0E" w:rsidRPr="00490264">
        <w:rPr>
          <w:rFonts w:ascii="Times New Roman" w:hAnsi="Times New Roman" w:cs="Times New Roman"/>
          <w:sz w:val="24"/>
          <w:szCs w:val="24"/>
        </w:rPr>
        <w:t>Mükemmeliyetçilik kusurların ve hataların tolere edilemez olduğu inancıdır (</w:t>
      </w:r>
      <w:proofErr w:type="spellStart"/>
      <w:r w:rsidR="00DC0E0E" w:rsidRPr="00490264">
        <w:rPr>
          <w:rFonts w:ascii="Times New Roman" w:hAnsi="Times New Roman" w:cs="Times New Roman"/>
          <w:sz w:val="24"/>
          <w:szCs w:val="24"/>
        </w:rPr>
        <w:t>Myers</w:t>
      </w:r>
      <w:proofErr w:type="spellEnd"/>
      <w:r w:rsidR="00DC0E0E" w:rsidRPr="00490264">
        <w:rPr>
          <w:rFonts w:ascii="Times New Roman" w:hAnsi="Times New Roman" w:cs="Times New Roman"/>
          <w:sz w:val="24"/>
          <w:szCs w:val="24"/>
        </w:rPr>
        <w:t xml:space="preserve"> ve </w:t>
      </w:r>
      <w:r w:rsidR="00DC0E0E">
        <w:rPr>
          <w:rFonts w:ascii="Times New Roman" w:hAnsi="Times New Roman" w:cs="Times New Roman"/>
          <w:sz w:val="24"/>
          <w:szCs w:val="24"/>
        </w:rPr>
        <w:t>vd.,</w:t>
      </w:r>
      <w:r w:rsidR="00DC0E0E" w:rsidRPr="00490264">
        <w:rPr>
          <w:rFonts w:ascii="Times New Roman" w:hAnsi="Times New Roman" w:cs="Times New Roman"/>
          <w:sz w:val="24"/>
          <w:szCs w:val="24"/>
        </w:rPr>
        <w:t xml:space="preserve"> 2008).</w:t>
      </w:r>
      <w:r w:rsidR="00DC0E0E">
        <w:rPr>
          <w:rFonts w:ascii="Times New Roman" w:hAnsi="Times New Roman" w:cs="Times New Roman"/>
          <w:sz w:val="24"/>
          <w:szCs w:val="24"/>
        </w:rPr>
        <w:t xml:space="preserve"> </w:t>
      </w:r>
      <w:r w:rsidR="004B14D6" w:rsidRPr="00171FD4">
        <w:rPr>
          <w:rFonts w:ascii="Times New Roman" w:hAnsi="Times New Roman" w:cs="Times New Roman"/>
          <w:sz w:val="24"/>
          <w:szCs w:val="24"/>
        </w:rPr>
        <w:t xml:space="preserve">Mükemmeliyetçi </w:t>
      </w:r>
      <w:r w:rsidR="004B14D6">
        <w:rPr>
          <w:rFonts w:ascii="Times New Roman" w:hAnsi="Times New Roman" w:cs="Times New Roman"/>
          <w:sz w:val="24"/>
          <w:szCs w:val="24"/>
        </w:rPr>
        <w:t>bireyler</w:t>
      </w:r>
      <w:r w:rsidR="004B14D6" w:rsidRPr="00171FD4">
        <w:rPr>
          <w:rFonts w:ascii="Times New Roman" w:hAnsi="Times New Roman" w:cs="Times New Roman"/>
          <w:sz w:val="24"/>
          <w:szCs w:val="24"/>
        </w:rPr>
        <w:t xml:space="preserve"> </w:t>
      </w:r>
      <w:r w:rsidR="004B14D6">
        <w:rPr>
          <w:rFonts w:ascii="Times New Roman" w:hAnsi="Times New Roman" w:cs="Times New Roman"/>
          <w:sz w:val="24"/>
          <w:szCs w:val="24"/>
        </w:rPr>
        <w:t xml:space="preserve">olumsuz şartlar içinde olsalar bile </w:t>
      </w:r>
      <w:r w:rsidR="004B14D6" w:rsidRPr="00171FD4">
        <w:rPr>
          <w:rFonts w:ascii="Times New Roman" w:hAnsi="Times New Roman" w:cs="Times New Roman"/>
          <w:sz w:val="24"/>
          <w:szCs w:val="24"/>
        </w:rPr>
        <w:t>başar</w:t>
      </w:r>
      <w:r w:rsidR="004B14D6">
        <w:rPr>
          <w:rFonts w:ascii="Times New Roman" w:hAnsi="Times New Roman" w:cs="Times New Roman"/>
          <w:sz w:val="24"/>
          <w:szCs w:val="24"/>
        </w:rPr>
        <w:t xml:space="preserve">mak adına </w:t>
      </w:r>
      <w:r w:rsidR="004B14D6" w:rsidRPr="00171FD4">
        <w:rPr>
          <w:rFonts w:ascii="Times New Roman" w:hAnsi="Times New Roman" w:cs="Times New Roman"/>
          <w:sz w:val="24"/>
          <w:szCs w:val="24"/>
        </w:rPr>
        <w:t>kendisi için koyduğu yüksek hedeflere ulaşmak için sürekli çaba</w:t>
      </w:r>
      <w:r w:rsidR="004B14D6">
        <w:rPr>
          <w:rFonts w:ascii="Times New Roman" w:hAnsi="Times New Roman" w:cs="Times New Roman"/>
          <w:sz w:val="24"/>
          <w:szCs w:val="24"/>
        </w:rPr>
        <w:t>lar</w:t>
      </w:r>
      <w:r w:rsidR="0087207C">
        <w:rPr>
          <w:rFonts w:ascii="Times New Roman" w:hAnsi="Times New Roman" w:cs="Times New Roman"/>
          <w:sz w:val="24"/>
          <w:szCs w:val="24"/>
        </w:rPr>
        <w:t xml:space="preserve"> </w:t>
      </w:r>
      <w:r w:rsidR="0087207C" w:rsidRPr="0087207C">
        <w:rPr>
          <w:rFonts w:ascii="Times New Roman" w:hAnsi="Times New Roman" w:cs="Times New Roman"/>
          <w:sz w:val="24"/>
          <w:szCs w:val="24"/>
        </w:rPr>
        <w:t xml:space="preserve">(Antony ve </w:t>
      </w:r>
      <w:proofErr w:type="spellStart"/>
      <w:r w:rsidR="0087207C" w:rsidRPr="0087207C">
        <w:rPr>
          <w:rFonts w:ascii="Times New Roman" w:hAnsi="Times New Roman" w:cs="Times New Roman"/>
          <w:sz w:val="24"/>
          <w:szCs w:val="24"/>
        </w:rPr>
        <w:t>Swinson</w:t>
      </w:r>
      <w:proofErr w:type="spellEnd"/>
      <w:r w:rsidR="0087207C" w:rsidRPr="0087207C">
        <w:rPr>
          <w:rFonts w:ascii="Times New Roman" w:hAnsi="Times New Roman" w:cs="Times New Roman"/>
          <w:sz w:val="24"/>
          <w:szCs w:val="24"/>
        </w:rPr>
        <w:t>, 2000).</w:t>
      </w:r>
      <w:r w:rsidR="004A45FF">
        <w:rPr>
          <w:rFonts w:ascii="Times New Roman" w:hAnsi="Times New Roman" w:cs="Times New Roman"/>
          <w:sz w:val="24"/>
          <w:szCs w:val="24"/>
        </w:rPr>
        <w:t xml:space="preserve"> Litera</w:t>
      </w:r>
      <w:r w:rsidR="005B1E2F">
        <w:rPr>
          <w:rFonts w:ascii="Times New Roman" w:hAnsi="Times New Roman" w:cs="Times New Roman"/>
          <w:sz w:val="24"/>
          <w:szCs w:val="24"/>
        </w:rPr>
        <w:t xml:space="preserve">tür incelendiğinde </w:t>
      </w:r>
      <w:r w:rsidR="004D350A">
        <w:rPr>
          <w:rFonts w:ascii="Times New Roman" w:hAnsi="Times New Roman" w:cs="Times New Roman"/>
          <w:sz w:val="24"/>
          <w:szCs w:val="24"/>
        </w:rPr>
        <w:t>mükemmeliyetçil</w:t>
      </w:r>
      <w:r w:rsidR="00D92F9A">
        <w:rPr>
          <w:rFonts w:ascii="Times New Roman" w:hAnsi="Times New Roman" w:cs="Times New Roman"/>
          <w:sz w:val="24"/>
          <w:szCs w:val="24"/>
        </w:rPr>
        <w:t xml:space="preserve">ik konusunda </w:t>
      </w:r>
      <w:r w:rsidR="004D350A">
        <w:rPr>
          <w:rFonts w:ascii="Times New Roman" w:hAnsi="Times New Roman" w:cs="Times New Roman"/>
          <w:sz w:val="24"/>
          <w:szCs w:val="24"/>
        </w:rPr>
        <w:t>olum</w:t>
      </w:r>
      <w:r w:rsidR="00F7020E">
        <w:rPr>
          <w:rFonts w:ascii="Times New Roman" w:hAnsi="Times New Roman" w:cs="Times New Roman"/>
          <w:sz w:val="24"/>
          <w:szCs w:val="24"/>
        </w:rPr>
        <w:t>lu</w:t>
      </w:r>
      <w:r w:rsidR="004D350A">
        <w:rPr>
          <w:rFonts w:ascii="Times New Roman" w:hAnsi="Times New Roman" w:cs="Times New Roman"/>
          <w:sz w:val="24"/>
          <w:szCs w:val="24"/>
        </w:rPr>
        <w:t xml:space="preserve"> ve olum</w:t>
      </w:r>
      <w:r w:rsidR="00F7020E">
        <w:rPr>
          <w:rFonts w:ascii="Times New Roman" w:hAnsi="Times New Roman" w:cs="Times New Roman"/>
          <w:sz w:val="24"/>
          <w:szCs w:val="24"/>
        </w:rPr>
        <w:t xml:space="preserve">suz mükemmeliyetçilik </w:t>
      </w:r>
      <w:r w:rsidR="00FA39F3">
        <w:rPr>
          <w:rFonts w:ascii="Times New Roman" w:hAnsi="Times New Roman" w:cs="Times New Roman"/>
          <w:sz w:val="24"/>
          <w:szCs w:val="24"/>
        </w:rPr>
        <w:t xml:space="preserve">tanımlarına rastlanmaktadır. </w:t>
      </w:r>
      <w:proofErr w:type="spellStart"/>
      <w:r w:rsidR="00D7613F" w:rsidRPr="00D7613F">
        <w:rPr>
          <w:rFonts w:ascii="Times New Roman" w:hAnsi="Times New Roman" w:cs="Times New Roman"/>
          <w:sz w:val="24"/>
          <w:szCs w:val="24"/>
        </w:rPr>
        <w:t>Hamachek</w:t>
      </w:r>
      <w:proofErr w:type="spellEnd"/>
      <w:r w:rsidR="00D7613F" w:rsidRPr="00D7613F">
        <w:rPr>
          <w:rFonts w:ascii="Times New Roman" w:hAnsi="Times New Roman" w:cs="Times New Roman"/>
          <w:sz w:val="24"/>
          <w:szCs w:val="24"/>
        </w:rPr>
        <w:t>’ e göre, mükemmeliyetçi olmak olumsuz bir şey değildir.</w:t>
      </w:r>
      <w:r w:rsidR="00DE320E">
        <w:rPr>
          <w:rFonts w:ascii="Times New Roman" w:hAnsi="Times New Roman" w:cs="Times New Roman"/>
          <w:sz w:val="24"/>
          <w:szCs w:val="24"/>
        </w:rPr>
        <w:t xml:space="preserve"> Mükemmeliyetçili</w:t>
      </w:r>
      <w:r w:rsidR="00426E27">
        <w:rPr>
          <w:rFonts w:ascii="Times New Roman" w:hAnsi="Times New Roman" w:cs="Times New Roman"/>
          <w:sz w:val="24"/>
          <w:szCs w:val="24"/>
        </w:rPr>
        <w:t>ğin</w:t>
      </w:r>
      <w:r w:rsidR="00DE320E">
        <w:rPr>
          <w:rFonts w:ascii="Times New Roman" w:hAnsi="Times New Roman" w:cs="Times New Roman"/>
          <w:sz w:val="24"/>
          <w:szCs w:val="24"/>
        </w:rPr>
        <w:t xml:space="preserve"> bir görevi </w:t>
      </w:r>
      <w:r w:rsidR="00E31593">
        <w:rPr>
          <w:rFonts w:ascii="Times New Roman" w:hAnsi="Times New Roman" w:cs="Times New Roman"/>
          <w:sz w:val="24"/>
          <w:szCs w:val="24"/>
        </w:rPr>
        <w:t>iyi yapmak için motive edici bir faktör olduğunu belirtmiştir</w:t>
      </w:r>
      <w:r w:rsidR="00AD067C">
        <w:rPr>
          <w:rFonts w:ascii="Times New Roman" w:hAnsi="Times New Roman" w:cs="Times New Roman"/>
          <w:sz w:val="24"/>
          <w:szCs w:val="24"/>
        </w:rPr>
        <w:t xml:space="preserve"> </w:t>
      </w:r>
      <w:r w:rsidR="00AD067C" w:rsidRPr="00AD067C">
        <w:rPr>
          <w:rFonts w:ascii="Times New Roman" w:hAnsi="Times New Roman" w:cs="Times New Roman"/>
          <w:sz w:val="24"/>
          <w:szCs w:val="24"/>
        </w:rPr>
        <w:t>(</w:t>
      </w:r>
      <w:proofErr w:type="spellStart"/>
      <w:r w:rsidR="00AD067C" w:rsidRPr="00AD067C">
        <w:rPr>
          <w:rFonts w:ascii="Times New Roman" w:hAnsi="Times New Roman" w:cs="Times New Roman"/>
          <w:sz w:val="24"/>
          <w:szCs w:val="24"/>
        </w:rPr>
        <w:t>Hamachek</w:t>
      </w:r>
      <w:proofErr w:type="spellEnd"/>
      <w:r w:rsidR="00AD067C" w:rsidRPr="00AD067C">
        <w:rPr>
          <w:rFonts w:ascii="Times New Roman" w:hAnsi="Times New Roman" w:cs="Times New Roman"/>
          <w:sz w:val="24"/>
          <w:szCs w:val="24"/>
        </w:rPr>
        <w:t>, 1978).</w:t>
      </w:r>
      <w:r w:rsidR="00AD067C">
        <w:rPr>
          <w:rFonts w:ascii="Times New Roman" w:hAnsi="Times New Roman" w:cs="Times New Roman"/>
          <w:sz w:val="24"/>
          <w:szCs w:val="24"/>
        </w:rPr>
        <w:t xml:space="preserve"> </w:t>
      </w:r>
      <w:proofErr w:type="spellStart"/>
      <w:r w:rsidR="00A36BFB">
        <w:rPr>
          <w:rFonts w:ascii="Times New Roman" w:hAnsi="Times New Roman" w:cs="Times New Roman"/>
          <w:sz w:val="24"/>
          <w:szCs w:val="24"/>
        </w:rPr>
        <w:t>Burns’e</w:t>
      </w:r>
      <w:proofErr w:type="spellEnd"/>
      <w:r w:rsidR="00A36BFB">
        <w:rPr>
          <w:rFonts w:ascii="Times New Roman" w:hAnsi="Times New Roman" w:cs="Times New Roman"/>
          <w:sz w:val="24"/>
          <w:szCs w:val="24"/>
        </w:rPr>
        <w:t xml:space="preserve"> göre ise biraz mükemmeliyetçilik iyi olabilir </w:t>
      </w:r>
      <w:r w:rsidR="00E735F4">
        <w:rPr>
          <w:rFonts w:ascii="Times New Roman" w:hAnsi="Times New Roman" w:cs="Times New Roman"/>
          <w:sz w:val="24"/>
          <w:szCs w:val="24"/>
        </w:rPr>
        <w:t xml:space="preserve">ancak mükemmeliyetçilikle ilgili yapılan çalışmalar </w:t>
      </w:r>
      <w:r w:rsidR="004051C7">
        <w:rPr>
          <w:rFonts w:ascii="Times New Roman" w:hAnsi="Times New Roman" w:cs="Times New Roman"/>
          <w:sz w:val="24"/>
          <w:szCs w:val="24"/>
        </w:rPr>
        <w:t>mükemmeliyetçilik kavramının olumsuz özelliklerini</w:t>
      </w:r>
      <w:r w:rsidR="00704B47">
        <w:rPr>
          <w:rFonts w:ascii="Times New Roman" w:hAnsi="Times New Roman" w:cs="Times New Roman"/>
          <w:sz w:val="24"/>
          <w:szCs w:val="24"/>
        </w:rPr>
        <w:t xml:space="preserve"> ve olumsuz kişilik özellikleriyle ilişkisini</w:t>
      </w:r>
      <w:r w:rsidR="004051C7">
        <w:rPr>
          <w:rFonts w:ascii="Times New Roman" w:hAnsi="Times New Roman" w:cs="Times New Roman"/>
          <w:sz w:val="24"/>
          <w:szCs w:val="24"/>
        </w:rPr>
        <w:t xml:space="preserve"> ortaya koymuştur</w:t>
      </w:r>
      <w:r w:rsidR="00704B47">
        <w:rPr>
          <w:rFonts w:ascii="Times New Roman" w:hAnsi="Times New Roman" w:cs="Times New Roman"/>
          <w:sz w:val="24"/>
          <w:szCs w:val="24"/>
        </w:rPr>
        <w:t xml:space="preserve"> </w:t>
      </w:r>
      <w:r w:rsidR="00B76A08">
        <w:t>(</w:t>
      </w:r>
      <w:proofErr w:type="spellStart"/>
      <w:r w:rsidR="00B76A08" w:rsidRPr="001D082A">
        <w:rPr>
          <w:rFonts w:ascii="Times New Roman" w:hAnsi="Times New Roman" w:cs="Times New Roman"/>
          <w:sz w:val="24"/>
          <w:szCs w:val="24"/>
        </w:rPr>
        <w:t>Dunkley</w:t>
      </w:r>
      <w:proofErr w:type="spellEnd"/>
      <w:r w:rsidR="00B76A08" w:rsidRPr="001D082A">
        <w:rPr>
          <w:rFonts w:ascii="Times New Roman" w:hAnsi="Times New Roman" w:cs="Times New Roman"/>
          <w:sz w:val="24"/>
          <w:szCs w:val="24"/>
        </w:rPr>
        <w:t xml:space="preserve"> vd., 2006; </w:t>
      </w:r>
      <w:proofErr w:type="spellStart"/>
      <w:r w:rsidR="00B76A08" w:rsidRPr="001D082A">
        <w:rPr>
          <w:rFonts w:ascii="Times New Roman" w:hAnsi="Times New Roman" w:cs="Times New Roman"/>
          <w:sz w:val="24"/>
          <w:szCs w:val="24"/>
        </w:rPr>
        <w:t>Enns</w:t>
      </w:r>
      <w:proofErr w:type="spellEnd"/>
      <w:r w:rsidR="00D54F9D" w:rsidRPr="001D082A">
        <w:rPr>
          <w:rFonts w:ascii="Times New Roman" w:hAnsi="Times New Roman" w:cs="Times New Roman"/>
          <w:sz w:val="24"/>
          <w:szCs w:val="24"/>
        </w:rPr>
        <w:t xml:space="preserve"> vd., </w:t>
      </w:r>
      <w:r w:rsidR="00B76A08" w:rsidRPr="001D082A">
        <w:rPr>
          <w:rFonts w:ascii="Times New Roman" w:hAnsi="Times New Roman" w:cs="Times New Roman"/>
          <w:sz w:val="24"/>
          <w:szCs w:val="24"/>
        </w:rPr>
        <w:t xml:space="preserve">2005; </w:t>
      </w:r>
      <w:proofErr w:type="spellStart"/>
      <w:r w:rsidR="00B76A08" w:rsidRPr="001D082A">
        <w:rPr>
          <w:rFonts w:ascii="Times New Roman" w:hAnsi="Times New Roman" w:cs="Times New Roman"/>
          <w:sz w:val="24"/>
          <w:szCs w:val="24"/>
        </w:rPr>
        <w:t>Luo</w:t>
      </w:r>
      <w:proofErr w:type="spellEnd"/>
      <w:r w:rsidR="00D54F9D" w:rsidRPr="001D082A">
        <w:rPr>
          <w:rFonts w:ascii="Times New Roman" w:hAnsi="Times New Roman" w:cs="Times New Roman"/>
          <w:sz w:val="24"/>
          <w:szCs w:val="24"/>
        </w:rPr>
        <w:t xml:space="preserve"> vd.,</w:t>
      </w:r>
      <w:r w:rsidR="001D082A">
        <w:rPr>
          <w:rFonts w:ascii="Times New Roman" w:hAnsi="Times New Roman" w:cs="Times New Roman"/>
          <w:sz w:val="24"/>
          <w:szCs w:val="24"/>
        </w:rPr>
        <w:t xml:space="preserve"> </w:t>
      </w:r>
      <w:r w:rsidR="00B76A08" w:rsidRPr="001D082A">
        <w:rPr>
          <w:rFonts w:ascii="Times New Roman" w:hAnsi="Times New Roman" w:cs="Times New Roman"/>
          <w:sz w:val="24"/>
          <w:szCs w:val="24"/>
        </w:rPr>
        <w:t xml:space="preserve">2013; </w:t>
      </w:r>
      <w:proofErr w:type="spellStart"/>
      <w:r w:rsidR="00B76A08" w:rsidRPr="001D082A">
        <w:rPr>
          <w:rFonts w:ascii="Times New Roman" w:hAnsi="Times New Roman" w:cs="Times New Roman"/>
          <w:sz w:val="24"/>
          <w:szCs w:val="24"/>
        </w:rPr>
        <w:t>Stoeber</w:t>
      </w:r>
      <w:proofErr w:type="spellEnd"/>
      <w:r w:rsidR="00E11B72" w:rsidRPr="001D082A">
        <w:rPr>
          <w:rFonts w:ascii="Times New Roman" w:hAnsi="Times New Roman" w:cs="Times New Roman"/>
          <w:sz w:val="24"/>
          <w:szCs w:val="24"/>
        </w:rPr>
        <w:t xml:space="preserve"> vd., </w:t>
      </w:r>
      <w:r w:rsidR="00B76A08" w:rsidRPr="001D082A">
        <w:rPr>
          <w:rFonts w:ascii="Times New Roman" w:hAnsi="Times New Roman" w:cs="Times New Roman"/>
          <w:sz w:val="24"/>
          <w:szCs w:val="24"/>
        </w:rPr>
        <w:t>2009;</w:t>
      </w:r>
      <w:r w:rsidR="001D082A" w:rsidRPr="001D082A">
        <w:rPr>
          <w:rFonts w:ascii="Times New Roman" w:hAnsi="Times New Roman" w:cs="Times New Roman"/>
          <w:sz w:val="24"/>
          <w:szCs w:val="24"/>
        </w:rPr>
        <w:t xml:space="preserve"> </w:t>
      </w:r>
      <w:proofErr w:type="spellStart"/>
      <w:r w:rsidR="00B76A08" w:rsidRPr="001D082A">
        <w:rPr>
          <w:rFonts w:ascii="Times New Roman" w:hAnsi="Times New Roman" w:cs="Times New Roman"/>
          <w:sz w:val="24"/>
          <w:szCs w:val="24"/>
        </w:rPr>
        <w:t>Valero</w:t>
      </w:r>
      <w:proofErr w:type="spellEnd"/>
      <w:r w:rsidR="001D082A" w:rsidRPr="001D082A">
        <w:rPr>
          <w:rFonts w:ascii="Times New Roman" w:hAnsi="Times New Roman" w:cs="Times New Roman"/>
          <w:sz w:val="24"/>
          <w:szCs w:val="24"/>
        </w:rPr>
        <w:t xml:space="preserve"> vd.,</w:t>
      </w:r>
      <w:r w:rsidR="001D082A">
        <w:rPr>
          <w:rFonts w:ascii="Times New Roman" w:hAnsi="Times New Roman" w:cs="Times New Roman"/>
          <w:sz w:val="24"/>
          <w:szCs w:val="24"/>
        </w:rPr>
        <w:t xml:space="preserve"> </w:t>
      </w:r>
      <w:r w:rsidR="00B76A08" w:rsidRPr="001D082A">
        <w:rPr>
          <w:rFonts w:ascii="Times New Roman" w:hAnsi="Times New Roman" w:cs="Times New Roman"/>
          <w:sz w:val="24"/>
          <w:szCs w:val="24"/>
        </w:rPr>
        <w:t>2013).</w:t>
      </w:r>
    </w:p>
    <w:p w14:paraId="2405508A" w14:textId="2A74DB04" w:rsidR="00566623" w:rsidRDefault="00566623" w:rsidP="007D74E8">
      <w:pPr>
        <w:spacing w:line="480" w:lineRule="auto"/>
        <w:ind w:firstLine="708"/>
        <w:rPr>
          <w:rFonts w:ascii="Times New Roman" w:hAnsi="Times New Roman" w:cs="Times New Roman"/>
          <w:sz w:val="24"/>
          <w:szCs w:val="24"/>
        </w:rPr>
      </w:pPr>
      <w:proofErr w:type="spellStart"/>
      <w:r>
        <w:rPr>
          <w:rFonts w:ascii="Times New Roman" w:hAnsi="Times New Roman" w:cs="Times New Roman"/>
          <w:sz w:val="24"/>
          <w:szCs w:val="24"/>
        </w:rPr>
        <w:t>Frost</w:t>
      </w:r>
      <w:proofErr w:type="spellEnd"/>
      <w:r>
        <w:rPr>
          <w:rFonts w:ascii="Times New Roman" w:hAnsi="Times New Roman" w:cs="Times New Roman"/>
          <w:sz w:val="24"/>
          <w:szCs w:val="24"/>
        </w:rPr>
        <w:t xml:space="preserve"> ve diğerleri mükemmeliyetçiliğin altı boyuttan oluştuğunu </w:t>
      </w:r>
      <w:r w:rsidR="007C45D9">
        <w:rPr>
          <w:rFonts w:ascii="Times New Roman" w:hAnsi="Times New Roman" w:cs="Times New Roman"/>
          <w:sz w:val="24"/>
          <w:szCs w:val="24"/>
        </w:rPr>
        <w:t>belirtmişlerdir</w:t>
      </w:r>
      <w:r>
        <w:rPr>
          <w:rFonts w:ascii="Times New Roman" w:hAnsi="Times New Roman" w:cs="Times New Roman"/>
          <w:sz w:val="24"/>
          <w:szCs w:val="24"/>
        </w:rPr>
        <w:t xml:space="preserve"> (</w:t>
      </w:r>
      <w:proofErr w:type="spellStart"/>
      <w:r>
        <w:rPr>
          <w:rFonts w:ascii="Times New Roman" w:hAnsi="Times New Roman" w:cs="Times New Roman"/>
          <w:sz w:val="24"/>
          <w:szCs w:val="24"/>
        </w:rPr>
        <w:t>Frost</w:t>
      </w:r>
      <w:proofErr w:type="spellEnd"/>
      <w:r>
        <w:rPr>
          <w:rFonts w:ascii="Times New Roman" w:hAnsi="Times New Roman" w:cs="Times New Roman"/>
          <w:sz w:val="24"/>
          <w:szCs w:val="24"/>
        </w:rPr>
        <w:t xml:space="preserve"> vd., </w:t>
      </w:r>
      <w:r w:rsidR="003739C2">
        <w:rPr>
          <w:rFonts w:ascii="Times New Roman" w:hAnsi="Times New Roman" w:cs="Times New Roman"/>
          <w:sz w:val="24"/>
          <w:szCs w:val="24"/>
        </w:rPr>
        <w:t xml:space="preserve">1990). Hata yapma endişesi, </w:t>
      </w:r>
      <w:r w:rsidR="00242F98">
        <w:rPr>
          <w:rFonts w:ascii="Times New Roman" w:hAnsi="Times New Roman" w:cs="Times New Roman"/>
          <w:sz w:val="24"/>
          <w:szCs w:val="24"/>
        </w:rPr>
        <w:t xml:space="preserve">mükemmeliyetçi bireyleri başarıya ulaşma amacından daha çok başarısızlık korkusu </w:t>
      </w:r>
      <w:r w:rsidR="00EA37D5">
        <w:rPr>
          <w:rFonts w:ascii="Times New Roman" w:hAnsi="Times New Roman" w:cs="Times New Roman"/>
          <w:sz w:val="24"/>
          <w:szCs w:val="24"/>
        </w:rPr>
        <w:t xml:space="preserve">nedeniyle çabalamaya yönlendiren kaygıdır. </w:t>
      </w:r>
      <w:r w:rsidR="00D1793C">
        <w:rPr>
          <w:rFonts w:ascii="Times New Roman" w:hAnsi="Times New Roman" w:cs="Times New Roman"/>
          <w:sz w:val="24"/>
          <w:szCs w:val="24"/>
        </w:rPr>
        <w:t>Kişisel standartlar</w:t>
      </w:r>
      <w:r w:rsidR="00336E68">
        <w:rPr>
          <w:rFonts w:ascii="Times New Roman" w:hAnsi="Times New Roman" w:cs="Times New Roman"/>
          <w:sz w:val="24"/>
          <w:szCs w:val="24"/>
        </w:rPr>
        <w:t xml:space="preserve"> boyutunda yüksek kişisel standartlara sahip olan bireyler</w:t>
      </w:r>
      <w:r w:rsidR="00D6112F">
        <w:rPr>
          <w:rFonts w:ascii="Times New Roman" w:hAnsi="Times New Roman" w:cs="Times New Roman"/>
          <w:sz w:val="24"/>
          <w:szCs w:val="24"/>
        </w:rPr>
        <w:t xml:space="preserve"> bir şeyin yeterli ve iyi şekilde yapıldığına inanmazlar ve kendilerine hata yapmak için çok az tolerans tanırlar.</w:t>
      </w:r>
      <w:r w:rsidR="00336E68">
        <w:rPr>
          <w:rFonts w:ascii="Times New Roman" w:hAnsi="Times New Roman" w:cs="Times New Roman"/>
          <w:sz w:val="24"/>
          <w:szCs w:val="24"/>
        </w:rPr>
        <w:t xml:space="preserve"> </w:t>
      </w:r>
      <w:r w:rsidR="00827778">
        <w:rPr>
          <w:rFonts w:ascii="Times New Roman" w:hAnsi="Times New Roman" w:cs="Times New Roman"/>
          <w:sz w:val="24"/>
          <w:szCs w:val="24"/>
        </w:rPr>
        <w:t xml:space="preserve">Ailesel beklentiler, bireyin ebeveynlerini yüksek standartlara sahip bireyler olarak </w:t>
      </w:r>
      <w:r w:rsidR="002E3046">
        <w:rPr>
          <w:rFonts w:ascii="Times New Roman" w:hAnsi="Times New Roman" w:cs="Times New Roman"/>
          <w:sz w:val="24"/>
          <w:szCs w:val="24"/>
        </w:rPr>
        <w:t>algılamasını ifade eder. Ailesel eleştiriler,</w:t>
      </w:r>
      <w:r w:rsidR="0030419B">
        <w:rPr>
          <w:rFonts w:ascii="Times New Roman" w:hAnsi="Times New Roman" w:cs="Times New Roman"/>
          <w:sz w:val="24"/>
          <w:szCs w:val="24"/>
        </w:rPr>
        <w:t xml:space="preserve"> </w:t>
      </w:r>
      <w:r w:rsidR="00836F15">
        <w:rPr>
          <w:rFonts w:ascii="Times New Roman" w:hAnsi="Times New Roman" w:cs="Times New Roman"/>
          <w:sz w:val="24"/>
          <w:szCs w:val="24"/>
        </w:rPr>
        <w:t>ebeveynleri</w:t>
      </w:r>
      <w:r w:rsidR="0030419B">
        <w:rPr>
          <w:rFonts w:ascii="Times New Roman" w:hAnsi="Times New Roman" w:cs="Times New Roman"/>
          <w:sz w:val="24"/>
          <w:szCs w:val="24"/>
        </w:rPr>
        <w:t>n</w:t>
      </w:r>
      <w:r w:rsidR="00836F15">
        <w:rPr>
          <w:rFonts w:ascii="Times New Roman" w:hAnsi="Times New Roman" w:cs="Times New Roman"/>
          <w:sz w:val="24"/>
          <w:szCs w:val="24"/>
        </w:rPr>
        <w:t xml:space="preserve"> kendisinden beklenen bir görevi yerine getirmediğinde </w:t>
      </w:r>
      <w:r w:rsidR="000C62B5">
        <w:rPr>
          <w:rFonts w:ascii="Times New Roman" w:hAnsi="Times New Roman" w:cs="Times New Roman"/>
          <w:sz w:val="24"/>
          <w:szCs w:val="24"/>
        </w:rPr>
        <w:t xml:space="preserve">bireyin </w:t>
      </w:r>
      <w:r w:rsidR="00F2644C">
        <w:rPr>
          <w:rFonts w:ascii="Times New Roman" w:hAnsi="Times New Roman" w:cs="Times New Roman"/>
          <w:sz w:val="24"/>
          <w:szCs w:val="24"/>
        </w:rPr>
        <w:t xml:space="preserve">ebeveynlerini eleştirel bulmasıdır. </w:t>
      </w:r>
      <w:r w:rsidR="000C62B5">
        <w:rPr>
          <w:rFonts w:ascii="Times New Roman" w:hAnsi="Times New Roman" w:cs="Times New Roman"/>
          <w:sz w:val="24"/>
          <w:szCs w:val="24"/>
        </w:rPr>
        <w:t xml:space="preserve">Davranışlardan şüphe, </w:t>
      </w:r>
      <w:r w:rsidR="00893C03">
        <w:rPr>
          <w:rFonts w:ascii="Times New Roman" w:hAnsi="Times New Roman" w:cs="Times New Roman"/>
          <w:sz w:val="24"/>
          <w:szCs w:val="24"/>
        </w:rPr>
        <w:t>bireyin bir davranış</w:t>
      </w:r>
      <w:r w:rsidR="00CC2EEA">
        <w:rPr>
          <w:rFonts w:ascii="Times New Roman" w:hAnsi="Times New Roman" w:cs="Times New Roman"/>
          <w:sz w:val="24"/>
          <w:szCs w:val="24"/>
        </w:rPr>
        <w:t xml:space="preserve"> veya düşünce</w:t>
      </w:r>
      <w:r w:rsidR="00893C03">
        <w:rPr>
          <w:rFonts w:ascii="Times New Roman" w:hAnsi="Times New Roman" w:cs="Times New Roman"/>
          <w:sz w:val="24"/>
          <w:szCs w:val="24"/>
        </w:rPr>
        <w:t xml:space="preserve"> hakkında şüpheye düşmesidir. </w:t>
      </w:r>
      <w:r w:rsidR="009075DC">
        <w:rPr>
          <w:rFonts w:ascii="Times New Roman" w:hAnsi="Times New Roman" w:cs="Times New Roman"/>
          <w:sz w:val="24"/>
          <w:szCs w:val="24"/>
        </w:rPr>
        <w:t xml:space="preserve">Organizasyon ise </w:t>
      </w:r>
      <w:r w:rsidR="00C50628">
        <w:rPr>
          <w:rFonts w:ascii="Times New Roman" w:hAnsi="Times New Roman" w:cs="Times New Roman"/>
          <w:sz w:val="24"/>
          <w:szCs w:val="24"/>
        </w:rPr>
        <w:t xml:space="preserve">bireyin düzene karşı gösterdiği </w:t>
      </w:r>
      <w:r w:rsidR="00C50628">
        <w:rPr>
          <w:rFonts w:ascii="Times New Roman" w:hAnsi="Times New Roman" w:cs="Times New Roman"/>
          <w:sz w:val="24"/>
          <w:szCs w:val="24"/>
        </w:rPr>
        <w:lastRenderedPageBreak/>
        <w:t>eğilimi göstermektedir</w:t>
      </w:r>
      <w:r w:rsidR="00046824">
        <w:rPr>
          <w:rFonts w:ascii="Times New Roman" w:hAnsi="Times New Roman" w:cs="Times New Roman"/>
          <w:sz w:val="24"/>
          <w:szCs w:val="24"/>
        </w:rPr>
        <w:t xml:space="preserve">. Mükemmeliyetçiliğin organizasyon boyutuna göre birey mükemmel olursa tutarlı, tahmin edilebilir ve onaylandığı bir bütüne dahil olabilir </w:t>
      </w:r>
      <w:r w:rsidR="00E40C11">
        <w:rPr>
          <w:rFonts w:ascii="Times New Roman" w:hAnsi="Times New Roman" w:cs="Times New Roman"/>
          <w:sz w:val="24"/>
          <w:szCs w:val="24"/>
        </w:rPr>
        <w:t>(</w:t>
      </w:r>
      <w:proofErr w:type="spellStart"/>
      <w:r w:rsidR="00E40C11">
        <w:rPr>
          <w:rFonts w:ascii="Times New Roman" w:hAnsi="Times New Roman" w:cs="Times New Roman"/>
          <w:sz w:val="24"/>
          <w:szCs w:val="24"/>
        </w:rPr>
        <w:t>Hamarta</w:t>
      </w:r>
      <w:proofErr w:type="spellEnd"/>
      <w:r w:rsidR="00E40C11">
        <w:rPr>
          <w:rFonts w:ascii="Times New Roman" w:hAnsi="Times New Roman" w:cs="Times New Roman"/>
          <w:sz w:val="24"/>
          <w:szCs w:val="24"/>
        </w:rPr>
        <w:t>, 2009).</w:t>
      </w:r>
    </w:p>
    <w:p w14:paraId="600302D1" w14:textId="5EFEE2B0" w:rsidR="00842ABA" w:rsidRDefault="00842ABA" w:rsidP="007D74E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Mükemmeliyetçiliğin nasıl ortaya çıktığı ve geliştiğini incelemek mükemmeliyetçilikle ilgili birçok probleme ışık tutmaktadır. </w:t>
      </w:r>
      <w:r w:rsidRPr="00A2334B">
        <w:rPr>
          <w:rFonts w:ascii="Times New Roman" w:hAnsi="Times New Roman" w:cs="Times New Roman"/>
          <w:sz w:val="24"/>
          <w:szCs w:val="24"/>
        </w:rPr>
        <w:t>Mükemmeliyetçilik eğilimleri kabul görme/reddedilmeme, sevgi ve onaylanma gereksinimi ile başlamaktadır</w:t>
      </w:r>
      <w:r>
        <w:rPr>
          <w:rFonts w:ascii="Times New Roman" w:hAnsi="Times New Roman" w:cs="Times New Roman"/>
          <w:sz w:val="24"/>
          <w:szCs w:val="24"/>
        </w:rPr>
        <w:t xml:space="preserve"> </w:t>
      </w:r>
      <w:r w:rsidRPr="00171FD4">
        <w:rPr>
          <w:rFonts w:ascii="Times New Roman" w:hAnsi="Times New Roman" w:cs="Times New Roman"/>
          <w:sz w:val="24"/>
          <w:szCs w:val="24"/>
        </w:rPr>
        <w:t>(</w:t>
      </w:r>
      <w:proofErr w:type="spellStart"/>
      <w:r w:rsidRPr="00171FD4">
        <w:rPr>
          <w:rFonts w:ascii="Times New Roman" w:hAnsi="Times New Roman" w:cs="Times New Roman"/>
          <w:sz w:val="24"/>
          <w:szCs w:val="24"/>
        </w:rPr>
        <w:t>Egan</w:t>
      </w:r>
      <w:proofErr w:type="spellEnd"/>
      <w:r>
        <w:rPr>
          <w:rFonts w:ascii="Times New Roman" w:hAnsi="Times New Roman" w:cs="Times New Roman"/>
          <w:sz w:val="24"/>
          <w:szCs w:val="24"/>
        </w:rPr>
        <w:t xml:space="preserve"> vd., </w:t>
      </w:r>
      <w:r w:rsidRPr="00171FD4">
        <w:rPr>
          <w:rFonts w:ascii="Times New Roman" w:hAnsi="Times New Roman" w:cs="Times New Roman"/>
          <w:sz w:val="24"/>
          <w:szCs w:val="24"/>
        </w:rPr>
        <w:t>2011).</w:t>
      </w:r>
      <w:r>
        <w:rPr>
          <w:rFonts w:ascii="Times New Roman" w:hAnsi="Times New Roman" w:cs="Times New Roman"/>
          <w:sz w:val="24"/>
          <w:szCs w:val="24"/>
        </w:rPr>
        <w:t xml:space="preserve"> Literatür incelendiğinde mükemmeliyetçi tutum geliştirmenin temelinde ebeveyn eleştirisi ve beklentilerinin olduğu görülmektedir (</w:t>
      </w:r>
      <w:proofErr w:type="spellStart"/>
      <w:r>
        <w:rPr>
          <w:rFonts w:ascii="Times New Roman" w:hAnsi="Times New Roman" w:cs="Times New Roman"/>
          <w:sz w:val="24"/>
          <w:szCs w:val="24"/>
        </w:rPr>
        <w:t>Shafran</w:t>
      </w:r>
      <w:proofErr w:type="spellEnd"/>
      <w:r>
        <w:rPr>
          <w:rFonts w:ascii="Times New Roman" w:hAnsi="Times New Roman" w:cs="Times New Roman"/>
          <w:sz w:val="24"/>
          <w:szCs w:val="24"/>
        </w:rPr>
        <w:t xml:space="preserve"> ve </w:t>
      </w:r>
      <w:proofErr w:type="spellStart"/>
      <w:r>
        <w:rPr>
          <w:rFonts w:ascii="Times New Roman" w:hAnsi="Times New Roman" w:cs="Times New Roman"/>
          <w:sz w:val="24"/>
          <w:szCs w:val="24"/>
        </w:rPr>
        <w:t>Mansell</w:t>
      </w:r>
      <w:proofErr w:type="spellEnd"/>
      <w:r>
        <w:rPr>
          <w:rFonts w:ascii="Times New Roman" w:hAnsi="Times New Roman" w:cs="Times New Roman"/>
          <w:sz w:val="24"/>
          <w:szCs w:val="24"/>
        </w:rPr>
        <w:t xml:space="preserve">, 2001). </w:t>
      </w:r>
    </w:p>
    <w:p w14:paraId="5A4C4D1E" w14:textId="4C50A86C" w:rsidR="00997648" w:rsidRDefault="00F61AA4" w:rsidP="007D74E8">
      <w:pPr>
        <w:spacing w:line="480" w:lineRule="auto"/>
        <w:ind w:firstLine="708"/>
        <w:rPr>
          <w:rFonts w:ascii="Times New Roman" w:hAnsi="Times New Roman" w:cs="Times New Roman"/>
          <w:sz w:val="24"/>
          <w:szCs w:val="24"/>
        </w:rPr>
      </w:pPr>
      <w:r w:rsidRPr="006976CB">
        <w:rPr>
          <w:rFonts w:ascii="Times New Roman" w:hAnsi="Times New Roman" w:cs="Times New Roman"/>
          <w:sz w:val="24"/>
          <w:szCs w:val="24"/>
        </w:rPr>
        <w:t xml:space="preserve">Bağlanma kavramı </w:t>
      </w:r>
      <w:proofErr w:type="spellStart"/>
      <w:r w:rsidRPr="006976CB">
        <w:rPr>
          <w:rFonts w:ascii="Times New Roman" w:hAnsi="Times New Roman" w:cs="Times New Roman"/>
          <w:sz w:val="24"/>
          <w:szCs w:val="24"/>
        </w:rPr>
        <w:t>Bowlby</w:t>
      </w:r>
      <w:proofErr w:type="spellEnd"/>
      <w:r w:rsidRPr="006976CB">
        <w:rPr>
          <w:rFonts w:ascii="Times New Roman" w:hAnsi="Times New Roman" w:cs="Times New Roman"/>
          <w:sz w:val="24"/>
          <w:szCs w:val="24"/>
        </w:rPr>
        <w:t xml:space="preserve"> tarafından bebeğin bakım veren ile güvenli, sıcak ve duygusal bir ilişki kurulması ve bakım verenin bebeği koruması ve istenilen zamanda bebeğe tepki vermesi olarak tanımlanmaktadır. </w:t>
      </w:r>
      <w:proofErr w:type="spellStart"/>
      <w:r w:rsidRPr="006976CB">
        <w:rPr>
          <w:rFonts w:ascii="Times New Roman" w:hAnsi="Times New Roman" w:cs="Times New Roman"/>
          <w:sz w:val="24"/>
          <w:szCs w:val="24"/>
        </w:rPr>
        <w:t>Bowlby’nin</w:t>
      </w:r>
      <w:proofErr w:type="spellEnd"/>
      <w:r w:rsidRPr="006976CB">
        <w:rPr>
          <w:rFonts w:ascii="Times New Roman" w:hAnsi="Times New Roman" w:cs="Times New Roman"/>
          <w:sz w:val="24"/>
          <w:szCs w:val="24"/>
        </w:rPr>
        <w:t>, bebeğin ihtiyaçlarının karşılanması, güvenli bir yeri olması ve hayat boyu sürdürebileceği güvenlik duygusu olmak üzere öne sürdüğü bağlanma kavramı</w:t>
      </w:r>
      <w:r w:rsidR="00DF1AB4">
        <w:rPr>
          <w:rFonts w:ascii="Times New Roman" w:hAnsi="Times New Roman" w:cs="Times New Roman"/>
          <w:sz w:val="24"/>
          <w:szCs w:val="24"/>
        </w:rPr>
        <w:t>nda</w:t>
      </w:r>
      <w:r w:rsidRPr="006976CB">
        <w:rPr>
          <w:rFonts w:ascii="Times New Roman" w:hAnsi="Times New Roman" w:cs="Times New Roman"/>
          <w:sz w:val="24"/>
          <w:szCs w:val="24"/>
        </w:rPr>
        <w:t xml:space="preserve"> bu üç temel </w:t>
      </w:r>
      <w:r w:rsidR="004E1951">
        <w:rPr>
          <w:rFonts w:ascii="Times New Roman" w:hAnsi="Times New Roman" w:cs="Times New Roman"/>
          <w:sz w:val="24"/>
          <w:szCs w:val="24"/>
        </w:rPr>
        <w:t>fonksiyon</w:t>
      </w:r>
      <w:r w:rsidRPr="006976CB">
        <w:rPr>
          <w:rFonts w:ascii="Times New Roman" w:hAnsi="Times New Roman" w:cs="Times New Roman"/>
          <w:sz w:val="24"/>
          <w:szCs w:val="24"/>
        </w:rPr>
        <w:t xml:space="preserve"> tamamlanmazsa çocukta oluşacak olumsuz benlik algısı nedeniyle ileride kişilik sorunları meydana gelmektedir (Tüzün ve Sayar, 2006). </w:t>
      </w:r>
    </w:p>
    <w:p w14:paraId="15E1B5C2" w14:textId="77777777" w:rsidR="00C354EA" w:rsidRDefault="00997648" w:rsidP="007D74E8">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Erken dönem bağlanma stilleri bireylerde belirsizlik düzeyini etkileyebilir. </w:t>
      </w:r>
      <w:r w:rsidRPr="0047650C">
        <w:rPr>
          <w:rFonts w:ascii="Times New Roman" w:hAnsi="Times New Roman" w:cs="Times New Roman"/>
          <w:sz w:val="24"/>
          <w:szCs w:val="24"/>
        </w:rPr>
        <w:t>Güvenli bağlanma stilinde, birey sevilmeye değer olduğunu düşünür, ilişkilerinde güvenli hisseder</w:t>
      </w:r>
      <w:r>
        <w:rPr>
          <w:rFonts w:ascii="Times New Roman" w:hAnsi="Times New Roman" w:cs="Times New Roman"/>
          <w:sz w:val="24"/>
          <w:szCs w:val="24"/>
        </w:rPr>
        <w:t>.</w:t>
      </w:r>
      <w:r w:rsidRPr="0047650C">
        <w:rPr>
          <w:rFonts w:ascii="Times New Roman" w:hAnsi="Times New Roman" w:cs="Times New Roman"/>
          <w:sz w:val="24"/>
          <w:szCs w:val="24"/>
        </w:rPr>
        <w:t xml:space="preserve"> Saplantılı bağlanma stilinde, olumsuz benlik modeli (değersizlik duygusu) ve olumlu başkaları modelinin (başkalarına karşı olumlu değerlendirmeler) birleşimiyle tanımlanır. Kayıtsız bağlanma stilinde ise saplantılı bağlanma stilinin aksine bir yapısı vardır. Benlik modeli olumlu fakat başkaları modeli olumsuzdur. Son olarak korkulu bağlanma stili</w:t>
      </w:r>
      <w:r>
        <w:rPr>
          <w:rFonts w:ascii="Times New Roman" w:hAnsi="Times New Roman" w:cs="Times New Roman"/>
          <w:sz w:val="24"/>
          <w:szCs w:val="24"/>
        </w:rPr>
        <w:t>nde</w:t>
      </w:r>
      <w:r w:rsidRPr="0047650C">
        <w:rPr>
          <w:rFonts w:ascii="Times New Roman" w:hAnsi="Times New Roman" w:cs="Times New Roman"/>
          <w:sz w:val="24"/>
          <w:szCs w:val="24"/>
        </w:rPr>
        <w:t xml:space="preserve"> hem benlik modeli hem de başkaları modeli olumsuzdur (Sümer ve Güngör, 1999). </w:t>
      </w:r>
      <w:r>
        <w:rPr>
          <w:rFonts w:ascii="Times New Roman" w:hAnsi="Times New Roman" w:cs="Times New Roman"/>
          <w:sz w:val="24"/>
          <w:szCs w:val="24"/>
        </w:rPr>
        <w:t>Güvenli bağlanma yaşayan bireylerin belirsizliğe tahammülsüzlüğe karşı toleransı yüksektir. Kaygılı, saplantılı ve kaçınan bağlanma stili geliştiren bireyler ise belirsizliğe karşı düşük toleransa sahiptirler (</w:t>
      </w:r>
      <w:proofErr w:type="spellStart"/>
      <w:r>
        <w:rPr>
          <w:rFonts w:ascii="Times New Roman" w:hAnsi="Times New Roman" w:cs="Times New Roman"/>
          <w:sz w:val="24"/>
          <w:szCs w:val="24"/>
        </w:rPr>
        <w:t>Kanninen</w:t>
      </w:r>
      <w:proofErr w:type="spellEnd"/>
      <w:r>
        <w:rPr>
          <w:rFonts w:ascii="Times New Roman" w:hAnsi="Times New Roman" w:cs="Times New Roman"/>
          <w:sz w:val="24"/>
          <w:szCs w:val="24"/>
        </w:rPr>
        <w:t xml:space="preserve"> vd., 2000; </w:t>
      </w:r>
      <w:proofErr w:type="spellStart"/>
      <w:r>
        <w:rPr>
          <w:rFonts w:ascii="Times New Roman" w:hAnsi="Times New Roman" w:cs="Times New Roman"/>
          <w:sz w:val="24"/>
          <w:szCs w:val="24"/>
        </w:rPr>
        <w:t>Eames</w:t>
      </w:r>
      <w:proofErr w:type="spellEnd"/>
      <w:r>
        <w:rPr>
          <w:rFonts w:ascii="Times New Roman" w:hAnsi="Times New Roman" w:cs="Times New Roman"/>
          <w:sz w:val="24"/>
          <w:szCs w:val="24"/>
        </w:rPr>
        <w:t xml:space="preserve"> ve </w:t>
      </w:r>
      <w:proofErr w:type="spellStart"/>
      <w:r>
        <w:rPr>
          <w:rFonts w:ascii="Times New Roman" w:hAnsi="Times New Roman" w:cs="Times New Roman"/>
          <w:sz w:val="24"/>
          <w:szCs w:val="24"/>
        </w:rPr>
        <w:t>Roth</w:t>
      </w:r>
      <w:proofErr w:type="spellEnd"/>
      <w:r>
        <w:rPr>
          <w:rFonts w:ascii="Times New Roman" w:hAnsi="Times New Roman" w:cs="Times New Roman"/>
          <w:sz w:val="24"/>
          <w:szCs w:val="24"/>
        </w:rPr>
        <w:t xml:space="preserve">, 2000). </w:t>
      </w:r>
      <w:proofErr w:type="spellStart"/>
      <w:r>
        <w:rPr>
          <w:rFonts w:ascii="Times New Roman" w:hAnsi="Times New Roman" w:cs="Times New Roman"/>
          <w:sz w:val="24"/>
          <w:szCs w:val="24"/>
        </w:rPr>
        <w:t>Alanyazına</w:t>
      </w:r>
      <w:proofErr w:type="spellEnd"/>
      <w:r>
        <w:rPr>
          <w:rFonts w:ascii="Times New Roman" w:hAnsi="Times New Roman" w:cs="Times New Roman"/>
          <w:sz w:val="24"/>
          <w:szCs w:val="24"/>
        </w:rPr>
        <w:t xml:space="preserve"> bakıldığında e</w:t>
      </w:r>
      <w:r w:rsidRPr="008A5906">
        <w:rPr>
          <w:rFonts w:ascii="Times New Roman" w:hAnsi="Times New Roman" w:cs="Times New Roman"/>
          <w:sz w:val="24"/>
          <w:szCs w:val="24"/>
        </w:rPr>
        <w:t xml:space="preserve">beveyn </w:t>
      </w:r>
      <w:r w:rsidRPr="008A5906">
        <w:rPr>
          <w:rFonts w:ascii="Times New Roman" w:hAnsi="Times New Roman" w:cs="Times New Roman"/>
          <w:sz w:val="24"/>
          <w:szCs w:val="24"/>
        </w:rPr>
        <w:lastRenderedPageBreak/>
        <w:t>tutumları mükemmeliyetçi bireylerin yetişmesinde önemli fonksiyonlara sahiptir (Kesici vd., 2016)</w:t>
      </w:r>
      <w:r>
        <w:rPr>
          <w:rFonts w:ascii="Times New Roman" w:hAnsi="Times New Roman" w:cs="Times New Roman"/>
          <w:sz w:val="24"/>
          <w:szCs w:val="24"/>
        </w:rPr>
        <w:t>.</w:t>
      </w:r>
      <w:r w:rsidR="005F3978">
        <w:rPr>
          <w:rFonts w:ascii="Times New Roman" w:hAnsi="Times New Roman" w:cs="Times New Roman"/>
          <w:sz w:val="24"/>
          <w:szCs w:val="24"/>
        </w:rPr>
        <w:t xml:space="preserve"> </w:t>
      </w:r>
    </w:p>
    <w:p w14:paraId="4D5A10A0" w14:textId="56DA75B0" w:rsidR="00997648" w:rsidRPr="002D4788" w:rsidRDefault="005F3978" w:rsidP="007D74E8">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Literatüre bakıldığında algılanan anne-baba tutumunun da </w:t>
      </w:r>
      <w:r w:rsidR="00931409">
        <w:rPr>
          <w:rFonts w:ascii="Times New Roman" w:hAnsi="Times New Roman" w:cs="Times New Roman"/>
          <w:sz w:val="24"/>
          <w:szCs w:val="24"/>
        </w:rPr>
        <w:t>belirsizliğe tahammülsüzlük ve mükemmeliyetçilik üzerinde etkili olduğu görülmektedir. Demokratik</w:t>
      </w:r>
      <w:r w:rsidR="00A15FBF">
        <w:rPr>
          <w:rFonts w:ascii="Times New Roman" w:hAnsi="Times New Roman" w:cs="Times New Roman"/>
          <w:sz w:val="24"/>
          <w:szCs w:val="24"/>
        </w:rPr>
        <w:t xml:space="preserve"> olarak algılanan </w:t>
      </w:r>
      <w:r w:rsidR="00837F68">
        <w:rPr>
          <w:rFonts w:ascii="Times New Roman" w:hAnsi="Times New Roman" w:cs="Times New Roman"/>
          <w:sz w:val="24"/>
          <w:szCs w:val="24"/>
        </w:rPr>
        <w:t xml:space="preserve">ebeveyn </w:t>
      </w:r>
      <w:r w:rsidR="00A15FBF">
        <w:rPr>
          <w:rFonts w:ascii="Times New Roman" w:hAnsi="Times New Roman" w:cs="Times New Roman"/>
          <w:sz w:val="24"/>
          <w:szCs w:val="24"/>
        </w:rPr>
        <w:t>tutumunda</w:t>
      </w:r>
      <w:r w:rsidR="00BC0CC4">
        <w:rPr>
          <w:rFonts w:ascii="Times New Roman" w:hAnsi="Times New Roman" w:cs="Times New Roman"/>
          <w:sz w:val="24"/>
          <w:szCs w:val="24"/>
        </w:rPr>
        <w:t xml:space="preserve"> bireyin kendini güvende hissetmesi ve ihtiyaçlarının karşılanması bulunmaktadır. </w:t>
      </w:r>
      <w:r w:rsidR="005B52C6">
        <w:rPr>
          <w:rFonts w:ascii="Times New Roman" w:hAnsi="Times New Roman" w:cs="Times New Roman"/>
          <w:sz w:val="24"/>
          <w:szCs w:val="24"/>
        </w:rPr>
        <w:t xml:space="preserve">Demokratik tutuma sahip ebeveynler tutarlı </w:t>
      </w:r>
      <w:r w:rsidR="006D1AA4">
        <w:rPr>
          <w:rFonts w:ascii="Times New Roman" w:hAnsi="Times New Roman" w:cs="Times New Roman"/>
          <w:sz w:val="24"/>
          <w:szCs w:val="24"/>
        </w:rPr>
        <w:t>ve güven vericidir</w:t>
      </w:r>
      <w:r w:rsidR="00B83EA6">
        <w:rPr>
          <w:rFonts w:ascii="Times New Roman" w:hAnsi="Times New Roman" w:cs="Times New Roman"/>
          <w:sz w:val="24"/>
          <w:szCs w:val="24"/>
        </w:rPr>
        <w:t>. Bu şekilde yetişen çocuklar kendini korkmadan ifade edebili</w:t>
      </w:r>
      <w:r w:rsidR="00596D4D">
        <w:rPr>
          <w:rFonts w:ascii="Times New Roman" w:hAnsi="Times New Roman" w:cs="Times New Roman"/>
          <w:sz w:val="24"/>
          <w:szCs w:val="24"/>
        </w:rPr>
        <w:t>r,</w:t>
      </w:r>
      <w:r w:rsidR="00B83EA6">
        <w:rPr>
          <w:rFonts w:ascii="Times New Roman" w:hAnsi="Times New Roman" w:cs="Times New Roman"/>
          <w:sz w:val="24"/>
          <w:szCs w:val="24"/>
        </w:rPr>
        <w:t xml:space="preserve"> sorumluluk alabilir</w:t>
      </w:r>
      <w:r w:rsidR="00596D4D">
        <w:rPr>
          <w:rFonts w:ascii="Times New Roman" w:hAnsi="Times New Roman" w:cs="Times New Roman"/>
          <w:sz w:val="24"/>
          <w:szCs w:val="24"/>
        </w:rPr>
        <w:t xml:space="preserve"> ve kendilerini gerçekleştirmeye yatkın olurlar</w:t>
      </w:r>
      <w:r w:rsidR="00B83EA6">
        <w:rPr>
          <w:rFonts w:ascii="Times New Roman" w:hAnsi="Times New Roman" w:cs="Times New Roman"/>
          <w:sz w:val="24"/>
          <w:szCs w:val="24"/>
        </w:rPr>
        <w:t xml:space="preserve"> </w:t>
      </w:r>
      <w:r w:rsidR="002D4788" w:rsidRPr="002D4788">
        <w:rPr>
          <w:rFonts w:ascii="Times New Roman" w:hAnsi="Times New Roman" w:cs="Times New Roman"/>
          <w:sz w:val="24"/>
          <w:szCs w:val="24"/>
        </w:rPr>
        <w:t>(Sezer ve Oğuz,2010</w:t>
      </w:r>
      <w:r w:rsidR="002D4788">
        <w:rPr>
          <w:rFonts w:ascii="Times New Roman" w:hAnsi="Times New Roman" w:cs="Times New Roman"/>
          <w:sz w:val="24"/>
          <w:szCs w:val="24"/>
        </w:rPr>
        <w:t>).</w:t>
      </w:r>
      <w:r w:rsidR="009066DE">
        <w:rPr>
          <w:rFonts w:ascii="Times New Roman" w:hAnsi="Times New Roman" w:cs="Times New Roman"/>
          <w:sz w:val="24"/>
          <w:szCs w:val="24"/>
        </w:rPr>
        <w:t xml:space="preserve"> </w:t>
      </w:r>
      <w:r w:rsidR="00CC77EE">
        <w:rPr>
          <w:rFonts w:ascii="Times New Roman" w:hAnsi="Times New Roman" w:cs="Times New Roman"/>
          <w:sz w:val="24"/>
          <w:szCs w:val="24"/>
        </w:rPr>
        <w:t>Otoriter anne-baba tutumunda</w:t>
      </w:r>
      <w:r w:rsidR="008876B6">
        <w:rPr>
          <w:rFonts w:ascii="Times New Roman" w:hAnsi="Times New Roman" w:cs="Times New Roman"/>
          <w:sz w:val="24"/>
          <w:szCs w:val="24"/>
        </w:rPr>
        <w:t xml:space="preserve"> ebeveynler</w:t>
      </w:r>
      <w:r w:rsidR="00CC77EE">
        <w:rPr>
          <w:rFonts w:ascii="Times New Roman" w:hAnsi="Times New Roman" w:cs="Times New Roman"/>
          <w:sz w:val="24"/>
          <w:szCs w:val="24"/>
        </w:rPr>
        <w:t xml:space="preserve"> </w:t>
      </w:r>
      <w:r w:rsidR="008876B6">
        <w:rPr>
          <w:rFonts w:ascii="Times New Roman" w:hAnsi="Times New Roman" w:cs="Times New Roman"/>
          <w:sz w:val="24"/>
          <w:szCs w:val="24"/>
        </w:rPr>
        <w:t>o</w:t>
      </w:r>
      <w:r w:rsidR="004F41C0">
        <w:rPr>
          <w:rFonts w:ascii="Times New Roman" w:hAnsi="Times New Roman" w:cs="Times New Roman"/>
          <w:sz w:val="24"/>
          <w:szCs w:val="24"/>
        </w:rPr>
        <w:t>toriter bir yapıya sahiptirler, sürekli denetlerler.</w:t>
      </w:r>
      <w:r w:rsidR="00CA5BE9">
        <w:rPr>
          <w:rFonts w:ascii="Times New Roman" w:hAnsi="Times New Roman" w:cs="Times New Roman"/>
          <w:sz w:val="24"/>
          <w:szCs w:val="24"/>
        </w:rPr>
        <w:t xml:space="preserve"> Çocuk otoriteye karşı geldiğ</w:t>
      </w:r>
      <w:r w:rsidR="00AE2251">
        <w:rPr>
          <w:rFonts w:ascii="Times New Roman" w:hAnsi="Times New Roman" w:cs="Times New Roman"/>
          <w:sz w:val="24"/>
          <w:szCs w:val="24"/>
        </w:rPr>
        <w:t>i zaman cezalandırılır.</w:t>
      </w:r>
      <w:r w:rsidR="008876B6">
        <w:rPr>
          <w:rFonts w:ascii="Times New Roman" w:hAnsi="Times New Roman" w:cs="Times New Roman"/>
          <w:sz w:val="24"/>
          <w:szCs w:val="24"/>
        </w:rPr>
        <w:t xml:space="preserve"> Ebeveyn</w:t>
      </w:r>
      <w:r w:rsidR="00CA5BE9">
        <w:rPr>
          <w:rFonts w:ascii="Times New Roman" w:hAnsi="Times New Roman" w:cs="Times New Roman"/>
          <w:sz w:val="24"/>
          <w:szCs w:val="24"/>
        </w:rPr>
        <w:t>ler</w:t>
      </w:r>
      <w:r w:rsidR="008876B6">
        <w:rPr>
          <w:rFonts w:ascii="Times New Roman" w:hAnsi="Times New Roman" w:cs="Times New Roman"/>
          <w:sz w:val="24"/>
          <w:szCs w:val="24"/>
        </w:rPr>
        <w:t xml:space="preserve"> çocuğu sever fakat bu sevgiyi çocuğa belli etmezler. </w:t>
      </w:r>
      <w:r w:rsidR="00CC77EE">
        <w:rPr>
          <w:rFonts w:ascii="Times New Roman" w:hAnsi="Times New Roman" w:cs="Times New Roman"/>
          <w:sz w:val="24"/>
          <w:szCs w:val="24"/>
        </w:rPr>
        <w:t xml:space="preserve"> </w:t>
      </w:r>
      <w:r w:rsidR="00165513">
        <w:rPr>
          <w:rFonts w:ascii="Times New Roman" w:hAnsi="Times New Roman" w:cs="Times New Roman"/>
          <w:sz w:val="24"/>
          <w:szCs w:val="24"/>
        </w:rPr>
        <w:t>Bu nedenle çocuk kendine değer vermeyi öğrenemez</w:t>
      </w:r>
      <w:r w:rsidR="00470987">
        <w:rPr>
          <w:rFonts w:ascii="Times New Roman" w:hAnsi="Times New Roman" w:cs="Times New Roman"/>
          <w:sz w:val="24"/>
          <w:szCs w:val="24"/>
        </w:rPr>
        <w:t>.</w:t>
      </w:r>
      <w:r w:rsidR="00454EAF">
        <w:rPr>
          <w:rFonts w:ascii="Times New Roman" w:hAnsi="Times New Roman" w:cs="Times New Roman"/>
          <w:sz w:val="24"/>
          <w:szCs w:val="24"/>
        </w:rPr>
        <w:t xml:space="preserve"> </w:t>
      </w:r>
      <w:r w:rsidR="00454EAF" w:rsidRPr="00454EAF">
        <w:rPr>
          <w:rFonts w:ascii="Times New Roman" w:hAnsi="Times New Roman" w:cs="Times New Roman"/>
          <w:sz w:val="24"/>
          <w:szCs w:val="24"/>
        </w:rPr>
        <w:t>Türk aile yapısında otoriter tutum sık görüldüğü için çocuklarda aşağılık duygusu görülmektedir (Yavuzer, 2014).</w:t>
      </w:r>
      <w:r w:rsidR="00454EAF">
        <w:t xml:space="preserve"> </w:t>
      </w:r>
      <w:r w:rsidR="00470987">
        <w:rPr>
          <w:rFonts w:ascii="Times New Roman" w:hAnsi="Times New Roman" w:cs="Times New Roman"/>
          <w:sz w:val="24"/>
          <w:szCs w:val="24"/>
        </w:rPr>
        <w:t xml:space="preserve"> Kararsız-dengesiz anne-baba tutumunda ebeveyn </w:t>
      </w:r>
      <w:r w:rsidR="00D53EA2">
        <w:rPr>
          <w:rFonts w:ascii="Times New Roman" w:hAnsi="Times New Roman" w:cs="Times New Roman"/>
          <w:sz w:val="24"/>
          <w:szCs w:val="24"/>
        </w:rPr>
        <w:t xml:space="preserve">davranışa göre değil kendi ruhsal durumlarına göre </w:t>
      </w:r>
      <w:r w:rsidR="00454EAF">
        <w:rPr>
          <w:rFonts w:ascii="Times New Roman" w:hAnsi="Times New Roman" w:cs="Times New Roman"/>
          <w:sz w:val="24"/>
          <w:szCs w:val="24"/>
        </w:rPr>
        <w:t>davranırlar.</w:t>
      </w:r>
      <w:r w:rsidR="001652AE">
        <w:rPr>
          <w:rFonts w:ascii="Times New Roman" w:hAnsi="Times New Roman" w:cs="Times New Roman"/>
          <w:sz w:val="24"/>
          <w:szCs w:val="24"/>
        </w:rPr>
        <w:t xml:space="preserve"> Tutarsız ebeveyne</w:t>
      </w:r>
      <w:r w:rsidR="00105550">
        <w:rPr>
          <w:rFonts w:ascii="Times New Roman" w:hAnsi="Times New Roman" w:cs="Times New Roman"/>
          <w:sz w:val="24"/>
          <w:szCs w:val="24"/>
        </w:rPr>
        <w:t xml:space="preserve"> sahip çocuklar ne zaman ne olacağını tam olarak bilemedikleri için </w:t>
      </w:r>
      <w:r w:rsidR="00C32549">
        <w:rPr>
          <w:rFonts w:ascii="Times New Roman" w:hAnsi="Times New Roman" w:cs="Times New Roman"/>
          <w:sz w:val="24"/>
          <w:szCs w:val="24"/>
        </w:rPr>
        <w:t xml:space="preserve">belirsizlik içinde kalır </w:t>
      </w:r>
      <w:r w:rsidR="006C5883">
        <w:rPr>
          <w:rFonts w:ascii="Times New Roman" w:hAnsi="Times New Roman" w:cs="Times New Roman"/>
          <w:sz w:val="24"/>
          <w:szCs w:val="24"/>
        </w:rPr>
        <w:t>(Yavuzer,2013).</w:t>
      </w:r>
      <w:r w:rsidR="0086263D">
        <w:rPr>
          <w:rFonts w:ascii="Times New Roman" w:hAnsi="Times New Roman" w:cs="Times New Roman"/>
          <w:sz w:val="24"/>
          <w:szCs w:val="24"/>
        </w:rPr>
        <w:t xml:space="preserve"> Koruyucu anne-baba tutumunda </w:t>
      </w:r>
      <w:r w:rsidR="007013E0">
        <w:rPr>
          <w:rFonts w:ascii="Times New Roman" w:hAnsi="Times New Roman" w:cs="Times New Roman"/>
          <w:sz w:val="24"/>
          <w:szCs w:val="24"/>
        </w:rPr>
        <w:t xml:space="preserve">ebeveyn çocukların üzerine titrer ve çocuğa sorumluluk vermez. </w:t>
      </w:r>
      <w:r w:rsidR="00FB071F">
        <w:rPr>
          <w:rFonts w:ascii="Times New Roman" w:hAnsi="Times New Roman" w:cs="Times New Roman"/>
          <w:sz w:val="24"/>
          <w:szCs w:val="24"/>
        </w:rPr>
        <w:t>Çocuğun kendi başına özgür bir birey olmasını istemezler çünkü kendilerine bağlı kalınmasını isterl</w:t>
      </w:r>
      <w:r w:rsidR="007C2604">
        <w:rPr>
          <w:rFonts w:ascii="Times New Roman" w:hAnsi="Times New Roman" w:cs="Times New Roman"/>
          <w:sz w:val="24"/>
          <w:szCs w:val="24"/>
        </w:rPr>
        <w:t>er</w:t>
      </w:r>
      <w:r w:rsidR="00770C1D">
        <w:rPr>
          <w:rFonts w:ascii="Times New Roman" w:hAnsi="Times New Roman" w:cs="Times New Roman"/>
          <w:sz w:val="24"/>
          <w:szCs w:val="24"/>
        </w:rPr>
        <w:t>. Bu çocukların ileriki yaşamlarında kendi kararlarını vermeyen bireyler olması beklenmektedir</w:t>
      </w:r>
      <w:r w:rsidR="007A389B">
        <w:rPr>
          <w:rFonts w:ascii="Times New Roman" w:hAnsi="Times New Roman" w:cs="Times New Roman"/>
          <w:sz w:val="24"/>
          <w:szCs w:val="24"/>
        </w:rPr>
        <w:t xml:space="preserve"> (Şendil ve Balkan, 2005).</w:t>
      </w:r>
      <w:r w:rsidR="008E78AD">
        <w:rPr>
          <w:rFonts w:ascii="Times New Roman" w:hAnsi="Times New Roman" w:cs="Times New Roman"/>
          <w:sz w:val="24"/>
          <w:szCs w:val="24"/>
        </w:rPr>
        <w:t xml:space="preserve"> İlgisiz anne-baba tutumunda</w:t>
      </w:r>
      <w:r w:rsidR="007013E0">
        <w:rPr>
          <w:rFonts w:ascii="Times New Roman" w:hAnsi="Times New Roman" w:cs="Times New Roman"/>
          <w:sz w:val="24"/>
          <w:szCs w:val="24"/>
        </w:rPr>
        <w:t xml:space="preserve"> </w:t>
      </w:r>
      <w:r w:rsidR="008E78AD">
        <w:rPr>
          <w:rFonts w:ascii="Times New Roman" w:hAnsi="Times New Roman" w:cs="Times New Roman"/>
          <w:sz w:val="24"/>
          <w:szCs w:val="24"/>
        </w:rPr>
        <w:t>ebeveyn çocuğun ihtiyaçlarına yeterince cevap vermemektedir.</w:t>
      </w:r>
      <w:r w:rsidR="002A7312">
        <w:rPr>
          <w:rFonts w:ascii="Times New Roman" w:hAnsi="Times New Roman" w:cs="Times New Roman"/>
          <w:sz w:val="24"/>
          <w:szCs w:val="24"/>
        </w:rPr>
        <w:t xml:space="preserve"> </w:t>
      </w:r>
      <w:r w:rsidR="000B15FD">
        <w:rPr>
          <w:rFonts w:ascii="Times New Roman" w:hAnsi="Times New Roman" w:cs="Times New Roman"/>
          <w:sz w:val="24"/>
          <w:szCs w:val="24"/>
        </w:rPr>
        <w:t>Sürekli çocuklarının hatalarını dile getirirler ve bu durum çocukta yetersizlik duygusuna yol açabilir</w:t>
      </w:r>
      <w:r w:rsidR="001551FE">
        <w:rPr>
          <w:rFonts w:ascii="Times New Roman" w:hAnsi="Times New Roman" w:cs="Times New Roman"/>
          <w:sz w:val="24"/>
          <w:szCs w:val="24"/>
        </w:rPr>
        <w:t xml:space="preserve"> (Özdoğan, 1997). </w:t>
      </w:r>
    </w:p>
    <w:p w14:paraId="0C57DDEB" w14:textId="67B65E4B" w:rsidR="00F61AA4" w:rsidRDefault="00F61AA4" w:rsidP="007D74E8">
      <w:pPr>
        <w:spacing w:line="480" w:lineRule="auto"/>
        <w:ind w:firstLine="708"/>
        <w:rPr>
          <w:rFonts w:ascii="Times New Roman" w:hAnsi="Times New Roman" w:cs="Times New Roman"/>
          <w:sz w:val="24"/>
          <w:szCs w:val="24"/>
        </w:rPr>
      </w:pPr>
      <w:r w:rsidRPr="006976CB">
        <w:rPr>
          <w:rFonts w:ascii="Times New Roman" w:hAnsi="Times New Roman" w:cs="Times New Roman"/>
          <w:sz w:val="24"/>
          <w:szCs w:val="24"/>
        </w:rPr>
        <w:t>Benlik saygısı kişinin kendisiyle ilgili olumlu ve olumsuz inanış ve düşünceleri kapsamaktadır. Bireyin olumsuz benlik saygısına sahip olması yetersizlik ve değersizlik duygularına neden olmaktadır. Bu durum bireyin kendini yeterli ve değerli görmek için mükemmeliyetçilik tutumu geliştirmesine neden ol</w:t>
      </w:r>
      <w:r>
        <w:rPr>
          <w:rFonts w:ascii="Times New Roman" w:hAnsi="Times New Roman" w:cs="Times New Roman"/>
          <w:sz w:val="24"/>
          <w:szCs w:val="24"/>
        </w:rPr>
        <w:t>maktad</w:t>
      </w:r>
      <w:r w:rsidRPr="006976CB">
        <w:rPr>
          <w:rFonts w:ascii="Times New Roman" w:hAnsi="Times New Roman" w:cs="Times New Roman"/>
          <w:sz w:val="24"/>
          <w:szCs w:val="24"/>
        </w:rPr>
        <w:t xml:space="preserve">ır. </w:t>
      </w:r>
      <w:r w:rsidR="00DB412F">
        <w:rPr>
          <w:rFonts w:ascii="Times New Roman" w:hAnsi="Times New Roman" w:cs="Times New Roman"/>
          <w:sz w:val="24"/>
          <w:szCs w:val="24"/>
        </w:rPr>
        <w:t xml:space="preserve">Ayrıca bireyin akranlarından </w:t>
      </w:r>
      <w:r w:rsidR="00DB412F">
        <w:rPr>
          <w:rFonts w:ascii="Times New Roman" w:hAnsi="Times New Roman" w:cs="Times New Roman"/>
          <w:sz w:val="24"/>
          <w:szCs w:val="24"/>
        </w:rPr>
        <w:lastRenderedPageBreak/>
        <w:t xml:space="preserve">kabul görebilmek için </w:t>
      </w:r>
      <w:r w:rsidR="00C958A6">
        <w:rPr>
          <w:rFonts w:ascii="Times New Roman" w:hAnsi="Times New Roman" w:cs="Times New Roman"/>
          <w:sz w:val="24"/>
          <w:szCs w:val="24"/>
        </w:rPr>
        <w:t xml:space="preserve">mükemmel performans göstermek istemesi </w:t>
      </w:r>
      <w:r w:rsidR="00A401B5">
        <w:rPr>
          <w:rFonts w:ascii="Times New Roman" w:hAnsi="Times New Roman" w:cs="Times New Roman"/>
          <w:sz w:val="24"/>
          <w:szCs w:val="24"/>
        </w:rPr>
        <w:t xml:space="preserve">mükemmeliyetçi tutuma yol açabilmektedir </w:t>
      </w:r>
      <w:r w:rsidR="00F17EB9" w:rsidRPr="00F17EB9">
        <w:rPr>
          <w:rFonts w:ascii="Times New Roman" w:hAnsi="Times New Roman" w:cs="Times New Roman"/>
          <w:color w:val="2E2E2E"/>
          <w:sz w:val="24"/>
          <w:szCs w:val="24"/>
        </w:rPr>
        <w:t>(Ulu ve Tezer, 2010</w:t>
      </w:r>
      <w:r w:rsidR="00F17EB9">
        <w:rPr>
          <w:rFonts w:ascii="Times New Roman" w:hAnsi="Times New Roman" w:cs="Times New Roman"/>
          <w:color w:val="2E2E2E"/>
          <w:sz w:val="24"/>
          <w:szCs w:val="24"/>
        </w:rPr>
        <w:t xml:space="preserve">; </w:t>
      </w:r>
      <w:proofErr w:type="spellStart"/>
      <w:r w:rsidR="00F17EB9">
        <w:rPr>
          <w:rFonts w:ascii="Times New Roman" w:hAnsi="Times New Roman" w:cs="Times New Roman"/>
          <w:color w:val="2E2E2E"/>
          <w:sz w:val="24"/>
          <w:szCs w:val="24"/>
        </w:rPr>
        <w:t>Wei</w:t>
      </w:r>
      <w:proofErr w:type="spellEnd"/>
      <w:r w:rsidR="00F17EB9">
        <w:rPr>
          <w:rFonts w:ascii="Times New Roman" w:hAnsi="Times New Roman" w:cs="Times New Roman"/>
          <w:color w:val="2E2E2E"/>
          <w:sz w:val="24"/>
          <w:szCs w:val="24"/>
        </w:rPr>
        <w:t xml:space="preserve"> vd., 2004)</w:t>
      </w:r>
      <w:r w:rsidR="00F17EB9" w:rsidRPr="00F17EB9">
        <w:rPr>
          <w:rFonts w:ascii="Times New Roman" w:hAnsi="Times New Roman" w:cs="Times New Roman"/>
          <w:color w:val="2E2E2E"/>
          <w:sz w:val="24"/>
          <w:szCs w:val="24"/>
        </w:rPr>
        <w:t>).</w:t>
      </w:r>
      <w:r w:rsidR="00F17EB9">
        <w:rPr>
          <w:rFonts w:ascii="Times New Roman" w:hAnsi="Times New Roman" w:cs="Times New Roman"/>
          <w:color w:val="2E2E2E"/>
          <w:sz w:val="24"/>
          <w:szCs w:val="24"/>
        </w:rPr>
        <w:t xml:space="preserve"> </w:t>
      </w:r>
      <w:r w:rsidRPr="006976CB">
        <w:rPr>
          <w:rFonts w:ascii="Times New Roman" w:hAnsi="Times New Roman" w:cs="Times New Roman"/>
          <w:sz w:val="24"/>
          <w:szCs w:val="24"/>
        </w:rPr>
        <w:t>Literatüre</w:t>
      </w:r>
      <w:r w:rsidR="00D9246B">
        <w:rPr>
          <w:rFonts w:ascii="Times New Roman" w:hAnsi="Times New Roman" w:cs="Times New Roman"/>
          <w:sz w:val="24"/>
          <w:szCs w:val="24"/>
        </w:rPr>
        <w:t xml:space="preserve"> </w:t>
      </w:r>
      <w:r w:rsidRPr="006976CB">
        <w:rPr>
          <w:rFonts w:ascii="Times New Roman" w:hAnsi="Times New Roman" w:cs="Times New Roman"/>
          <w:sz w:val="24"/>
          <w:szCs w:val="24"/>
        </w:rPr>
        <w:t>bakıldığında bağlanma stilleri ve mükemmeliyetçilik arasında ilişkiler olduğu kanıtlanmıştır (</w:t>
      </w:r>
      <w:proofErr w:type="spellStart"/>
      <w:r w:rsidRPr="006976CB">
        <w:rPr>
          <w:rFonts w:ascii="Times New Roman" w:hAnsi="Times New Roman" w:cs="Times New Roman"/>
          <w:sz w:val="24"/>
          <w:szCs w:val="24"/>
        </w:rPr>
        <w:t>Dunkley</w:t>
      </w:r>
      <w:proofErr w:type="spellEnd"/>
      <w:r w:rsidRPr="006976CB">
        <w:rPr>
          <w:rFonts w:ascii="Times New Roman" w:hAnsi="Times New Roman" w:cs="Times New Roman"/>
          <w:sz w:val="24"/>
          <w:szCs w:val="24"/>
        </w:rPr>
        <w:t xml:space="preserve">, </w:t>
      </w:r>
      <w:proofErr w:type="spellStart"/>
      <w:proofErr w:type="gramStart"/>
      <w:r w:rsidRPr="006976CB">
        <w:rPr>
          <w:rFonts w:ascii="Times New Roman" w:hAnsi="Times New Roman" w:cs="Times New Roman"/>
          <w:sz w:val="24"/>
          <w:szCs w:val="24"/>
        </w:rPr>
        <w:t>Berg</w:t>
      </w:r>
      <w:proofErr w:type="spellEnd"/>
      <w:r w:rsidRPr="006976CB">
        <w:rPr>
          <w:rFonts w:ascii="Times New Roman" w:hAnsi="Times New Roman" w:cs="Times New Roman"/>
          <w:sz w:val="24"/>
          <w:szCs w:val="24"/>
        </w:rPr>
        <w:t>,</w:t>
      </w:r>
      <w:proofErr w:type="gramEnd"/>
      <w:r w:rsidRPr="006976CB">
        <w:rPr>
          <w:rFonts w:ascii="Times New Roman" w:hAnsi="Times New Roman" w:cs="Times New Roman"/>
          <w:sz w:val="24"/>
          <w:szCs w:val="24"/>
        </w:rPr>
        <w:t xml:space="preserve"> ve </w:t>
      </w:r>
      <w:proofErr w:type="spellStart"/>
      <w:r w:rsidRPr="006976CB">
        <w:rPr>
          <w:rFonts w:ascii="Times New Roman" w:hAnsi="Times New Roman" w:cs="Times New Roman"/>
          <w:sz w:val="24"/>
          <w:szCs w:val="24"/>
        </w:rPr>
        <w:t>Zuroff</w:t>
      </w:r>
      <w:proofErr w:type="spellEnd"/>
      <w:r w:rsidRPr="006976CB">
        <w:rPr>
          <w:rFonts w:ascii="Times New Roman" w:hAnsi="Times New Roman" w:cs="Times New Roman"/>
          <w:sz w:val="24"/>
          <w:szCs w:val="24"/>
        </w:rPr>
        <w:t xml:space="preserve">, 2012; </w:t>
      </w:r>
      <w:proofErr w:type="spellStart"/>
      <w:r w:rsidRPr="006976CB">
        <w:rPr>
          <w:rFonts w:ascii="Times New Roman" w:hAnsi="Times New Roman" w:cs="Times New Roman"/>
          <w:sz w:val="24"/>
          <w:szCs w:val="24"/>
        </w:rPr>
        <w:t>Gamble</w:t>
      </w:r>
      <w:proofErr w:type="spellEnd"/>
      <w:r w:rsidRPr="006976CB">
        <w:rPr>
          <w:rFonts w:ascii="Times New Roman" w:hAnsi="Times New Roman" w:cs="Times New Roman"/>
          <w:sz w:val="24"/>
          <w:szCs w:val="24"/>
        </w:rPr>
        <w:t xml:space="preserve"> ve Roberts, 2005; </w:t>
      </w:r>
      <w:proofErr w:type="spellStart"/>
      <w:r w:rsidRPr="006976CB">
        <w:rPr>
          <w:rFonts w:ascii="Times New Roman" w:hAnsi="Times New Roman" w:cs="Times New Roman"/>
          <w:sz w:val="24"/>
          <w:szCs w:val="24"/>
        </w:rPr>
        <w:t>Iannantuono</w:t>
      </w:r>
      <w:proofErr w:type="spellEnd"/>
      <w:r w:rsidRPr="006976CB">
        <w:rPr>
          <w:rFonts w:ascii="Times New Roman" w:hAnsi="Times New Roman" w:cs="Times New Roman"/>
          <w:sz w:val="24"/>
          <w:szCs w:val="24"/>
        </w:rPr>
        <w:t xml:space="preserve"> ve </w:t>
      </w:r>
      <w:proofErr w:type="spellStart"/>
      <w:r w:rsidRPr="006976CB">
        <w:rPr>
          <w:rFonts w:ascii="Times New Roman" w:hAnsi="Times New Roman" w:cs="Times New Roman"/>
          <w:sz w:val="24"/>
          <w:szCs w:val="24"/>
        </w:rPr>
        <w:t>Tylka</w:t>
      </w:r>
      <w:proofErr w:type="spellEnd"/>
      <w:r w:rsidRPr="006976CB">
        <w:rPr>
          <w:rFonts w:ascii="Times New Roman" w:hAnsi="Times New Roman" w:cs="Times New Roman"/>
          <w:sz w:val="24"/>
          <w:szCs w:val="24"/>
        </w:rPr>
        <w:t xml:space="preserve">, 2012; Reis ve </w:t>
      </w:r>
      <w:proofErr w:type="spellStart"/>
      <w:r w:rsidRPr="006976CB">
        <w:rPr>
          <w:rFonts w:ascii="Times New Roman" w:hAnsi="Times New Roman" w:cs="Times New Roman"/>
          <w:sz w:val="24"/>
          <w:szCs w:val="24"/>
        </w:rPr>
        <w:t>Grenyer</w:t>
      </w:r>
      <w:proofErr w:type="spellEnd"/>
      <w:r w:rsidRPr="006976CB">
        <w:rPr>
          <w:rFonts w:ascii="Times New Roman" w:hAnsi="Times New Roman" w:cs="Times New Roman"/>
          <w:sz w:val="24"/>
          <w:szCs w:val="24"/>
        </w:rPr>
        <w:t xml:space="preserve">, 2002; </w:t>
      </w:r>
      <w:proofErr w:type="spellStart"/>
      <w:r w:rsidRPr="006976CB">
        <w:rPr>
          <w:rFonts w:ascii="Times New Roman" w:hAnsi="Times New Roman" w:cs="Times New Roman"/>
          <w:sz w:val="24"/>
          <w:szCs w:val="24"/>
        </w:rPr>
        <w:t>Shanmugam</w:t>
      </w:r>
      <w:proofErr w:type="spellEnd"/>
      <w:r w:rsidRPr="006976CB">
        <w:rPr>
          <w:rFonts w:ascii="Times New Roman" w:hAnsi="Times New Roman" w:cs="Times New Roman"/>
          <w:sz w:val="24"/>
          <w:szCs w:val="24"/>
        </w:rPr>
        <w:t xml:space="preserve">, </w:t>
      </w:r>
      <w:proofErr w:type="spellStart"/>
      <w:r w:rsidRPr="006976CB">
        <w:rPr>
          <w:rFonts w:ascii="Times New Roman" w:hAnsi="Times New Roman" w:cs="Times New Roman"/>
          <w:sz w:val="24"/>
          <w:szCs w:val="24"/>
        </w:rPr>
        <w:t>Jowett</w:t>
      </w:r>
      <w:proofErr w:type="spellEnd"/>
      <w:r w:rsidRPr="006976CB">
        <w:rPr>
          <w:rFonts w:ascii="Times New Roman" w:hAnsi="Times New Roman" w:cs="Times New Roman"/>
          <w:sz w:val="24"/>
          <w:szCs w:val="24"/>
        </w:rPr>
        <w:t>, ve Meyer, 2012).</w:t>
      </w:r>
      <w:r>
        <w:rPr>
          <w:rFonts w:ascii="Times New Roman" w:hAnsi="Times New Roman" w:cs="Times New Roman"/>
          <w:sz w:val="24"/>
          <w:szCs w:val="24"/>
        </w:rPr>
        <w:t xml:space="preserve"> </w:t>
      </w:r>
    </w:p>
    <w:p w14:paraId="4115553D" w14:textId="10E1E22E" w:rsidR="00BD6945" w:rsidRPr="004C6F64" w:rsidRDefault="001743B5" w:rsidP="007D74E8">
      <w:pPr>
        <w:spacing w:line="480" w:lineRule="auto"/>
        <w:ind w:firstLine="708"/>
        <w:rPr>
          <w:rFonts w:ascii="Times New Roman" w:hAnsi="Times New Roman" w:cs="Times New Roman"/>
          <w:sz w:val="24"/>
          <w:szCs w:val="24"/>
        </w:rPr>
      </w:pPr>
      <w:r w:rsidRPr="004C6F64">
        <w:rPr>
          <w:rFonts w:ascii="Times New Roman" w:hAnsi="Times New Roman" w:cs="Times New Roman"/>
          <w:sz w:val="24"/>
          <w:szCs w:val="24"/>
        </w:rPr>
        <w:t xml:space="preserve">Belirsizliğe tahammülsüzlük düzeyinin artması bireyin yaşamında </w:t>
      </w:r>
      <w:r w:rsidR="000C3FED">
        <w:rPr>
          <w:rFonts w:ascii="Times New Roman" w:hAnsi="Times New Roman" w:cs="Times New Roman"/>
          <w:sz w:val="24"/>
          <w:szCs w:val="24"/>
        </w:rPr>
        <w:t>bazı sıkıntılar</w:t>
      </w:r>
      <w:r w:rsidR="004B4334">
        <w:rPr>
          <w:rFonts w:ascii="Times New Roman" w:hAnsi="Times New Roman" w:cs="Times New Roman"/>
          <w:sz w:val="24"/>
          <w:szCs w:val="24"/>
        </w:rPr>
        <w:t xml:space="preserve"> yaşamasına neden olmakta ve </w:t>
      </w:r>
      <w:r w:rsidRPr="004C6F64">
        <w:rPr>
          <w:rFonts w:ascii="Times New Roman" w:hAnsi="Times New Roman" w:cs="Times New Roman"/>
          <w:sz w:val="24"/>
          <w:szCs w:val="24"/>
        </w:rPr>
        <w:t>bu durumun bireyin mükemmeliyetçilik düzeyini etkilediği bilinmektedir</w:t>
      </w:r>
      <w:r w:rsidR="00AE69FE">
        <w:rPr>
          <w:rFonts w:ascii="Times New Roman" w:hAnsi="Times New Roman" w:cs="Times New Roman"/>
          <w:sz w:val="24"/>
          <w:szCs w:val="24"/>
        </w:rPr>
        <w:t xml:space="preserve"> </w:t>
      </w:r>
      <w:r w:rsidR="004C6F64" w:rsidRPr="004C6F64">
        <w:rPr>
          <w:rFonts w:ascii="Times New Roman" w:hAnsi="Times New Roman" w:cs="Times New Roman"/>
          <w:sz w:val="24"/>
          <w:szCs w:val="24"/>
        </w:rPr>
        <w:t>(</w:t>
      </w:r>
      <w:proofErr w:type="spellStart"/>
      <w:r w:rsidR="004C6F64" w:rsidRPr="004C6F64">
        <w:rPr>
          <w:rFonts w:ascii="Times New Roman" w:hAnsi="Times New Roman" w:cs="Times New Roman"/>
          <w:sz w:val="24"/>
          <w:szCs w:val="24"/>
        </w:rPr>
        <w:t>Buhr</w:t>
      </w:r>
      <w:proofErr w:type="spellEnd"/>
      <w:r w:rsidR="004C6F64" w:rsidRPr="004C6F64">
        <w:rPr>
          <w:rFonts w:ascii="Times New Roman" w:hAnsi="Times New Roman" w:cs="Times New Roman"/>
          <w:sz w:val="24"/>
          <w:szCs w:val="24"/>
        </w:rPr>
        <w:t xml:space="preserve"> ve </w:t>
      </w:r>
      <w:proofErr w:type="spellStart"/>
      <w:r w:rsidR="004C6F64" w:rsidRPr="004C6F64">
        <w:rPr>
          <w:rFonts w:ascii="Times New Roman" w:hAnsi="Times New Roman" w:cs="Times New Roman"/>
          <w:sz w:val="24"/>
          <w:szCs w:val="24"/>
        </w:rPr>
        <w:t>Dugas</w:t>
      </w:r>
      <w:proofErr w:type="spellEnd"/>
      <w:r w:rsidR="004C6F64" w:rsidRPr="004C6F64">
        <w:rPr>
          <w:rFonts w:ascii="Times New Roman" w:hAnsi="Times New Roman" w:cs="Times New Roman"/>
          <w:sz w:val="24"/>
          <w:szCs w:val="24"/>
        </w:rPr>
        <w:t xml:space="preserve">, 2006). </w:t>
      </w:r>
      <w:r w:rsidR="009E4A45">
        <w:rPr>
          <w:rFonts w:ascii="Times New Roman" w:hAnsi="Times New Roman" w:cs="Times New Roman"/>
          <w:sz w:val="24"/>
          <w:szCs w:val="24"/>
        </w:rPr>
        <w:t>M</w:t>
      </w:r>
      <w:r w:rsidR="009D2D8B">
        <w:rPr>
          <w:rFonts w:ascii="Times New Roman" w:hAnsi="Times New Roman" w:cs="Times New Roman"/>
          <w:sz w:val="24"/>
          <w:szCs w:val="24"/>
        </w:rPr>
        <w:t>ükemmeliyetçi bireyler</w:t>
      </w:r>
      <w:r w:rsidR="004D3556">
        <w:rPr>
          <w:rFonts w:ascii="Times New Roman" w:hAnsi="Times New Roman" w:cs="Times New Roman"/>
          <w:sz w:val="24"/>
          <w:szCs w:val="24"/>
        </w:rPr>
        <w:t>de</w:t>
      </w:r>
      <w:r w:rsidR="009D2D8B">
        <w:rPr>
          <w:rFonts w:ascii="Times New Roman" w:hAnsi="Times New Roman" w:cs="Times New Roman"/>
          <w:sz w:val="24"/>
          <w:szCs w:val="24"/>
        </w:rPr>
        <w:t xml:space="preserve"> belirsizliğe tahammülsüzlüğü yüksek olan bireyler gibi hata yapm</w:t>
      </w:r>
      <w:r w:rsidR="00320447">
        <w:rPr>
          <w:rFonts w:ascii="Times New Roman" w:hAnsi="Times New Roman" w:cs="Times New Roman"/>
          <w:sz w:val="24"/>
          <w:szCs w:val="24"/>
        </w:rPr>
        <w:t>aktan korktukları görülmüştür</w:t>
      </w:r>
      <w:r w:rsidR="006A53D1">
        <w:rPr>
          <w:rFonts w:ascii="Times New Roman" w:hAnsi="Times New Roman" w:cs="Times New Roman"/>
          <w:sz w:val="24"/>
          <w:szCs w:val="24"/>
        </w:rPr>
        <w:t xml:space="preserve"> (Tuncer ve</w:t>
      </w:r>
      <w:r w:rsidR="00F2692B">
        <w:rPr>
          <w:rFonts w:ascii="Times New Roman" w:hAnsi="Times New Roman" w:cs="Times New Roman"/>
          <w:sz w:val="24"/>
          <w:szCs w:val="24"/>
        </w:rPr>
        <w:t xml:space="preserve"> Voltan-</w:t>
      </w:r>
      <w:r w:rsidR="006A53D1">
        <w:rPr>
          <w:rFonts w:ascii="Times New Roman" w:hAnsi="Times New Roman" w:cs="Times New Roman"/>
          <w:sz w:val="24"/>
          <w:szCs w:val="24"/>
        </w:rPr>
        <w:t xml:space="preserve">Acar, </w:t>
      </w:r>
      <w:r w:rsidR="00DF72F2">
        <w:rPr>
          <w:rFonts w:ascii="Times New Roman" w:hAnsi="Times New Roman" w:cs="Times New Roman"/>
          <w:sz w:val="24"/>
          <w:szCs w:val="24"/>
        </w:rPr>
        <w:t>2006).</w:t>
      </w:r>
      <w:r w:rsidR="005D31AB">
        <w:rPr>
          <w:rFonts w:ascii="Times New Roman" w:hAnsi="Times New Roman" w:cs="Times New Roman"/>
          <w:sz w:val="24"/>
          <w:szCs w:val="24"/>
        </w:rPr>
        <w:t xml:space="preserve"> </w:t>
      </w:r>
      <w:r w:rsidR="009E4A45">
        <w:rPr>
          <w:rFonts w:ascii="Times New Roman" w:hAnsi="Times New Roman" w:cs="Times New Roman"/>
          <w:sz w:val="24"/>
          <w:szCs w:val="24"/>
        </w:rPr>
        <w:t xml:space="preserve">Ayrıca literatür incelendiğinde mükemmeliyetçi </w:t>
      </w:r>
      <w:r w:rsidR="0037057D">
        <w:rPr>
          <w:rFonts w:ascii="Times New Roman" w:hAnsi="Times New Roman" w:cs="Times New Roman"/>
          <w:sz w:val="24"/>
          <w:szCs w:val="24"/>
        </w:rPr>
        <w:t xml:space="preserve">inançların belirsizliğe tahammülsüzlük tarafından yönlendirildiği </w:t>
      </w:r>
      <w:r w:rsidR="00DB2C6D">
        <w:rPr>
          <w:rFonts w:ascii="Times New Roman" w:hAnsi="Times New Roman" w:cs="Times New Roman"/>
          <w:sz w:val="24"/>
          <w:szCs w:val="24"/>
        </w:rPr>
        <w:t>görülmektedir. Bi</w:t>
      </w:r>
      <w:r w:rsidR="00DD1D37">
        <w:rPr>
          <w:rFonts w:ascii="Times New Roman" w:hAnsi="Times New Roman" w:cs="Times New Roman"/>
          <w:sz w:val="24"/>
          <w:szCs w:val="24"/>
        </w:rPr>
        <w:t>linmeyene karşı tahammülsüz olan bireyler</w:t>
      </w:r>
      <w:r w:rsidR="00C95BCF">
        <w:rPr>
          <w:rFonts w:ascii="Times New Roman" w:hAnsi="Times New Roman" w:cs="Times New Roman"/>
          <w:sz w:val="24"/>
          <w:szCs w:val="24"/>
        </w:rPr>
        <w:t>in</w:t>
      </w:r>
      <w:r w:rsidR="00DD1D37">
        <w:rPr>
          <w:rFonts w:ascii="Times New Roman" w:hAnsi="Times New Roman" w:cs="Times New Roman"/>
          <w:sz w:val="24"/>
          <w:szCs w:val="24"/>
        </w:rPr>
        <w:t xml:space="preserve"> </w:t>
      </w:r>
      <w:r w:rsidR="003B505D">
        <w:rPr>
          <w:rFonts w:ascii="Times New Roman" w:hAnsi="Times New Roman" w:cs="Times New Roman"/>
          <w:sz w:val="24"/>
          <w:szCs w:val="24"/>
        </w:rPr>
        <w:t>belirsizliği hafifletmek için mükemmeliyetçi tutum sergiledikleri</w:t>
      </w:r>
      <w:r w:rsidR="00004C03">
        <w:rPr>
          <w:rFonts w:ascii="Times New Roman" w:hAnsi="Times New Roman" w:cs="Times New Roman"/>
          <w:sz w:val="24"/>
          <w:szCs w:val="24"/>
        </w:rPr>
        <w:t xml:space="preserve"> görülmektedir. </w:t>
      </w:r>
      <w:r w:rsidR="00AD659F">
        <w:rPr>
          <w:rFonts w:ascii="Times New Roman" w:hAnsi="Times New Roman" w:cs="Times New Roman"/>
          <w:sz w:val="24"/>
          <w:szCs w:val="24"/>
        </w:rPr>
        <w:t>B</w:t>
      </w:r>
      <w:r w:rsidR="00C64DD9">
        <w:rPr>
          <w:rFonts w:ascii="Times New Roman" w:hAnsi="Times New Roman" w:cs="Times New Roman"/>
          <w:sz w:val="24"/>
          <w:szCs w:val="24"/>
        </w:rPr>
        <w:t xml:space="preserve">u mükemmeliyetçi tutum sayesinde </w:t>
      </w:r>
      <w:r w:rsidR="00AA7010">
        <w:rPr>
          <w:rFonts w:ascii="Times New Roman" w:hAnsi="Times New Roman" w:cs="Times New Roman"/>
          <w:sz w:val="24"/>
          <w:szCs w:val="24"/>
        </w:rPr>
        <w:t xml:space="preserve">bilinmeyen </w:t>
      </w:r>
      <w:r w:rsidR="00C64DD9">
        <w:rPr>
          <w:rFonts w:ascii="Times New Roman" w:hAnsi="Times New Roman" w:cs="Times New Roman"/>
          <w:sz w:val="24"/>
          <w:szCs w:val="24"/>
        </w:rPr>
        <w:t xml:space="preserve">koşulların </w:t>
      </w:r>
      <w:r w:rsidR="00AA7010">
        <w:rPr>
          <w:rFonts w:ascii="Times New Roman" w:hAnsi="Times New Roman" w:cs="Times New Roman"/>
          <w:sz w:val="24"/>
          <w:szCs w:val="24"/>
        </w:rPr>
        <w:t>bilinir hale getirildiği düşünülmektedi</w:t>
      </w:r>
      <w:r w:rsidR="00356D37">
        <w:rPr>
          <w:rFonts w:ascii="Times New Roman" w:hAnsi="Times New Roman" w:cs="Times New Roman"/>
          <w:sz w:val="24"/>
          <w:szCs w:val="24"/>
        </w:rPr>
        <w:t>r (</w:t>
      </w:r>
      <w:proofErr w:type="spellStart"/>
      <w:r w:rsidR="00356D37">
        <w:rPr>
          <w:rFonts w:ascii="Times New Roman" w:hAnsi="Times New Roman" w:cs="Times New Roman"/>
          <w:sz w:val="24"/>
          <w:szCs w:val="24"/>
        </w:rPr>
        <w:t>Reuther</w:t>
      </w:r>
      <w:proofErr w:type="spellEnd"/>
      <w:r w:rsidR="003A5CB5">
        <w:rPr>
          <w:rFonts w:ascii="Times New Roman" w:hAnsi="Times New Roman" w:cs="Times New Roman"/>
          <w:sz w:val="24"/>
          <w:szCs w:val="24"/>
        </w:rPr>
        <w:t xml:space="preserve"> ve vd., </w:t>
      </w:r>
      <w:r w:rsidR="00FB5413">
        <w:rPr>
          <w:rFonts w:ascii="Times New Roman" w:hAnsi="Times New Roman" w:cs="Times New Roman"/>
          <w:sz w:val="24"/>
          <w:szCs w:val="24"/>
        </w:rPr>
        <w:t>2013).</w:t>
      </w:r>
      <w:r w:rsidR="00AE69FE">
        <w:rPr>
          <w:rFonts w:ascii="Times New Roman" w:hAnsi="Times New Roman" w:cs="Times New Roman"/>
          <w:sz w:val="24"/>
          <w:szCs w:val="24"/>
        </w:rPr>
        <w:t xml:space="preserve"> </w:t>
      </w:r>
    </w:p>
    <w:p w14:paraId="0CAAEF28" w14:textId="1A62BBCA" w:rsidR="00D816B4" w:rsidRDefault="00F35FB9" w:rsidP="007D74E8">
      <w:pPr>
        <w:spacing w:line="480" w:lineRule="auto"/>
        <w:ind w:firstLine="708"/>
        <w:rPr>
          <w:rFonts w:ascii="Times New Roman" w:eastAsia="Times New Roman" w:hAnsi="Times New Roman" w:cs="Times New Roman"/>
          <w:sz w:val="24"/>
          <w:szCs w:val="24"/>
        </w:rPr>
      </w:pPr>
      <w:r>
        <w:rPr>
          <w:rFonts w:ascii="Times New Roman" w:hAnsi="Times New Roman" w:cs="Times New Roman"/>
          <w:sz w:val="24"/>
          <w:szCs w:val="24"/>
        </w:rPr>
        <w:t>Belirsizliğe tahammülsüzlük, mükemmeliyetçilik ve bağlanma stilleri</w:t>
      </w:r>
      <w:r w:rsidR="003B1A5B">
        <w:rPr>
          <w:rFonts w:ascii="Times New Roman" w:hAnsi="Times New Roman" w:cs="Times New Roman"/>
          <w:sz w:val="24"/>
          <w:szCs w:val="24"/>
        </w:rPr>
        <w:t>nin</w:t>
      </w:r>
      <w:r>
        <w:rPr>
          <w:rFonts w:ascii="Times New Roman" w:hAnsi="Times New Roman" w:cs="Times New Roman"/>
          <w:sz w:val="24"/>
          <w:szCs w:val="24"/>
        </w:rPr>
        <w:t xml:space="preserve"> birbiriyle ilişkili olduğu düşünüldüğünde </w:t>
      </w:r>
      <w:r w:rsidR="00E623E3">
        <w:rPr>
          <w:rFonts w:ascii="Times New Roman" w:hAnsi="Times New Roman" w:cs="Times New Roman"/>
          <w:sz w:val="24"/>
          <w:szCs w:val="24"/>
        </w:rPr>
        <w:t>bu üç değişkenin birlikte incelenmesini</w:t>
      </w:r>
      <w:r w:rsidR="003B1A5B">
        <w:rPr>
          <w:rFonts w:ascii="Times New Roman" w:hAnsi="Times New Roman" w:cs="Times New Roman"/>
          <w:sz w:val="24"/>
          <w:szCs w:val="24"/>
        </w:rPr>
        <w:t>n</w:t>
      </w:r>
      <w:r w:rsidR="00E623E3">
        <w:rPr>
          <w:rFonts w:ascii="Times New Roman" w:hAnsi="Times New Roman" w:cs="Times New Roman"/>
          <w:sz w:val="24"/>
          <w:szCs w:val="24"/>
        </w:rPr>
        <w:t xml:space="preserve"> önemli olduğu</w:t>
      </w:r>
      <w:r w:rsidR="001D1C0B">
        <w:rPr>
          <w:rFonts w:ascii="Times New Roman" w:hAnsi="Times New Roman" w:cs="Times New Roman"/>
          <w:sz w:val="24"/>
          <w:szCs w:val="24"/>
        </w:rPr>
        <w:t xml:space="preserve"> görü</w:t>
      </w:r>
      <w:r w:rsidR="00941F8A">
        <w:rPr>
          <w:rFonts w:ascii="Times New Roman" w:hAnsi="Times New Roman" w:cs="Times New Roman"/>
          <w:sz w:val="24"/>
          <w:szCs w:val="24"/>
        </w:rPr>
        <w:t>l</w:t>
      </w:r>
      <w:r w:rsidR="001D1C0B">
        <w:rPr>
          <w:rFonts w:ascii="Times New Roman" w:hAnsi="Times New Roman" w:cs="Times New Roman"/>
          <w:sz w:val="24"/>
          <w:szCs w:val="24"/>
        </w:rPr>
        <w:t>mektedi</w:t>
      </w:r>
      <w:r w:rsidR="00E623E3">
        <w:rPr>
          <w:rFonts w:ascii="Times New Roman" w:hAnsi="Times New Roman" w:cs="Times New Roman"/>
          <w:sz w:val="24"/>
          <w:szCs w:val="24"/>
        </w:rPr>
        <w:t xml:space="preserve">r. </w:t>
      </w:r>
      <w:proofErr w:type="spellStart"/>
      <w:r w:rsidR="008604CB">
        <w:rPr>
          <w:rFonts w:ascii="Times New Roman" w:hAnsi="Times New Roman" w:cs="Times New Roman"/>
          <w:sz w:val="24"/>
          <w:szCs w:val="24"/>
        </w:rPr>
        <w:t>Alanyazın</w:t>
      </w:r>
      <w:proofErr w:type="spellEnd"/>
      <w:r w:rsidR="008604CB">
        <w:rPr>
          <w:rFonts w:ascii="Times New Roman" w:hAnsi="Times New Roman" w:cs="Times New Roman"/>
          <w:sz w:val="24"/>
          <w:szCs w:val="24"/>
        </w:rPr>
        <w:t xml:space="preserve"> incelendiğinde </w:t>
      </w:r>
      <w:r w:rsidR="001E7D2B">
        <w:rPr>
          <w:rFonts w:ascii="Times New Roman" w:hAnsi="Times New Roman" w:cs="Times New Roman"/>
          <w:sz w:val="24"/>
          <w:szCs w:val="24"/>
        </w:rPr>
        <w:t xml:space="preserve">ilgili değişkenlerin bir arada bulunduğu çalışmaya rastlanılmamıştır. </w:t>
      </w:r>
      <w:r w:rsidR="00D816B4">
        <w:rPr>
          <w:rFonts w:ascii="Times New Roman" w:eastAsia="Times New Roman" w:hAnsi="Times New Roman" w:cs="Times New Roman"/>
          <w:sz w:val="24"/>
          <w:szCs w:val="24"/>
        </w:rPr>
        <w:t>Bu doğrultuda yapılan araştırmayla literatürde önemli bir boşluğu doldurmak hedeflenmektedir. Bu bağlamda aşağıdaki hipotezler</w:t>
      </w:r>
      <w:r w:rsidR="00527345">
        <w:rPr>
          <w:rFonts w:ascii="Times New Roman" w:eastAsia="Times New Roman" w:hAnsi="Times New Roman" w:cs="Times New Roman"/>
          <w:sz w:val="24"/>
          <w:szCs w:val="24"/>
        </w:rPr>
        <w:t xml:space="preserve"> </w:t>
      </w:r>
      <w:r w:rsidR="00D816B4">
        <w:rPr>
          <w:rFonts w:ascii="Times New Roman" w:eastAsia="Times New Roman" w:hAnsi="Times New Roman" w:cs="Times New Roman"/>
          <w:sz w:val="24"/>
          <w:szCs w:val="24"/>
        </w:rPr>
        <w:t>sınanmıştır:</w:t>
      </w:r>
    </w:p>
    <w:p w14:paraId="09E176BB" w14:textId="77777777" w:rsidR="005237EC" w:rsidRPr="005237EC" w:rsidRDefault="005237EC" w:rsidP="007D74E8">
      <w:pPr>
        <w:spacing w:before="240" w:after="240" w:line="480" w:lineRule="auto"/>
        <w:jc w:val="both"/>
        <w:rPr>
          <w:rFonts w:ascii="Times New Roman" w:eastAsia="Times New Roman" w:hAnsi="Times New Roman" w:cs="Times New Roman"/>
          <w:sz w:val="24"/>
          <w:szCs w:val="24"/>
          <w:lang w:eastAsia="tr-TR"/>
        </w:rPr>
      </w:pPr>
      <w:bookmarkStart w:id="0" w:name="_Hlk103852119"/>
      <w:r w:rsidRPr="005237EC">
        <w:rPr>
          <w:rFonts w:ascii="Times New Roman" w:eastAsia="Times New Roman" w:hAnsi="Times New Roman" w:cs="Times New Roman"/>
          <w:color w:val="000000"/>
          <w:sz w:val="24"/>
          <w:szCs w:val="24"/>
          <w:lang w:eastAsia="tr-TR"/>
        </w:rPr>
        <w:t>H1: Belirsizliğe tahammülsüzlük ve mükemmeliyetçilik arasında anlamlı bir ilişki vardır.</w:t>
      </w:r>
    </w:p>
    <w:p w14:paraId="44508B04" w14:textId="11B51851" w:rsidR="005237EC" w:rsidRPr="005237EC" w:rsidRDefault="005237EC" w:rsidP="007D74E8">
      <w:pPr>
        <w:spacing w:before="240" w:after="240" w:line="480" w:lineRule="auto"/>
        <w:jc w:val="both"/>
        <w:rPr>
          <w:rFonts w:ascii="Times New Roman" w:eastAsia="Times New Roman" w:hAnsi="Times New Roman" w:cs="Times New Roman"/>
          <w:sz w:val="24"/>
          <w:szCs w:val="24"/>
          <w:lang w:eastAsia="tr-TR"/>
        </w:rPr>
      </w:pPr>
      <w:r w:rsidRPr="005237EC">
        <w:rPr>
          <w:rFonts w:ascii="Times New Roman" w:eastAsia="Times New Roman" w:hAnsi="Times New Roman" w:cs="Times New Roman"/>
          <w:color w:val="000000"/>
          <w:sz w:val="24"/>
          <w:szCs w:val="24"/>
          <w:lang w:eastAsia="tr-TR"/>
        </w:rPr>
        <w:t>H</w:t>
      </w:r>
      <w:r w:rsidR="006F4838">
        <w:rPr>
          <w:rFonts w:ascii="Times New Roman" w:eastAsia="Times New Roman" w:hAnsi="Times New Roman" w:cs="Times New Roman"/>
          <w:color w:val="000000"/>
          <w:sz w:val="24"/>
          <w:szCs w:val="24"/>
          <w:lang w:eastAsia="tr-TR"/>
        </w:rPr>
        <w:t>2</w:t>
      </w:r>
      <w:r w:rsidRPr="005237EC">
        <w:rPr>
          <w:rFonts w:ascii="Times New Roman" w:eastAsia="Times New Roman" w:hAnsi="Times New Roman" w:cs="Times New Roman"/>
          <w:color w:val="000000"/>
          <w:sz w:val="24"/>
          <w:szCs w:val="24"/>
          <w:lang w:eastAsia="tr-TR"/>
        </w:rPr>
        <w:t xml:space="preserve">: Belirsizliğe tahammülsüzlük ve mükemmeliyetçilik gelir durumuna göre farklılık göstermektedir. </w:t>
      </w:r>
    </w:p>
    <w:p w14:paraId="60F1EB2C" w14:textId="24A1C870" w:rsidR="005237EC" w:rsidRPr="005237EC" w:rsidRDefault="005237EC" w:rsidP="007D74E8">
      <w:pPr>
        <w:spacing w:before="240" w:after="240" w:line="480" w:lineRule="auto"/>
        <w:jc w:val="both"/>
        <w:rPr>
          <w:rFonts w:ascii="Times New Roman" w:eastAsia="Times New Roman" w:hAnsi="Times New Roman" w:cs="Times New Roman"/>
          <w:sz w:val="24"/>
          <w:szCs w:val="24"/>
          <w:lang w:eastAsia="tr-TR"/>
        </w:rPr>
      </w:pPr>
      <w:r w:rsidRPr="005237EC">
        <w:rPr>
          <w:rFonts w:ascii="Times New Roman" w:eastAsia="Times New Roman" w:hAnsi="Times New Roman" w:cs="Times New Roman"/>
          <w:color w:val="000000"/>
          <w:sz w:val="24"/>
          <w:szCs w:val="24"/>
          <w:lang w:eastAsia="tr-TR"/>
        </w:rPr>
        <w:lastRenderedPageBreak/>
        <w:t>H</w:t>
      </w:r>
      <w:r w:rsidR="006F4838">
        <w:rPr>
          <w:rFonts w:ascii="Times New Roman" w:eastAsia="Times New Roman" w:hAnsi="Times New Roman" w:cs="Times New Roman"/>
          <w:color w:val="000000"/>
          <w:sz w:val="24"/>
          <w:szCs w:val="24"/>
          <w:lang w:eastAsia="tr-TR"/>
        </w:rPr>
        <w:t>3</w:t>
      </w:r>
      <w:r w:rsidRPr="005237EC">
        <w:rPr>
          <w:rFonts w:ascii="Times New Roman" w:eastAsia="Times New Roman" w:hAnsi="Times New Roman" w:cs="Times New Roman"/>
          <w:color w:val="000000"/>
          <w:sz w:val="24"/>
          <w:szCs w:val="24"/>
          <w:lang w:eastAsia="tr-TR"/>
        </w:rPr>
        <w:t>: Belirsizliğe tahammülsüzlük ve mükemmeliyetçilik ebeveyn tutumuna göre farklılık göstermektedir.</w:t>
      </w:r>
    </w:p>
    <w:p w14:paraId="3BD7E534" w14:textId="42E499A7" w:rsidR="005237EC" w:rsidRPr="005237EC" w:rsidRDefault="005237EC" w:rsidP="007D74E8">
      <w:pPr>
        <w:spacing w:before="240" w:after="240" w:line="480" w:lineRule="auto"/>
        <w:jc w:val="both"/>
        <w:rPr>
          <w:rFonts w:ascii="Times New Roman" w:eastAsia="Times New Roman" w:hAnsi="Times New Roman" w:cs="Times New Roman"/>
          <w:sz w:val="24"/>
          <w:szCs w:val="24"/>
          <w:lang w:eastAsia="tr-TR"/>
        </w:rPr>
      </w:pPr>
      <w:r w:rsidRPr="005237EC">
        <w:rPr>
          <w:rFonts w:ascii="Times New Roman" w:eastAsia="Times New Roman" w:hAnsi="Times New Roman" w:cs="Times New Roman"/>
          <w:color w:val="000000"/>
          <w:sz w:val="24"/>
          <w:szCs w:val="24"/>
          <w:lang w:eastAsia="tr-TR"/>
        </w:rPr>
        <w:t>H</w:t>
      </w:r>
      <w:r w:rsidR="006F4838">
        <w:rPr>
          <w:rFonts w:ascii="Times New Roman" w:eastAsia="Times New Roman" w:hAnsi="Times New Roman" w:cs="Times New Roman"/>
          <w:color w:val="000000"/>
          <w:sz w:val="24"/>
          <w:szCs w:val="24"/>
          <w:lang w:eastAsia="tr-TR"/>
        </w:rPr>
        <w:t>4</w:t>
      </w:r>
      <w:r w:rsidRPr="005237EC">
        <w:rPr>
          <w:rFonts w:ascii="Times New Roman" w:eastAsia="Times New Roman" w:hAnsi="Times New Roman" w:cs="Times New Roman"/>
          <w:color w:val="000000"/>
          <w:sz w:val="24"/>
          <w:szCs w:val="24"/>
          <w:lang w:eastAsia="tr-TR"/>
        </w:rPr>
        <w:t xml:space="preserve">: Belirsizliğe tahammülsüzlük ve mükemmeliyetçilik birlikte yaşanılan kişilere göre farklılık göstermektedir. </w:t>
      </w:r>
    </w:p>
    <w:p w14:paraId="4728B391" w14:textId="0699E4AA" w:rsidR="00103EA4" w:rsidRPr="00103EA4" w:rsidRDefault="005237EC" w:rsidP="007D74E8">
      <w:pPr>
        <w:spacing w:before="240" w:after="240" w:line="480" w:lineRule="auto"/>
        <w:jc w:val="both"/>
        <w:rPr>
          <w:rFonts w:ascii="Times New Roman" w:eastAsia="Times New Roman" w:hAnsi="Times New Roman" w:cs="Times New Roman"/>
          <w:sz w:val="24"/>
          <w:szCs w:val="24"/>
          <w:lang w:eastAsia="tr-TR"/>
        </w:rPr>
      </w:pPr>
      <w:r w:rsidRPr="005237EC">
        <w:rPr>
          <w:rFonts w:ascii="Times New Roman" w:eastAsia="Times New Roman" w:hAnsi="Times New Roman" w:cs="Times New Roman"/>
          <w:color w:val="000000"/>
          <w:sz w:val="24"/>
          <w:szCs w:val="24"/>
          <w:lang w:eastAsia="tr-TR"/>
        </w:rPr>
        <w:t>H</w:t>
      </w:r>
      <w:r w:rsidR="006F4838">
        <w:rPr>
          <w:rFonts w:ascii="Times New Roman" w:eastAsia="Times New Roman" w:hAnsi="Times New Roman" w:cs="Times New Roman"/>
          <w:color w:val="000000"/>
          <w:sz w:val="24"/>
          <w:szCs w:val="24"/>
          <w:lang w:eastAsia="tr-TR"/>
        </w:rPr>
        <w:t>5</w:t>
      </w:r>
      <w:r w:rsidRPr="005237EC">
        <w:rPr>
          <w:rFonts w:ascii="Times New Roman" w:eastAsia="Times New Roman" w:hAnsi="Times New Roman" w:cs="Times New Roman"/>
          <w:color w:val="000000"/>
          <w:sz w:val="24"/>
          <w:szCs w:val="24"/>
          <w:lang w:eastAsia="tr-TR"/>
        </w:rPr>
        <w:t>: Bireylerin belirsizliğe tahammülsüzlük ve mükemmeliyetçilik puanları bağlanma stillerine göre değişmektedir.</w:t>
      </w:r>
      <w:bookmarkEnd w:id="0"/>
    </w:p>
    <w:p w14:paraId="68C2170E" w14:textId="333304C4" w:rsidR="00746772" w:rsidRDefault="00376312" w:rsidP="007D74E8">
      <w:pPr>
        <w:spacing w:line="480" w:lineRule="auto"/>
        <w:jc w:val="center"/>
        <w:rPr>
          <w:rFonts w:ascii="Times New Roman" w:hAnsi="Times New Roman" w:cs="Times New Roman"/>
          <w:b/>
          <w:bCs/>
          <w:sz w:val="24"/>
          <w:szCs w:val="24"/>
        </w:rPr>
      </w:pPr>
      <w:r w:rsidRPr="00376312">
        <w:rPr>
          <w:rFonts w:ascii="Times New Roman" w:hAnsi="Times New Roman" w:cs="Times New Roman"/>
          <w:b/>
          <w:bCs/>
          <w:sz w:val="24"/>
          <w:szCs w:val="24"/>
        </w:rPr>
        <w:t>Yöntem</w:t>
      </w:r>
    </w:p>
    <w:p w14:paraId="474A9DD5" w14:textId="549E3331" w:rsidR="00376312" w:rsidRDefault="00F45FF8" w:rsidP="007D74E8">
      <w:pPr>
        <w:spacing w:line="480" w:lineRule="auto"/>
        <w:rPr>
          <w:rFonts w:ascii="Times New Roman" w:hAnsi="Times New Roman" w:cs="Times New Roman"/>
          <w:b/>
          <w:bCs/>
          <w:sz w:val="24"/>
          <w:szCs w:val="24"/>
        </w:rPr>
      </w:pPr>
      <w:r>
        <w:rPr>
          <w:rFonts w:ascii="Times New Roman" w:hAnsi="Times New Roman" w:cs="Times New Roman"/>
          <w:b/>
          <w:bCs/>
          <w:sz w:val="24"/>
          <w:szCs w:val="24"/>
        </w:rPr>
        <w:t>Örneklem</w:t>
      </w:r>
    </w:p>
    <w:p w14:paraId="12B64EFD" w14:textId="631C40D5" w:rsidR="002F35C9" w:rsidRDefault="00CE6652" w:rsidP="007D74E8">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Katılımcılar, Bilgilendirilmiş Onam Formunu onaylayan,</w:t>
      </w:r>
      <w:r w:rsidR="00AA5261">
        <w:rPr>
          <w:rFonts w:ascii="Times New Roman" w:eastAsia="Times New Roman" w:hAnsi="Times New Roman" w:cs="Times New Roman"/>
          <w:sz w:val="24"/>
          <w:szCs w:val="24"/>
        </w:rPr>
        <w:t xml:space="preserve"> </w:t>
      </w:r>
      <w:r w:rsidR="007A604C">
        <w:rPr>
          <w:rFonts w:ascii="Times New Roman" w:eastAsia="Times New Roman" w:hAnsi="Times New Roman" w:cs="Times New Roman"/>
          <w:sz w:val="24"/>
          <w:szCs w:val="24"/>
        </w:rPr>
        <w:t>18</w:t>
      </w:r>
      <w:r w:rsidR="002109BA">
        <w:rPr>
          <w:rFonts w:ascii="Times New Roman" w:eastAsia="Times New Roman" w:hAnsi="Times New Roman" w:cs="Times New Roman"/>
          <w:sz w:val="24"/>
          <w:szCs w:val="24"/>
        </w:rPr>
        <w:t xml:space="preserve"> yaşın üstünde</w:t>
      </w:r>
      <w:r w:rsidR="007A604C">
        <w:rPr>
          <w:rFonts w:ascii="Times New Roman" w:eastAsia="Times New Roman" w:hAnsi="Times New Roman" w:cs="Times New Roman"/>
          <w:sz w:val="24"/>
          <w:szCs w:val="24"/>
        </w:rPr>
        <w:t xml:space="preserve"> ve</w:t>
      </w:r>
      <w:r w:rsidR="002109BA">
        <w:rPr>
          <w:rFonts w:ascii="Times New Roman" w:eastAsia="Times New Roman" w:hAnsi="Times New Roman" w:cs="Times New Roman"/>
          <w:sz w:val="24"/>
          <w:szCs w:val="24"/>
        </w:rPr>
        <w:t xml:space="preserve"> </w:t>
      </w:r>
      <w:r w:rsidR="00103EA4">
        <w:rPr>
          <w:rFonts w:ascii="Times New Roman" w:eastAsia="Times New Roman" w:hAnsi="Times New Roman" w:cs="Times New Roman"/>
          <w:sz w:val="24"/>
          <w:szCs w:val="24"/>
        </w:rPr>
        <w:t>53</w:t>
      </w:r>
      <w:r w:rsidR="002F35C9">
        <w:rPr>
          <w:rFonts w:ascii="Times New Roman" w:eastAsia="Times New Roman" w:hAnsi="Times New Roman" w:cs="Times New Roman"/>
          <w:sz w:val="24"/>
          <w:szCs w:val="24"/>
        </w:rPr>
        <w:t>’ü kadın</w:t>
      </w:r>
      <w:r w:rsidR="00103EA4">
        <w:rPr>
          <w:rFonts w:ascii="Times New Roman" w:eastAsia="Times New Roman" w:hAnsi="Times New Roman" w:cs="Times New Roman"/>
          <w:sz w:val="24"/>
          <w:szCs w:val="24"/>
        </w:rPr>
        <w:t xml:space="preserve"> 9’u</w:t>
      </w:r>
      <w:r w:rsidR="002F35C9">
        <w:rPr>
          <w:rFonts w:ascii="Times New Roman" w:eastAsia="Times New Roman" w:hAnsi="Times New Roman" w:cs="Times New Roman"/>
          <w:sz w:val="24"/>
          <w:szCs w:val="24"/>
        </w:rPr>
        <w:t xml:space="preserve"> erkek olmak üzere toplam</w:t>
      </w:r>
      <w:r w:rsidR="001C0E12">
        <w:rPr>
          <w:rFonts w:ascii="Times New Roman" w:eastAsia="Times New Roman" w:hAnsi="Times New Roman" w:cs="Times New Roman"/>
          <w:sz w:val="24"/>
          <w:szCs w:val="24"/>
        </w:rPr>
        <w:t xml:space="preserve"> 62 </w:t>
      </w:r>
      <w:r w:rsidR="002F35C9">
        <w:rPr>
          <w:rFonts w:ascii="Times New Roman" w:eastAsia="Times New Roman" w:hAnsi="Times New Roman" w:cs="Times New Roman"/>
          <w:sz w:val="24"/>
          <w:szCs w:val="24"/>
        </w:rPr>
        <w:t xml:space="preserve">kişiden oluşmaktadır. </w:t>
      </w:r>
    </w:p>
    <w:p w14:paraId="5A0F88C7" w14:textId="77777777" w:rsidR="00F628A0" w:rsidRDefault="00F628A0" w:rsidP="007D74E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Araştırma Dizaynı</w:t>
      </w:r>
    </w:p>
    <w:p w14:paraId="20FF2DE9" w14:textId="5CDA845C" w:rsidR="00F628A0" w:rsidRDefault="00F628A0" w:rsidP="007D74E8">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Bu araştırmada bağlanma stilleri bağımsız değişkeninin belirsizliğe tahammülsüzlük ve mükemmeliyetçilik iki bağımlı değişkenleri üzerinde anlamlı bir etkisinin olup olmadığı belirlenmek istenmiştir. 18 yaş üstü örneklem grubuna online olarak ulaştırılan anket formu; bilgilendirilmiş onam formu, demografik bilgi formu ve üç ölçekten oluşmaktadır.</w:t>
      </w:r>
    </w:p>
    <w:p w14:paraId="2AAA7797" w14:textId="77777777" w:rsidR="00493637" w:rsidRDefault="00493637" w:rsidP="007D74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Veri Toplama Araçları</w:t>
      </w:r>
    </w:p>
    <w:p w14:paraId="68DA0A19" w14:textId="448D955C" w:rsidR="00A57239" w:rsidRDefault="00493637" w:rsidP="007D74E8">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Çalışmada veri toplama aracı olarak Demografik Bilgi Formu, Belirsizliğe Tahammülsüzlük Ölçeği (BTÖ-12), Çok Boyutlu Mükemmeliyetçilik Ölçeği ve İlişki Ölçekleri Anketi</w:t>
      </w:r>
      <w:r w:rsidR="00A57239">
        <w:rPr>
          <w:rFonts w:ascii="Times New Roman" w:eastAsia="Times New Roman" w:hAnsi="Times New Roman" w:cs="Times New Roman"/>
          <w:sz w:val="24"/>
          <w:szCs w:val="24"/>
        </w:rPr>
        <w:t xml:space="preserve"> kullanılmıştır. </w:t>
      </w:r>
    </w:p>
    <w:p w14:paraId="7AFA1E4C" w14:textId="77777777" w:rsidR="006C2961" w:rsidRDefault="006C2961" w:rsidP="007D74E8">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Demografik Bilgi Formu</w:t>
      </w:r>
    </w:p>
    <w:p w14:paraId="686948FC" w14:textId="3A0B4704" w:rsidR="006C2961" w:rsidRDefault="006C2961" w:rsidP="007D74E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Bu form, bireylerin cinsiyet, gelir düzeyi gibi demografik bilgilerini incelemek amacıyla araştırmacılar tarafından düzenlenmiştir. Bununla birlikte form;</w:t>
      </w:r>
      <w:r w:rsidR="008862E4">
        <w:rPr>
          <w:rFonts w:ascii="Times New Roman" w:eastAsia="Times New Roman" w:hAnsi="Times New Roman" w:cs="Times New Roman"/>
          <w:sz w:val="24"/>
          <w:szCs w:val="24"/>
        </w:rPr>
        <w:t xml:space="preserve"> anne-baba tutumu</w:t>
      </w:r>
      <w:r>
        <w:rPr>
          <w:rFonts w:ascii="Times New Roman" w:eastAsia="Times New Roman" w:hAnsi="Times New Roman" w:cs="Times New Roman"/>
          <w:sz w:val="24"/>
          <w:szCs w:val="24"/>
        </w:rPr>
        <w:t xml:space="preserve">, </w:t>
      </w:r>
      <w:r w:rsidR="006344BD">
        <w:rPr>
          <w:rFonts w:ascii="Times New Roman" w:eastAsia="Times New Roman" w:hAnsi="Times New Roman" w:cs="Times New Roman"/>
          <w:sz w:val="24"/>
          <w:szCs w:val="24"/>
        </w:rPr>
        <w:lastRenderedPageBreak/>
        <w:t>kişinin kiminle yaşadığı, tanısı konulmuş zihinsel/fiziksel rahatsızlığı olup olmadığı ve kendini yeterli hissedip his</w:t>
      </w:r>
      <w:r w:rsidR="00F07391">
        <w:rPr>
          <w:rFonts w:ascii="Times New Roman" w:eastAsia="Times New Roman" w:hAnsi="Times New Roman" w:cs="Times New Roman"/>
          <w:sz w:val="24"/>
          <w:szCs w:val="24"/>
        </w:rPr>
        <w:t xml:space="preserve">setmediğine ilişkin soruları </w:t>
      </w:r>
      <w:r w:rsidR="00216A78">
        <w:rPr>
          <w:rFonts w:ascii="Times New Roman" w:eastAsia="Times New Roman" w:hAnsi="Times New Roman" w:cs="Times New Roman"/>
          <w:sz w:val="24"/>
          <w:szCs w:val="24"/>
        </w:rPr>
        <w:t xml:space="preserve">da </w:t>
      </w:r>
      <w:r w:rsidR="00F07391">
        <w:rPr>
          <w:rFonts w:ascii="Times New Roman" w:eastAsia="Times New Roman" w:hAnsi="Times New Roman" w:cs="Times New Roman"/>
          <w:sz w:val="24"/>
          <w:szCs w:val="24"/>
        </w:rPr>
        <w:t xml:space="preserve">içermektedir. </w:t>
      </w:r>
      <w:r>
        <w:rPr>
          <w:rFonts w:ascii="Times New Roman" w:eastAsia="Times New Roman" w:hAnsi="Times New Roman" w:cs="Times New Roman"/>
          <w:sz w:val="24"/>
          <w:szCs w:val="24"/>
        </w:rPr>
        <w:t>(Ek 2.)</w:t>
      </w:r>
    </w:p>
    <w:p w14:paraId="4F1020DF" w14:textId="77777777" w:rsidR="00BF2536" w:rsidRPr="00C57EF1" w:rsidRDefault="00BF2536" w:rsidP="007D74E8">
      <w:pPr>
        <w:spacing w:line="480" w:lineRule="auto"/>
        <w:jc w:val="both"/>
        <w:rPr>
          <w:rFonts w:ascii="Times New Roman" w:hAnsi="Times New Roman" w:cs="Times New Roman"/>
          <w:b/>
          <w:bCs/>
          <w:sz w:val="24"/>
          <w:szCs w:val="24"/>
        </w:rPr>
      </w:pPr>
      <w:r w:rsidRPr="00C57EF1">
        <w:rPr>
          <w:rFonts w:ascii="Times New Roman" w:hAnsi="Times New Roman" w:cs="Times New Roman"/>
          <w:b/>
          <w:bCs/>
          <w:sz w:val="24"/>
          <w:szCs w:val="24"/>
        </w:rPr>
        <w:t>Belirsizliğe Tahammülsüzlük Ölçeği (BTÖ-12)</w:t>
      </w:r>
    </w:p>
    <w:p w14:paraId="5DB049E8" w14:textId="40B3517B" w:rsidR="00BF2536" w:rsidRDefault="00893F28" w:rsidP="007D74E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Belirsizliğe Tahammülsüzlük Ölçeği 2007 yılında </w:t>
      </w:r>
      <w:proofErr w:type="spellStart"/>
      <w:r w:rsidR="006034B6">
        <w:rPr>
          <w:rFonts w:ascii="Times New Roman" w:eastAsia="Times New Roman" w:hAnsi="Times New Roman" w:cs="Times New Roman"/>
          <w:sz w:val="24"/>
          <w:szCs w:val="24"/>
        </w:rPr>
        <w:t>Carleton</w:t>
      </w:r>
      <w:proofErr w:type="spellEnd"/>
      <w:r w:rsidR="006034B6">
        <w:rPr>
          <w:rFonts w:ascii="Times New Roman" w:eastAsia="Times New Roman" w:hAnsi="Times New Roman" w:cs="Times New Roman"/>
          <w:sz w:val="24"/>
          <w:szCs w:val="24"/>
        </w:rPr>
        <w:t xml:space="preserve">, Norton ve </w:t>
      </w:r>
      <w:proofErr w:type="spellStart"/>
      <w:r w:rsidR="006034B6">
        <w:rPr>
          <w:rFonts w:ascii="Times New Roman" w:eastAsia="Times New Roman" w:hAnsi="Times New Roman" w:cs="Times New Roman"/>
          <w:sz w:val="24"/>
          <w:szCs w:val="24"/>
        </w:rPr>
        <w:t>Asmundson</w:t>
      </w:r>
      <w:proofErr w:type="spellEnd"/>
      <w:r w:rsidR="006034B6">
        <w:rPr>
          <w:rFonts w:ascii="Times New Roman" w:eastAsia="Times New Roman" w:hAnsi="Times New Roman" w:cs="Times New Roman"/>
          <w:sz w:val="24"/>
          <w:szCs w:val="24"/>
        </w:rPr>
        <w:t xml:space="preserve"> tarafından geliştirilmiştir. </w:t>
      </w:r>
      <w:proofErr w:type="spellStart"/>
      <w:r w:rsidR="002E543D">
        <w:rPr>
          <w:rFonts w:ascii="Times New Roman" w:eastAsia="Times New Roman" w:hAnsi="Times New Roman" w:cs="Times New Roman"/>
          <w:sz w:val="24"/>
          <w:szCs w:val="24"/>
        </w:rPr>
        <w:t>Carleton</w:t>
      </w:r>
      <w:proofErr w:type="spellEnd"/>
      <w:r w:rsidR="002E543D">
        <w:rPr>
          <w:rFonts w:ascii="Times New Roman" w:eastAsia="Times New Roman" w:hAnsi="Times New Roman" w:cs="Times New Roman"/>
          <w:sz w:val="24"/>
          <w:szCs w:val="24"/>
        </w:rPr>
        <w:t xml:space="preserve"> ve diğerleri ölçeğin kısa formunu oluşturmuşlardır (</w:t>
      </w:r>
      <w:r w:rsidR="002E543D" w:rsidRPr="00474424">
        <w:rPr>
          <w:rFonts w:ascii="Times New Roman" w:hAnsi="Times New Roman" w:cs="Times New Roman"/>
          <w:sz w:val="24"/>
          <w:szCs w:val="24"/>
        </w:rPr>
        <w:t>Sarıçam v</w:t>
      </w:r>
      <w:r w:rsidR="002E3873">
        <w:rPr>
          <w:rFonts w:ascii="Times New Roman" w:hAnsi="Times New Roman" w:cs="Times New Roman"/>
          <w:sz w:val="24"/>
          <w:szCs w:val="24"/>
        </w:rPr>
        <w:t>d</w:t>
      </w:r>
      <w:r w:rsidR="002E543D" w:rsidRPr="00474424">
        <w:rPr>
          <w:rFonts w:ascii="Times New Roman" w:hAnsi="Times New Roman" w:cs="Times New Roman"/>
          <w:sz w:val="24"/>
          <w:szCs w:val="24"/>
        </w:rPr>
        <w:t>., 2014).</w:t>
      </w:r>
      <w:r w:rsidR="00ED7E22">
        <w:rPr>
          <w:rFonts w:ascii="Times New Roman" w:hAnsi="Times New Roman" w:cs="Times New Roman"/>
          <w:sz w:val="24"/>
          <w:szCs w:val="24"/>
        </w:rPr>
        <w:t xml:space="preserve"> Yetişkinler için kendini değerlendirmeye yönelik </w:t>
      </w:r>
      <w:r w:rsidR="00132120">
        <w:rPr>
          <w:rFonts w:ascii="Times New Roman" w:hAnsi="Times New Roman" w:cs="Times New Roman"/>
          <w:sz w:val="24"/>
          <w:szCs w:val="24"/>
        </w:rPr>
        <w:t xml:space="preserve">12 madde ve 2 alt boyuttan oluşan </w:t>
      </w:r>
      <w:r w:rsidR="0027067E">
        <w:rPr>
          <w:rFonts w:ascii="Times New Roman" w:hAnsi="Times New Roman" w:cs="Times New Roman"/>
          <w:sz w:val="24"/>
          <w:szCs w:val="24"/>
        </w:rPr>
        <w:t>5’li</w:t>
      </w:r>
      <w:r w:rsidR="00092ED6">
        <w:rPr>
          <w:rFonts w:ascii="Times New Roman" w:hAnsi="Times New Roman" w:cs="Times New Roman"/>
          <w:sz w:val="24"/>
          <w:szCs w:val="24"/>
        </w:rPr>
        <w:t xml:space="preserve"> </w:t>
      </w:r>
      <w:proofErr w:type="spellStart"/>
      <w:r w:rsidR="00132120">
        <w:rPr>
          <w:rFonts w:ascii="Times New Roman" w:hAnsi="Times New Roman" w:cs="Times New Roman"/>
          <w:sz w:val="24"/>
          <w:szCs w:val="24"/>
        </w:rPr>
        <w:t>likert</w:t>
      </w:r>
      <w:proofErr w:type="spellEnd"/>
      <w:r w:rsidR="00132120">
        <w:rPr>
          <w:rFonts w:ascii="Times New Roman" w:hAnsi="Times New Roman" w:cs="Times New Roman"/>
          <w:sz w:val="24"/>
          <w:szCs w:val="24"/>
        </w:rPr>
        <w:t xml:space="preserve"> tipi bir ölçektir. </w:t>
      </w:r>
      <w:r w:rsidR="001A61B6">
        <w:rPr>
          <w:rFonts w:ascii="Times New Roman" w:hAnsi="Times New Roman" w:cs="Times New Roman"/>
          <w:sz w:val="24"/>
          <w:szCs w:val="24"/>
        </w:rPr>
        <w:t xml:space="preserve">(1) </w:t>
      </w:r>
      <w:r w:rsidR="001A61B6" w:rsidRPr="00474424">
        <w:rPr>
          <w:rFonts w:ascii="Times New Roman" w:hAnsi="Times New Roman" w:cs="Times New Roman"/>
          <w:sz w:val="24"/>
          <w:szCs w:val="24"/>
        </w:rPr>
        <w:t xml:space="preserve">Bana hiç uygun </w:t>
      </w:r>
      <w:r w:rsidR="001A61B6">
        <w:rPr>
          <w:rFonts w:ascii="Times New Roman" w:hAnsi="Times New Roman" w:cs="Times New Roman"/>
          <w:sz w:val="24"/>
          <w:szCs w:val="24"/>
        </w:rPr>
        <w:t xml:space="preserve">değil, </w:t>
      </w:r>
      <w:r w:rsidR="000E41D4">
        <w:rPr>
          <w:rFonts w:ascii="Times New Roman" w:hAnsi="Times New Roman" w:cs="Times New Roman"/>
          <w:sz w:val="24"/>
          <w:szCs w:val="24"/>
        </w:rPr>
        <w:t xml:space="preserve">(2) </w:t>
      </w:r>
      <w:r w:rsidR="000E41D4" w:rsidRPr="00474424">
        <w:rPr>
          <w:rFonts w:ascii="Times New Roman" w:hAnsi="Times New Roman" w:cs="Times New Roman"/>
          <w:sz w:val="24"/>
          <w:szCs w:val="24"/>
        </w:rPr>
        <w:t>Bana çok az uygun</w:t>
      </w:r>
      <w:r w:rsidR="000E41D4">
        <w:rPr>
          <w:rFonts w:ascii="Times New Roman" w:hAnsi="Times New Roman" w:cs="Times New Roman"/>
          <w:sz w:val="24"/>
          <w:szCs w:val="24"/>
        </w:rPr>
        <w:t xml:space="preserve">, </w:t>
      </w:r>
      <w:r w:rsidR="00001A4C">
        <w:rPr>
          <w:rFonts w:ascii="Times New Roman" w:hAnsi="Times New Roman" w:cs="Times New Roman"/>
          <w:sz w:val="24"/>
          <w:szCs w:val="24"/>
        </w:rPr>
        <w:t xml:space="preserve">(3) </w:t>
      </w:r>
      <w:r w:rsidR="00001A4C" w:rsidRPr="00474424">
        <w:rPr>
          <w:rFonts w:ascii="Times New Roman" w:hAnsi="Times New Roman" w:cs="Times New Roman"/>
          <w:sz w:val="24"/>
          <w:szCs w:val="24"/>
        </w:rPr>
        <w:t>Bana biraz uygun</w:t>
      </w:r>
      <w:r w:rsidR="00001A4C">
        <w:rPr>
          <w:rFonts w:ascii="Times New Roman" w:hAnsi="Times New Roman" w:cs="Times New Roman"/>
          <w:sz w:val="24"/>
          <w:szCs w:val="24"/>
        </w:rPr>
        <w:t xml:space="preserve">, (4) </w:t>
      </w:r>
      <w:r w:rsidR="00001A4C" w:rsidRPr="00474424">
        <w:rPr>
          <w:rFonts w:ascii="Times New Roman" w:hAnsi="Times New Roman" w:cs="Times New Roman"/>
          <w:sz w:val="24"/>
          <w:szCs w:val="24"/>
        </w:rPr>
        <w:t>Bana çok uygun</w:t>
      </w:r>
      <w:r w:rsidR="00001A4C">
        <w:rPr>
          <w:rFonts w:ascii="Times New Roman" w:hAnsi="Times New Roman" w:cs="Times New Roman"/>
          <w:sz w:val="24"/>
          <w:szCs w:val="24"/>
        </w:rPr>
        <w:t xml:space="preserve">, (5) </w:t>
      </w:r>
      <w:r w:rsidR="00001A4C" w:rsidRPr="00474424">
        <w:rPr>
          <w:rFonts w:ascii="Times New Roman" w:hAnsi="Times New Roman" w:cs="Times New Roman"/>
          <w:sz w:val="24"/>
          <w:szCs w:val="24"/>
        </w:rPr>
        <w:t>Bana tamamen uygun</w:t>
      </w:r>
      <w:r w:rsidR="00001A4C">
        <w:rPr>
          <w:rFonts w:ascii="Times New Roman" w:hAnsi="Times New Roman" w:cs="Times New Roman"/>
          <w:sz w:val="24"/>
          <w:szCs w:val="24"/>
        </w:rPr>
        <w:t xml:space="preserve"> ifadelerini içermektedir. </w:t>
      </w:r>
      <w:r w:rsidR="00432FCB" w:rsidRPr="00474424">
        <w:rPr>
          <w:rFonts w:ascii="Times New Roman" w:hAnsi="Times New Roman" w:cs="Times New Roman"/>
          <w:sz w:val="24"/>
          <w:szCs w:val="24"/>
        </w:rPr>
        <w:t xml:space="preserve">Ölçekten alınabilecek </w:t>
      </w:r>
      <w:r w:rsidR="00635E4D">
        <w:rPr>
          <w:rFonts w:ascii="Times New Roman" w:hAnsi="Times New Roman" w:cs="Times New Roman"/>
          <w:sz w:val="24"/>
          <w:szCs w:val="24"/>
        </w:rPr>
        <w:t xml:space="preserve">puanlar </w:t>
      </w:r>
      <w:r w:rsidR="00432FCB" w:rsidRPr="00474424">
        <w:rPr>
          <w:rFonts w:ascii="Times New Roman" w:hAnsi="Times New Roman" w:cs="Times New Roman"/>
          <w:sz w:val="24"/>
          <w:szCs w:val="24"/>
        </w:rPr>
        <w:t>12 ile 60 puan arasında değişmektedir.</w:t>
      </w:r>
      <w:r w:rsidR="002505BC">
        <w:rPr>
          <w:rFonts w:ascii="Times New Roman" w:hAnsi="Times New Roman" w:cs="Times New Roman"/>
          <w:sz w:val="24"/>
          <w:szCs w:val="24"/>
        </w:rPr>
        <w:t xml:space="preserve"> </w:t>
      </w:r>
      <w:r w:rsidR="002505BC" w:rsidRPr="00474424">
        <w:rPr>
          <w:rFonts w:ascii="Times New Roman" w:hAnsi="Times New Roman" w:cs="Times New Roman"/>
          <w:sz w:val="24"/>
          <w:szCs w:val="24"/>
        </w:rPr>
        <w:t>Artan puanlar yüksek düzeyde belirsizliğe tahammülsüzlüğü göstermektedir</w:t>
      </w:r>
      <w:r w:rsidR="002505BC">
        <w:rPr>
          <w:rFonts w:ascii="Times New Roman" w:hAnsi="Times New Roman" w:cs="Times New Roman"/>
          <w:sz w:val="24"/>
          <w:szCs w:val="24"/>
        </w:rPr>
        <w:t>.</w:t>
      </w:r>
      <w:r w:rsidR="00886464">
        <w:rPr>
          <w:rFonts w:ascii="Times New Roman" w:hAnsi="Times New Roman" w:cs="Times New Roman"/>
          <w:sz w:val="24"/>
          <w:szCs w:val="24"/>
        </w:rPr>
        <w:t xml:space="preserve"> </w:t>
      </w:r>
      <w:r w:rsidR="00886464">
        <w:rPr>
          <w:rFonts w:ascii="Times New Roman" w:eastAsia="Times New Roman" w:hAnsi="Times New Roman" w:cs="Times New Roman"/>
          <w:sz w:val="24"/>
          <w:szCs w:val="24"/>
        </w:rPr>
        <w:t xml:space="preserve">Ölçeğin </w:t>
      </w:r>
      <w:r w:rsidR="00DA6D75">
        <w:rPr>
          <w:rFonts w:ascii="Times New Roman" w:eastAsia="Times New Roman" w:hAnsi="Times New Roman" w:cs="Times New Roman"/>
          <w:sz w:val="24"/>
          <w:szCs w:val="24"/>
        </w:rPr>
        <w:t>birinci maddesi ters kodlanmaktadır</w:t>
      </w:r>
      <w:r w:rsidR="00886464">
        <w:rPr>
          <w:rFonts w:ascii="Times New Roman" w:eastAsia="Times New Roman" w:hAnsi="Times New Roman" w:cs="Times New Roman"/>
          <w:sz w:val="24"/>
          <w:szCs w:val="24"/>
        </w:rPr>
        <w:t>.</w:t>
      </w:r>
      <w:r w:rsidR="00B77DBA">
        <w:rPr>
          <w:rFonts w:ascii="Times New Roman" w:eastAsia="Times New Roman" w:hAnsi="Times New Roman" w:cs="Times New Roman"/>
          <w:sz w:val="24"/>
          <w:szCs w:val="24"/>
        </w:rPr>
        <w:t xml:space="preserve"> Cronbach Alfa iç tutarlılık katsayısı</w:t>
      </w:r>
      <w:r w:rsidR="005D23CA">
        <w:rPr>
          <w:rFonts w:ascii="Times New Roman" w:eastAsia="Times New Roman" w:hAnsi="Times New Roman" w:cs="Times New Roman"/>
          <w:sz w:val="24"/>
          <w:szCs w:val="24"/>
        </w:rPr>
        <w:t xml:space="preserve"> ölçeğin tamamı için</w:t>
      </w:r>
      <w:r w:rsidR="001743F7">
        <w:rPr>
          <w:rFonts w:ascii="Times New Roman" w:eastAsia="Times New Roman" w:hAnsi="Times New Roman" w:cs="Times New Roman"/>
          <w:sz w:val="24"/>
          <w:szCs w:val="24"/>
        </w:rPr>
        <w:t xml:space="preserve"> .88 olarak belirlenmiştir.</w:t>
      </w:r>
      <w:r w:rsidR="008E242D">
        <w:rPr>
          <w:rFonts w:ascii="Times New Roman" w:eastAsia="Times New Roman" w:hAnsi="Times New Roman" w:cs="Times New Roman"/>
          <w:sz w:val="24"/>
          <w:szCs w:val="24"/>
        </w:rPr>
        <w:t xml:space="preserve"> </w:t>
      </w:r>
      <w:r w:rsidR="00B41D49">
        <w:rPr>
          <w:rFonts w:ascii="Times New Roman" w:eastAsia="Times New Roman" w:hAnsi="Times New Roman" w:cs="Times New Roman"/>
          <w:sz w:val="24"/>
          <w:szCs w:val="24"/>
        </w:rPr>
        <w:t>Ölçeği oluşturan iki faktör</w:t>
      </w:r>
      <w:r w:rsidR="002858DF">
        <w:rPr>
          <w:rFonts w:ascii="Times New Roman" w:eastAsia="Times New Roman" w:hAnsi="Times New Roman" w:cs="Times New Roman"/>
          <w:sz w:val="24"/>
          <w:szCs w:val="24"/>
        </w:rPr>
        <w:t>ün iç tutarlılık katsayısı b</w:t>
      </w:r>
      <w:r w:rsidR="008E242D">
        <w:rPr>
          <w:rFonts w:ascii="Times New Roman" w:eastAsia="Times New Roman" w:hAnsi="Times New Roman" w:cs="Times New Roman"/>
          <w:sz w:val="24"/>
          <w:szCs w:val="24"/>
        </w:rPr>
        <w:t>irinci faktör için .55</w:t>
      </w:r>
      <w:r w:rsidR="0068694E">
        <w:rPr>
          <w:rFonts w:ascii="Times New Roman" w:eastAsia="Times New Roman" w:hAnsi="Times New Roman" w:cs="Times New Roman"/>
          <w:sz w:val="24"/>
          <w:szCs w:val="24"/>
        </w:rPr>
        <w:t>, ikinci faktör için .87 olarak bulunmuştur.</w:t>
      </w:r>
      <w:r w:rsidR="008F5EEB">
        <w:rPr>
          <w:rFonts w:ascii="Times New Roman" w:eastAsia="Times New Roman" w:hAnsi="Times New Roman" w:cs="Times New Roman"/>
          <w:sz w:val="24"/>
          <w:szCs w:val="24"/>
        </w:rPr>
        <w:t xml:space="preserve"> (Ek </w:t>
      </w:r>
      <w:r w:rsidR="002507B8">
        <w:rPr>
          <w:rFonts w:ascii="Times New Roman" w:eastAsia="Times New Roman" w:hAnsi="Times New Roman" w:cs="Times New Roman"/>
          <w:sz w:val="24"/>
          <w:szCs w:val="24"/>
        </w:rPr>
        <w:t>3</w:t>
      </w:r>
      <w:r w:rsidR="008F5EEB">
        <w:rPr>
          <w:rFonts w:ascii="Times New Roman" w:eastAsia="Times New Roman" w:hAnsi="Times New Roman" w:cs="Times New Roman"/>
          <w:sz w:val="24"/>
          <w:szCs w:val="24"/>
        </w:rPr>
        <w:t>.)</w:t>
      </w:r>
    </w:p>
    <w:p w14:paraId="67C2EAD6" w14:textId="476C2C71" w:rsidR="008F5EEB" w:rsidRDefault="008F5EEB" w:rsidP="007D74E8">
      <w:pPr>
        <w:spacing w:line="480" w:lineRule="auto"/>
        <w:rPr>
          <w:rFonts w:ascii="Times New Roman" w:eastAsia="Times New Roman" w:hAnsi="Times New Roman" w:cs="Times New Roman"/>
          <w:b/>
          <w:bCs/>
          <w:sz w:val="24"/>
          <w:szCs w:val="24"/>
        </w:rPr>
      </w:pPr>
      <w:r w:rsidRPr="008F5EEB">
        <w:rPr>
          <w:rFonts w:ascii="Times New Roman" w:eastAsia="Times New Roman" w:hAnsi="Times New Roman" w:cs="Times New Roman"/>
          <w:b/>
          <w:bCs/>
          <w:sz w:val="24"/>
          <w:szCs w:val="24"/>
        </w:rPr>
        <w:t>Çok Boyutlu Mükemmeliyetçilik Ölçeği</w:t>
      </w:r>
    </w:p>
    <w:p w14:paraId="4F8D38B1" w14:textId="507DEC2A" w:rsidR="00F455DF" w:rsidRDefault="008D55A6" w:rsidP="007D74E8">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Ölçeğin orijinal hali </w:t>
      </w:r>
      <w:proofErr w:type="spellStart"/>
      <w:r w:rsidR="00977D0A">
        <w:rPr>
          <w:rFonts w:ascii="Times New Roman" w:eastAsia="Times New Roman" w:hAnsi="Times New Roman" w:cs="Times New Roman"/>
          <w:sz w:val="24"/>
          <w:szCs w:val="24"/>
        </w:rPr>
        <w:t>Frost</w:t>
      </w:r>
      <w:proofErr w:type="spellEnd"/>
      <w:r w:rsidR="00977D0A">
        <w:rPr>
          <w:rFonts w:ascii="Times New Roman" w:eastAsia="Times New Roman" w:hAnsi="Times New Roman" w:cs="Times New Roman"/>
          <w:sz w:val="24"/>
          <w:szCs w:val="24"/>
        </w:rPr>
        <w:t xml:space="preserve"> ve arkadaşları</w:t>
      </w:r>
      <w:r>
        <w:rPr>
          <w:rFonts w:ascii="Times New Roman" w:eastAsia="Times New Roman" w:hAnsi="Times New Roman" w:cs="Times New Roman"/>
          <w:sz w:val="24"/>
          <w:szCs w:val="24"/>
        </w:rPr>
        <w:t xml:space="preserve"> tarafından</w:t>
      </w:r>
      <w:r w:rsidR="00977D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1990 yılında</w:t>
      </w:r>
      <w:r w:rsidR="00977D0A">
        <w:rPr>
          <w:rFonts w:ascii="Times New Roman" w:eastAsia="Times New Roman" w:hAnsi="Times New Roman" w:cs="Times New Roman"/>
          <w:sz w:val="24"/>
          <w:szCs w:val="24"/>
        </w:rPr>
        <w:t xml:space="preserve"> </w:t>
      </w:r>
      <w:r w:rsidR="00DD1091">
        <w:rPr>
          <w:rFonts w:ascii="Times New Roman" w:eastAsia="Times New Roman" w:hAnsi="Times New Roman" w:cs="Times New Roman"/>
          <w:sz w:val="24"/>
          <w:szCs w:val="24"/>
        </w:rPr>
        <w:t>geliştirilmiştir.</w:t>
      </w:r>
      <w:r w:rsidR="00A0093E">
        <w:rPr>
          <w:rFonts w:ascii="Times New Roman" w:eastAsia="Times New Roman" w:hAnsi="Times New Roman" w:cs="Times New Roman"/>
          <w:sz w:val="24"/>
          <w:szCs w:val="24"/>
        </w:rPr>
        <w:t xml:space="preserve"> </w:t>
      </w:r>
      <w:r w:rsidR="00A0093E" w:rsidRPr="00A0093E">
        <w:rPr>
          <w:rFonts w:ascii="Times New Roman" w:hAnsi="Times New Roman" w:cs="Times New Roman"/>
          <w:sz w:val="24"/>
          <w:szCs w:val="24"/>
        </w:rPr>
        <w:t>Türkçeye uyarla</w:t>
      </w:r>
      <w:r w:rsidR="005D75B9">
        <w:rPr>
          <w:rFonts w:ascii="Times New Roman" w:hAnsi="Times New Roman" w:cs="Times New Roman"/>
          <w:sz w:val="24"/>
          <w:szCs w:val="24"/>
        </w:rPr>
        <w:t>n</w:t>
      </w:r>
      <w:r w:rsidR="00A0093E" w:rsidRPr="00A0093E">
        <w:rPr>
          <w:rFonts w:ascii="Times New Roman" w:hAnsi="Times New Roman" w:cs="Times New Roman"/>
          <w:sz w:val="24"/>
          <w:szCs w:val="24"/>
        </w:rPr>
        <w:t>ması ilk olarak Özbay ve Taşdemir (2003) tarafından yapılmıştır.</w:t>
      </w:r>
      <w:r w:rsidR="00DD1091" w:rsidRPr="00A0093E">
        <w:rPr>
          <w:rFonts w:ascii="Times New Roman" w:eastAsia="Times New Roman" w:hAnsi="Times New Roman" w:cs="Times New Roman"/>
          <w:sz w:val="24"/>
          <w:szCs w:val="24"/>
        </w:rPr>
        <w:t xml:space="preserve"> </w:t>
      </w:r>
      <w:r w:rsidR="007612CD">
        <w:rPr>
          <w:rFonts w:ascii="Times New Roman" w:eastAsia="Times New Roman" w:hAnsi="Times New Roman" w:cs="Times New Roman"/>
          <w:sz w:val="24"/>
          <w:szCs w:val="24"/>
        </w:rPr>
        <w:t xml:space="preserve">35 madde ve </w:t>
      </w:r>
      <w:r w:rsidR="0009147E">
        <w:rPr>
          <w:rFonts w:ascii="Times New Roman" w:eastAsia="Times New Roman" w:hAnsi="Times New Roman" w:cs="Times New Roman"/>
          <w:sz w:val="24"/>
          <w:szCs w:val="24"/>
        </w:rPr>
        <w:t xml:space="preserve">6 alt boyuttan oluşan </w:t>
      </w:r>
      <w:r w:rsidR="0027067E">
        <w:rPr>
          <w:rFonts w:ascii="Times New Roman" w:eastAsia="Times New Roman" w:hAnsi="Times New Roman" w:cs="Times New Roman"/>
          <w:sz w:val="24"/>
          <w:szCs w:val="24"/>
        </w:rPr>
        <w:t>5’li</w:t>
      </w:r>
      <w:r w:rsidR="0009147E">
        <w:rPr>
          <w:rFonts w:ascii="Times New Roman" w:eastAsia="Times New Roman" w:hAnsi="Times New Roman" w:cs="Times New Roman"/>
          <w:sz w:val="24"/>
          <w:szCs w:val="24"/>
        </w:rPr>
        <w:t xml:space="preserve"> </w:t>
      </w:r>
      <w:proofErr w:type="spellStart"/>
      <w:r w:rsidR="0009147E">
        <w:rPr>
          <w:rFonts w:ascii="Times New Roman" w:eastAsia="Times New Roman" w:hAnsi="Times New Roman" w:cs="Times New Roman"/>
          <w:sz w:val="24"/>
          <w:szCs w:val="24"/>
        </w:rPr>
        <w:t>likert</w:t>
      </w:r>
      <w:proofErr w:type="spellEnd"/>
      <w:r w:rsidR="0009147E">
        <w:rPr>
          <w:rFonts w:ascii="Times New Roman" w:eastAsia="Times New Roman" w:hAnsi="Times New Roman" w:cs="Times New Roman"/>
          <w:sz w:val="24"/>
          <w:szCs w:val="24"/>
        </w:rPr>
        <w:t xml:space="preserve"> tipi bir ölçektir.</w:t>
      </w:r>
      <w:r w:rsidR="00092ED6">
        <w:rPr>
          <w:rFonts w:ascii="Times New Roman" w:eastAsia="Times New Roman" w:hAnsi="Times New Roman" w:cs="Times New Roman"/>
          <w:sz w:val="24"/>
          <w:szCs w:val="24"/>
        </w:rPr>
        <w:t xml:space="preserve"> </w:t>
      </w:r>
      <w:r w:rsidR="002A2695">
        <w:rPr>
          <w:rFonts w:ascii="Times New Roman" w:eastAsia="Times New Roman" w:hAnsi="Times New Roman" w:cs="Times New Roman"/>
          <w:sz w:val="24"/>
          <w:szCs w:val="24"/>
        </w:rPr>
        <w:t>Alt boyutlar; Hata Endişesi, Eylemlerinde Şüphe Duyma</w:t>
      </w:r>
      <w:r w:rsidR="00B924CA">
        <w:rPr>
          <w:rFonts w:ascii="Times New Roman" w:eastAsia="Times New Roman" w:hAnsi="Times New Roman" w:cs="Times New Roman"/>
          <w:sz w:val="24"/>
          <w:szCs w:val="24"/>
        </w:rPr>
        <w:t>/</w:t>
      </w:r>
      <w:r w:rsidR="002A2695">
        <w:rPr>
          <w:rFonts w:ascii="Times New Roman" w:eastAsia="Times New Roman" w:hAnsi="Times New Roman" w:cs="Times New Roman"/>
          <w:sz w:val="24"/>
          <w:szCs w:val="24"/>
        </w:rPr>
        <w:t>Emin Olamama</w:t>
      </w:r>
      <w:r w:rsidR="00B924CA">
        <w:rPr>
          <w:rFonts w:ascii="Times New Roman" w:eastAsia="Times New Roman" w:hAnsi="Times New Roman" w:cs="Times New Roman"/>
          <w:sz w:val="24"/>
          <w:szCs w:val="24"/>
        </w:rPr>
        <w:t xml:space="preserve">, Kişisel Standartlar, Ebeveyn Beklentileri, </w:t>
      </w:r>
      <w:r w:rsidR="00073C78">
        <w:rPr>
          <w:rFonts w:ascii="Times New Roman" w:eastAsia="Times New Roman" w:hAnsi="Times New Roman" w:cs="Times New Roman"/>
          <w:sz w:val="24"/>
          <w:szCs w:val="24"/>
        </w:rPr>
        <w:t>Ebeveyn Eleştiriciliği</w:t>
      </w:r>
      <w:r w:rsidR="00793159">
        <w:rPr>
          <w:rFonts w:ascii="Times New Roman" w:eastAsia="Times New Roman" w:hAnsi="Times New Roman" w:cs="Times New Roman"/>
          <w:sz w:val="24"/>
          <w:szCs w:val="24"/>
        </w:rPr>
        <w:t xml:space="preserve"> </w:t>
      </w:r>
      <w:r w:rsidR="00073C78">
        <w:rPr>
          <w:rFonts w:ascii="Times New Roman" w:eastAsia="Times New Roman" w:hAnsi="Times New Roman" w:cs="Times New Roman"/>
          <w:sz w:val="24"/>
          <w:szCs w:val="24"/>
        </w:rPr>
        <w:t xml:space="preserve">ve Organizasyondur. </w:t>
      </w:r>
      <w:r w:rsidR="002A2695">
        <w:rPr>
          <w:rFonts w:ascii="Times New Roman" w:eastAsia="Times New Roman" w:hAnsi="Times New Roman" w:cs="Times New Roman"/>
          <w:sz w:val="24"/>
          <w:szCs w:val="24"/>
        </w:rPr>
        <w:t xml:space="preserve"> </w:t>
      </w:r>
      <w:r w:rsidR="004B6FB0">
        <w:rPr>
          <w:rFonts w:ascii="Times New Roman" w:eastAsia="Times New Roman" w:hAnsi="Times New Roman" w:cs="Times New Roman"/>
          <w:sz w:val="24"/>
          <w:szCs w:val="24"/>
        </w:rPr>
        <w:t xml:space="preserve">(1) Kesinlikle katılmıyorum, (2) </w:t>
      </w:r>
      <w:r w:rsidR="00480395">
        <w:rPr>
          <w:rFonts w:ascii="Times New Roman" w:eastAsia="Times New Roman" w:hAnsi="Times New Roman" w:cs="Times New Roman"/>
          <w:sz w:val="24"/>
          <w:szCs w:val="24"/>
        </w:rPr>
        <w:t>Katılmıyorum, (3) Kararsızım, (4) Katılıyorum, (5) Kesinlikle katılıyorum ifadelerini içermektedir.</w:t>
      </w:r>
      <w:r w:rsidR="00C63E12">
        <w:rPr>
          <w:rFonts w:ascii="Times New Roman" w:eastAsia="Times New Roman" w:hAnsi="Times New Roman" w:cs="Times New Roman"/>
          <w:sz w:val="24"/>
          <w:szCs w:val="24"/>
        </w:rPr>
        <w:t xml:space="preserve"> Ölçekte ters kodlanan madde bulunmamaktadır. Ölçekten alın</w:t>
      </w:r>
      <w:r w:rsidR="0059185F">
        <w:rPr>
          <w:rFonts w:ascii="Times New Roman" w:eastAsia="Times New Roman" w:hAnsi="Times New Roman" w:cs="Times New Roman"/>
          <w:sz w:val="24"/>
          <w:szCs w:val="24"/>
        </w:rPr>
        <w:t>a</w:t>
      </w:r>
      <w:r w:rsidR="00C63E12">
        <w:rPr>
          <w:rFonts w:ascii="Times New Roman" w:eastAsia="Times New Roman" w:hAnsi="Times New Roman" w:cs="Times New Roman"/>
          <w:sz w:val="24"/>
          <w:szCs w:val="24"/>
        </w:rPr>
        <w:t>n puanlar</w:t>
      </w:r>
      <w:r w:rsidR="0059185F">
        <w:rPr>
          <w:rFonts w:ascii="Times New Roman" w:eastAsia="Times New Roman" w:hAnsi="Times New Roman" w:cs="Times New Roman"/>
          <w:sz w:val="24"/>
          <w:szCs w:val="24"/>
        </w:rPr>
        <w:t xml:space="preserve"> </w:t>
      </w:r>
      <w:r w:rsidR="00DB4ECA">
        <w:rPr>
          <w:rFonts w:ascii="Times New Roman" w:eastAsia="Times New Roman" w:hAnsi="Times New Roman" w:cs="Times New Roman"/>
          <w:sz w:val="24"/>
          <w:szCs w:val="24"/>
        </w:rPr>
        <w:t>35</w:t>
      </w:r>
      <w:r w:rsidR="0059185F">
        <w:rPr>
          <w:rFonts w:ascii="Times New Roman" w:eastAsia="Times New Roman" w:hAnsi="Times New Roman" w:cs="Times New Roman"/>
          <w:sz w:val="24"/>
          <w:szCs w:val="24"/>
        </w:rPr>
        <w:t>-175 arasında değişmektedir</w:t>
      </w:r>
      <w:r w:rsidR="00475681">
        <w:rPr>
          <w:rFonts w:ascii="Times New Roman" w:eastAsia="Times New Roman" w:hAnsi="Times New Roman" w:cs="Times New Roman"/>
          <w:sz w:val="24"/>
          <w:szCs w:val="24"/>
        </w:rPr>
        <w:t xml:space="preserve"> </w:t>
      </w:r>
      <w:r w:rsidR="00475681" w:rsidRPr="00475681">
        <w:rPr>
          <w:rFonts w:ascii="Times New Roman" w:hAnsi="Times New Roman" w:cs="Times New Roman"/>
          <w:sz w:val="24"/>
          <w:szCs w:val="24"/>
        </w:rPr>
        <w:t>(Kağan, 2011).</w:t>
      </w:r>
      <w:r w:rsidR="0059185F">
        <w:rPr>
          <w:rFonts w:ascii="Times New Roman" w:eastAsia="Times New Roman" w:hAnsi="Times New Roman" w:cs="Times New Roman"/>
          <w:sz w:val="24"/>
          <w:szCs w:val="24"/>
        </w:rPr>
        <w:t xml:space="preserve"> </w:t>
      </w:r>
      <w:r w:rsidR="003A2502" w:rsidRPr="003A2502">
        <w:rPr>
          <w:rFonts w:ascii="Times New Roman" w:hAnsi="Times New Roman" w:cs="Times New Roman"/>
          <w:sz w:val="24"/>
          <w:szCs w:val="24"/>
        </w:rPr>
        <w:t>Türk örnekleminde bir kesme noktası hesaplanmamış ve a</w:t>
      </w:r>
      <w:r w:rsidR="009607F3" w:rsidRPr="003A2502">
        <w:rPr>
          <w:rFonts w:ascii="Times New Roman" w:hAnsi="Times New Roman" w:cs="Times New Roman"/>
          <w:sz w:val="24"/>
          <w:szCs w:val="24"/>
        </w:rPr>
        <w:t>lınan</w:t>
      </w:r>
      <w:r w:rsidR="009607F3" w:rsidRPr="009607F3">
        <w:rPr>
          <w:rFonts w:ascii="Times New Roman" w:hAnsi="Times New Roman" w:cs="Times New Roman"/>
          <w:sz w:val="24"/>
          <w:szCs w:val="24"/>
        </w:rPr>
        <w:t xml:space="preserve"> yüksek puanlar, bireylerin mükemmeliyetçiliklerinin fazla olduğunu göstermektedir</w:t>
      </w:r>
      <w:r w:rsidR="00475681">
        <w:rPr>
          <w:rFonts w:ascii="Times New Roman" w:hAnsi="Times New Roman" w:cs="Times New Roman"/>
          <w:sz w:val="24"/>
          <w:szCs w:val="24"/>
        </w:rPr>
        <w:t xml:space="preserve"> </w:t>
      </w:r>
      <w:r w:rsidR="00475681" w:rsidRPr="00475681">
        <w:rPr>
          <w:rFonts w:ascii="Times New Roman" w:hAnsi="Times New Roman" w:cs="Times New Roman"/>
          <w:sz w:val="24"/>
          <w:szCs w:val="24"/>
        </w:rPr>
        <w:t>(Kağan, 2011).</w:t>
      </w:r>
      <w:r w:rsidR="00480395">
        <w:rPr>
          <w:rFonts w:ascii="Times New Roman" w:eastAsia="Times New Roman" w:hAnsi="Times New Roman" w:cs="Times New Roman"/>
          <w:sz w:val="24"/>
          <w:szCs w:val="24"/>
        </w:rPr>
        <w:t xml:space="preserve"> </w:t>
      </w:r>
      <w:r w:rsidR="008B4378">
        <w:rPr>
          <w:rFonts w:ascii="Times New Roman" w:eastAsia="Times New Roman" w:hAnsi="Times New Roman" w:cs="Times New Roman"/>
          <w:sz w:val="24"/>
          <w:szCs w:val="24"/>
        </w:rPr>
        <w:t xml:space="preserve">Ölçeğin tamamı için Cronbach Alfa iç tutarlılık katsayısı </w:t>
      </w:r>
      <w:r w:rsidR="005128C5">
        <w:rPr>
          <w:rFonts w:ascii="Times New Roman" w:eastAsia="Times New Roman" w:hAnsi="Times New Roman" w:cs="Times New Roman"/>
          <w:sz w:val="24"/>
          <w:szCs w:val="24"/>
        </w:rPr>
        <w:t xml:space="preserve">.90 olarak hesaplanmıştır. </w:t>
      </w:r>
      <w:r w:rsidR="00FF16EB">
        <w:rPr>
          <w:rFonts w:ascii="Times New Roman" w:eastAsia="Times New Roman" w:hAnsi="Times New Roman" w:cs="Times New Roman"/>
          <w:sz w:val="24"/>
          <w:szCs w:val="24"/>
        </w:rPr>
        <w:t xml:space="preserve">Alt </w:t>
      </w:r>
      <w:r w:rsidR="00FF16EB">
        <w:rPr>
          <w:rFonts w:ascii="Times New Roman" w:eastAsia="Times New Roman" w:hAnsi="Times New Roman" w:cs="Times New Roman"/>
          <w:sz w:val="24"/>
          <w:szCs w:val="24"/>
        </w:rPr>
        <w:lastRenderedPageBreak/>
        <w:t>boyutların iç tutarlılık katsayıları HE</w:t>
      </w:r>
      <w:r w:rsidR="006D50A3">
        <w:rPr>
          <w:rFonts w:ascii="Times New Roman" w:eastAsia="Times New Roman" w:hAnsi="Times New Roman" w:cs="Times New Roman"/>
          <w:sz w:val="24"/>
          <w:szCs w:val="24"/>
        </w:rPr>
        <w:t>: .88, EŞ:</w:t>
      </w:r>
      <w:r w:rsidR="001B185B">
        <w:rPr>
          <w:rFonts w:ascii="Times New Roman" w:eastAsia="Times New Roman" w:hAnsi="Times New Roman" w:cs="Times New Roman"/>
          <w:sz w:val="24"/>
          <w:szCs w:val="24"/>
        </w:rPr>
        <w:t xml:space="preserve"> .77</w:t>
      </w:r>
      <w:r w:rsidR="006D50A3">
        <w:rPr>
          <w:rFonts w:ascii="Times New Roman" w:eastAsia="Times New Roman" w:hAnsi="Times New Roman" w:cs="Times New Roman"/>
          <w:sz w:val="24"/>
          <w:szCs w:val="24"/>
        </w:rPr>
        <w:t xml:space="preserve">, PS: </w:t>
      </w:r>
      <w:r w:rsidR="001B185B">
        <w:rPr>
          <w:rFonts w:ascii="Times New Roman" w:eastAsia="Times New Roman" w:hAnsi="Times New Roman" w:cs="Times New Roman"/>
          <w:sz w:val="24"/>
          <w:szCs w:val="24"/>
        </w:rPr>
        <w:t>.83</w:t>
      </w:r>
      <w:r w:rsidR="006D50A3">
        <w:rPr>
          <w:rFonts w:ascii="Times New Roman" w:eastAsia="Times New Roman" w:hAnsi="Times New Roman" w:cs="Times New Roman"/>
          <w:sz w:val="24"/>
          <w:szCs w:val="24"/>
        </w:rPr>
        <w:t>, PC:</w:t>
      </w:r>
      <w:r w:rsidR="001B185B">
        <w:rPr>
          <w:rFonts w:ascii="Times New Roman" w:eastAsia="Times New Roman" w:hAnsi="Times New Roman" w:cs="Times New Roman"/>
          <w:sz w:val="24"/>
          <w:szCs w:val="24"/>
        </w:rPr>
        <w:t xml:space="preserve"> .84</w:t>
      </w:r>
      <w:r w:rsidR="006D50A3">
        <w:rPr>
          <w:rFonts w:ascii="Times New Roman" w:eastAsia="Times New Roman" w:hAnsi="Times New Roman" w:cs="Times New Roman"/>
          <w:sz w:val="24"/>
          <w:szCs w:val="24"/>
        </w:rPr>
        <w:t>,</w:t>
      </w:r>
      <w:r w:rsidR="005128C5">
        <w:rPr>
          <w:rFonts w:ascii="Times New Roman" w:eastAsia="Times New Roman" w:hAnsi="Times New Roman" w:cs="Times New Roman"/>
          <w:sz w:val="24"/>
          <w:szCs w:val="24"/>
        </w:rPr>
        <w:t xml:space="preserve"> </w:t>
      </w:r>
      <w:r w:rsidR="001B185B">
        <w:rPr>
          <w:rFonts w:ascii="Times New Roman" w:eastAsia="Times New Roman" w:hAnsi="Times New Roman" w:cs="Times New Roman"/>
          <w:sz w:val="24"/>
          <w:szCs w:val="24"/>
        </w:rPr>
        <w:t>PE: .84 ve OR:93: .93 olarak bulunmuştur.</w:t>
      </w:r>
      <w:r w:rsidR="002507B8">
        <w:rPr>
          <w:rFonts w:ascii="Times New Roman" w:eastAsia="Times New Roman" w:hAnsi="Times New Roman" w:cs="Times New Roman"/>
          <w:sz w:val="24"/>
          <w:szCs w:val="24"/>
        </w:rPr>
        <w:t xml:space="preserve"> (Ek 4.)</w:t>
      </w:r>
    </w:p>
    <w:p w14:paraId="634C3F30" w14:textId="7F210234" w:rsidR="00F455DF" w:rsidRDefault="00F455DF" w:rsidP="007D74E8">
      <w:pPr>
        <w:spacing w:line="480" w:lineRule="auto"/>
        <w:rPr>
          <w:rFonts w:ascii="Times New Roman" w:eastAsia="Times New Roman" w:hAnsi="Times New Roman" w:cs="Times New Roman"/>
          <w:b/>
          <w:bCs/>
          <w:sz w:val="24"/>
          <w:szCs w:val="24"/>
        </w:rPr>
      </w:pPr>
      <w:r w:rsidRPr="00F455DF">
        <w:rPr>
          <w:rFonts w:ascii="Times New Roman" w:eastAsia="Times New Roman" w:hAnsi="Times New Roman" w:cs="Times New Roman"/>
          <w:b/>
          <w:bCs/>
          <w:sz w:val="24"/>
          <w:szCs w:val="24"/>
        </w:rPr>
        <w:t xml:space="preserve">İlişki Ölçekleri Anketi </w:t>
      </w:r>
    </w:p>
    <w:p w14:paraId="305E8911" w14:textId="5B9A043F" w:rsidR="00F455DF" w:rsidRDefault="00F455DF" w:rsidP="007D74E8">
      <w:pPr>
        <w:spacing w:line="480" w:lineRule="auto"/>
        <w:rPr>
          <w:rFonts w:ascii="Times New Roman" w:hAnsi="Times New Roman" w:cs="Times New Roman"/>
          <w:sz w:val="24"/>
          <w:szCs w:val="24"/>
        </w:rPr>
      </w:pPr>
      <w:r>
        <w:rPr>
          <w:rFonts w:ascii="Times New Roman" w:eastAsia="Times New Roman" w:hAnsi="Times New Roman" w:cs="Times New Roman"/>
          <w:b/>
          <w:bCs/>
          <w:sz w:val="24"/>
          <w:szCs w:val="24"/>
        </w:rPr>
        <w:tab/>
      </w:r>
      <w:r w:rsidR="00571A16">
        <w:rPr>
          <w:rFonts w:ascii="Times New Roman" w:eastAsia="Times New Roman" w:hAnsi="Times New Roman" w:cs="Times New Roman"/>
          <w:sz w:val="24"/>
          <w:szCs w:val="24"/>
        </w:rPr>
        <w:t>Griffin ve</w:t>
      </w:r>
      <w:r w:rsidR="000D36EC">
        <w:rPr>
          <w:rFonts w:ascii="Times New Roman" w:eastAsia="Times New Roman" w:hAnsi="Times New Roman" w:cs="Times New Roman"/>
          <w:sz w:val="24"/>
          <w:szCs w:val="24"/>
        </w:rPr>
        <w:t xml:space="preserve"> </w:t>
      </w:r>
      <w:proofErr w:type="spellStart"/>
      <w:r w:rsidR="000D36EC" w:rsidRPr="000D36EC">
        <w:rPr>
          <w:rFonts w:ascii="Times New Roman" w:hAnsi="Times New Roman" w:cs="Times New Roman"/>
          <w:sz w:val="24"/>
          <w:szCs w:val="24"/>
        </w:rPr>
        <w:t>Bartholomew</w:t>
      </w:r>
      <w:proofErr w:type="spellEnd"/>
      <w:r w:rsidR="000D36EC" w:rsidRPr="000D36EC">
        <w:rPr>
          <w:rFonts w:ascii="Times New Roman" w:hAnsi="Times New Roman" w:cs="Times New Roman"/>
          <w:sz w:val="24"/>
          <w:szCs w:val="24"/>
        </w:rPr>
        <w:t xml:space="preserve"> (1994) tarafından </w:t>
      </w:r>
      <w:r w:rsidR="00A75321">
        <w:rPr>
          <w:rFonts w:ascii="Times New Roman" w:hAnsi="Times New Roman" w:cs="Times New Roman"/>
          <w:sz w:val="24"/>
          <w:szCs w:val="24"/>
        </w:rPr>
        <w:t xml:space="preserve">yetişkinlerin </w:t>
      </w:r>
      <w:r w:rsidR="004D7696">
        <w:rPr>
          <w:rFonts w:ascii="Times New Roman" w:hAnsi="Times New Roman" w:cs="Times New Roman"/>
          <w:sz w:val="24"/>
          <w:szCs w:val="24"/>
        </w:rPr>
        <w:t xml:space="preserve">ebeveyne yönelik </w:t>
      </w:r>
      <w:r w:rsidR="00A75321">
        <w:rPr>
          <w:rFonts w:ascii="Times New Roman" w:hAnsi="Times New Roman" w:cs="Times New Roman"/>
          <w:sz w:val="24"/>
          <w:szCs w:val="24"/>
        </w:rPr>
        <w:t xml:space="preserve">bağlanma stillerini ölçmek amacıyla geliştirilen ölçek </w:t>
      </w:r>
      <w:r w:rsidR="000D36EC" w:rsidRPr="000D36EC">
        <w:rPr>
          <w:rFonts w:ascii="Times New Roman" w:hAnsi="Times New Roman" w:cs="Times New Roman"/>
          <w:sz w:val="24"/>
          <w:szCs w:val="24"/>
        </w:rPr>
        <w:t xml:space="preserve">Sümer ve Güngör (1999) tarafından </w:t>
      </w:r>
      <w:proofErr w:type="spellStart"/>
      <w:r w:rsidR="000D36EC" w:rsidRPr="000D36EC">
        <w:rPr>
          <w:rFonts w:ascii="Times New Roman" w:hAnsi="Times New Roman" w:cs="Times New Roman"/>
          <w:sz w:val="24"/>
          <w:szCs w:val="24"/>
        </w:rPr>
        <w:t>Türkçe’ye</w:t>
      </w:r>
      <w:proofErr w:type="spellEnd"/>
      <w:r w:rsidR="000D36EC" w:rsidRPr="000D36EC">
        <w:rPr>
          <w:rFonts w:ascii="Times New Roman" w:hAnsi="Times New Roman" w:cs="Times New Roman"/>
          <w:sz w:val="24"/>
          <w:szCs w:val="24"/>
        </w:rPr>
        <w:t xml:space="preserve"> uyarlanmıştır. </w:t>
      </w:r>
      <w:r w:rsidR="004812FF">
        <w:rPr>
          <w:rFonts w:ascii="Times New Roman" w:hAnsi="Times New Roman" w:cs="Times New Roman"/>
          <w:sz w:val="24"/>
          <w:szCs w:val="24"/>
        </w:rPr>
        <w:t xml:space="preserve">Ölçek </w:t>
      </w:r>
      <w:r w:rsidR="000D36EC" w:rsidRPr="000D36EC">
        <w:rPr>
          <w:rFonts w:ascii="Times New Roman" w:hAnsi="Times New Roman" w:cs="Times New Roman"/>
          <w:sz w:val="24"/>
          <w:szCs w:val="24"/>
        </w:rPr>
        <w:t xml:space="preserve">güvenli, saplantılı, kayıtsız ve korkulu bağlanma stillerinden oluşan dört alt </w:t>
      </w:r>
      <w:r w:rsidR="004812FF">
        <w:rPr>
          <w:rFonts w:ascii="Times New Roman" w:hAnsi="Times New Roman" w:cs="Times New Roman"/>
          <w:sz w:val="24"/>
          <w:szCs w:val="24"/>
        </w:rPr>
        <w:t>boyuttan</w:t>
      </w:r>
      <w:r w:rsidR="000D36EC" w:rsidRPr="000D36EC">
        <w:rPr>
          <w:rFonts w:ascii="Times New Roman" w:hAnsi="Times New Roman" w:cs="Times New Roman"/>
          <w:sz w:val="24"/>
          <w:szCs w:val="24"/>
        </w:rPr>
        <w:t xml:space="preserve"> oluşmaktadır. Toplam 30 maddeden oluşan ölçe</w:t>
      </w:r>
      <w:r w:rsidR="003015B5">
        <w:rPr>
          <w:rFonts w:ascii="Times New Roman" w:hAnsi="Times New Roman" w:cs="Times New Roman"/>
          <w:sz w:val="24"/>
          <w:szCs w:val="24"/>
        </w:rPr>
        <w:t>ğin uyarlanmış şeklinde 17 madde bulunmaktadır.</w:t>
      </w:r>
      <w:r w:rsidR="004812FF">
        <w:rPr>
          <w:rFonts w:ascii="Times New Roman" w:hAnsi="Times New Roman" w:cs="Times New Roman"/>
          <w:sz w:val="24"/>
          <w:szCs w:val="24"/>
        </w:rPr>
        <w:t xml:space="preserve"> (</w:t>
      </w:r>
      <w:r w:rsidR="000D36EC" w:rsidRPr="000D36EC">
        <w:rPr>
          <w:rFonts w:ascii="Times New Roman" w:hAnsi="Times New Roman" w:cs="Times New Roman"/>
          <w:sz w:val="24"/>
          <w:szCs w:val="24"/>
        </w:rPr>
        <w:t>1</w:t>
      </w:r>
      <w:r w:rsidR="004812FF">
        <w:rPr>
          <w:rFonts w:ascii="Times New Roman" w:hAnsi="Times New Roman" w:cs="Times New Roman"/>
          <w:sz w:val="24"/>
          <w:szCs w:val="24"/>
        </w:rPr>
        <w:t xml:space="preserve">) </w:t>
      </w:r>
      <w:r w:rsidR="006C572D">
        <w:rPr>
          <w:rFonts w:ascii="Times New Roman" w:hAnsi="Times New Roman" w:cs="Times New Roman"/>
          <w:sz w:val="24"/>
          <w:szCs w:val="24"/>
        </w:rPr>
        <w:t>Beni hiç tanımlamıyor</w:t>
      </w:r>
      <w:r w:rsidR="000D36EC" w:rsidRPr="000D36EC">
        <w:rPr>
          <w:rFonts w:ascii="Times New Roman" w:hAnsi="Times New Roman" w:cs="Times New Roman"/>
          <w:sz w:val="24"/>
          <w:szCs w:val="24"/>
        </w:rPr>
        <w:t xml:space="preserve">, </w:t>
      </w:r>
      <w:r w:rsidR="006C572D">
        <w:rPr>
          <w:rFonts w:ascii="Times New Roman" w:hAnsi="Times New Roman" w:cs="Times New Roman"/>
          <w:sz w:val="24"/>
          <w:szCs w:val="24"/>
        </w:rPr>
        <w:t>(</w:t>
      </w:r>
      <w:r w:rsidR="000D36EC" w:rsidRPr="000D36EC">
        <w:rPr>
          <w:rFonts w:ascii="Times New Roman" w:hAnsi="Times New Roman" w:cs="Times New Roman"/>
          <w:sz w:val="24"/>
          <w:szCs w:val="24"/>
        </w:rPr>
        <w:t>7</w:t>
      </w:r>
      <w:r w:rsidR="006C572D">
        <w:rPr>
          <w:rFonts w:ascii="Times New Roman" w:hAnsi="Times New Roman" w:cs="Times New Roman"/>
          <w:sz w:val="24"/>
          <w:szCs w:val="24"/>
        </w:rPr>
        <w:t xml:space="preserve">) </w:t>
      </w:r>
      <w:r w:rsidR="000D36EC" w:rsidRPr="000D36EC">
        <w:rPr>
          <w:rFonts w:ascii="Times New Roman" w:hAnsi="Times New Roman" w:cs="Times New Roman"/>
          <w:sz w:val="24"/>
          <w:szCs w:val="24"/>
        </w:rPr>
        <w:t>Tam</w:t>
      </w:r>
      <w:r w:rsidR="006C572D">
        <w:rPr>
          <w:rFonts w:ascii="Times New Roman" w:hAnsi="Times New Roman" w:cs="Times New Roman"/>
          <w:sz w:val="24"/>
          <w:szCs w:val="24"/>
        </w:rPr>
        <w:t>amıyla</w:t>
      </w:r>
      <w:r w:rsidR="000D36EC" w:rsidRPr="000D36EC">
        <w:rPr>
          <w:rFonts w:ascii="Times New Roman" w:hAnsi="Times New Roman" w:cs="Times New Roman"/>
          <w:sz w:val="24"/>
          <w:szCs w:val="24"/>
        </w:rPr>
        <w:t xml:space="preserve"> beni</w:t>
      </w:r>
      <w:r w:rsidR="006C572D">
        <w:rPr>
          <w:rFonts w:ascii="Times New Roman" w:hAnsi="Times New Roman" w:cs="Times New Roman"/>
          <w:sz w:val="24"/>
          <w:szCs w:val="24"/>
        </w:rPr>
        <w:t xml:space="preserve"> tanımlıyor</w:t>
      </w:r>
      <w:r w:rsidR="000D36EC" w:rsidRPr="000D36EC">
        <w:rPr>
          <w:rFonts w:ascii="Times New Roman" w:hAnsi="Times New Roman" w:cs="Times New Roman"/>
          <w:sz w:val="24"/>
          <w:szCs w:val="24"/>
        </w:rPr>
        <w:t xml:space="preserve"> </w:t>
      </w:r>
      <w:r w:rsidR="00170181">
        <w:rPr>
          <w:rFonts w:ascii="Times New Roman" w:hAnsi="Times New Roman" w:cs="Times New Roman"/>
          <w:sz w:val="24"/>
          <w:szCs w:val="24"/>
        </w:rPr>
        <w:t xml:space="preserve">ifadelerini içeren </w:t>
      </w:r>
      <w:r w:rsidR="000D36EC" w:rsidRPr="000D36EC">
        <w:rPr>
          <w:rFonts w:ascii="Times New Roman" w:hAnsi="Times New Roman" w:cs="Times New Roman"/>
          <w:sz w:val="24"/>
          <w:szCs w:val="24"/>
        </w:rPr>
        <w:t xml:space="preserve">7’li </w:t>
      </w:r>
      <w:proofErr w:type="spellStart"/>
      <w:r w:rsidR="000D36EC" w:rsidRPr="000D36EC">
        <w:rPr>
          <w:rFonts w:ascii="Times New Roman" w:hAnsi="Times New Roman" w:cs="Times New Roman"/>
          <w:sz w:val="24"/>
          <w:szCs w:val="24"/>
        </w:rPr>
        <w:t>likert</w:t>
      </w:r>
      <w:proofErr w:type="spellEnd"/>
      <w:r w:rsidR="000D36EC" w:rsidRPr="000D36EC">
        <w:rPr>
          <w:rFonts w:ascii="Times New Roman" w:hAnsi="Times New Roman" w:cs="Times New Roman"/>
          <w:sz w:val="24"/>
          <w:szCs w:val="24"/>
        </w:rPr>
        <w:t xml:space="preserve"> tipi </w:t>
      </w:r>
      <w:r w:rsidR="00170181">
        <w:rPr>
          <w:rFonts w:ascii="Times New Roman" w:hAnsi="Times New Roman" w:cs="Times New Roman"/>
          <w:sz w:val="24"/>
          <w:szCs w:val="24"/>
        </w:rPr>
        <w:t xml:space="preserve">bir ölçektir. </w:t>
      </w:r>
      <w:r w:rsidR="00EE057F">
        <w:rPr>
          <w:rFonts w:ascii="Times New Roman" w:hAnsi="Times New Roman" w:cs="Times New Roman"/>
          <w:sz w:val="24"/>
          <w:szCs w:val="24"/>
        </w:rPr>
        <w:t>Ölçeğin 5, 7</w:t>
      </w:r>
      <w:r w:rsidR="00787296">
        <w:rPr>
          <w:rFonts w:ascii="Times New Roman" w:hAnsi="Times New Roman" w:cs="Times New Roman"/>
          <w:sz w:val="24"/>
          <w:szCs w:val="24"/>
        </w:rPr>
        <w:t xml:space="preserve"> ve 17. </w:t>
      </w:r>
      <w:r w:rsidR="00A702B2">
        <w:rPr>
          <w:rFonts w:ascii="Times New Roman" w:hAnsi="Times New Roman" w:cs="Times New Roman"/>
          <w:sz w:val="24"/>
          <w:szCs w:val="24"/>
        </w:rPr>
        <w:t>m</w:t>
      </w:r>
      <w:r w:rsidR="00787296">
        <w:rPr>
          <w:rFonts w:ascii="Times New Roman" w:hAnsi="Times New Roman" w:cs="Times New Roman"/>
          <w:sz w:val="24"/>
          <w:szCs w:val="24"/>
        </w:rPr>
        <w:t>addesi ters kodlanmaktadır</w:t>
      </w:r>
      <w:r w:rsidR="00D236A1">
        <w:rPr>
          <w:rFonts w:ascii="Times New Roman" w:hAnsi="Times New Roman" w:cs="Times New Roman"/>
          <w:sz w:val="24"/>
          <w:szCs w:val="24"/>
        </w:rPr>
        <w:t xml:space="preserve">. </w:t>
      </w:r>
      <w:r w:rsidR="00D236A1" w:rsidRPr="00D236A1">
        <w:rPr>
          <w:rFonts w:ascii="Times New Roman" w:hAnsi="Times New Roman" w:cs="Times New Roman"/>
          <w:sz w:val="24"/>
          <w:szCs w:val="24"/>
        </w:rPr>
        <w:t>Güvenli bağlanma (3, 7, 8, 10, 17), korkulu bağlanma (1, 4, 9, 14), saplantılı bağlanma (5, 6, 11,15), kayıtsız bağlanma (2, 5, 12, 13, 16) maddeleri ile ölçülmektedir.</w:t>
      </w:r>
      <w:r w:rsidR="00D236A1">
        <w:t xml:space="preserve"> </w:t>
      </w:r>
      <w:r w:rsidR="00F6214C" w:rsidRPr="00F6214C">
        <w:rPr>
          <w:rFonts w:ascii="Times New Roman" w:hAnsi="Times New Roman" w:cs="Times New Roman"/>
          <w:sz w:val="24"/>
          <w:szCs w:val="24"/>
        </w:rPr>
        <w:t xml:space="preserve">Dört bağlanma stilini yansıtan sürekli puanlar bu stilleri ölçmeyi hedefleyen maddelerin toplanmasından ve bu toplamın her bir alt boyuttaki madde sayısına bölünmesinden elde edilmektedir. </w:t>
      </w:r>
      <w:r w:rsidR="009B4089">
        <w:rPr>
          <w:rFonts w:ascii="Times New Roman" w:hAnsi="Times New Roman" w:cs="Times New Roman"/>
          <w:sz w:val="24"/>
          <w:szCs w:val="24"/>
        </w:rPr>
        <w:t>Alt boyutlardan alınan puanlar 1 ve 7 arasında değişmekte</w:t>
      </w:r>
      <w:r w:rsidR="00126634">
        <w:rPr>
          <w:rFonts w:ascii="Times New Roman" w:hAnsi="Times New Roman" w:cs="Times New Roman"/>
          <w:sz w:val="24"/>
          <w:szCs w:val="24"/>
        </w:rPr>
        <w:t xml:space="preserve">dir. </w:t>
      </w:r>
      <w:r w:rsidR="00F10ED5" w:rsidRPr="00F10ED5">
        <w:rPr>
          <w:rFonts w:ascii="Times New Roman" w:hAnsi="Times New Roman" w:cs="Times New Roman"/>
          <w:sz w:val="24"/>
          <w:szCs w:val="24"/>
        </w:rPr>
        <w:t>Katılımcı bağlanma türlerinde en çok puan aldığı bağlanma stiline atanmaktadır.</w:t>
      </w:r>
      <w:r w:rsidR="00F10ED5">
        <w:rPr>
          <w:rFonts w:ascii="Times New Roman" w:hAnsi="Times New Roman" w:cs="Times New Roman"/>
          <w:sz w:val="24"/>
          <w:szCs w:val="24"/>
        </w:rPr>
        <w:t xml:space="preserve"> </w:t>
      </w:r>
      <w:r w:rsidR="00982682">
        <w:rPr>
          <w:rFonts w:ascii="Times New Roman" w:hAnsi="Times New Roman" w:cs="Times New Roman"/>
          <w:sz w:val="24"/>
          <w:szCs w:val="24"/>
        </w:rPr>
        <w:t xml:space="preserve">Ölçeğin tamamı için Cronbach Alfa iç tutarlık katsayısı </w:t>
      </w:r>
      <w:r w:rsidR="003A4034">
        <w:rPr>
          <w:rFonts w:ascii="Times New Roman" w:hAnsi="Times New Roman" w:cs="Times New Roman"/>
          <w:sz w:val="24"/>
          <w:szCs w:val="24"/>
        </w:rPr>
        <w:t>.54 ve</w:t>
      </w:r>
      <w:r w:rsidR="000E1211">
        <w:rPr>
          <w:rFonts w:ascii="Times New Roman" w:hAnsi="Times New Roman" w:cs="Times New Roman"/>
          <w:sz w:val="24"/>
          <w:szCs w:val="24"/>
        </w:rPr>
        <w:t xml:space="preserve"> </w:t>
      </w:r>
      <w:r w:rsidR="003A4034">
        <w:rPr>
          <w:rFonts w:ascii="Times New Roman" w:hAnsi="Times New Roman" w:cs="Times New Roman"/>
          <w:sz w:val="24"/>
          <w:szCs w:val="24"/>
        </w:rPr>
        <w:t xml:space="preserve">.78 arasında değişmektedir. </w:t>
      </w:r>
      <w:r w:rsidR="001764D3">
        <w:rPr>
          <w:rFonts w:ascii="Times New Roman" w:hAnsi="Times New Roman" w:cs="Times New Roman"/>
          <w:sz w:val="24"/>
          <w:szCs w:val="24"/>
        </w:rPr>
        <w:t>(Ek 5.)</w:t>
      </w:r>
    </w:p>
    <w:p w14:paraId="149C735E" w14:textId="77777777" w:rsidR="00F773E7" w:rsidRDefault="00F773E7" w:rsidP="007D74E8">
      <w:pPr>
        <w:spacing w:line="480" w:lineRule="auto"/>
        <w:rPr>
          <w:rFonts w:ascii="Times New Roman" w:eastAsia="Times New Roman" w:hAnsi="Times New Roman" w:cs="Times New Roman"/>
          <w:b/>
          <w:sz w:val="24"/>
          <w:szCs w:val="24"/>
        </w:rPr>
      </w:pPr>
      <w:commentRangeStart w:id="1"/>
      <w:r>
        <w:rPr>
          <w:rFonts w:ascii="Times New Roman" w:eastAsia="Times New Roman" w:hAnsi="Times New Roman" w:cs="Times New Roman"/>
          <w:b/>
          <w:sz w:val="24"/>
          <w:szCs w:val="24"/>
        </w:rPr>
        <w:t>Uygulama</w:t>
      </w:r>
      <w:commentRangeEnd w:id="1"/>
      <w:r w:rsidR="00ED60ED">
        <w:rPr>
          <w:rStyle w:val="AklamaBavurusu"/>
        </w:rPr>
        <w:commentReference w:id="1"/>
      </w:r>
    </w:p>
    <w:p w14:paraId="51028C81" w14:textId="126846B2" w:rsidR="00F773E7" w:rsidRDefault="00F773E7" w:rsidP="007D74E8">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Çalışma, online ortamda hazırlanan </w:t>
      </w:r>
      <w:r w:rsidR="002109BA">
        <w:rPr>
          <w:rFonts w:ascii="Times New Roman" w:eastAsia="Times New Roman" w:hAnsi="Times New Roman" w:cs="Times New Roman"/>
          <w:sz w:val="24"/>
          <w:szCs w:val="24"/>
        </w:rPr>
        <w:t>Demografik Bilgi Formu, BTÖ-12 Ölçeği, Çok Boyutlu Mükemmeliyetçilik Ölçeği ve İlişki Ölçekleri Anketi</w:t>
      </w:r>
      <w:r>
        <w:rPr>
          <w:rFonts w:ascii="Times New Roman" w:eastAsia="Times New Roman" w:hAnsi="Times New Roman" w:cs="Times New Roman"/>
          <w:sz w:val="24"/>
          <w:szCs w:val="24"/>
        </w:rPr>
        <w:t xml:space="preserve"> katılımcılara e-posta ve </w:t>
      </w:r>
      <w:proofErr w:type="spellStart"/>
      <w:r>
        <w:rPr>
          <w:rFonts w:ascii="Times New Roman" w:eastAsia="Times New Roman" w:hAnsi="Times New Roman" w:cs="Times New Roman"/>
          <w:sz w:val="24"/>
          <w:szCs w:val="24"/>
        </w:rPr>
        <w:t>whatsapp</w:t>
      </w:r>
      <w:proofErr w:type="spellEnd"/>
      <w:r>
        <w:rPr>
          <w:rFonts w:ascii="Times New Roman" w:eastAsia="Times New Roman" w:hAnsi="Times New Roman" w:cs="Times New Roman"/>
          <w:sz w:val="24"/>
          <w:szCs w:val="24"/>
        </w:rPr>
        <w:t xml:space="preserve"> aracılığıyla ulaştırılmıştır.</w:t>
      </w:r>
      <w:r w:rsidR="005446DD">
        <w:rPr>
          <w:rFonts w:ascii="Times New Roman" w:eastAsia="Times New Roman" w:hAnsi="Times New Roman" w:cs="Times New Roman"/>
          <w:sz w:val="24"/>
          <w:szCs w:val="24"/>
        </w:rPr>
        <w:t xml:space="preserve"> Anket form</w:t>
      </w:r>
      <w:r w:rsidR="002109BA">
        <w:rPr>
          <w:rFonts w:ascii="Times New Roman" w:eastAsia="Times New Roman" w:hAnsi="Times New Roman" w:cs="Times New Roman"/>
          <w:sz w:val="24"/>
          <w:szCs w:val="24"/>
        </w:rPr>
        <w:t xml:space="preserve">unu tamamlama süresi yaklaşık 5 dakikadır. </w:t>
      </w:r>
      <w:r w:rsidR="005446DD">
        <w:rPr>
          <w:rFonts w:ascii="Times New Roman" w:eastAsia="Times New Roman" w:hAnsi="Times New Roman" w:cs="Times New Roman"/>
          <w:sz w:val="24"/>
          <w:szCs w:val="24"/>
        </w:rPr>
        <w:t xml:space="preserve"> </w:t>
      </w:r>
    </w:p>
    <w:p w14:paraId="129EC9AA" w14:textId="77777777" w:rsidR="00B0430D" w:rsidRDefault="00B0430D" w:rsidP="007D74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Verilerin Analizi</w:t>
      </w:r>
    </w:p>
    <w:p w14:paraId="70AB31A2" w14:textId="16EB09BF" w:rsidR="00B0430D" w:rsidRDefault="006E656A" w:rsidP="007D74E8">
      <w:pPr>
        <w:spacing w:line="480" w:lineRule="auto"/>
        <w:ind w:firstLine="708"/>
        <w:rPr>
          <w:rFonts w:ascii="Times New Roman" w:eastAsia="Times New Roman" w:hAnsi="Times New Roman" w:cs="Times New Roman"/>
          <w:sz w:val="24"/>
          <w:szCs w:val="24"/>
        </w:rPr>
      </w:pPr>
      <w:commentRangeStart w:id="2"/>
      <w:r>
        <w:rPr>
          <w:rFonts w:ascii="Times New Roman" w:eastAsia="Times New Roman" w:hAnsi="Times New Roman" w:cs="Times New Roman"/>
          <w:sz w:val="24"/>
          <w:szCs w:val="24"/>
        </w:rPr>
        <w:t>İ</w:t>
      </w:r>
      <w:r w:rsidR="00B0430D">
        <w:rPr>
          <w:rFonts w:ascii="Times New Roman" w:eastAsia="Times New Roman" w:hAnsi="Times New Roman" w:cs="Times New Roman"/>
          <w:sz w:val="24"/>
          <w:szCs w:val="24"/>
        </w:rPr>
        <w:t>lk olarak bireylerin demografik özellikleri, frekans dağılımları ve ölçümlerden elde edilen puanların betimleyici istatistiklerine</w:t>
      </w:r>
      <w:r w:rsidR="00B0430D">
        <w:rPr>
          <w:rFonts w:ascii="Times New Roman" w:eastAsia="Times New Roman" w:hAnsi="Times New Roman" w:cs="Times New Roman"/>
          <w:color w:val="FF00FF"/>
          <w:sz w:val="24"/>
          <w:szCs w:val="24"/>
        </w:rPr>
        <w:t xml:space="preserve"> </w:t>
      </w:r>
      <w:r w:rsidR="00B0430D">
        <w:rPr>
          <w:rFonts w:ascii="Times New Roman" w:eastAsia="Times New Roman" w:hAnsi="Times New Roman" w:cs="Times New Roman"/>
          <w:sz w:val="24"/>
          <w:szCs w:val="24"/>
        </w:rPr>
        <w:t xml:space="preserve">yer verilmiştir.  Çalışmada elde edilen veriler SPSS 26 versiyonu ile analiz edilmiştir. Verilerin analizinde Bağımsız Örnek t Testi, </w:t>
      </w:r>
      <w:r w:rsidR="00B0430D">
        <w:rPr>
          <w:rFonts w:ascii="Times New Roman" w:eastAsia="Times New Roman" w:hAnsi="Times New Roman" w:cs="Times New Roman"/>
          <w:sz w:val="24"/>
          <w:szCs w:val="24"/>
        </w:rPr>
        <w:lastRenderedPageBreak/>
        <w:t xml:space="preserve">Korelasyon Analizi, </w:t>
      </w:r>
      <w:proofErr w:type="spellStart"/>
      <w:r w:rsidR="00692287">
        <w:rPr>
          <w:rFonts w:ascii="Times New Roman" w:eastAsia="Times New Roman" w:hAnsi="Times New Roman" w:cs="Times New Roman"/>
          <w:sz w:val="24"/>
          <w:szCs w:val="24"/>
        </w:rPr>
        <w:t>Kruskal</w:t>
      </w:r>
      <w:proofErr w:type="spellEnd"/>
      <w:r w:rsidR="00692287">
        <w:rPr>
          <w:rFonts w:ascii="Times New Roman" w:eastAsia="Times New Roman" w:hAnsi="Times New Roman" w:cs="Times New Roman"/>
          <w:sz w:val="24"/>
          <w:szCs w:val="24"/>
        </w:rPr>
        <w:t xml:space="preserve"> Wallis Testi ve</w:t>
      </w:r>
      <w:r w:rsidR="000B66F2">
        <w:rPr>
          <w:rFonts w:ascii="Times New Roman" w:eastAsia="Times New Roman" w:hAnsi="Times New Roman" w:cs="Times New Roman"/>
          <w:sz w:val="24"/>
          <w:szCs w:val="24"/>
        </w:rPr>
        <w:t xml:space="preserve"> Mann-Whitney U</w:t>
      </w:r>
      <w:r w:rsidR="00692287">
        <w:rPr>
          <w:rFonts w:ascii="Times New Roman" w:eastAsia="Times New Roman" w:hAnsi="Times New Roman" w:cs="Times New Roman"/>
          <w:sz w:val="24"/>
          <w:szCs w:val="24"/>
        </w:rPr>
        <w:t xml:space="preserve"> T</w:t>
      </w:r>
      <w:r w:rsidR="00DF054F">
        <w:rPr>
          <w:rFonts w:ascii="Times New Roman" w:eastAsia="Times New Roman" w:hAnsi="Times New Roman" w:cs="Times New Roman"/>
          <w:sz w:val="24"/>
          <w:szCs w:val="24"/>
        </w:rPr>
        <w:t xml:space="preserve">esti </w:t>
      </w:r>
      <w:r w:rsidR="00B0430D">
        <w:rPr>
          <w:rFonts w:ascii="Times New Roman" w:eastAsia="Times New Roman" w:hAnsi="Times New Roman" w:cs="Times New Roman"/>
          <w:sz w:val="24"/>
          <w:szCs w:val="24"/>
        </w:rPr>
        <w:t xml:space="preserve">kullanılmıştır. Normallik varsayımı için </w:t>
      </w:r>
      <w:proofErr w:type="spellStart"/>
      <w:r w:rsidR="00B0430D">
        <w:rPr>
          <w:rFonts w:ascii="Times New Roman" w:eastAsia="Times New Roman" w:hAnsi="Times New Roman" w:cs="Times New Roman"/>
          <w:sz w:val="24"/>
          <w:szCs w:val="24"/>
        </w:rPr>
        <w:t>Shapiro-Wilk</w:t>
      </w:r>
      <w:proofErr w:type="spellEnd"/>
      <w:r w:rsidR="00B0430D">
        <w:rPr>
          <w:rFonts w:ascii="Times New Roman" w:eastAsia="Times New Roman" w:hAnsi="Times New Roman" w:cs="Times New Roman"/>
          <w:sz w:val="24"/>
          <w:szCs w:val="24"/>
        </w:rPr>
        <w:t xml:space="preserve"> Testi ve </w:t>
      </w:r>
      <w:proofErr w:type="spellStart"/>
      <w:r w:rsidR="00B0430D">
        <w:rPr>
          <w:rFonts w:ascii="Times New Roman" w:eastAsia="Times New Roman" w:hAnsi="Times New Roman" w:cs="Times New Roman"/>
          <w:sz w:val="24"/>
          <w:szCs w:val="24"/>
        </w:rPr>
        <w:t>Kolmogrov-Smirnov</w:t>
      </w:r>
      <w:proofErr w:type="spellEnd"/>
      <w:r w:rsidR="00B0430D">
        <w:rPr>
          <w:rFonts w:ascii="Times New Roman" w:eastAsia="Times New Roman" w:hAnsi="Times New Roman" w:cs="Times New Roman"/>
          <w:sz w:val="24"/>
          <w:szCs w:val="24"/>
        </w:rPr>
        <w:t xml:space="preserve"> Testi uygulanmıştır.</w:t>
      </w:r>
      <w:commentRangeEnd w:id="2"/>
      <w:r w:rsidR="00ED60ED">
        <w:rPr>
          <w:rStyle w:val="AklamaBavurusu"/>
        </w:rPr>
        <w:commentReference w:id="2"/>
      </w:r>
      <w:r w:rsidR="00692287">
        <w:rPr>
          <w:rFonts w:ascii="Times New Roman" w:eastAsia="Times New Roman" w:hAnsi="Times New Roman" w:cs="Times New Roman"/>
          <w:sz w:val="24"/>
          <w:szCs w:val="24"/>
        </w:rPr>
        <w:t xml:space="preserve"> Verilerin analizinde</w:t>
      </w:r>
      <w:r w:rsidR="006677FE">
        <w:rPr>
          <w:rFonts w:ascii="Times New Roman" w:eastAsia="Times New Roman" w:hAnsi="Times New Roman" w:cs="Times New Roman"/>
          <w:sz w:val="24"/>
          <w:szCs w:val="24"/>
        </w:rPr>
        <w:t xml:space="preserve"> kişi sayıları eşit dağılmamasından dolayı</w:t>
      </w:r>
      <w:r w:rsidR="0086227D">
        <w:rPr>
          <w:rFonts w:ascii="Times New Roman" w:eastAsia="Times New Roman" w:hAnsi="Times New Roman" w:cs="Times New Roman"/>
          <w:sz w:val="24"/>
          <w:szCs w:val="24"/>
        </w:rPr>
        <w:t xml:space="preserve"> cinsiyet kategorisi çıkartılmıştır. Ayrıca</w:t>
      </w:r>
      <w:r w:rsidR="00692287">
        <w:rPr>
          <w:rFonts w:ascii="Times New Roman" w:eastAsia="Times New Roman" w:hAnsi="Times New Roman" w:cs="Times New Roman"/>
          <w:sz w:val="24"/>
          <w:szCs w:val="24"/>
        </w:rPr>
        <w:t xml:space="preserve"> </w:t>
      </w:r>
      <w:r w:rsidR="0086227D">
        <w:rPr>
          <w:rFonts w:ascii="Times New Roman" w:eastAsia="Times New Roman" w:hAnsi="Times New Roman" w:cs="Times New Roman"/>
          <w:sz w:val="24"/>
          <w:szCs w:val="24"/>
        </w:rPr>
        <w:t>gelir durumu gelir giderden az-eşit ve gelir giderden fazla olarak düzenlenmiştir. A</w:t>
      </w:r>
      <w:r w:rsidR="00692287">
        <w:rPr>
          <w:rFonts w:ascii="Times New Roman" w:eastAsia="Times New Roman" w:hAnsi="Times New Roman" w:cs="Times New Roman"/>
          <w:sz w:val="24"/>
          <w:szCs w:val="24"/>
        </w:rPr>
        <w:t>lgılanan ebeveyn tutumu</w:t>
      </w:r>
      <w:r w:rsidR="006677FE">
        <w:rPr>
          <w:rFonts w:ascii="Times New Roman" w:eastAsia="Times New Roman" w:hAnsi="Times New Roman" w:cs="Times New Roman"/>
          <w:sz w:val="24"/>
          <w:szCs w:val="24"/>
        </w:rPr>
        <w:t xml:space="preserve"> değişkeni</w:t>
      </w:r>
      <w:r w:rsidR="00692287">
        <w:rPr>
          <w:rFonts w:ascii="Times New Roman" w:eastAsia="Times New Roman" w:hAnsi="Times New Roman" w:cs="Times New Roman"/>
          <w:sz w:val="24"/>
          <w:szCs w:val="24"/>
        </w:rPr>
        <w:t xml:space="preserve"> kategorileri</w:t>
      </w:r>
      <w:r w:rsidR="0086227D">
        <w:rPr>
          <w:rFonts w:ascii="Times New Roman" w:eastAsia="Times New Roman" w:hAnsi="Times New Roman" w:cs="Times New Roman"/>
          <w:sz w:val="24"/>
          <w:szCs w:val="24"/>
        </w:rPr>
        <w:t xml:space="preserve"> olumlu ve olumsuz ebeveyn tutumu</w:t>
      </w:r>
      <w:r w:rsidR="006677FE">
        <w:rPr>
          <w:rFonts w:ascii="Times New Roman" w:eastAsia="Times New Roman" w:hAnsi="Times New Roman" w:cs="Times New Roman"/>
          <w:sz w:val="24"/>
          <w:szCs w:val="24"/>
        </w:rPr>
        <w:t xml:space="preserve"> olarak, yaşanılan kişiler değişkeni ise ebeveyn</w:t>
      </w:r>
      <w:r w:rsidR="0086227D">
        <w:rPr>
          <w:rFonts w:ascii="Times New Roman" w:eastAsia="Times New Roman" w:hAnsi="Times New Roman" w:cs="Times New Roman"/>
          <w:sz w:val="24"/>
          <w:szCs w:val="24"/>
        </w:rPr>
        <w:t>i ile yaşayan</w:t>
      </w:r>
      <w:r w:rsidR="006677FE">
        <w:rPr>
          <w:rFonts w:ascii="Times New Roman" w:eastAsia="Times New Roman" w:hAnsi="Times New Roman" w:cs="Times New Roman"/>
          <w:sz w:val="24"/>
          <w:szCs w:val="24"/>
        </w:rPr>
        <w:t xml:space="preserve"> ve </w:t>
      </w:r>
      <w:r w:rsidR="0086227D">
        <w:rPr>
          <w:rFonts w:ascii="Times New Roman" w:eastAsia="Times New Roman" w:hAnsi="Times New Roman" w:cs="Times New Roman"/>
          <w:sz w:val="24"/>
          <w:szCs w:val="24"/>
        </w:rPr>
        <w:t>ebeveyni ile yaşamayan</w:t>
      </w:r>
      <w:r w:rsidR="006677FE">
        <w:rPr>
          <w:rFonts w:ascii="Times New Roman" w:eastAsia="Times New Roman" w:hAnsi="Times New Roman" w:cs="Times New Roman"/>
          <w:sz w:val="24"/>
          <w:szCs w:val="24"/>
        </w:rPr>
        <w:t xml:space="preserve"> kategorileri olarak düzenlenmiştir.</w:t>
      </w:r>
    </w:p>
    <w:p w14:paraId="219742EE" w14:textId="77777777" w:rsidR="00D20E85" w:rsidRDefault="00D20E85" w:rsidP="007D74E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Bulgular </w:t>
      </w:r>
    </w:p>
    <w:p w14:paraId="42EF58B0" w14:textId="42D667D2" w:rsidR="00D20E85" w:rsidRDefault="00D20E85" w:rsidP="00FE0456">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Çalış</w:t>
      </w:r>
      <w:r w:rsidR="002109BA">
        <w:rPr>
          <w:rFonts w:ascii="Times New Roman" w:eastAsia="Times New Roman" w:hAnsi="Times New Roman" w:cs="Times New Roman"/>
          <w:sz w:val="24"/>
          <w:szCs w:val="24"/>
        </w:rPr>
        <w:t>ma 18 yaş üstü 62 b</w:t>
      </w:r>
      <w:r>
        <w:rPr>
          <w:rFonts w:ascii="Times New Roman" w:eastAsia="Times New Roman" w:hAnsi="Times New Roman" w:cs="Times New Roman"/>
          <w:sz w:val="24"/>
          <w:szCs w:val="24"/>
        </w:rPr>
        <w:t xml:space="preserve">ireyden elde edilen verilerden oluşturulmuştur. </w:t>
      </w:r>
      <w:r w:rsidR="00D96EAC">
        <w:rPr>
          <w:rFonts w:ascii="Times New Roman" w:eastAsia="Times New Roman" w:hAnsi="Times New Roman" w:cs="Times New Roman"/>
          <w:sz w:val="24"/>
          <w:szCs w:val="24"/>
        </w:rPr>
        <w:t>Bağlanma stillerine göre bireyler</w:t>
      </w:r>
      <w:r w:rsidR="003304CC">
        <w:rPr>
          <w:rFonts w:ascii="Times New Roman" w:eastAsia="Times New Roman" w:hAnsi="Times New Roman" w:cs="Times New Roman"/>
          <w:sz w:val="24"/>
          <w:szCs w:val="24"/>
        </w:rPr>
        <w:t xml:space="preserve">de </w:t>
      </w:r>
      <w:r w:rsidR="00D96EAC">
        <w:rPr>
          <w:rFonts w:ascii="Times New Roman" w:eastAsia="Times New Roman" w:hAnsi="Times New Roman" w:cs="Times New Roman"/>
          <w:sz w:val="24"/>
          <w:szCs w:val="24"/>
        </w:rPr>
        <w:t xml:space="preserve">belirsizliğe tahammülsüzlük ve mükemmeliyetçilik </w:t>
      </w:r>
      <w:r w:rsidR="000F6800">
        <w:rPr>
          <w:rFonts w:ascii="Times New Roman" w:eastAsia="Times New Roman" w:hAnsi="Times New Roman" w:cs="Times New Roman"/>
          <w:sz w:val="24"/>
          <w:szCs w:val="24"/>
        </w:rPr>
        <w:t>arasındaki farklılık ve ilişkilere</w:t>
      </w:r>
      <w:r w:rsidR="00D96EAC">
        <w:rPr>
          <w:rFonts w:ascii="Times New Roman" w:eastAsia="Times New Roman" w:hAnsi="Times New Roman" w:cs="Times New Roman"/>
          <w:sz w:val="24"/>
          <w:szCs w:val="24"/>
        </w:rPr>
        <w:t xml:space="preserve"> bakılmıştır.</w:t>
      </w:r>
    </w:p>
    <w:p w14:paraId="438FFB16" w14:textId="77777777" w:rsidR="005D305C" w:rsidRDefault="005D305C" w:rsidP="0091676D">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Tablo 1</w:t>
      </w:r>
    </w:p>
    <w:p w14:paraId="05A05476" w14:textId="61E98E97" w:rsidR="005D305C" w:rsidRDefault="005D305C" w:rsidP="0091676D">
      <w:pPr>
        <w:spacing w:before="120" w:after="0" w:line="360" w:lineRule="auto"/>
        <w:rPr>
          <w:rFonts w:ascii="Times New Roman" w:hAnsi="Times New Roman" w:cs="Times New Roman"/>
          <w:i/>
          <w:iCs/>
          <w:sz w:val="24"/>
          <w:szCs w:val="24"/>
        </w:rPr>
      </w:pPr>
      <w:r>
        <w:rPr>
          <w:rFonts w:ascii="Times New Roman" w:hAnsi="Times New Roman" w:cs="Times New Roman"/>
          <w:i/>
          <w:iCs/>
          <w:sz w:val="24"/>
          <w:szCs w:val="24"/>
        </w:rPr>
        <w:t xml:space="preserve">Örneklemin </w:t>
      </w:r>
      <w:proofErr w:type="spellStart"/>
      <w:r>
        <w:rPr>
          <w:rFonts w:ascii="Times New Roman" w:hAnsi="Times New Roman" w:cs="Times New Roman"/>
          <w:i/>
          <w:iCs/>
          <w:sz w:val="24"/>
          <w:szCs w:val="24"/>
        </w:rPr>
        <w:t>Sosyo</w:t>
      </w:r>
      <w:proofErr w:type="spellEnd"/>
      <w:r>
        <w:rPr>
          <w:rFonts w:ascii="Times New Roman" w:hAnsi="Times New Roman" w:cs="Times New Roman"/>
          <w:i/>
          <w:iCs/>
          <w:sz w:val="24"/>
          <w:szCs w:val="24"/>
        </w:rPr>
        <w:t>-Demografik Değişkenler Açısından Dağılımı</w:t>
      </w:r>
    </w:p>
    <w:tbl>
      <w:tblPr>
        <w:tblStyle w:val="TabloKlavuzu"/>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4F34EB" w:rsidRPr="00223DE6" w14:paraId="2A232B0D" w14:textId="77777777" w:rsidTr="00E167E5">
        <w:tc>
          <w:tcPr>
            <w:tcW w:w="4530" w:type="dxa"/>
            <w:gridSpan w:val="2"/>
            <w:tcBorders>
              <w:top w:val="single" w:sz="4" w:space="0" w:color="auto"/>
            </w:tcBorders>
          </w:tcPr>
          <w:p w14:paraId="34F8C965" w14:textId="77777777" w:rsidR="004F34EB" w:rsidRPr="00223DE6" w:rsidRDefault="004F34EB" w:rsidP="00E167E5">
            <w:pPr>
              <w:spacing w:line="360" w:lineRule="auto"/>
              <w:jc w:val="center"/>
              <w:rPr>
                <w:rFonts w:ascii="Times New Roman" w:hAnsi="Times New Roman" w:cs="Times New Roman"/>
                <w:b/>
                <w:bCs/>
                <w:sz w:val="24"/>
                <w:szCs w:val="24"/>
              </w:rPr>
            </w:pPr>
            <w:r w:rsidRPr="00223DE6">
              <w:rPr>
                <w:rFonts w:ascii="Times New Roman" w:hAnsi="Times New Roman" w:cs="Times New Roman"/>
                <w:b/>
                <w:bCs/>
                <w:sz w:val="24"/>
                <w:szCs w:val="24"/>
              </w:rPr>
              <w:t>Değişkenler</w:t>
            </w:r>
          </w:p>
        </w:tc>
        <w:tc>
          <w:tcPr>
            <w:tcW w:w="2266" w:type="dxa"/>
            <w:tcBorders>
              <w:top w:val="single" w:sz="4" w:space="0" w:color="auto"/>
            </w:tcBorders>
          </w:tcPr>
          <w:p w14:paraId="4752ECB3" w14:textId="77777777" w:rsidR="004F34EB" w:rsidRPr="00223DE6" w:rsidRDefault="004F34EB" w:rsidP="00E167E5">
            <w:pPr>
              <w:spacing w:line="360" w:lineRule="auto"/>
              <w:jc w:val="center"/>
              <w:rPr>
                <w:rFonts w:ascii="Times New Roman" w:hAnsi="Times New Roman" w:cs="Times New Roman"/>
                <w:b/>
                <w:bCs/>
                <w:sz w:val="24"/>
                <w:szCs w:val="24"/>
              </w:rPr>
            </w:pPr>
            <w:r w:rsidRPr="00223DE6">
              <w:rPr>
                <w:rFonts w:ascii="Times New Roman" w:hAnsi="Times New Roman" w:cs="Times New Roman"/>
                <w:b/>
                <w:bCs/>
                <w:sz w:val="24"/>
                <w:szCs w:val="24"/>
              </w:rPr>
              <w:t>Kişi Sayısı(n)</w:t>
            </w:r>
          </w:p>
        </w:tc>
        <w:tc>
          <w:tcPr>
            <w:tcW w:w="2266" w:type="dxa"/>
            <w:tcBorders>
              <w:top w:val="single" w:sz="4" w:space="0" w:color="auto"/>
            </w:tcBorders>
          </w:tcPr>
          <w:p w14:paraId="534F7408" w14:textId="77777777" w:rsidR="004F34EB" w:rsidRPr="00223DE6" w:rsidRDefault="004F34EB" w:rsidP="00E167E5">
            <w:pPr>
              <w:spacing w:line="360" w:lineRule="auto"/>
              <w:jc w:val="center"/>
              <w:rPr>
                <w:rFonts w:ascii="Times New Roman" w:hAnsi="Times New Roman" w:cs="Times New Roman"/>
                <w:b/>
                <w:bCs/>
                <w:sz w:val="24"/>
                <w:szCs w:val="24"/>
              </w:rPr>
            </w:pPr>
            <w:proofErr w:type="gramStart"/>
            <w:r w:rsidRPr="00223DE6">
              <w:rPr>
                <w:rFonts w:ascii="Times New Roman" w:hAnsi="Times New Roman" w:cs="Times New Roman"/>
                <w:b/>
                <w:bCs/>
                <w:sz w:val="24"/>
                <w:szCs w:val="24"/>
              </w:rPr>
              <w:t>Yüzde(</w:t>
            </w:r>
            <w:proofErr w:type="gramEnd"/>
            <w:r w:rsidRPr="00223DE6">
              <w:rPr>
                <w:rFonts w:ascii="Times New Roman" w:hAnsi="Times New Roman" w:cs="Times New Roman"/>
                <w:b/>
                <w:bCs/>
                <w:sz w:val="24"/>
                <w:szCs w:val="24"/>
              </w:rPr>
              <w:t>%)</w:t>
            </w:r>
          </w:p>
        </w:tc>
      </w:tr>
      <w:tr w:rsidR="004F34EB" w14:paraId="5A327CF0" w14:textId="77777777" w:rsidTr="00E167E5">
        <w:tc>
          <w:tcPr>
            <w:tcW w:w="2265" w:type="dxa"/>
            <w:vMerge w:val="restart"/>
          </w:tcPr>
          <w:p w14:paraId="22376AE4" w14:textId="71FC41DE" w:rsidR="004F34EB" w:rsidRDefault="004F34EB" w:rsidP="00E167E5">
            <w:pPr>
              <w:spacing w:line="360" w:lineRule="auto"/>
              <w:rPr>
                <w:rFonts w:ascii="Times New Roman" w:hAnsi="Times New Roman" w:cs="Times New Roman"/>
                <w:sz w:val="24"/>
                <w:szCs w:val="24"/>
              </w:rPr>
            </w:pPr>
            <w:r>
              <w:rPr>
                <w:rFonts w:ascii="Times New Roman" w:hAnsi="Times New Roman" w:cs="Times New Roman"/>
                <w:sz w:val="24"/>
                <w:szCs w:val="24"/>
              </w:rPr>
              <w:t>Gelir</w:t>
            </w:r>
          </w:p>
        </w:tc>
        <w:tc>
          <w:tcPr>
            <w:tcW w:w="2265" w:type="dxa"/>
          </w:tcPr>
          <w:p w14:paraId="430C6626" w14:textId="7EBF664B" w:rsidR="004F34EB" w:rsidRDefault="004F34EB" w:rsidP="00E167E5">
            <w:pPr>
              <w:spacing w:line="360" w:lineRule="auto"/>
              <w:rPr>
                <w:rFonts w:ascii="Times New Roman" w:hAnsi="Times New Roman" w:cs="Times New Roman"/>
                <w:sz w:val="24"/>
                <w:szCs w:val="24"/>
              </w:rPr>
            </w:pPr>
            <w:r>
              <w:rPr>
                <w:rFonts w:ascii="Times New Roman" w:hAnsi="Times New Roman" w:cs="Times New Roman"/>
                <w:sz w:val="24"/>
                <w:szCs w:val="24"/>
              </w:rPr>
              <w:t xml:space="preserve">Gelir giderden az-eşit </w:t>
            </w:r>
          </w:p>
        </w:tc>
        <w:tc>
          <w:tcPr>
            <w:tcW w:w="2266" w:type="dxa"/>
          </w:tcPr>
          <w:p w14:paraId="4DB797EB" w14:textId="12C2A664" w:rsidR="004F34EB" w:rsidRDefault="004F34EB" w:rsidP="00E167E5">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2266" w:type="dxa"/>
          </w:tcPr>
          <w:p w14:paraId="174C0397" w14:textId="594488E4" w:rsidR="004F34EB" w:rsidRDefault="004F34EB" w:rsidP="00E167E5">
            <w:pPr>
              <w:spacing w:line="360" w:lineRule="auto"/>
              <w:jc w:val="center"/>
              <w:rPr>
                <w:rFonts w:ascii="Times New Roman" w:hAnsi="Times New Roman" w:cs="Times New Roman"/>
                <w:sz w:val="24"/>
                <w:szCs w:val="24"/>
              </w:rPr>
            </w:pPr>
            <w:r>
              <w:rPr>
                <w:rFonts w:ascii="Times New Roman" w:hAnsi="Times New Roman" w:cs="Times New Roman"/>
                <w:sz w:val="24"/>
                <w:szCs w:val="24"/>
              </w:rPr>
              <w:t>64,5</w:t>
            </w:r>
          </w:p>
        </w:tc>
      </w:tr>
      <w:tr w:rsidR="004F34EB" w14:paraId="638129DC" w14:textId="77777777" w:rsidTr="00E167E5">
        <w:tc>
          <w:tcPr>
            <w:tcW w:w="2265" w:type="dxa"/>
            <w:vMerge/>
          </w:tcPr>
          <w:p w14:paraId="5DEFEF28" w14:textId="77777777" w:rsidR="004F34EB" w:rsidRDefault="004F34EB" w:rsidP="00E167E5">
            <w:pPr>
              <w:spacing w:line="360" w:lineRule="auto"/>
              <w:rPr>
                <w:rFonts w:ascii="Times New Roman" w:hAnsi="Times New Roman" w:cs="Times New Roman"/>
                <w:sz w:val="24"/>
                <w:szCs w:val="24"/>
              </w:rPr>
            </w:pPr>
          </w:p>
        </w:tc>
        <w:tc>
          <w:tcPr>
            <w:tcW w:w="2265" w:type="dxa"/>
          </w:tcPr>
          <w:p w14:paraId="58B6C7EB" w14:textId="436F44E7" w:rsidR="004F34EB" w:rsidRDefault="004F34EB" w:rsidP="00E167E5">
            <w:pPr>
              <w:spacing w:line="360" w:lineRule="auto"/>
              <w:rPr>
                <w:rFonts w:ascii="Times New Roman" w:hAnsi="Times New Roman" w:cs="Times New Roman"/>
                <w:sz w:val="24"/>
                <w:szCs w:val="24"/>
              </w:rPr>
            </w:pPr>
            <w:r>
              <w:rPr>
                <w:rFonts w:ascii="Times New Roman" w:hAnsi="Times New Roman" w:cs="Times New Roman"/>
                <w:sz w:val="24"/>
                <w:szCs w:val="24"/>
              </w:rPr>
              <w:t>Gelir giderden fazla</w:t>
            </w:r>
          </w:p>
        </w:tc>
        <w:tc>
          <w:tcPr>
            <w:tcW w:w="2266" w:type="dxa"/>
          </w:tcPr>
          <w:p w14:paraId="77205BE8" w14:textId="1C23A253" w:rsidR="004F34EB" w:rsidRDefault="004F34EB" w:rsidP="00E167E5">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2266" w:type="dxa"/>
          </w:tcPr>
          <w:p w14:paraId="2F72D5CF" w14:textId="3434F02B" w:rsidR="004F34EB" w:rsidRDefault="004F34EB" w:rsidP="00E167E5">
            <w:pPr>
              <w:spacing w:line="360" w:lineRule="auto"/>
              <w:jc w:val="center"/>
              <w:rPr>
                <w:rFonts w:ascii="Times New Roman" w:hAnsi="Times New Roman" w:cs="Times New Roman"/>
                <w:sz w:val="24"/>
                <w:szCs w:val="24"/>
              </w:rPr>
            </w:pPr>
            <w:r>
              <w:rPr>
                <w:rFonts w:ascii="Times New Roman" w:hAnsi="Times New Roman" w:cs="Times New Roman"/>
                <w:sz w:val="24"/>
                <w:szCs w:val="24"/>
              </w:rPr>
              <w:t>35,5</w:t>
            </w:r>
          </w:p>
        </w:tc>
      </w:tr>
      <w:tr w:rsidR="004F34EB" w14:paraId="29E77783" w14:textId="77777777" w:rsidTr="00E167E5">
        <w:tc>
          <w:tcPr>
            <w:tcW w:w="4530" w:type="dxa"/>
            <w:gridSpan w:val="2"/>
            <w:tcBorders>
              <w:bottom w:val="single" w:sz="4" w:space="0" w:color="auto"/>
            </w:tcBorders>
          </w:tcPr>
          <w:p w14:paraId="6D2FB795" w14:textId="77777777" w:rsidR="004F34EB" w:rsidRPr="00223DE6" w:rsidRDefault="004F34EB" w:rsidP="00E167E5">
            <w:pPr>
              <w:spacing w:line="360" w:lineRule="auto"/>
              <w:rPr>
                <w:rFonts w:ascii="Times New Roman" w:hAnsi="Times New Roman" w:cs="Times New Roman"/>
                <w:b/>
                <w:bCs/>
                <w:sz w:val="24"/>
                <w:szCs w:val="24"/>
              </w:rPr>
            </w:pPr>
            <w:r w:rsidRPr="00223DE6">
              <w:rPr>
                <w:rFonts w:ascii="Times New Roman" w:hAnsi="Times New Roman" w:cs="Times New Roman"/>
                <w:b/>
                <w:bCs/>
                <w:sz w:val="24"/>
                <w:szCs w:val="24"/>
              </w:rPr>
              <w:t xml:space="preserve">Toplam </w:t>
            </w:r>
          </w:p>
        </w:tc>
        <w:tc>
          <w:tcPr>
            <w:tcW w:w="2266" w:type="dxa"/>
            <w:tcBorders>
              <w:bottom w:val="single" w:sz="4" w:space="0" w:color="auto"/>
            </w:tcBorders>
          </w:tcPr>
          <w:p w14:paraId="5AA2C716" w14:textId="0ECCD967" w:rsidR="004F34EB" w:rsidRDefault="004F34EB" w:rsidP="004F34EB">
            <w:pPr>
              <w:spacing w:line="360" w:lineRule="auto"/>
              <w:rPr>
                <w:rFonts w:ascii="Times New Roman" w:hAnsi="Times New Roman" w:cs="Times New Roman"/>
                <w:sz w:val="24"/>
                <w:szCs w:val="24"/>
              </w:rPr>
            </w:pPr>
            <w:r>
              <w:rPr>
                <w:rFonts w:ascii="Times New Roman" w:hAnsi="Times New Roman" w:cs="Times New Roman"/>
                <w:sz w:val="24"/>
                <w:szCs w:val="24"/>
              </w:rPr>
              <w:t xml:space="preserve">               62</w:t>
            </w:r>
          </w:p>
        </w:tc>
        <w:tc>
          <w:tcPr>
            <w:tcW w:w="2266" w:type="dxa"/>
            <w:tcBorders>
              <w:bottom w:val="single" w:sz="4" w:space="0" w:color="auto"/>
            </w:tcBorders>
          </w:tcPr>
          <w:p w14:paraId="31BC8FDA" w14:textId="77777777" w:rsidR="004F34EB" w:rsidRDefault="004F34EB" w:rsidP="00E167E5">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r>
      <w:tr w:rsidR="004F34EB" w14:paraId="091EDCFF" w14:textId="77777777" w:rsidTr="00E167E5">
        <w:tc>
          <w:tcPr>
            <w:tcW w:w="2265" w:type="dxa"/>
            <w:vMerge w:val="restart"/>
            <w:tcBorders>
              <w:top w:val="single" w:sz="4" w:space="0" w:color="auto"/>
            </w:tcBorders>
          </w:tcPr>
          <w:p w14:paraId="2FE0A3D9" w14:textId="0AF5E05C" w:rsidR="004F34EB" w:rsidRDefault="004F34EB" w:rsidP="00E167E5">
            <w:pPr>
              <w:spacing w:line="360" w:lineRule="auto"/>
              <w:rPr>
                <w:rFonts w:ascii="Times New Roman" w:hAnsi="Times New Roman" w:cs="Times New Roman"/>
                <w:sz w:val="24"/>
                <w:szCs w:val="24"/>
              </w:rPr>
            </w:pPr>
            <w:r>
              <w:rPr>
                <w:rFonts w:ascii="Times New Roman" w:hAnsi="Times New Roman" w:cs="Times New Roman"/>
                <w:sz w:val="24"/>
                <w:szCs w:val="24"/>
              </w:rPr>
              <w:t>Ebeveyn Tutumu</w:t>
            </w:r>
          </w:p>
        </w:tc>
        <w:tc>
          <w:tcPr>
            <w:tcW w:w="2265" w:type="dxa"/>
            <w:tcBorders>
              <w:top w:val="single" w:sz="4" w:space="0" w:color="auto"/>
            </w:tcBorders>
          </w:tcPr>
          <w:p w14:paraId="57FA8BB4" w14:textId="3A62B7B8" w:rsidR="004F34EB" w:rsidRDefault="004F34EB" w:rsidP="00E167E5">
            <w:pPr>
              <w:spacing w:line="360" w:lineRule="auto"/>
              <w:rPr>
                <w:rFonts w:ascii="Times New Roman" w:hAnsi="Times New Roman" w:cs="Times New Roman"/>
                <w:sz w:val="24"/>
                <w:szCs w:val="24"/>
              </w:rPr>
            </w:pPr>
            <w:r>
              <w:rPr>
                <w:rFonts w:ascii="Times New Roman" w:hAnsi="Times New Roman" w:cs="Times New Roman"/>
                <w:sz w:val="24"/>
                <w:szCs w:val="24"/>
              </w:rPr>
              <w:t>Olumlu</w:t>
            </w:r>
          </w:p>
        </w:tc>
        <w:tc>
          <w:tcPr>
            <w:tcW w:w="2266" w:type="dxa"/>
            <w:tcBorders>
              <w:top w:val="single" w:sz="4" w:space="0" w:color="auto"/>
            </w:tcBorders>
          </w:tcPr>
          <w:p w14:paraId="41CE6A5B" w14:textId="6FA679AE" w:rsidR="004F34EB" w:rsidRDefault="004F34EB" w:rsidP="00E167E5">
            <w:pPr>
              <w:spacing w:line="360" w:lineRule="auto"/>
              <w:jc w:val="center"/>
              <w:rPr>
                <w:rFonts w:ascii="Times New Roman" w:hAnsi="Times New Roman" w:cs="Times New Roman"/>
                <w:sz w:val="24"/>
                <w:szCs w:val="24"/>
              </w:rPr>
            </w:pPr>
            <w:r>
              <w:rPr>
                <w:rFonts w:ascii="Times New Roman" w:hAnsi="Times New Roman" w:cs="Times New Roman"/>
                <w:sz w:val="24"/>
                <w:szCs w:val="24"/>
              </w:rPr>
              <w:t>47</w:t>
            </w:r>
          </w:p>
        </w:tc>
        <w:tc>
          <w:tcPr>
            <w:tcW w:w="2266" w:type="dxa"/>
            <w:tcBorders>
              <w:top w:val="single" w:sz="4" w:space="0" w:color="auto"/>
            </w:tcBorders>
          </w:tcPr>
          <w:p w14:paraId="26D30977" w14:textId="557BAA23" w:rsidR="004F34EB" w:rsidRDefault="004F34EB" w:rsidP="00E167E5">
            <w:pPr>
              <w:spacing w:line="360" w:lineRule="auto"/>
              <w:jc w:val="center"/>
              <w:rPr>
                <w:rFonts w:ascii="Times New Roman" w:hAnsi="Times New Roman" w:cs="Times New Roman"/>
                <w:sz w:val="24"/>
                <w:szCs w:val="24"/>
              </w:rPr>
            </w:pPr>
            <w:r>
              <w:rPr>
                <w:rFonts w:ascii="Times New Roman" w:hAnsi="Times New Roman" w:cs="Times New Roman"/>
                <w:sz w:val="24"/>
                <w:szCs w:val="24"/>
              </w:rPr>
              <w:t>75,8</w:t>
            </w:r>
          </w:p>
        </w:tc>
      </w:tr>
      <w:tr w:rsidR="004F34EB" w14:paraId="677FCAF2" w14:textId="77777777" w:rsidTr="00E167E5">
        <w:tc>
          <w:tcPr>
            <w:tcW w:w="2265" w:type="dxa"/>
            <w:vMerge/>
          </w:tcPr>
          <w:p w14:paraId="0010D00C" w14:textId="77777777" w:rsidR="004F34EB" w:rsidRDefault="004F34EB" w:rsidP="00E167E5">
            <w:pPr>
              <w:spacing w:line="360" w:lineRule="auto"/>
              <w:rPr>
                <w:rFonts w:ascii="Times New Roman" w:hAnsi="Times New Roman" w:cs="Times New Roman"/>
                <w:sz w:val="24"/>
                <w:szCs w:val="24"/>
              </w:rPr>
            </w:pPr>
          </w:p>
        </w:tc>
        <w:tc>
          <w:tcPr>
            <w:tcW w:w="2265" w:type="dxa"/>
          </w:tcPr>
          <w:p w14:paraId="200A12AF" w14:textId="68CEAF6A" w:rsidR="004F34EB" w:rsidRDefault="004F34EB" w:rsidP="00E167E5">
            <w:pPr>
              <w:spacing w:line="360" w:lineRule="auto"/>
              <w:rPr>
                <w:rFonts w:ascii="Times New Roman" w:hAnsi="Times New Roman" w:cs="Times New Roman"/>
                <w:sz w:val="24"/>
                <w:szCs w:val="24"/>
              </w:rPr>
            </w:pPr>
            <w:r>
              <w:rPr>
                <w:rFonts w:ascii="Times New Roman" w:hAnsi="Times New Roman" w:cs="Times New Roman"/>
                <w:sz w:val="24"/>
                <w:szCs w:val="24"/>
              </w:rPr>
              <w:t xml:space="preserve">Olumsuz </w:t>
            </w:r>
          </w:p>
        </w:tc>
        <w:tc>
          <w:tcPr>
            <w:tcW w:w="2266" w:type="dxa"/>
          </w:tcPr>
          <w:p w14:paraId="3D7B9180" w14:textId="542E9B13" w:rsidR="004F34EB" w:rsidRDefault="004F34EB" w:rsidP="00E167E5">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2266" w:type="dxa"/>
          </w:tcPr>
          <w:p w14:paraId="4889BF61" w14:textId="7D09EDF1" w:rsidR="004F34EB" w:rsidRDefault="004F34EB" w:rsidP="00E167E5">
            <w:pPr>
              <w:spacing w:line="360" w:lineRule="auto"/>
              <w:jc w:val="center"/>
              <w:rPr>
                <w:rFonts w:ascii="Times New Roman" w:hAnsi="Times New Roman" w:cs="Times New Roman"/>
                <w:sz w:val="24"/>
                <w:szCs w:val="24"/>
              </w:rPr>
            </w:pPr>
            <w:r>
              <w:rPr>
                <w:rFonts w:ascii="Times New Roman" w:hAnsi="Times New Roman" w:cs="Times New Roman"/>
                <w:sz w:val="24"/>
                <w:szCs w:val="24"/>
              </w:rPr>
              <w:t>24,2</w:t>
            </w:r>
          </w:p>
        </w:tc>
      </w:tr>
      <w:tr w:rsidR="004F34EB" w14:paraId="63ADC002" w14:textId="77777777" w:rsidTr="00E167E5">
        <w:tc>
          <w:tcPr>
            <w:tcW w:w="4530" w:type="dxa"/>
            <w:gridSpan w:val="2"/>
            <w:tcBorders>
              <w:bottom w:val="single" w:sz="4" w:space="0" w:color="auto"/>
            </w:tcBorders>
          </w:tcPr>
          <w:p w14:paraId="2C999688" w14:textId="77777777" w:rsidR="004F34EB" w:rsidRPr="00223DE6" w:rsidRDefault="004F34EB" w:rsidP="00E167E5">
            <w:pPr>
              <w:spacing w:line="360" w:lineRule="auto"/>
              <w:rPr>
                <w:rFonts w:ascii="Times New Roman" w:hAnsi="Times New Roman" w:cs="Times New Roman"/>
                <w:b/>
                <w:bCs/>
                <w:sz w:val="24"/>
                <w:szCs w:val="24"/>
              </w:rPr>
            </w:pPr>
            <w:r w:rsidRPr="00223DE6">
              <w:rPr>
                <w:rFonts w:ascii="Times New Roman" w:hAnsi="Times New Roman" w:cs="Times New Roman"/>
                <w:b/>
                <w:bCs/>
                <w:sz w:val="24"/>
                <w:szCs w:val="24"/>
              </w:rPr>
              <w:t xml:space="preserve">Toplam </w:t>
            </w:r>
          </w:p>
        </w:tc>
        <w:tc>
          <w:tcPr>
            <w:tcW w:w="2266" w:type="dxa"/>
            <w:tcBorders>
              <w:bottom w:val="single" w:sz="4" w:space="0" w:color="auto"/>
            </w:tcBorders>
          </w:tcPr>
          <w:p w14:paraId="1B30B979" w14:textId="258025AF" w:rsidR="004F34EB" w:rsidRDefault="004F34EB" w:rsidP="00E167E5">
            <w:pPr>
              <w:spacing w:line="360" w:lineRule="auto"/>
              <w:jc w:val="center"/>
              <w:rPr>
                <w:rFonts w:ascii="Times New Roman" w:hAnsi="Times New Roman" w:cs="Times New Roman"/>
                <w:sz w:val="24"/>
                <w:szCs w:val="24"/>
              </w:rPr>
            </w:pPr>
            <w:r>
              <w:rPr>
                <w:rFonts w:ascii="Times New Roman" w:hAnsi="Times New Roman" w:cs="Times New Roman"/>
                <w:sz w:val="24"/>
                <w:szCs w:val="24"/>
              </w:rPr>
              <w:t>62</w:t>
            </w:r>
          </w:p>
        </w:tc>
        <w:tc>
          <w:tcPr>
            <w:tcW w:w="2266" w:type="dxa"/>
            <w:tcBorders>
              <w:bottom w:val="single" w:sz="4" w:space="0" w:color="auto"/>
            </w:tcBorders>
          </w:tcPr>
          <w:p w14:paraId="3748172C" w14:textId="77777777" w:rsidR="004F34EB" w:rsidRDefault="004F34EB" w:rsidP="00E167E5">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r>
      <w:tr w:rsidR="004F34EB" w14:paraId="35C8D758" w14:textId="77777777" w:rsidTr="00E167E5">
        <w:tc>
          <w:tcPr>
            <w:tcW w:w="2265" w:type="dxa"/>
            <w:vMerge w:val="restart"/>
            <w:tcBorders>
              <w:top w:val="single" w:sz="4" w:space="0" w:color="auto"/>
            </w:tcBorders>
          </w:tcPr>
          <w:p w14:paraId="1BAC0271" w14:textId="58A18839" w:rsidR="004F34EB" w:rsidRDefault="004F34EB" w:rsidP="00E167E5">
            <w:pPr>
              <w:spacing w:line="360" w:lineRule="auto"/>
              <w:rPr>
                <w:rFonts w:ascii="Times New Roman" w:hAnsi="Times New Roman" w:cs="Times New Roman"/>
                <w:sz w:val="24"/>
                <w:szCs w:val="24"/>
              </w:rPr>
            </w:pPr>
            <w:r>
              <w:rPr>
                <w:rFonts w:ascii="Times New Roman" w:hAnsi="Times New Roman" w:cs="Times New Roman"/>
                <w:sz w:val="24"/>
                <w:szCs w:val="24"/>
              </w:rPr>
              <w:t>Birlikte Yaşanılan Kişi</w:t>
            </w:r>
          </w:p>
        </w:tc>
        <w:tc>
          <w:tcPr>
            <w:tcW w:w="2265" w:type="dxa"/>
            <w:tcBorders>
              <w:top w:val="single" w:sz="4" w:space="0" w:color="auto"/>
            </w:tcBorders>
          </w:tcPr>
          <w:p w14:paraId="30E66A3D" w14:textId="022B805F" w:rsidR="004F34EB" w:rsidRDefault="004F34EB" w:rsidP="00E167E5">
            <w:pPr>
              <w:spacing w:line="360" w:lineRule="auto"/>
              <w:rPr>
                <w:rFonts w:ascii="Times New Roman" w:hAnsi="Times New Roman" w:cs="Times New Roman"/>
                <w:sz w:val="24"/>
                <w:szCs w:val="24"/>
              </w:rPr>
            </w:pPr>
            <w:r>
              <w:rPr>
                <w:rFonts w:ascii="Times New Roman" w:hAnsi="Times New Roman" w:cs="Times New Roman"/>
                <w:sz w:val="24"/>
                <w:szCs w:val="24"/>
              </w:rPr>
              <w:t xml:space="preserve">Ebeveynle Yaşama  </w:t>
            </w:r>
          </w:p>
        </w:tc>
        <w:tc>
          <w:tcPr>
            <w:tcW w:w="2266" w:type="dxa"/>
            <w:tcBorders>
              <w:top w:val="single" w:sz="4" w:space="0" w:color="auto"/>
            </w:tcBorders>
          </w:tcPr>
          <w:p w14:paraId="1286810D" w14:textId="7D0179C6" w:rsidR="004F34EB" w:rsidRDefault="004F34EB" w:rsidP="00E167E5">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2266" w:type="dxa"/>
            <w:tcBorders>
              <w:top w:val="single" w:sz="4" w:space="0" w:color="auto"/>
            </w:tcBorders>
          </w:tcPr>
          <w:p w14:paraId="4D118FDC" w14:textId="44F3D109" w:rsidR="004F34EB" w:rsidRDefault="004F34EB" w:rsidP="00E167E5">
            <w:pPr>
              <w:spacing w:line="360" w:lineRule="auto"/>
              <w:jc w:val="center"/>
              <w:rPr>
                <w:rFonts w:ascii="Times New Roman" w:hAnsi="Times New Roman" w:cs="Times New Roman"/>
                <w:sz w:val="24"/>
                <w:szCs w:val="24"/>
              </w:rPr>
            </w:pPr>
            <w:r>
              <w:rPr>
                <w:rFonts w:ascii="Times New Roman" w:hAnsi="Times New Roman" w:cs="Times New Roman"/>
                <w:sz w:val="24"/>
                <w:szCs w:val="24"/>
              </w:rPr>
              <w:t>74,2</w:t>
            </w:r>
          </w:p>
        </w:tc>
      </w:tr>
      <w:tr w:rsidR="004F34EB" w14:paraId="699A8C38" w14:textId="77777777" w:rsidTr="00E167E5">
        <w:tc>
          <w:tcPr>
            <w:tcW w:w="2265" w:type="dxa"/>
            <w:vMerge/>
          </w:tcPr>
          <w:p w14:paraId="74FA1E70" w14:textId="77777777" w:rsidR="004F34EB" w:rsidRDefault="004F34EB" w:rsidP="00E167E5">
            <w:pPr>
              <w:spacing w:line="360" w:lineRule="auto"/>
              <w:rPr>
                <w:rFonts w:ascii="Times New Roman" w:hAnsi="Times New Roman" w:cs="Times New Roman"/>
                <w:sz w:val="24"/>
                <w:szCs w:val="24"/>
              </w:rPr>
            </w:pPr>
          </w:p>
        </w:tc>
        <w:tc>
          <w:tcPr>
            <w:tcW w:w="2265" w:type="dxa"/>
          </w:tcPr>
          <w:p w14:paraId="3A6E95DD" w14:textId="36D71A27" w:rsidR="004F34EB" w:rsidRDefault="004F34EB" w:rsidP="00E167E5">
            <w:pPr>
              <w:spacing w:line="360" w:lineRule="auto"/>
              <w:rPr>
                <w:rFonts w:ascii="Times New Roman" w:hAnsi="Times New Roman" w:cs="Times New Roman"/>
                <w:sz w:val="24"/>
                <w:szCs w:val="24"/>
              </w:rPr>
            </w:pPr>
            <w:r>
              <w:rPr>
                <w:rFonts w:ascii="Times New Roman" w:hAnsi="Times New Roman" w:cs="Times New Roman"/>
                <w:sz w:val="24"/>
                <w:szCs w:val="24"/>
              </w:rPr>
              <w:t>Ebeveynle Yaşamama</w:t>
            </w:r>
          </w:p>
        </w:tc>
        <w:tc>
          <w:tcPr>
            <w:tcW w:w="2266" w:type="dxa"/>
          </w:tcPr>
          <w:p w14:paraId="3F781DC5" w14:textId="6DE206AF" w:rsidR="004F34EB" w:rsidRDefault="004F34EB" w:rsidP="00E167E5">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2266" w:type="dxa"/>
          </w:tcPr>
          <w:p w14:paraId="7E1AEA46" w14:textId="01B26645" w:rsidR="004F34EB" w:rsidRDefault="004F34EB" w:rsidP="00E167E5">
            <w:pPr>
              <w:spacing w:line="360" w:lineRule="auto"/>
              <w:jc w:val="center"/>
              <w:rPr>
                <w:rFonts w:ascii="Times New Roman" w:hAnsi="Times New Roman" w:cs="Times New Roman"/>
                <w:sz w:val="24"/>
                <w:szCs w:val="24"/>
              </w:rPr>
            </w:pPr>
            <w:r>
              <w:rPr>
                <w:rFonts w:ascii="Times New Roman" w:hAnsi="Times New Roman" w:cs="Times New Roman"/>
                <w:sz w:val="24"/>
                <w:szCs w:val="24"/>
              </w:rPr>
              <w:t>25,8</w:t>
            </w:r>
          </w:p>
        </w:tc>
      </w:tr>
      <w:tr w:rsidR="004F34EB" w14:paraId="52EA5626" w14:textId="77777777" w:rsidTr="00E167E5">
        <w:tc>
          <w:tcPr>
            <w:tcW w:w="4530" w:type="dxa"/>
            <w:gridSpan w:val="2"/>
            <w:tcBorders>
              <w:bottom w:val="single" w:sz="4" w:space="0" w:color="auto"/>
            </w:tcBorders>
          </w:tcPr>
          <w:p w14:paraId="690225DF" w14:textId="77777777" w:rsidR="004F34EB" w:rsidRPr="00223DE6" w:rsidRDefault="004F34EB" w:rsidP="00E167E5">
            <w:pPr>
              <w:spacing w:line="360" w:lineRule="auto"/>
              <w:rPr>
                <w:rFonts w:ascii="Times New Roman" w:hAnsi="Times New Roman" w:cs="Times New Roman"/>
                <w:b/>
                <w:bCs/>
                <w:sz w:val="24"/>
                <w:szCs w:val="24"/>
              </w:rPr>
            </w:pPr>
            <w:r w:rsidRPr="00223DE6">
              <w:rPr>
                <w:rFonts w:ascii="Times New Roman" w:hAnsi="Times New Roman" w:cs="Times New Roman"/>
                <w:b/>
                <w:bCs/>
                <w:sz w:val="24"/>
                <w:szCs w:val="24"/>
              </w:rPr>
              <w:t xml:space="preserve">Toplam </w:t>
            </w:r>
          </w:p>
        </w:tc>
        <w:tc>
          <w:tcPr>
            <w:tcW w:w="2266" w:type="dxa"/>
            <w:tcBorders>
              <w:bottom w:val="single" w:sz="4" w:space="0" w:color="auto"/>
            </w:tcBorders>
          </w:tcPr>
          <w:p w14:paraId="1273BA93" w14:textId="35313D11" w:rsidR="004F34EB" w:rsidRDefault="004F34EB" w:rsidP="00E167E5">
            <w:pPr>
              <w:spacing w:line="360" w:lineRule="auto"/>
              <w:jc w:val="center"/>
              <w:rPr>
                <w:rFonts w:ascii="Times New Roman" w:hAnsi="Times New Roman" w:cs="Times New Roman"/>
                <w:sz w:val="24"/>
                <w:szCs w:val="24"/>
              </w:rPr>
            </w:pPr>
            <w:r>
              <w:rPr>
                <w:rFonts w:ascii="Times New Roman" w:hAnsi="Times New Roman" w:cs="Times New Roman"/>
                <w:sz w:val="24"/>
                <w:szCs w:val="24"/>
              </w:rPr>
              <w:t>62</w:t>
            </w:r>
          </w:p>
        </w:tc>
        <w:tc>
          <w:tcPr>
            <w:tcW w:w="2266" w:type="dxa"/>
            <w:tcBorders>
              <w:bottom w:val="single" w:sz="4" w:space="0" w:color="auto"/>
            </w:tcBorders>
          </w:tcPr>
          <w:p w14:paraId="7CC955B7" w14:textId="77777777" w:rsidR="004F34EB" w:rsidRDefault="004F34EB" w:rsidP="00E167E5">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r>
      <w:tr w:rsidR="004F34EB" w14:paraId="65DA64BD" w14:textId="77777777" w:rsidTr="00E167E5">
        <w:tc>
          <w:tcPr>
            <w:tcW w:w="2265" w:type="dxa"/>
            <w:vMerge w:val="restart"/>
            <w:tcBorders>
              <w:top w:val="single" w:sz="4" w:space="0" w:color="auto"/>
            </w:tcBorders>
          </w:tcPr>
          <w:p w14:paraId="02F7D5A3" w14:textId="76D6BBE5" w:rsidR="004F34EB" w:rsidRDefault="004F34EB" w:rsidP="00E167E5">
            <w:pPr>
              <w:spacing w:line="360" w:lineRule="auto"/>
              <w:rPr>
                <w:rFonts w:ascii="Times New Roman" w:hAnsi="Times New Roman" w:cs="Times New Roman"/>
                <w:sz w:val="24"/>
                <w:szCs w:val="24"/>
              </w:rPr>
            </w:pPr>
            <w:r>
              <w:rPr>
                <w:rFonts w:ascii="Times New Roman" w:hAnsi="Times New Roman" w:cs="Times New Roman"/>
                <w:sz w:val="24"/>
                <w:szCs w:val="24"/>
              </w:rPr>
              <w:t>Tanısı Konulmuş Rahatsızlık</w:t>
            </w:r>
          </w:p>
        </w:tc>
        <w:tc>
          <w:tcPr>
            <w:tcW w:w="2265" w:type="dxa"/>
            <w:tcBorders>
              <w:top w:val="single" w:sz="4" w:space="0" w:color="auto"/>
            </w:tcBorders>
          </w:tcPr>
          <w:p w14:paraId="78CB7BEB" w14:textId="5CB3DA81" w:rsidR="004F34EB" w:rsidRDefault="004F34EB" w:rsidP="00E167E5">
            <w:pPr>
              <w:spacing w:line="360" w:lineRule="auto"/>
              <w:rPr>
                <w:rFonts w:ascii="Times New Roman" w:hAnsi="Times New Roman" w:cs="Times New Roman"/>
                <w:sz w:val="24"/>
                <w:szCs w:val="24"/>
              </w:rPr>
            </w:pPr>
            <w:r>
              <w:rPr>
                <w:rFonts w:ascii="Times New Roman" w:hAnsi="Times New Roman" w:cs="Times New Roman"/>
                <w:sz w:val="24"/>
                <w:szCs w:val="24"/>
              </w:rPr>
              <w:t>Evet</w:t>
            </w:r>
          </w:p>
        </w:tc>
        <w:tc>
          <w:tcPr>
            <w:tcW w:w="2266" w:type="dxa"/>
            <w:tcBorders>
              <w:top w:val="single" w:sz="4" w:space="0" w:color="auto"/>
            </w:tcBorders>
          </w:tcPr>
          <w:p w14:paraId="315DDEEF" w14:textId="55276FCB" w:rsidR="004F34EB" w:rsidRDefault="004F34EB" w:rsidP="00E167E5">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266" w:type="dxa"/>
            <w:tcBorders>
              <w:top w:val="single" w:sz="4" w:space="0" w:color="auto"/>
            </w:tcBorders>
          </w:tcPr>
          <w:p w14:paraId="793E4B44" w14:textId="574C2F7E" w:rsidR="004F34EB" w:rsidRDefault="004F34EB" w:rsidP="00E167E5">
            <w:pPr>
              <w:spacing w:line="360" w:lineRule="auto"/>
              <w:jc w:val="center"/>
              <w:rPr>
                <w:rFonts w:ascii="Times New Roman" w:hAnsi="Times New Roman" w:cs="Times New Roman"/>
                <w:sz w:val="24"/>
                <w:szCs w:val="24"/>
              </w:rPr>
            </w:pPr>
            <w:r>
              <w:rPr>
                <w:rFonts w:ascii="Times New Roman" w:hAnsi="Times New Roman" w:cs="Times New Roman"/>
                <w:sz w:val="24"/>
                <w:szCs w:val="24"/>
              </w:rPr>
              <w:t>17,7</w:t>
            </w:r>
          </w:p>
        </w:tc>
      </w:tr>
      <w:tr w:rsidR="004F34EB" w14:paraId="7430AC76" w14:textId="77777777" w:rsidTr="00E167E5">
        <w:tc>
          <w:tcPr>
            <w:tcW w:w="2265" w:type="dxa"/>
            <w:vMerge/>
          </w:tcPr>
          <w:p w14:paraId="06579C60" w14:textId="77777777" w:rsidR="004F34EB" w:rsidRDefault="004F34EB" w:rsidP="00E167E5">
            <w:pPr>
              <w:spacing w:line="360" w:lineRule="auto"/>
              <w:rPr>
                <w:rFonts w:ascii="Times New Roman" w:hAnsi="Times New Roman" w:cs="Times New Roman"/>
                <w:sz w:val="24"/>
                <w:szCs w:val="24"/>
              </w:rPr>
            </w:pPr>
          </w:p>
        </w:tc>
        <w:tc>
          <w:tcPr>
            <w:tcW w:w="2265" w:type="dxa"/>
          </w:tcPr>
          <w:p w14:paraId="6A16D00F" w14:textId="03F55BFD" w:rsidR="004F34EB" w:rsidRDefault="004F34EB" w:rsidP="00E167E5">
            <w:pPr>
              <w:spacing w:line="360" w:lineRule="auto"/>
              <w:rPr>
                <w:rFonts w:ascii="Times New Roman" w:hAnsi="Times New Roman" w:cs="Times New Roman"/>
                <w:sz w:val="24"/>
                <w:szCs w:val="24"/>
              </w:rPr>
            </w:pPr>
            <w:r>
              <w:rPr>
                <w:rFonts w:ascii="Times New Roman" w:hAnsi="Times New Roman" w:cs="Times New Roman"/>
                <w:sz w:val="24"/>
                <w:szCs w:val="24"/>
              </w:rPr>
              <w:t>Hayır</w:t>
            </w:r>
          </w:p>
        </w:tc>
        <w:tc>
          <w:tcPr>
            <w:tcW w:w="2266" w:type="dxa"/>
          </w:tcPr>
          <w:p w14:paraId="0838D0B4" w14:textId="661E46FD" w:rsidR="004F34EB" w:rsidRDefault="004F34EB" w:rsidP="00E167E5">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2266" w:type="dxa"/>
          </w:tcPr>
          <w:p w14:paraId="06AB4988" w14:textId="75210C18" w:rsidR="004F34EB" w:rsidRDefault="004F34EB" w:rsidP="00E167E5">
            <w:pPr>
              <w:spacing w:line="360" w:lineRule="auto"/>
              <w:jc w:val="center"/>
              <w:rPr>
                <w:rFonts w:ascii="Times New Roman" w:hAnsi="Times New Roman" w:cs="Times New Roman"/>
                <w:sz w:val="24"/>
                <w:szCs w:val="24"/>
              </w:rPr>
            </w:pPr>
            <w:r>
              <w:rPr>
                <w:rFonts w:ascii="Times New Roman" w:hAnsi="Times New Roman" w:cs="Times New Roman"/>
                <w:sz w:val="24"/>
                <w:szCs w:val="24"/>
              </w:rPr>
              <w:t>82,3</w:t>
            </w:r>
          </w:p>
        </w:tc>
      </w:tr>
      <w:tr w:rsidR="004F34EB" w14:paraId="2F8955A6" w14:textId="77777777" w:rsidTr="00E167E5">
        <w:tc>
          <w:tcPr>
            <w:tcW w:w="4530" w:type="dxa"/>
            <w:gridSpan w:val="2"/>
            <w:tcBorders>
              <w:bottom w:val="single" w:sz="4" w:space="0" w:color="auto"/>
            </w:tcBorders>
          </w:tcPr>
          <w:p w14:paraId="0A5524B4" w14:textId="77777777" w:rsidR="004F34EB" w:rsidRPr="00223DE6" w:rsidRDefault="004F34EB" w:rsidP="00E167E5">
            <w:pPr>
              <w:spacing w:line="360" w:lineRule="auto"/>
              <w:rPr>
                <w:rFonts w:ascii="Times New Roman" w:hAnsi="Times New Roman" w:cs="Times New Roman"/>
                <w:b/>
                <w:bCs/>
                <w:sz w:val="24"/>
                <w:szCs w:val="24"/>
              </w:rPr>
            </w:pPr>
            <w:r w:rsidRPr="00223DE6">
              <w:rPr>
                <w:rFonts w:ascii="Times New Roman" w:hAnsi="Times New Roman" w:cs="Times New Roman"/>
                <w:b/>
                <w:bCs/>
                <w:sz w:val="24"/>
                <w:szCs w:val="24"/>
              </w:rPr>
              <w:t xml:space="preserve">Toplam </w:t>
            </w:r>
          </w:p>
        </w:tc>
        <w:tc>
          <w:tcPr>
            <w:tcW w:w="2266" w:type="dxa"/>
            <w:tcBorders>
              <w:bottom w:val="single" w:sz="4" w:space="0" w:color="auto"/>
            </w:tcBorders>
          </w:tcPr>
          <w:p w14:paraId="7F6DCE5A" w14:textId="2401D471" w:rsidR="004F34EB" w:rsidRDefault="004F34EB" w:rsidP="00E167E5">
            <w:pPr>
              <w:spacing w:line="360" w:lineRule="auto"/>
              <w:jc w:val="center"/>
              <w:rPr>
                <w:rFonts w:ascii="Times New Roman" w:hAnsi="Times New Roman" w:cs="Times New Roman"/>
                <w:sz w:val="24"/>
                <w:szCs w:val="24"/>
              </w:rPr>
            </w:pPr>
            <w:r>
              <w:rPr>
                <w:rFonts w:ascii="Times New Roman" w:hAnsi="Times New Roman" w:cs="Times New Roman"/>
                <w:sz w:val="24"/>
                <w:szCs w:val="24"/>
              </w:rPr>
              <w:t>62</w:t>
            </w:r>
          </w:p>
        </w:tc>
        <w:tc>
          <w:tcPr>
            <w:tcW w:w="2266" w:type="dxa"/>
            <w:tcBorders>
              <w:bottom w:val="single" w:sz="4" w:space="0" w:color="auto"/>
            </w:tcBorders>
          </w:tcPr>
          <w:p w14:paraId="32923F0B" w14:textId="77777777" w:rsidR="004F34EB" w:rsidRDefault="004F34EB" w:rsidP="00E167E5">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r>
      <w:tr w:rsidR="00474343" w14:paraId="0C5DAB8C" w14:textId="77777777" w:rsidTr="00E167E5">
        <w:tc>
          <w:tcPr>
            <w:tcW w:w="2265" w:type="dxa"/>
            <w:vMerge w:val="restart"/>
            <w:tcBorders>
              <w:top w:val="single" w:sz="4" w:space="0" w:color="auto"/>
            </w:tcBorders>
          </w:tcPr>
          <w:p w14:paraId="322B4B7E" w14:textId="09FF1067" w:rsidR="00474343" w:rsidRDefault="00474343" w:rsidP="00E167E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Yeterli Hissetme</w:t>
            </w:r>
          </w:p>
        </w:tc>
        <w:tc>
          <w:tcPr>
            <w:tcW w:w="2265" w:type="dxa"/>
            <w:tcBorders>
              <w:top w:val="single" w:sz="4" w:space="0" w:color="auto"/>
            </w:tcBorders>
          </w:tcPr>
          <w:p w14:paraId="41FBEFD3" w14:textId="77777777" w:rsidR="00474343" w:rsidRDefault="00474343" w:rsidP="00E167E5">
            <w:pPr>
              <w:spacing w:line="360" w:lineRule="auto"/>
              <w:rPr>
                <w:rFonts w:ascii="Times New Roman" w:hAnsi="Times New Roman" w:cs="Times New Roman"/>
                <w:sz w:val="24"/>
                <w:szCs w:val="24"/>
              </w:rPr>
            </w:pPr>
            <w:r>
              <w:rPr>
                <w:rFonts w:ascii="Times New Roman" w:hAnsi="Times New Roman" w:cs="Times New Roman"/>
                <w:sz w:val="24"/>
                <w:szCs w:val="24"/>
              </w:rPr>
              <w:t>Evet</w:t>
            </w:r>
          </w:p>
        </w:tc>
        <w:tc>
          <w:tcPr>
            <w:tcW w:w="2266" w:type="dxa"/>
            <w:tcBorders>
              <w:top w:val="single" w:sz="4" w:space="0" w:color="auto"/>
            </w:tcBorders>
          </w:tcPr>
          <w:p w14:paraId="792C3D54" w14:textId="0E7EA895" w:rsidR="00474343" w:rsidRDefault="00474343" w:rsidP="00E167E5">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2266" w:type="dxa"/>
            <w:tcBorders>
              <w:top w:val="single" w:sz="4" w:space="0" w:color="auto"/>
            </w:tcBorders>
          </w:tcPr>
          <w:p w14:paraId="3139AAE4" w14:textId="0B414116" w:rsidR="00474343" w:rsidRDefault="00474343" w:rsidP="00E167E5">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r>
      <w:tr w:rsidR="00474343" w14:paraId="4269A58B" w14:textId="77777777" w:rsidTr="00E167E5">
        <w:tc>
          <w:tcPr>
            <w:tcW w:w="2265" w:type="dxa"/>
            <w:vMerge/>
          </w:tcPr>
          <w:p w14:paraId="008ACE9D" w14:textId="77777777" w:rsidR="00474343" w:rsidRDefault="00474343" w:rsidP="00E167E5">
            <w:pPr>
              <w:spacing w:line="360" w:lineRule="auto"/>
              <w:rPr>
                <w:rFonts w:ascii="Times New Roman" w:hAnsi="Times New Roman" w:cs="Times New Roman"/>
                <w:sz w:val="24"/>
                <w:szCs w:val="24"/>
              </w:rPr>
            </w:pPr>
          </w:p>
        </w:tc>
        <w:tc>
          <w:tcPr>
            <w:tcW w:w="2265" w:type="dxa"/>
          </w:tcPr>
          <w:p w14:paraId="68250BB7" w14:textId="77777777" w:rsidR="00474343" w:rsidRDefault="00474343" w:rsidP="00E167E5">
            <w:pPr>
              <w:spacing w:line="360" w:lineRule="auto"/>
              <w:rPr>
                <w:rFonts w:ascii="Times New Roman" w:hAnsi="Times New Roman" w:cs="Times New Roman"/>
                <w:sz w:val="24"/>
                <w:szCs w:val="24"/>
              </w:rPr>
            </w:pPr>
            <w:r>
              <w:rPr>
                <w:rFonts w:ascii="Times New Roman" w:hAnsi="Times New Roman" w:cs="Times New Roman"/>
                <w:sz w:val="24"/>
                <w:szCs w:val="24"/>
              </w:rPr>
              <w:t>Hayır</w:t>
            </w:r>
          </w:p>
        </w:tc>
        <w:tc>
          <w:tcPr>
            <w:tcW w:w="2266" w:type="dxa"/>
          </w:tcPr>
          <w:p w14:paraId="703F4B89" w14:textId="7C38BFA7" w:rsidR="00474343" w:rsidRDefault="00474343" w:rsidP="00E167E5">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2266" w:type="dxa"/>
          </w:tcPr>
          <w:p w14:paraId="4741CD31" w14:textId="739261E3" w:rsidR="00474343" w:rsidRDefault="00474343" w:rsidP="00E167E5">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r>
      <w:tr w:rsidR="00474343" w14:paraId="20076580" w14:textId="77777777" w:rsidTr="00E167E5">
        <w:tc>
          <w:tcPr>
            <w:tcW w:w="4530" w:type="dxa"/>
            <w:gridSpan w:val="2"/>
            <w:tcBorders>
              <w:bottom w:val="single" w:sz="4" w:space="0" w:color="auto"/>
            </w:tcBorders>
          </w:tcPr>
          <w:p w14:paraId="6A00B00B" w14:textId="77777777" w:rsidR="00474343" w:rsidRPr="00223DE6" w:rsidRDefault="00474343" w:rsidP="00E167E5">
            <w:pPr>
              <w:spacing w:line="360" w:lineRule="auto"/>
              <w:rPr>
                <w:rFonts w:ascii="Times New Roman" w:hAnsi="Times New Roman" w:cs="Times New Roman"/>
                <w:b/>
                <w:bCs/>
                <w:sz w:val="24"/>
                <w:szCs w:val="24"/>
              </w:rPr>
            </w:pPr>
            <w:r w:rsidRPr="00223DE6">
              <w:rPr>
                <w:rFonts w:ascii="Times New Roman" w:hAnsi="Times New Roman" w:cs="Times New Roman"/>
                <w:b/>
                <w:bCs/>
                <w:sz w:val="24"/>
                <w:szCs w:val="24"/>
              </w:rPr>
              <w:t xml:space="preserve">Toplam </w:t>
            </w:r>
          </w:p>
        </w:tc>
        <w:tc>
          <w:tcPr>
            <w:tcW w:w="2266" w:type="dxa"/>
            <w:tcBorders>
              <w:bottom w:val="single" w:sz="4" w:space="0" w:color="auto"/>
            </w:tcBorders>
          </w:tcPr>
          <w:p w14:paraId="376E7B13" w14:textId="77777777" w:rsidR="00474343" w:rsidRDefault="00474343" w:rsidP="00E167E5">
            <w:pPr>
              <w:spacing w:line="360" w:lineRule="auto"/>
              <w:jc w:val="center"/>
              <w:rPr>
                <w:rFonts w:ascii="Times New Roman" w:hAnsi="Times New Roman" w:cs="Times New Roman"/>
                <w:sz w:val="24"/>
                <w:szCs w:val="24"/>
              </w:rPr>
            </w:pPr>
            <w:r>
              <w:rPr>
                <w:rFonts w:ascii="Times New Roman" w:hAnsi="Times New Roman" w:cs="Times New Roman"/>
                <w:sz w:val="24"/>
                <w:szCs w:val="24"/>
              </w:rPr>
              <w:t>62</w:t>
            </w:r>
          </w:p>
        </w:tc>
        <w:tc>
          <w:tcPr>
            <w:tcW w:w="2266" w:type="dxa"/>
            <w:tcBorders>
              <w:bottom w:val="single" w:sz="4" w:space="0" w:color="auto"/>
            </w:tcBorders>
          </w:tcPr>
          <w:p w14:paraId="24746304" w14:textId="77777777" w:rsidR="00474343" w:rsidRDefault="00474343" w:rsidP="00E167E5">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r>
    </w:tbl>
    <w:p w14:paraId="6BE357A8" w14:textId="5682C95B" w:rsidR="005D305C" w:rsidRPr="006E0C2A" w:rsidRDefault="00BB7A0F" w:rsidP="0076238C">
      <w:pPr>
        <w:spacing w:before="240" w:after="0" w:line="480" w:lineRule="auto"/>
        <w:rPr>
          <w:rFonts w:ascii="Times New Roman" w:hAnsi="Times New Roman" w:cs="Times New Roman"/>
          <w:sz w:val="24"/>
          <w:szCs w:val="24"/>
        </w:rPr>
      </w:pPr>
      <w:r>
        <w:rPr>
          <w:rFonts w:ascii="Times New Roman" w:hAnsi="Times New Roman" w:cs="Times New Roman"/>
          <w:sz w:val="24"/>
          <w:szCs w:val="24"/>
        </w:rPr>
        <w:t>Söz konusu çalışmada 40 kişinin gelirinin giderden az-eşit, 22 kişinin ise gelirinin giderden fazla olduğu gözlenmiştir. 47 kişinin algılanan ebeveyn tutumun</w:t>
      </w:r>
      <w:r w:rsidR="00A05A8D">
        <w:rPr>
          <w:rFonts w:ascii="Times New Roman" w:hAnsi="Times New Roman" w:cs="Times New Roman"/>
          <w:sz w:val="24"/>
          <w:szCs w:val="24"/>
        </w:rPr>
        <w:t xml:space="preserve">un </w:t>
      </w:r>
      <w:r>
        <w:rPr>
          <w:rFonts w:ascii="Times New Roman" w:hAnsi="Times New Roman" w:cs="Times New Roman"/>
          <w:sz w:val="24"/>
          <w:szCs w:val="24"/>
        </w:rPr>
        <w:t>olumlu, 15 kişinin olumsuz, 46 kişinin ebeveyniyle birlikte yaşadığı</w:t>
      </w:r>
      <w:r w:rsidR="00A05A8D">
        <w:rPr>
          <w:rFonts w:ascii="Times New Roman" w:hAnsi="Times New Roman" w:cs="Times New Roman"/>
          <w:sz w:val="24"/>
          <w:szCs w:val="24"/>
        </w:rPr>
        <w:t xml:space="preserve"> ve16 kişinin ebeveyniyle birlikte yaşamadığı gözlenmiştir. 11 kişinin tanısı konulmuş fiziksel/ruhsal rahatsızlığı olduğu, 51 kişinin ise ruhsal/fiziksel rahatsızlığı olmadığı, 31 kişinin kendini yeterli hissedip hissetmediği sorusuna evet dediği ve diğer 31 kişinin hayır dediği gözlenmiştir. </w:t>
      </w:r>
    </w:p>
    <w:p w14:paraId="52CB1C13" w14:textId="77777777" w:rsidR="00E052EF" w:rsidRDefault="00E052EF" w:rsidP="00FE0456">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Tablo 2</w:t>
      </w:r>
    </w:p>
    <w:p w14:paraId="42749F2F" w14:textId="7A29CCCF" w:rsidR="006C6B4C" w:rsidRPr="006C6B4C" w:rsidRDefault="00635FF4" w:rsidP="00FE0456">
      <w:pPr>
        <w:spacing w:after="0" w:line="480" w:lineRule="auto"/>
        <w:rPr>
          <w:rFonts w:ascii="Times New Roman" w:hAnsi="Times New Roman" w:cs="Times New Roman"/>
          <w:i/>
          <w:iCs/>
          <w:sz w:val="24"/>
          <w:szCs w:val="24"/>
        </w:rPr>
      </w:pPr>
      <w:bookmarkStart w:id="3" w:name="_Hlk103852178"/>
      <w:r w:rsidRPr="00447072">
        <w:rPr>
          <w:rFonts w:ascii="Times New Roman" w:hAnsi="Times New Roman" w:cs="Times New Roman"/>
          <w:i/>
          <w:iCs/>
          <w:sz w:val="24"/>
          <w:szCs w:val="24"/>
        </w:rPr>
        <w:t xml:space="preserve">Belirsizliğe Tahammülsüzlük ve </w:t>
      </w:r>
      <w:r w:rsidR="00447072" w:rsidRPr="00447072">
        <w:rPr>
          <w:rFonts w:ascii="Times New Roman" w:hAnsi="Times New Roman" w:cs="Times New Roman"/>
          <w:i/>
          <w:iCs/>
          <w:sz w:val="24"/>
          <w:szCs w:val="24"/>
        </w:rPr>
        <w:t>M</w:t>
      </w:r>
      <w:r w:rsidRPr="00447072">
        <w:rPr>
          <w:rFonts w:ascii="Times New Roman" w:hAnsi="Times New Roman" w:cs="Times New Roman"/>
          <w:i/>
          <w:iCs/>
          <w:sz w:val="24"/>
          <w:szCs w:val="24"/>
        </w:rPr>
        <w:t xml:space="preserve">ükemmeliyetçilik Arasındaki İlişkinin </w:t>
      </w:r>
      <w:proofErr w:type="spellStart"/>
      <w:r w:rsidRPr="00447072">
        <w:rPr>
          <w:rFonts w:ascii="Times New Roman" w:hAnsi="Times New Roman" w:cs="Times New Roman"/>
          <w:i/>
          <w:iCs/>
          <w:sz w:val="24"/>
          <w:szCs w:val="24"/>
        </w:rPr>
        <w:t>Spearman</w:t>
      </w:r>
      <w:proofErr w:type="spellEnd"/>
      <w:r w:rsidRPr="00447072">
        <w:rPr>
          <w:rFonts w:ascii="Times New Roman" w:hAnsi="Times New Roman" w:cs="Times New Roman"/>
          <w:i/>
          <w:iCs/>
          <w:sz w:val="24"/>
          <w:szCs w:val="24"/>
        </w:rPr>
        <w:t xml:space="preserve"> Korelasyon Analizi ile İncelenmesi</w:t>
      </w:r>
    </w:p>
    <w:tbl>
      <w:tblPr>
        <w:tblW w:w="889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55"/>
      </w:tblGrid>
      <w:tr w:rsidR="006C6B4C" w:rsidRPr="00854B10" w14:paraId="008DA204" w14:textId="77777777" w:rsidTr="00E167E5">
        <w:trPr>
          <w:trHeight w:val="485"/>
        </w:trPr>
        <w:tc>
          <w:tcPr>
            <w:tcW w:w="4440" w:type="dxa"/>
            <w:tcBorders>
              <w:top w:val="single" w:sz="8" w:space="0" w:color="000000"/>
              <w:left w:val="nil"/>
              <w:bottom w:val="nil"/>
              <w:right w:val="nil"/>
            </w:tcBorders>
            <w:tcMar>
              <w:top w:w="100" w:type="dxa"/>
              <w:left w:w="100" w:type="dxa"/>
              <w:bottom w:w="100" w:type="dxa"/>
              <w:right w:w="100" w:type="dxa"/>
            </w:tcMar>
          </w:tcPr>
          <w:p w14:paraId="528458DF" w14:textId="50F42A1D" w:rsidR="006C6B4C" w:rsidRPr="00854B10" w:rsidRDefault="006C6B4C" w:rsidP="00E167E5">
            <w:pPr>
              <w:spacing w:after="0" w:line="480" w:lineRule="auto"/>
              <w:jc w:val="center"/>
              <w:rPr>
                <w:rFonts w:ascii="Times New Roman" w:eastAsia="Times New Roman" w:hAnsi="Times New Roman" w:cs="Times New Roman"/>
                <w:sz w:val="24"/>
                <w:szCs w:val="24"/>
              </w:rPr>
            </w:pPr>
            <w:proofErr w:type="gramStart"/>
            <w:r w:rsidRPr="00854B10">
              <w:rPr>
                <w:rFonts w:ascii="Times New Roman" w:eastAsia="Times New Roman" w:hAnsi="Times New Roman" w:cs="Times New Roman"/>
                <w:sz w:val="24"/>
                <w:szCs w:val="24"/>
              </w:rPr>
              <w:t>n</w:t>
            </w:r>
            <w:proofErr w:type="gramEnd"/>
            <w:r w:rsidRPr="00854B10">
              <w:rPr>
                <w:rFonts w:ascii="Times New Roman" w:eastAsia="Times New Roman" w:hAnsi="Times New Roman" w:cs="Times New Roman"/>
                <w:sz w:val="24"/>
                <w:szCs w:val="24"/>
              </w:rPr>
              <w:t>=</w:t>
            </w:r>
            <w:r w:rsidR="005345D2">
              <w:rPr>
                <w:rFonts w:ascii="Times New Roman" w:eastAsia="Times New Roman" w:hAnsi="Times New Roman" w:cs="Times New Roman"/>
                <w:sz w:val="24"/>
                <w:szCs w:val="24"/>
              </w:rPr>
              <w:t>62</w:t>
            </w:r>
          </w:p>
        </w:tc>
        <w:tc>
          <w:tcPr>
            <w:tcW w:w="4455" w:type="dxa"/>
            <w:tcBorders>
              <w:top w:val="single" w:sz="8" w:space="0" w:color="000000"/>
              <w:left w:val="nil"/>
              <w:bottom w:val="nil"/>
              <w:right w:val="nil"/>
            </w:tcBorders>
            <w:tcMar>
              <w:top w:w="100" w:type="dxa"/>
              <w:left w:w="100" w:type="dxa"/>
              <w:bottom w:w="100" w:type="dxa"/>
              <w:right w:w="100" w:type="dxa"/>
            </w:tcMar>
          </w:tcPr>
          <w:p w14:paraId="3A5240D3" w14:textId="0C47BC03" w:rsidR="006C6B4C" w:rsidRPr="00854B10" w:rsidRDefault="0042481E" w:rsidP="0042481E">
            <w:pPr>
              <w:tabs>
                <w:tab w:val="left" w:pos="144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Mükemmeliyetçilik Ölçeği</w:t>
            </w:r>
          </w:p>
        </w:tc>
      </w:tr>
      <w:tr w:rsidR="006C6B4C" w:rsidRPr="00854B10" w14:paraId="2B8054B2" w14:textId="77777777" w:rsidTr="0042481E">
        <w:trPr>
          <w:trHeight w:val="247"/>
        </w:trPr>
        <w:tc>
          <w:tcPr>
            <w:tcW w:w="4440" w:type="dxa"/>
            <w:tcBorders>
              <w:top w:val="nil"/>
              <w:left w:val="nil"/>
              <w:bottom w:val="single" w:sz="8" w:space="0" w:color="000000"/>
              <w:right w:val="nil"/>
            </w:tcBorders>
            <w:tcMar>
              <w:top w:w="100" w:type="dxa"/>
              <w:left w:w="100" w:type="dxa"/>
              <w:bottom w:w="100" w:type="dxa"/>
              <w:right w:w="100" w:type="dxa"/>
            </w:tcMar>
          </w:tcPr>
          <w:p w14:paraId="4D108D93" w14:textId="77777777" w:rsidR="006C6B4C" w:rsidRDefault="006C4540" w:rsidP="00E167E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Belirsizliğe Tahammülsüzlük Ölçeği</w:t>
            </w:r>
          </w:p>
          <w:p w14:paraId="548D323E" w14:textId="6D4FE85F" w:rsidR="006C4540" w:rsidRPr="00854B10" w:rsidRDefault="006C4540" w:rsidP="00E167E5">
            <w:pPr>
              <w:spacing w:after="0" w:line="480" w:lineRule="auto"/>
              <w:jc w:val="both"/>
              <w:rPr>
                <w:rFonts w:ascii="Times New Roman" w:eastAsia="Times New Roman" w:hAnsi="Times New Roman" w:cs="Times New Roman"/>
                <w:sz w:val="24"/>
                <w:szCs w:val="24"/>
              </w:rPr>
            </w:pPr>
          </w:p>
        </w:tc>
        <w:tc>
          <w:tcPr>
            <w:tcW w:w="4455" w:type="dxa"/>
            <w:tcBorders>
              <w:top w:val="nil"/>
              <w:left w:val="nil"/>
              <w:bottom w:val="single" w:sz="8" w:space="0" w:color="000000"/>
              <w:right w:val="nil"/>
            </w:tcBorders>
            <w:tcMar>
              <w:top w:w="100" w:type="dxa"/>
              <w:left w:w="100" w:type="dxa"/>
              <w:bottom w:w="100" w:type="dxa"/>
              <w:right w:w="100" w:type="dxa"/>
            </w:tcMar>
          </w:tcPr>
          <w:p w14:paraId="47CD569B" w14:textId="5FB36922" w:rsidR="0042481E" w:rsidRPr="00854B10" w:rsidRDefault="0042481E" w:rsidP="0042481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0,000*</w:t>
            </w:r>
          </w:p>
        </w:tc>
      </w:tr>
    </w:tbl>
    <w:p w14:paraId="753E0914" w14:textId="3B137A44" w:rsidR="006C6B4C" w:rsidRDefault="006C6B4C" w:rsidP="006C6B4C">
      <w:pPr>
        <w:spacing w:after="240" w:line="480" w:lineRule="auto"/>
        <w:jc w:val="both"/>
        <w:rPr>
          <w:rFonts w:ascii="Times New Roman" w:eastAsia="Times New Roman" w:hAnsi="Times New Roman" w:cs="Times New Roman"/>
          <w:b/>
          <w:sz w:val="24"/>
          <w:szCs w:val="24"/>
        </w:rPr>
      </w:pPr>
      <w:r w:rsidRPr="00854B10">
        <w:rPr>
          <w:rFonts w:ascii="Times New Roman" w:eastAsia="Times New Roman" w:hAnsi="Times New Roman" w:cs="Times New Roman"/>
          <w:b/>
          <w:sz w:val="24"/>
          <w:szCs w:val="24"/>
        </w:rPr>
        <w:t>*p&lt;0,0</w:t>
      </w:r>
      <w:r w:rsidR="00062F5A">
        <w:rPr>
          <w:rFonts w:ascii="Times New Roman" w:eastAsia="Times New Roman" w:hAnsi="Times New Roman" w:cs="Times New Roman"/>
          <w:b/>
          <w:sz w:val="24"/>
          <w:szCs w:val="24"/>
        </w:rPr>
        <w:t>01.</w:t>
      </w:r>
    </w:p>
    <w:p w14:paraId="6E80C3A1" w14:textId="7738E248" w:rsidR="0091676D" w:rsidRPr="0076238C" w:rsidRDefault="004714D2" w:rsidP="0076238C">
      <w:pPr>
        <w:spacing w:line="480" w:lineRule="auto"/>
        <w:rPr>
          <w:rFonts w:ascii="Times New Roman" w:eastAsia="Times New Roman" w:hAnsi="Times New Roman" w:cs="Times New Roman"/>
          <w:b/>
          <w:sz w:val="24"/>
          <w:szCs w:val="24"/>
        </w:rPr>
      </w:pPr>
      <w:r w:rsidRPr="00854B10">
        <w:rPr>
          <w:rFonts w:ascii="Times New Roman" w:eastAsia="Times New Roman" w:hAnsi="Times New Roman" w:cs="Times New Roman"/>
          <w:sz w:val="24"/>
          <w:szCs w:val="24"/>
        </w:rPr>
        <w:t xml:space="preserve">Söz konusu çalışmada </w:t>
      </w:r>
      <w:r>
        <w:rPr>
          <w:rFonts w:ascii="Times New Roman" w:eastAsia="Times New Roman" w:hAnsi="Times New Roman" w:cs="Times New Roman"/>
          <w:sz w:val="24"/>
          <w:szCs w:val="24"/>
        </w:rPr>
        <w:t xml:space="preserve">belirsizliğe tahammülsüzlük ve mükemmeliyetçilik puanları </w:t>
      </w:r>
      <w:r w:rsidRPr="00854B10">
        <w:rPr>
          <w:rFonts w:ascii="Times New Roman" w:eastAsia="Times New Roman" w:hAnsi="Times New Roman" w:cs="Times New Roman"/>
          <w:sz w:val="24"/>
          <w:szCs w:val="24"/>
        </w:rPr>
        <w:t xml:space="preserve">arasında anlamlı bir ilişki olup olmadığını incelemek için yapılan </w:t>
      </w:r>
      <w:proofErr w:type="spellStart"/>
      <w:r w:rsidRPr="00854B10">
        <w:rPr>
          <w:rFonts w:ascii="Times New Roman" w:eastAsia="Times New Roman" w:hAnsi="Times New Roman" w:cs="Times New Roman"/>
          <w:sz w:val="24"/>
          <w:szCs w:val="24"/>
        </w:rPr>
        <w:t>Spearman</w:t>
      </w:r>
      <w:proofErr w:type="spellEnd"/>
      <w:r w:rsidRPr="00854B10">
        <w:rPr>
          <w:rFonts w:ascii="Times New Roman" w:eastAsia="Times New Roman" w:hAnsi="Times New Roman" w:cs="Times New Roman"/>
          <w:sz w:val="24"/>
          <w:szCs w:val="24"/>
        </w:rPr>
        <w:t xml:space="preserve"> Korelasyon Analizi sonucunda </w:t>
      </w:r>
      <w:r>
        <w:rPr>
          <w:rFonts w:ascii="Times New Roman" w:eastAsia="Times New Roman" w:hAnsi="Times New Roman" w:cs="Times New Roman"/>
          <w:sz w:val="24"/>
          <w:szCs w:val="24"/>
        </w:rPr>
        <w:t xml:space="preserve">belirsizliğe tahammülsüzlük ve mükemmeliyetçilik </w:t>
      </w:r>
      <w:r w:rsidRPr="00854B10">
        <w:rPr>
          <w:rFonts w:ascii="Times New Roman" w:eastAsia="Times New Roman" w:hAnsi="Times New Roman" w:cs="Times New Roman"/>
          <w:sz w:val="24"/>
          <w:szCs w:val="24"/>
        </w:rPr>
        <w:t xml:space="preserve">arasında istatiksel olarak anlamlı, pozitif yönde, </w:t>
      </w:r>
      <w:r>
        <w:rPr>
          <w:rFonts w:ascii="Times New Roman" w:eastAsia="Times New Roman" w:hAnsi="Times New Roman" w:cs="Times New Roman"/>
          <w:sz w:val="24"/>
          <w:szCs w:val="24"/>
        </w:rPr>
        <w:t xml:space="preserve">kuvvetli </w:t>
      </w:r>
      <w:r w:rsidRPr="00854B10">
        <w:rPr>
          <w:rFonts w:ascii="Times New Roman" w:eastAsia="Times New Roman" w:hAnsi="Times New Roman" w:cs="Times New Roman"/>
          <w:sz w:val="24"/>
          <w:szCs w:val="24"/>
        </w:rPr>
        <w:t>düzeyde bir ilişki gözlenmiştir, r=0,</w:t>
      </w:r>
      <w:r w:rsidR="005345D2">
        <w:rPr>
          <w:rFonts w:ascii="Times New Roman" w:eastAsia="Times New Roman" w:hAnsi="Times New Roman" w:cs="Times New Roman"/>
          <w:sz w:val="24"/>
          <w:szCs w:val="24"/>
        </w:rPr>
        <w:t>00</w:t>
      </w:r>
      <w:r w:rsidR="00062F5A">
        <w:rPr>
          <w:rFonts w:ascii="Times New Roman" w:eastAsia="Times New Roman" w:hAnsi="Times New Roman" w:cs="Times New Roman"/>
          <w:sz w:val="24"/>
          <w:szCs w:val="24"/>
        </w:rPr>
        <w:t xml:space="preserve">0; </w:t>
      </w:r>
      <w:r w:rsidRPr="00854B10">
        <w:rPr>
          <w:rFonts w:ascii="Times New Roman" w:eastAsia="Times New Roman" w:hAnsi="Times New Roman" w:cs="Times New Roman"/>
          <w:sz w:val="24"/>
          <w:szCs w:val="24"/>
        </w:rPr>
        <w:t>p&lt;0,0</w:t>
      </w:r>
      <w:r w:rsidR="00062F5A">
        <w:rPr>
          <w:rFonts w:ascii="Times New Roman" w:eastAsia="Times New Roman" w:hAnsi="Times New Roman" w:cs="Times New Roman"/>
          <w:sz w:val="24"/>
          <w:szCs w:val="24"/>
        </w:rPr>
        <w:t>01</w:t>
      </w:r>
      <w:r w:rsidRPr="00854B10">
        <w:rPr>
          <w:rFonts w:ascii="Times New Roman" w:eastAsia="Times New Roman" w:hAnsi="Times New Roman" w:cs="Times New Roman"/>
          <w:sz w:val="24"/>
          <w:szCs w:val="24"/>
        </w:rPr>
        <w:t xml:space="preserve">. Bu sonuca göre kişilerin </w:t>
      </w:r>
      <w:r w:rsidR="005345D2">
        <w:rPr>
          <w:rFonts w:ascii="Times New Roman" w:eastAsia="Times New Roman" w:hAnsi="Times New Roman" w:cs="Times New Roman"/>
          <w:sz w:val="24"/>
          <w:szCs w:val="24"/>
        </w:rPr>
        <w:t xml:space="preserve">belirsizliğe tahammülsüzlük puanları arttıkça mükemmeliyetçilik </w:t>
      </w:r>
      <w:r w:rsidRPr="00854B10">
        <w:rPr>
          <w:rFonts w:ascii="Times New Roman" w:eastAsia="Times New Roman" w:hAnsi="Times New Roman" w:cs="Times New Roman"/>
          <w:sz w:val="24"/>
          <w:szCs w:val="24"/>
        </w:rPr>
        <w:t>puanları</w:t>
      </w:r>
      <w:r>
        <w:rPr>
          <w:rFonts w:ascii="Times New Roman" w:eastAsia="Times New Roman" w:hAnsi="Times New Roman" w:cs="Times New Roman"/>
          <w:sz w:val="24"/>
          <w:szCs w:val="24"/>
        </w:rPr>
        <w:t>nın</w:t>
      </w:r>
      <w:r w:rsidRPr="00854B10">
        <w:rPr>
          <w:rFonts w:ascii="Times New Roman" w:eastAsia="Times New Roman" w:hAnsi="Times New Roman" w:cs="Times New Roman"/>
          <w:sz w:val="24"/>
          <w:szCs w:val="24"/>
        </w:rPr>
        <w:t xml:space="preserve"> artacağı söylenebilir.</w:t>
      </w:r>
      <w:bookmarkEnd w:id="3"/>
    </w:p>
    <w:p w14:paraId="3E5B29D8" w14:textId="77777777" w:rsidR="00130273" w:rsidRDefault="00130273" w:rsidP="00FE0456">
      <w:pPr>
        <w:spacing w:after="0" w:line="480" w:lineRule="auto"/>
        <w:rPr>
          <w:rFonts w:ascii="Times New Roman" w:hAnsi="Times New Roman" w:cs="Times New Roman"/>
          <w:b/>
          <w:bCs/>
          <w:sz w:val="24"/>
          <w:szCs w:val="24"/>
        </w:rPr>
      </w:pPr>
    </w:p>
    <w:p w14:paraId="0946E18A" w14:textId="77777777" w:rsidR="00130273" w:rsidRDefault="00130273" w:rsidP="00FE0456">
      <w:pPr>
        <w:spacing w:after="0" w:line="480" w:lineRule="auto"/>
        <w:rPr>
          <w:rFonts w:ascii="Times New Roman" w:hAnsi="Times New Roman" w:cs="Times New Roman"/>
          <w:b/>
          <w:bCs/>
          <w:sz w:val="24"/>
          <w:szCs w:val="24"/>
        </w:rPr>
      </w:pPr>
    </w:p>
    <w:p w14:paraId="2733FBCF" w14:textId="4A6113F1" w:rsidR="00F31FFD" w:rsidRDefault="00F31FFD" w:rsidP="00FE045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Tablo</w:t>
      </w:r>
      <w:r w:rsidR="00732E47">
        <w:rPr>
          <w:rFonts w:ascii="Times New Roman" w:hAnsi="Times New Roman" w:cs="Times New Roman"/>
          <w:b/>
          <w:bCs/>
          <w:sz w:val="24"/>
          <w:szCs w:val="24"/>
        </w:rPr>
        <w:t xml:space="preserve"> </w:t>
      </w:r>
      <w:r w:rsidR="006F4838">
        <w:rPr>
          <w:rFonts w:ascii="Times New Roman" w:hAnsi="Times New Roman" w:cs="Times New Roman"/>
          <w:b/>
          <w:bCs/>
          <w:sz w:val="24"/>
          <w:szCs w:val="24"/>
        </w:rPr>
        <w:t>3</w:t>
      </w:r>
    </w:p>
    <w:p w14:paraId="34E5CB74" w14:textId="4064FFD2" w:rsidR="00F31FFD" w:rsidRDefault="007313CD" w:rsidP="00FE0456">
      <w:pPr>
        <w:spacing w:after="0" w:line="480" w:lineRule="auto"/>
        <w:rPr>
          <w:rFonts w:ascii="Times New Roman" w:hAnsi="Times New Roman" w:cs="Times New Roman"/>
          <w:i/>
          <w:iCs/>
          <w:sz w:val="24"/>
          <w:szCs w:val="24"/>
        </w:rPr>
      </w:pPr>
      <w:bookmarkStart w:id="4" w:name="_Hlk103852275"/>
      <w:r w:rsidRPr="00D33C65">
        <w:rPr>
          <w:rFonts w:ascii="Times New Roman" w:hAnsi="Times New Roman" w:cs="Times New Roman"/>
          <w:i/>
          <w:iCs/>
          <w:sz w:val="24"/>
          <w:szCs w:val="24"/>
        </w:rPr>
        <w:t>Belirsizliğe Tahammülsüzlük Puan Ortalama</w:t>
      </w:r>
      <w:r w:rsidR="00957235" w:rsidRPr="00D33C65">
        <w:rPr>
          <w:rFonts w:ascii="Times New Roman" w:hAnsi="Times New Roman" w:cs="Times New Roman"/>
          <w:i/>
          <w:iCs/>
          <w:sz w:val="24"/>
          <w:szCs w:val="24"/>
        </w:rPr>
        <w:t>sının</w:t>
      </w:r>
      <w:r w:rsidR="00F211C8" w:rsidRPr="00D33C65">
        <w:rPr>
          <w:rFonts w:ascii="Times New Roman" w:hAnsi="Times New Roman" w:cs="Times New Roman"/>
          <w:i/>
          <w:iCs/>
          <w:sz w:val="24"/>
          <w:szCs w:val="24"/>
        </w:rPr>
        <w:t xml:space="preserve"> Gelir Durumu </w:t>
      </w:r>
      <w:r w:rsidR="00D93DBE">
        <w:rPr>
          <w:rFonts w:ascii="Times New Roman" w:hAnsi="Times New Roman" w:cs="Times New Roman"/>
          <w:i/>
          <w:iCs/>
          <w:sz w:val="24"/>
          <w:szCs w:val="24"/>
        </w:rPr>
        <w:t>Grupları</w:t>
      </w:r>
      <w:r w:rsidR="005C76FC">
        <w:rPr>
          <w:rFonts w:ascii="Times New Roman" w:hAnsi="Times New Roman" w:cs="Times New Roman"/>
          <w:i/>
          <w:iCs/>
          <w:sz w:val="24"/>
          <w:szCs w:val="24"/>
        </w:rPr>
        <w:t xml:space="preserve"> Açısından</w:t>
      </w:r>
      <w:r w:rsidR="00F211C8" w:rsidRPr="00D33C65">
        <w:rPr>
          <w:rFonts w:ascii="Times New Roman" w:hAnsi="Times New Roman" w:cs="Times New Roman"/>
          <w:i/>
          <w:iCs/>
          <w:sz w:val="24"/>
          <w:szCs w:val="24"/>
        </w:rPr>
        <w:t xml:space="preserve"> </w:t>
      </w:r>
      <w:r w:rsidR="009258F9">
        <w:rPr>
          <w:rFonts w:ascii="Times New Roman" w:hAnsi="Times New Roman" w:cs="Times New Roman"/>
          <w:i/>
          <w:iCs/>
          <w:sz w:val="24"/>
          <w:szCs w:val="24"/>
        </w:rPr>
        <w:t xml:space="preserve">Mann-Whitney U </w:t>
      </w:r>
      <w:r w:rsidR="00CB791D">
        <w:rPr>
          <w:rFonts w:ascii="Times New Roman" w:hAnsi="Times New Roman" w:cs="Times New Roman"/>
          <w:i/>
          <w:iCs/>
          <w:sz w:val="24"/>
          <w:szCs w:val="24"/>
        </w:rPr>
        <w:t xml:space="preserve">Testi </w:t>
      </w:r>
      <w:r w:rsidR="00D33C65" w:rsidRPr="00D33C65">
        <w:rPr>
          <w:rFonts w:ascii="Times New Roman" w:hAnsi="Times New Roman" w:cs="Times New Roman"/>
          <w:i/>
          <w:iCs/>
          <w:sz w:val="24"/>
          <w:szCs w:val="24"/>
        </w:rPr>
        <w:t>ile Karşılaştırılması</w:t>
      </w:r>
    </w:p>
    <w:tbl>
      <w:tblPr>
        <w:tblW w:w="8895" w:type="dxa"/>
        <w:tblBorders>
          <w:insideH w:val="nil"/>
          <w:insideV w:val="nil"/>
        </w:tblBorders>
        <w:tblLayout w:type="fixed"/>
        <w:tblLook w:val="0600" w:firstRow="0" w:lastRow="0" w:firstColumn="0" w:lastColumn="0" w:noHBand="1" w:noVBand="1"/>
      </w:tblPr>
      <w:tblGrid>
        <w:gridCol w:w="1710"/>
        <w:gridCol w:w="750"/>
        <w:gridCol w:w="1455"/>
        <w:gridCol w:w="1530"/>
        <w:gridCol w:w="1215"/>
        <w:gridCol w:w="1200"/>
        <w:gridCol w:w="1035"/>
      </w:tblGrid>
      <w:tr w:rsidR="00266964" w14:paraId="5B887240" w14:textId="77777777" w:rsidTr="00266964">
        <w:trPr>
          <w:trHeight w:val="935"/>
        </w:trPr>
        <w:tc>
          <w:tcPr>
            <w:tcW w:w="1710" w:type="dxa"/>
            <w:tcBorders>
              <w:top w:val="single" w:sz="8" w:space="0" w:color="000000"/>
              <w:left w:val="nil"/>
              <w:bottom w:val="nil"/>
              <w:right w:val="nil"/>
            </w:tcBorders>
            <w:tcMar>
              <w:top w:w="100" w:type="dxa"/>
              <w:left w:w="100" w:type="dxa"/>
              <w:bottom w:w="100" w:type="dxa"/>
              <w:right w:w="100" w:type="dxa"/>
            </w:tcMar>
            <w:hideMark/>
          </w:tcPr>
          <w:p w14:paraId="41033EBB" w14:textId="77777777" w:rsidR="00266964" w:rsidRDefault="0026696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Gruplar</w:t>
            </w:r>
          </w:p>
        </w:tc>
        <w:tc>
          <w:tcPr>
            <w:tcW w:w="750" w:type="dxa"/>
            <w:tcBorders>
              <w:top w:val="single" w:sz="8" w:space="0" w:color="000000"/>
              <w:left w:val="nil"/>
              <w:bottom w:val="nil"/>
              <w:right w:val="nil"/>
            </w:tcBorders>
            <w:tcMar>
              <w:top w:w="100" w:type="dxa"/>
              <w:left w:w="100" w:type="dxa"/>
              <w:bottom w:w="100" w:type="dxa"/>
              <w:right w:w="100" w:type="dxa"/>
            </w:tcMar>
            <w:hideMark/>
          </w:tcPr>
          <w:p w14:paraId="348A6D7E" w14:textId="77777777" w:rsidR="00266964" w:rsidRDefault="0026696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455" w:type="dxa"/>
            <w:tcBorders>
              <w:top w:val="single" w:sz="8" w:space="0" w:color="000000"/>
              <w:left w:val="nil"/>
              <w:bottom w:val="nil"/>
              <w:right w:val="nil"/>
            </w:tcBorders>
            <w:tcMar>
              <w:top w:w="100" w:type="dxa"/>
              <w:left w:w="100" w:type="dxa"/>
              <w:bottom w:w="100" w:type="dxa"/>
              <w:right w:w="100" w:type="dxa"/>
            </w:tcMar>
            <w:hideMark/>
          </w:tcPr>
          <w:p w14:paraId="3D974148" w14:textId="77777777" w:rsidR="00266964" w:rsidRDefault="0026696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Sıralar Ortalaması</w:t>
            </w:r>
          </w:p>
        </w:tc>
        <w:tc>
          <w:tcPr>
            <w:tcW w:w="1530" w:type="dxa"/>
            <w:tcBorders>
              <w:top w:val="single" w:sz="8" w:space="0" w:color="000000"/>
              <w:left w:val="nil"/>
              <w:bottom w:val="nil"/>
              <w:right w:val="nil"/>
            </w:tcBorders>
            <w:tcMar>
              <w:top w:w="100" w:type="dxa"/>
              <w:left w:w="100" w:type="dxa"/>
              <w:bottom w:w="100" w:type="dxa"/>
              <w:right w:w="100" w:type="dxa"/>
            </w:tcMar>
            <w:hideMark/>
          </w:tcPr>
          <w:p w14:paraId="6EB03E12" w14:textId="77777777" w:rsidR="00266964" w:rsidRDefault="0026696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Sıralar Toplamı</w:t>
            </w:r>
          </w:p>
        </w:tc>
        <w:tc>
          <w:tcPr>
            <w:tcW w:w="1215" w:type="dxa"/>
            <w:tcBorders>
              <w:top w:val="single" w:sz="8" w:space="0" w:color="000000"/>
              <w:left w:val="nil"/>
              <w:bottom w:val="nil"/>
              <w:right w:val="nil"/>
            </w:tcBorders>
            <w:tcMar>
              <w:top w:w="100" w:type="dxa"/>
              <w:left w:w="100" w:type="dxa"/>
              <w:bottom w:w="100" w:type="dxa"/>
              <w:right w:w="100" w:type="dxa"/>
            </w:tcMar>
            <w:hideMark/>
          </w:tcPr>
          <w:p w14:paraId="7A4A2D59" w14:textId="77777777" w:rsidR="00266964" w:rsidRDefault="0026696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p>
        </w:tc>
        <w:tc>
          <w:tcPr>
            <w:tcW w:w="1200" w:type="dxa"/>
            <w:tcBorders>
              <w:top w:val="single" w:sz="8" w:space="0" w:color="000000"/>
              <w:left w:val="nil"/>
              <w:bottom w:val="nil"/>
              <w:right w:val="nil"/>
            </w:tcBorders>
            <w:tcMar>
              <w:top w:w="100" w:type="dxa"/>
              <w:left w:w="100" w:type="dxa"/>
              <w:bottom w:w="100" w:type="dxa"/>
              <w:right w:w="100" w:type="dxa"/>
            </w:tcMar>
            <w:hideMark/>
          </w:tcPr>
          <w:p w14:paraId="0ABAB66E" w14:textId="77777777" w:rsidR="00266964" w:rsidRDefault="0026696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w:t>
            </w:r>
          </w:p>
        </w:tc>
        <w:tc>
          <w:tcPr>
            <w:tcW w:w="1035" w:type="dxa"/>
            <w:tcBorders>
              <w:top w:val="single" w:sz="8" w:space="0" w:color="000000"/>
              <w:left w:val="nil"/>
              <w:bottom w:val="nil"/>
              <w:right w:val="nil"/>
            </w:tcBorders>
            <w:tcMar>
              <w:top w:w="100" w:type="dxa"/>
              <w:left w:w="100" w:type="dxa"/>
              <w:bottom w:w="100" w:type="dxa"/>
              <w:right w:w="100" w:type="dxa"/>
            </w:tcMar>
            <w:hideMark/>
          </w:tcPr>
          <w:p w14:paraId="37F5609E" w14:textId="77777777" w:rsidR="00266964" w:rsidRDefault="00266964">
            <w:pPr>
              <w:spacing w:after="0" w:line="48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p>
        </w:tc>
      </w:tr>
      <w:tr w:rsidR="00266964" w14:paraId="611D00E6" w14:textId="77777777" w:rsidTr="00266964">
        <w:trPr>
          <w:trHeight w:val="560"/>
        </w:trPr>
        <w:tc>
          <w:tcPr>
            <w:tcW w:w="1710" w:type="dxa"/>
            <w:tcBorders>
              <w:top w:val="nil"/>
              <w:left w:val="nil"/>
              <w:bottom w:val="nil"/>
              <w:right w:val="nil"/>
            </w:tcBorders>
            <w:tcMar>
              <w:top w:w="100" w:type="dxa"/>
              <w:left w:w="100" w:type="dxa"/>
              <w:bottom w:w="100" w:type="dxa"/>
              <w:right w:w="100" w:type="dxa"/>
            </w:tcMar>
            <w:hideMark/>
          </w:tcPr>
          <w:p w14:paraId="1C93EDD3" w14:textId="523D4416" w:rsidR="00266964" w:rsidRDefault="0026696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Gelir Giderin Altında-Eşit</w:t>
            </w:r>
          </w:p>
        </w:tc>
        <w:tc>
          <w:tcPr>
            <w:tcW w:w="750" w:type="dxa"/>
            <w:tcBorders>
              <w:top w:val="nil"/>
              <w:left w:val="nil"/>
              <w:bottom w:val="nil"/>
              <w:right w:val="nil"/>
            </w:tcBorders>
            <w:tcMar>
              <w:top w:w="100" w:type="dxa"/>
              <w:left w:w="100" w:type="dxa"/>
              <w:bottom w:w="100" w:type="dxa"/>
              <w:right w:w="100" w:type="dxa"/>
            </w:tcMar>
            <w:hideMark/>
          </w:tcPr>
          <w:p w14:paraId="721772B1" w14:textId="39EF782D" w:rsidR="00266964" w:rsidRDefault="0026696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455" w:type="dxa"/>
            <w:tcBorders>
              <w:top w:val="nil"/>
              <w:left w:val="nil"/>
              <w:bottom w:val="nil"/>
              <w:right w:val="nil"/>
            </w:tcBorders>
            <w:tcMar>
              <w:top w:w="100" w:type="dxa"/>
              <w:left w:w="100" w:type="dxa"/>
              <w:bottom w:w="100" w:type="dxa"/>
              <w:right w:w="100" w:type="dxa"/>
            </w:tcMar>
            <w:hideMark/>
          </w:tcPr>
          <w:p w14:paraId="0897F59A" w14:textId="69FDCEB5" w:rsidR="00266964" w:rsidRDefault="00266964">
            <w:pPr>
              <w:spacing w:after="0"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36,20</w:t>
            </w:r>
          </w:p>
        </w:tc>
        <w:tc>
          <w:tcPr>
            <w:tcW w:w="1530" w:type="dxa"/>
            <w:tcBorders>
              <w:top w:val="nil"/>
              <w:left w:val="nil"/>
              <w:bottom w:val="nil"/>
              <w:right w:val="nil"/>
            </w:tcBorders>
            <w:tcMar>
              <w:top w:w="100" w:type="dxa"/>
              <w:left w:w="100" w:type="dxa"/>
              <w:bottom w:w="100" w:type="dxa"/>
              <w:right w:w="100" w:type="dxa"/>
            </w:tcMar>
            <w:hideMark/>
          </w:tcPr>
          <w:p w14:paraId="48B5CDD1" w14:textId="4439BA83" w:rsidR="00266964" w:rsidRDefault="00266964">
            <w:pPr>
              <w:spacing w:after="0"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1448,00</w:t>
            </w:r>
          </w:p>
        </w:tc>
        <w:tc>
          <w:tcPr>
            <w:tcW w:w="1215" w:type="dxa"/>
            <w:vMerge w:val="restart"/>
            <w:tcBorders>
              <w:top w:val="nil"/>
              <w:left w:val="nil"/>
              <w:bottom w:val="single" w:sz="8" w:space="0" w:color="000000"/>
              <w:right w:val="nil"/>
            </w:tcBorders>
            <w:tcMar>
              <w:top w:w="100" w:type="dxa"/>
              <w:left w:w="100" w:type="dxa"/>
              <w:bottom w:w="100" w:type="dxa"/>
              <w:right w:w="100" w:type="dxa"/>
            </w:tcMar>
            <w:hideMark/>
          </w:tcPr>
          <w:p w14:paraId="2F96B4B6" w14:textId="77777777" w:rsidR="00266964" w:rsidRDefault="00266964">
            <w:pPr>
              <w:spacing w:after="0" w:line="480" w:lineRule="auto"/>
              <w:jc w:val="center"/>
              <w:rPr>
                <w:rFonts w:ascii="Times New Roman" w:eastAsia="Times New Roman" w:hAnsi="Times New Roman" w:cs="Times New Roman"/>
                <w:sz w:val="24"/>
                <w:szCs w:val="24"/>
              </w:rPr>
            </w:pPr>
          </w:p>
          <w:p w14:paraId="01A59F99" w14:textId="2229906F" w:rsidR="00266964" w:rsidRDefault="0026696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252,00</w:t>
            </w:r>
          </w:p>
        </w:tc>
        <w:tc>
          <w:tcPr>
            <w:tcW w:w="1200" w:type="dxa"/>
            <w:vMerge w:val="restart"/>
            <w:tcBorders>
              <w:top w:val="nil"/>
              <w:left w:val="nil"/>
              <w:bottom w:val="single" w:sz="8" w:space="0" w:color="000000"/>
              <w:right w:val="nil"/>
            </w:tcBorders>
            <w:tcMar>
              <w:top w:w="100" w:type="dxa"/>
              <w:left w:w="100" w:type="dxa"/>
              <w:bottom w:w="100" w:type="dxa"/>
              <w:right w:w="100" w:type="dxa"/>
            </w:tcMar>
            <w:hideMark/>
          </w:tcPr>
          <w:p w14:paraId="59346412" w14:textId="77777777" w:rsidR="00266964" w:rsidRDefault="00266964">
            <w:pPr>
              <w:spacing w:after="0" w:line="480" w:lineRule="auto"/>
              <w:jc w:val="center"/>
              <w:rPr>
                <w:rFonts w:ascii="Times New Roman" w:eastAsia="Times New Roman" w:hAnsi="Times New Roman" w:cs="Times New Roman"/>
                <w:sz w:val="24"/>
                <w:szCs w:val="24"/>
              </w:rPr>
            </w:pPr>
          </w:p>
          <w:p w14:paraId="49E86DCC" w14:textId="439F8169" w:rsidR="00266964" w:rsidRDefault="0026696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-2,800</w:t>
            </w:r>
          </w:p>
        </w:tc>
        <w:tc>
          <w:tcPr>
            <w:tcW w:w="1035" w:type="dxa"/>
            <w:vMerge w:val="restart"/>
            <w:tcBorders>
              <w:top w:val="nil"/>
              <w:left w:val="nil"/>
              <w:bottom w:val="single" w:sz="8" w:space="0" w:color="000000"/>
              <w:right w:val="nil"/>
            </w:tcBorders>
            <w:tcMar>
              <w:top w:w="100" w:type="dxa"/>
              <w:left w:w="100" w:type="dxa"/>
              <w:bottom w:w="100" w:type="dxa"/>
              <w:right w:w="100" w:type="dxa"/>
            </w:tcMar>
            <w:hideMark/>
          </w:tcPr>
          <w:p w14:paraId="162E907E" w14:textId="77777777" w:rsidR="00266964" w:rsidRDefault="00266964">
            <w:pPr>
              <w:spacing w:after="0" w:line="480" w:lineRule="auto"/>
              <w:jc w:val="center"/>
              <w:rPr>
                <w:rFonts w:ascii="Times New Roman" w:eastAsia="Times New Roman" w:hAnsi="Times New Roman" w:cs="Times New Roman"/>
                <w:sz w:val="24"/>
                <w:szCs w:val="24"/>
              </w:rPr>
            </w:pPr>
          </w:p>
          <w:p w14:paraId="74C9144F" w14:textId="49EFF8F4" w:rsidR="00266964" w:rsidRDefault="0026696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0,005</w:t>
            </w:r>
          </w:p>
        </w:tc>
      </w:tr>
      <w:tr w:rsidR="00266964" w14:paraId="7CA90A01" w14:textId="77777777" w:rsidTr="00266964">
        <w:trPr>
          <w:trHeight w:val="575"/>
        </w:trPr>
        <w:tc>
          <w:tcPr>
            <w:tcW w:w="1710" w:type="dxa"/>
            <w:tcBorders>
              <w:top w:val="nil"/>
              <w:left w:val="nil"/>
              <w:bottom w:val="single" w:sz="8" w:space="0" w:color="000000"/>
              <w:right w:val="nil"/>
            </w:tcBorders>
            <w:tcMar>
              <w:top w:w="100" w:type="dxa"/>
              <w:left w:w="100" w:type="dxa"/>
              <w:bottom w:w="100" w:type="dxa"/>
              <w:right w:w="100" w:type="dxa"/>
            </w:tcMar>
            <w:hideMark/>
          </w:tcPr>
          <w:p w14:paraId="30B86E78" w14:textId="309F2B93" w:rsidR="00266964" w:rsidRDefault="0026696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Gelir Giderden Fazla</w:t>
            </w:r>
          </w:p>
        </w:tc>
        <w:tc>
          <w:tcPr>
            <w:tcW w:w="750" w:type="dxa"/>
            <w:tcBorders>
              <w:top w:val="nil"/>
              <w:left w:val="nil"/>
              <w:bottom w:val="single" w:sz="8" w:space="0" w:color="000000"/>
              <w:right w:val="nil"/>
            </w:tcBorders>
            <w:tcMar>
              <w:top w:w="100" w:type="dxa"/>
              <w:left w:w="100" w:type="dxa"/>
              <w:bottom w:w="100" w:type="dxa"/>
              <w:right w:w="100" w:type="dxa"/>
            </w:tcMar>
            <w:hideMark/>
          </w:tcPr>
          <w:p w14:paraId="2E72AF30" w14:textId="382990ED" w:rsidR="00266964" w:rsidRDefault="0026696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455" w:type="dxa"/>
            <w:tcBorders>
              <w:top w:val="nil"/>
              <w:left w:val="nil"/>
              <w:bottom w:val="single" w:sz="8" w:space="0" w:color="000000"/>
              <w:right w:val="nil"/>
            </w:tcBorders>
            <w:tcMar>
              <w:top w:w="100" w:type="dxa"/>
              <w:left w:w="100" w:type="dxa"/>
              <w:bottom w:w="100" w:type="dxa"/>
              <w:right w:w="100" w:type="dxa"/>
            </w:tcMar>
            <w:hideMark/>
          </w:tcPr>
          <w:p w14:paraId="00B783C2" w14:textId="5E4FFF8E" w:rsidR="00266964" w:rsidRDefault="00266964">
            <w:pPr>
              <w:spacing w:after="0"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22,95</w:t>
            </w:r>
          </w:p>
        </w:tc>
        <w:tc>
          <w:tcPr>
            <w:tcW w:w="1530" w:type="dxa"/>
            <w:tcBorders>
              <w:top w:val="nil"/>
              <w:left w:val="nil"/>
              <w:bottom w:val="single" w:sz="8" w:space="0" w:color="000000"/>
              <w:right w:val="nil"/>
            </w:tcBorders>
            <w:tcMar>
              <w:top w:w="100" w:type="dxa"/>
              <w:left w:w="100" w:type="dxa"/>
              <w:bottom w:w="100" w:type="dxa"/>
              <w:right w:w="100" w:type="dxa"/>
            </w:tcMar>
            <w:hideMark/>
          </w:tcPr>
          <w:p w14:paraId="1B464940" w14:textId="4E59289C" w:rsidR="00266964" w:rsidRDefault="00266964">
            <w:pPr>
              <w:spacing w:after="0"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505,00</w:t>
            </w:r>
          </w:p>
        </w:tc>
        <w:tc>
          <w:tcPr>
            <w:tcW w:w="1215" w:type="dxa"/>
            <w:vMerge/>
            <w:tcBorders>
              <w:top w:val="nil"/>
              <w:left w:val="nil"/>
              <w:bottom w:val="single" w:sz="8" w:space="0" w:color="000000"/>
              <w:right w:val="nil"/>
            </w:tcBorders>
            <w:vAlign w:val="center"/>
            <w:hideMark/>
          </w:tcPr>
          <w:p w14:paraId="7274D053" w14:textId="77777777" w:rsidR="00266964" w:rsidRDefault="00266964">
            <w:pPr>
              <w:spacing w:after="0"/>
              <w:rPr>
                <w:rFonts w:ascii="Times New Roman" w:eastAsia="Times New Roman" w:hAnsi="Times New Roman" w:cs="Times New Roman"/>
                <w:sz w:val="24"/>
                <w:szCs w:val="24"/>
              </w:rPr>
            </w:pPr>
          </w:p>
        </w:tc>
        <w:tc>
          <w:tcPr>
            <w:tcW w:w="1200" w:type="dxa"/>
            <w:vMerge/>
            <w:tcBorders>
              <w:top w:val="nil"/>
              <w:left w:val="nil"/>
              <w:bottom w:val="single" w:sz="8" w:space="0" w:color="000000"/>
              <w:right w:val="nil"/>
            </w:tcBorders>
            <w:vAlign w:val="center"/>
            <w:hideMark/>
          </w:tcPr>
          <w:p w14:paraId="0668EEB6" w14:textId="77777777" w:rsidR="00266964" w:rsidRDefault="00266964">
            <w:pPr>
              <w:spacing w:after="0"/>
              <w:rPr>
                <w:rFonts w:ascii="Times New Roman" w:eastAsia="Times New Roman" w:hAnsi="Times New Roman" w:cs="Times New Roman"/>
                <w:sz w:val="24"/>
                <w:szCs w:val="24"/>
              </w:rPr>
            </w:pPr>
          </w:p>
        </w:tc>
        <w:tc>
          <w:tcPr>
            <w:tcW w:w="1035" w:type="dxa"/>
            <w:vMerge/>
            <w:tcBorders>
              <w:top w:val="nil"/>
              <w:left w:val="nil"/>
              <w:bottom w:val="single" w:sz="8" w:space="0" w:color="000000"/>
              <w:right w:val="nil"/>
            </w:tcBorders>
            <w:vAlign w:val="center"/>
            <w:hideMark/>
          </w:tcPr>
          <w:p w14:paraId="029A833A" w14:textId="77777777" w:rsidR="00266964" w:rsidRDefault="00266964">
            <w:pPr>
              <w:spacing w:after="0"/>
              <w:rPr>
                <w:rFonts w:ascii="Times New Roman" w:eastAsia="Times New Roman" w:hAnsi="Times New Roman" w:cs="Times New Roman"/>
                <w:sz w:val="24"/>
                <w:szCs w:val="24"/>
              </w:rPr>
            </w:pPr>
          </w:p>
        </w:tc>
      </w:tr>
    </w:tbl>
    <w:p w14:paraId="3E2D06C2" w14:textId="3F379B1F" w:rsidR="006F4838" w:rsidRPr="006F4838" w:rsidRDefault="00266964" w:rsidP="00FE0456">
      <w:pPr>
        <w:spacing w:before="24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Bireylerin gelir durumlarına göre belirsizliğe tahammülsüzlük puan ortalamaları arasında fark olup olmadığını incelemek için yapılan Mann-Whitney U Testi sonucuna göre geliri giderin altında-eşit olan kişilerin belirsizliğe tahammülsüzlük puan ortalaması (</w:t>
      </w:r>
      <w:proofErr w:type="spellStart"/>
      <w:r>
        <w:rPr>
          <w:rFonts w:ascii="Times New Roman" w:eastAsia="Times New Roman" w:hAnsi="Times New Roman" w:cs="Times New Roman"/>
          <w:sz w:val="24"/>
          <w:szCs w:val="24"/>
        </w:rPr>
        <w:t>Me</w:t>
      </w:r>
      <w:r>
        <w:rPr>
          <w:rFonts w:ascii="Times New Roman" w:eastAsia="Times New Roman" w:hAnsi="Times New Roman" w:cs="Times New Roman"/>
          <w:sz w:val="18"/>
          <w:szCs w:val="18"/>
        </w:rPr>
        <w:t>altında</w:t>
      </w:r>
      <w:proofErr w:type="spellEnd"/>
      <w:r>
        <w:rPr>
          <w:rFonts w:ascii="Times New Roman" w:eastAsia="Times New Roman" w:hAnsi="Times New Roman" w:cs="Times New Roman"/>
          <w:sz w:val="18"/>
          <w:szCs w:val="18"/>
        </w:rPr>
        <w:t>-eşit</w:t>
      </w:r>
      <w:r>
        <w:rPr>
          <w:rFonts w:ascii="Times New Roman" w:eastAsia="Times New Roman" w:hAnsi="Times New Roman" w:cs="Times New Roman"/>
          <w:sz w:val="24"/>
          <w:szCs w:val="24"/>
        </w:rPr>
        <w:t xml:space="preserve">=36,20) ile geliri giderden fazla olan kişilerin </w:t>
      </w:r>
      <w:r w:rsidR="009258F9">
        <w:rPr>
          <w:rFonts w:ascii="Times New Roman" w:eastAsia="Times New Roman" w:hAnsi="Times New Roman" w:cs="Times New Roman"/>
          <w:sz w:val="24"/>
          <w:szCs w:val="24"/>
        </w:rPr>
        <w:t xml:space="preserve">belirsizliğe tahammülsüzlük </w:t>
      </w:r>
      <w:r>
        <w:rPr>
          <w:rFonts w:ascii="Times New Roman" w:eastAsia="Times New Roman" w:hAnsi="Times New Roman" w:cs="Times New Roman"/>
          <w:sz w:val="24"/>
          <w:szCs w:val="24"/>
        </w:rPr>
        <w:t>puan ortalaması (</w:t>
      </w:r>
      <w:proofErr w:type="spellStart"/>
      <w:r>
        <w:rPr>
          <w:rFonts w:ascii="Times New Roman" w:eastAsia="Times New Roman" w:hAnsi="Times New Roman" w:cs="Times New Roman"/>
          <w:sz w:val="24"/>
          <w:szCs w:val="24"/>
        </w:rPr>
        <w:t>Me</w:t>
      </w:r>
      <w:r w:rsidR="009258F9">
        <w:rPr>
          <w:rFonts w:ascii="Times New Roman" w:eastAsia="Times New Roman" w:hAnsi="Times New Roman" w:cs="Times New Roman"/>
          <w:sz w:val="18"/>
          <w:szCs w:val="18"/>
        </w:rPr>
        <w:t>fazla</w:t>
      </w:r>
      <w:proofErr w:type="spellEnd"/>
      <w:r>
        <w:rPr>
          <w:rFonts w:ascii="Times New Roman" w:eastAsia="Times New Roman" w:hAnsi="Times New Roman" w:cs="Times New Roman"/>
          <w:sz w:val="24"/>
          <w:szCs w:val="24"/>
        </w:rPr>
        <w:t>=</w:t>
      </w:r>
      <w:r w:rsidR="009258F9">
        <w:rPr>
          <w:rFonts w:ascii="Times New Roman" w:eastAsia="Times New Roman" w:hAnsi="Times New Roman" w:cs="Times New Roman"/>
          <w:sz w:val="24"/>
          <w:szCs w:val="24"/>
        </w:rPr>
        <w:t>22,95</w:t>
      </w:r>
      <w:r>
        <w:rPr>
          <w:rFonts w:ascii="Times New Roman" w:eastAsia="Times New Roman" w:hAnsi="Times New Roman" w:cs="Times New Roman"/>
          <w:sz w:val="24"/>
          <w:szCs w:val="24"/>
        </w:rPr>
        <w:t>) arasında istatistiksel olarak anlamlı bir farklılık gözlenm</w:t>
      </w:r>
      <w:r w:rsidR="009258F9">
        <w:rPr>
          <w:rFonts w:ascii="Times New Roman" w:eastAsia="Times New Roman" w:hAnsi="Times New Roman" w:cs="Times New Roman"/>
          <w:sz w:val="24"/>
          <w:szCs w:val="24"/>
        </w:rPr>
        <w:t>iştir</w:t>
      </w:r>
      <w:r>
        <w:rPr>
          <w:rFonts w:ascii="Times New Roman" w:eastAsia="Times New Roman" w:hAnsi="Times New Roman" w:cs="Times New Roman"/>
          <w:sz w:val="24"/>
          <w:szCs w:val="24"/>
        </w:rPr>
        <w:t>, U=</w:t>
      </w:r>
      <w:r w:rsidR="009258F9">
        <w:rPr>
          <w:rFonts w:ascii="Times New Roman" w:eastAsia="Times New Roman" w:hAnsi="Times New Roman" w:cs="Times New Roman"/>
          <w:sz w:val="24"/>
          <w:szCs w:val="24"/>
        </w:rPr>
        <w:t>252</w:t>
      </w:r>
      <w:r>
        <w:rPr>
          <w:rFonts w:ascii="Times New Roman" w:eastAsia="Times New Roman" w:hAnsi="Times New Roman" w:cs="Times New Roman"/>
          <w:sz w:val="24"/>
          <w:szCs w:val="24"/>
        </w:rPr>
        <w:t>; p</w:t>
      </w:r>
      <w:r w:rsidR="009258F9">
        <w:rPr>
          <w:rFonts w:ascii="Times New Roman" w:eastAsia="Times New Roman" w:hAnsi="Times New Roman" w:cs="Times New Roman"/>
          <w:color w:val="202124"/>
          <w:sz w:val="24"/>
          <w:szCs w:val="24"/>
          <w:highlight w:val="white"/>
        </w:rPr>
        <w:t>&lt;0,05.</w:t>
      </w:r>
      <w:r>
        <w:rPr>
          <w:rFonts w:ascii="Times New Roman" w:eastAsia="Times New Roman" w:hAnsi="Times New Roman" w:cs="Times New Roman"/>
          <w:sz w:val="24"/>
          <w:szCs w:val="24"/>
        </w:rPr>
        <w:t xml:space="preserve"> Bu sonuca göre </w:t>
      </w:r>
      <w:r w:rsidR="009258F9">
        <w:rPr>
          <w:rFonts w:ascii="Times New Roman" w:eastAsia="Times New Roman" w:hAnsi="Times New Roman" w:cs="Times New Roman"/>
          <w:sz w:val="24"/>
          <w:szCs w:val="24"/>
        </w:rPr>
        <w:t xml:space="preserve">gelir durumuna göre bireylerin belirsizliğe tahammülsüzlük </w:t>
      </w:r>
      <w:r>
        <w:rPr>
          <w:rFonts w:ascii="Times New Roman" w:eastAsia="Times New Roman" w:hAnsi="Times New Roman" w:cs="Times New Roman"/>
          <w:sz w:val="24"/>
          <w:szCs w:val="24"/>
        </w:rPr>
        <w:t>puanları farklılaşmaktadır</w:t>
      </w:r>
      <w:r w:rsidR="0076238C">
        <w:rPr>
          <w:rFonts w:ascii="Times New Roman" w:eastAsia="Times New Roman" w:hAnsi="Times New Roman" w:cs="Times New Roman"/>
          <w:sz w:val="24"/>
          <w:szCs w:val="24"/>
        </w:rPr>
        <w:t>.</w:t>
      </w:r>
    </w:p>
    <w:bookmarkEnd w:id="4"/>
    <w:p w14:paraId="72CA27EC" w14:textId="6D5F6D4C" w:rsidR="00D33C65" w:rsidRPr="00732E47" w:rsidRDefault="00732E47" w:rsidP="00FE0456">
      <w:pPr>
        <w:spacing w:after="0" w:line="480" w:lineRule="auto"/>
        <w:rPr>
          <w:rFonts w:ascii="Times New Roman" w:hAnsi="Times New Roman" w:cs="Times New Roman"/>
          <w:b/>
          <w:bCs/>
          <w:sz w:val="24"/>
          <w:szCs w:val="24"/>
        </w:rPr>
      </w:pPr>
      <w:r w:rsidRPr="00732E47">
        <w:rPr>
          <w:rFonts w:ascii="Times New Roman" w:hAnsi="Times New Roman" w:cs="Times New Roman"/>
          <w:b/>
          <w:bCs/>
          <w:sz w:val="24"/>
          <w:szCs w:val="24"/>
        </w:rPr>
        <w:t xml:space="preserve">Tablo </w:t>
      </w:r>
      <w:r w:rsidR="006F4838">
        <w:rPr>
          <w:rFonts w:ascii="Times New Roman" w:hAnsi="Times New Roman" w:cs="Times New Roman"/>
          <w:b/>
          <w:bCs/>
          <w:sz w:val="24"/>
          <w:szCs w:val="24"/>
        </w:rPr>
        <w:t>3</w:t>
      </w:r>
      <w:r w:rsidRPr="00732E47">
        <w:rPr>
          <w:rFonts w:ascii="Times New Roman" w:hAnsi="Times New Roman" w:cs="Times New Roman"/>
          <w:b/>
          <w:bCs/>
          <w:sz w:val="24"/>
          <w:szCs w:val="24"/>
        </w:rPr>
        <w:t>.1</w:t>
      </w:r>
    </w:p>
    <w:p w14:paraId="0634E5D9" w14:textId="1C554FF5" w:rsidR="009258F9" w:rsidRPr="009258F9" w:rsidRDefault="00D33C65" w:rsidP="00FE0456">
      <w:pPr>
        <w:spacing w:after="0" w:line="480" w:lineRule="auto"/>
        <w:rPr>
          <w:rFonts w:ascii="Times New Roman" w:hAnsi="Times New Roman" w:cs="Times New Roman"/>
          <w:i/>
          <w:iCs/>
          <w:sz w:val="24"/>
          <w:szCs w:val="24"/>
        </w:rPr>
      </w:pPr>
      <w:bookmarkStart w:id="5" w:name="_Hlk103852321"/>
      <w:r>
        <w:rPr>
          <w:rFonts w:ascii="Times New Roman" w:hAnsi="Times New Roman" w:cs="Times New Roman"/>
          <w:i/>
          <w:iCs/>
          <w:sz w:val="24"/>
          <w:szCs w:val="24"/>
        </w:rPr>
        <w:t xml:space="preserve">Mükemmeliyetçilik </w:t>
      </w:r>
      <w:r w:rsidRPr="00D33C65">
        <w:rPr>
          <w:rFonts w:ascii="Times New Roman" w:hAnsi="Times New Roman" w:cs="Times New Roman"/>
          <w:i/>
          <w:iCs/>
          <w:sz w:val="24"/>
          <w:szCs w:val="24"/>
        </w:rPr>
        <w:t xml:space="preserve">Puan Ortalamasının Gelir Durumu </w:t>
      </w:r>
      <w:r w:rsidR="00D93DBE">
        <w:rPr>
          <w:rFonts w:ascii="Times New Roman" w:hAnsi="Times New Roman" w:cs="Times New Roman"/>
          <w:i/>
          <w:iCs/>
          <w:sz w:val="24"/>
          <w:szCs w:val="24"/>
        </w:rPr>
        <w:t>Grupları</w:t>
      </w:r>
      <w:r w:rsidR="005C76FC">
        <w:rPr>
          <w:rFonts w:ascii="Times New Roman" w:hAnsi="Times New Roman" w:cs="Times New Roman"/>
          <w:i/>
          <w:iCs/>
          <w:sz w:val="24"/>
          <w:szCs w:val="24"/>
        </w:rPr>
        <w:t xml:space="preserve"> Açısında</w:t>
      </w:r>
      <w:r w:rsidRPr="00D33C65">
        <w:rPr>
          <w:rFonts w:ascii="Times New Roman" w:hAnsi="Times New Roman" w:cs="Times New Roman"/>
          <w:i/>
          <w:iCs/>
          <w:sz w:val="24"/>
          <w:szCs w:val="24"/>
        </w:rPr>
        <w:t xml:space="preserve"> </w:t>
      </w:r>
      <w:r w:rsidR="009258F9">
        <w:rPr>
          <w:rFonts w:ascii="Times New Roman" w:hAnsi="Times New Roman" w:cs="Times New Roman"/>
          <w:i/>
          <w:iCs/>
          <w:sz w:val="24"/>
          <w:szCs w:val="24"/>
        </w:rPr>
        <w:t xml:space="preserve">Bağımsız Örnek t-Testi </w:t>
      </w:r>
      <w:r w:rsidRPr="00D33C65">
        <w:rPr>
          <w:rFonts w:ascii="Times New Roman" w:hAnsi="Times New Roman" w:cs="Times New Roman"/>
          <w:i/>
          <w:iCs/>
          <w:sz w:val="24"/>
          <w:szCs w:val="24"/>
        </w:rPr>
        <w:t>ile Karşılaştırılması</w:t>
      </w:r>
    </w:p>
    <w:tbl>
      <w:tblPr>
        <w:tblW w:w="8895" w:type="dxa"/>
        <w:tblBorders>
          <w:insideH w:val="nil"/>
          <w:insideV w:val="nil"/>
        </w:tblBorders>
        <w:tblLayout w:type="fixed"/>
        <w:tblLook w:val="0600" w:firstRow="0" w:lastRow="0" w:firstColumn="0" w:lastColumn="0" w:noHBand="1" w:noVBand="1"/>
      </w:tblPr>
      <w:tblGrid>
        <w:gridCol w:w="1440"/>
        <w:gridCol w:w="1350"/>
        <w:gridCol w:w="765"/>
        <w:gridCol w:w="45"/>
        <w:gridCol w:w="1230"/>
        <w:gridCol w:w="1200"/>
        <w:gridCol w:w="825"/>
        <w:gridCol w:w="1305"/>
        <w:gridCol w:w="735"/>
      </w:tblGrid>
      <w:tr w:rsidR="009258F9" w14:paraId="175115F6" w14:textId="77777777" w:rsidTr="000D085A">
        <w:trPr>
          <w:trHeight w:val="1070"/>
        </w:trPr>
        <w:tc>
          <w:tcPr>
            <w:tcW w:w="1440" w:type="dxa"/>
            <w:tcBorders>
              <w:top w:val="single" w:sz="8" w:space="0" w:color="000000"/>
              <w:left w:val="nil"/>
              <w:bottom w:val="nil"/>
              <w:right w:val="nil"/>
            </w:tcBorders>
            <w:tcMar>
              <w:top w:w="100" w:type="dxa"/>
              <w:left w:w="100" w:type="dxa"/>
              <w:bottom w:w="100" w:type="dxa"/>
              <w:right w:w="100" w:type="dxa"/>
            </w:tcMar>
            <w:hideMark/>
          </w:tcPr>
          <w:p w14:paraId="36625D78" w14:textId="77777777" w:rsidR="009258F9" w:rsidRDefault="009258F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Toplam Puan</w:t>
            </w:r>
          </w:p>
        </w:tc>
        <w:tc>
          <w:tcPr>
            <w:tcW w:w="1350" w:type="dxa"/>
            <w:tcBorders>
              <w:top w:val="single" w:sz="8" w:space="0" w:color="000000"/>
              <w:left w:val="nil"/>
              <w:bottom w:val="nil"/>
              <w:right w:val="nil"/>
            </w:tcBorders>
            <w:tcMar>
              <w:top w:w="100" w:type="dxa"/>
              <w:left w:w="100" w:type="dxa"/>
              <w:bottom w:w="100" w:type="dxa"/>
              <w:right w:w="100" w:type="dxa"/>
            </w:tcMar>
            <w:hideMark/>
          </w:tcPr>
          <w:p w14:paraId="76A8A1CD" w14:textId="77777777" w:rsidR="009258F9" w:rsidRDefault="009258F9">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Kategoriler</w:t>
            </w:r>
          </w:p>
        </w:tc>
        <w:tc>
          <w:tcPr>
            <w:tcW w:w="810" w:type="dxa"/>
            <w:gridSpan w:val="2"/>
            <w:tcBorders>
              <w:top w:val="single" w:sz="8" w:space="0" w:color="000000"/>
              <w:left w:val="nil"/>
              <w:bottom w:val="nil"/>
              <w:right w:val="nil"/>
            </w:tcBorders>
            <w:tcMar>
              <w:top w:w="100" w:type="dxa"/>
              <w:left w:w="100" w:type="dxa"/>
              <w:bottom w:w="100" w:type="dxa"/>
              <w:right w:w="100" w:type="dxa"/>
            </w:tcMar>
            <w:hideMark/>
          </w:tcPr>
          <w:p w14:paraId="3E54342D" w14:textId="77777777" w:rsidR="009258F9" w:rsidRDefault="009258F9">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Kişi Sayısı</w:t>
            </w:r>
          </w:p>
        </w:tc>
        <w:tc>
          <w:tcPr>
            <w:tcW w:w="1230" w:type="dxa"/>
            <w:tcBorders>
              <w:top w:val="single" w:sz="8" w:space="0" w:color="000000"/>
              <w:left w:val="nil"/>
              <w:bottom w:val="nil"/>
              <w:right w:val="nil"/>
            </w:tcBorders>
            <w:tcMar>
              <w:top w:w="100" w:type="dxa"/>
              <w:left w:w="100" w:type="dxa"/>
              <w:bottom w:w="100" w:type="dxa"/>
              <w:right w:w="100" w:type="dxa"/>
            </w:tcMar>
            <w:hideMark/>
          </w:tcPr>
          <w:p w14:paraId="3F62822E" w14:textId="77777777" w:rsidR="009258F9" w:rsidRDefault="009258F9">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Ortalama</w:t>
            </w:r>
          </w:p>
        </w:tc>
        <w:tc>
          <w:tcPr>
            <w:tcW w:w="1200" w:type="dxa"/>
            <w:tcBorders>
              <w:top w:val="single" w:sz="8" w:space="0" w:color="000000"/>
              <w:left w:val="nil"/>
              <w:bottom w:val="nil"/>
              <w:right w:val="nil"/>
            </w:tcBorders>
            <w:tcMar>
              <w:top w:w="100" w:type="dxa"/>
              <w:left w:w="100" w:type="dxa"/>
              <w:bottom w:w="100" w:type="dxa"/>
              <w:right w:w="100" w:type="dxa"/>
            </w:tcMar>
            <w:hideMark/>
          </w:tcPr>
          <w:p w14:paraId="412904C3" w14:textId="77777777" w:rsidR="009258F9" w:rsidRDefault="009258F9">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Standart Sapma</w:t>
            </w:r>
          </w:p>
        </w:tc>
        <w:tc>
          <w:tcPr>
            <w:tcW w:w="825" w:type="dxa"/>
            <w:tcBorders>
              <w:top w:val="single" w:sz="8" w:space="0" w:color="000000"/>
              <w:left w:val="nil"/>
              <w:bottom w:val="nil"/>
              <w:right w:val="nil"/>
            </w:tcBorders>
            <w:tcMar>
              <w:top w:w="100" w:type="dxa"/>
              <w:left w:w="100" w:type="dxa"/>
              <w:bottom w:w="100" w:type="dxa"/>
              <w:right w:w="100" w:type="dxa"/>
            </w:tcMar>
            <w:hideMark/>
          </w:tcPr>
          <w:p w14:paraId="5DA895D0" w14:textId="77777777" w:rsidR="009258F9" w:rsidRDefault="009258F9">
            <w:pPr>
              <w:spacing w:after="0" w:line="48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w:t>
            </w:r>
            <w:proofErr w:type="gramEnd"/>
          </w:p>
        </w:tc>
        <w:tc>
          <w:tcPr>
            <w:tcW w:w="1305" w:type="dxa"/>
            <w:tcBorders>
              <w:top w:val="single" w:sz="8" w:space="0" w:color="000000"/>
              <w:left w:val="nil"/>
              <w:bottom w:val="nil"/>
              <w:right w:val="nil"/>
            </w:tcBorders>
            <w:tcMar>
              <w:top w:w="100" w:type="dxa"/>
              <w:left w:w="100" w:type="dxa"/>
              <w:bottom w:w="100" w:type="dxa"/>
              <w:right w:w="100" w:type="dxa"/>
            </w:tcMar>
            <w:hideMark/>
          </w:tcPr>
          <w:p w14:paraId="278838C3" w14:textId="77777777" w:rsidR="009258F9" w:rsidRDefault="009258F9">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Serbestlik Derecesi</w:t>
            </w:r>
          </w:p>
        </w:tc>
        <w:tc>
          <w:tcPr>
            <w:tcW w:w="735" w:type="dxa"/>
            <w:tcBorders>
              <w:top w:val="single" w:sz="8" w:space="0" w:color="000000"/>
              <w:left w:val="nil"/>
              <w:bottom w:val="nil"/>
              <w:right w:val="nil"/>
            </w:tcBorders>
            <w:tcMar>
              <w:top w:w="100" w:type="dxa"/>
              <w:left w:w="100" w:type="dxa"/>
              <w:bottom w:w="100" w:type="dxa"/>
              <w:right w:w="100" w:type="dxa"/>
            </w:tcMar>
            <w:hideMark/>
          </w:tcPr>
          <w:p w14:paraId="2FF64F68" w14:textId="77777777" w:rsidR="009258F9" w:rsidRDefault="009258F9">
            <w:pPr>
              <w:spacing w:after="0" w:line="48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p>
        </w:tc>
      </w:tr>
      <w:tr w:rsidR="009258F9" w14:paraId="0DFCA1B3" w14:textId="77777777" w:rsidTr="000D085A">
        <w:trPr>
          <w:trHeight w:val="1250"/>
        </w:trPr>
        <w:tc>
          <w:tcPr>
            <w:tcW w:w="1440" w:type="dxa"/>
            <w:vMerge w:val="restart"/>
            <w:tcBorders>
              <w:top w:val="nil"/>
              <w:left w:val="nil"/>
              <w:bottom w:val="single" w:sz="8" w:space="0" w:color="000000"/>
              <w:right w:val="nil"/>
            </w:tcBorders>
            <w:tcMar>
              <w:top w:w="100" w:type="dxa"/>
              <w:left w:w="100" w:type="dxa"/>
              <w:bottom w:w="100" w:type="dxa"/>
              <w:right w:w="100" w:type="dxa"/>
            </w:tcMar>
          </w:tcPr>
          <w:p w14:paraId="73D70F47" w14:textId="77777777" w:rsidR="000D085A" w:rsidRDefault="000D085A">
            <w:pPr>
              <w:spacing w:after="0" w:line="480" w:lineRule="auto"/>
              <w:jc w:val="both"/>
              <w:rPr>
                <w:rFonts w:ascii="Times New Roman" w:eastAsia="Times New Roman" w:hAnsi="Times New Roman" w:cs="Times New Roman"/>
                <w:sz w:val="24"/>
                <w:szCs w:val="24"/>
              </w:rPr>
            </w:pPr>
          </w:p>
          <w:p w14:paraId="2E3D3731" w14:textId="726BD117" w:rsidR="009258F9" w:rsidRDefault="009258F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Mükemmeliyetçilik </w:t>
            </w:r>
            <w:r w:rsidR="00521371">
              <w:rPr>
                <w:rFonts w:ascii="Times New Roman" w:eastAsia="Times New Roman" w:hAnsi="Times New Roman" w:cs="Times New Roman"/>
                <w:sz w:val="24"/>
                <w:szCs w:val="24"/>
              </w:rPr>
              <w:t>Toplam Puan</w:t>
            </w:r>
          </w:p>
        </w:tc>
        <w:tc>
          <w:tcPr>
            <w:tcW w:w="1350" w:type="dxa"/>
            <w:tcBorders>
              <w:top w:val="nil"/>
              <w:left w:val="nil"/>
              <w:bottom w:val="nil"/>
              <w:right w:val="nil"/>
            </w:tcBorders>
            <w:tcMar>
              <w:top w:w="100" w:type="dxa"/>
              <w:left w:w="100" w:type="dxa"/>
              <w:bottom w:w="100" w:type="dxa"/>
              <w:right w:w="100" w:type="dxa"/>
            </w:tcMar>
            <w:hideMark/>
          </w:tcPr>
          <w:p w14:paraId="7D7B2E6F" w14:textId="38585F4D" w:rsidR="009258F9" w:rsidRDefault="000D085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Gelir giderin altında-eşit</w:t>
            </w:r>
          </w:p>
          <w:p w14:paraId="79B15E25" w14:textId="77777777" w:rsidR="009258F9" w:rsidRDefault="009258F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65" w:type="dxa"/>
            <w:tcBorders>
              <w:top w:val="nil"/>
              <w:left w:val="nil"/>
              <w:bottom w:val="nil"/>
              <w:right w:val="nil"/>
            </w:tcBorders>
            <w:tcMar>
              <w:top w:w="100" w:type="dxa"/>
              <w:left w:w="100" w:type="dxa"/>
              <w:bottom w:w="100" w:type="dxa"/>
              <w:right w:w="100" w:type="dxa"/>
            </w:tcMar>
            <w:hideMark/>
          </w:tcPr>
          <w:p w14:paraId="24759B2B" w14:textId="22996A6D" w:rsidR="009258F9" w:rsidRDefault="000D085A" w:rsidP="000D085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40</w:t>
            </w:r>
          </w:p>
        </w:tc>
        <w:tc>
          <w:tcPr>
            <w:tcW w:w="1275" w:type="dxa"/>
            <w:gridSpan w:val="2"/>
            <w:tcBorders>
              <w:top w:val="nil"/>
              <w:left w:val="nil"/>
              <w:bottom w:val="nil"/>
              <w:right w:val="nil"/>
            </w:tcBorders>
            <w:tcMar>
              <w:top w:w="100" w:type="dxa"/>
              <w:left w:w="100" w:type="dxa"/>
              <w:bottom w:w="100" w:type="dxa"/>
              <w:right w:w="100" w:type="dxa"/>
            </w:tcMar>
            <w:hideMark/>
          </w:tcPr>
          <w:p w14:paraId="4ECE7F7C" w14:textId="77A90CD1" w:rsidR="009258F9" w:rsidRDefault="000D085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103,65</w:t>
            </w:r>
          </w:p>
        </w:tc>
        <w:tc>
          <w:tcPr>
            <w:tcW w:w="1200" w:type="dxa"/>
            <w:tcBorders>
              <w:top w:val="nil"/>
              <w:left w:val="nil"/>
              <w:bottom w:val="nil"/>
              <w:right w:val="nil"/>
            </w:tcBorders>
            <w:tcMar>
              <w:top w:w="100" w:type="dxa"/>
              <w:left w:w="100" w:type="dxa"/>
              <w:bottom w:w="100" w:type="dxa"/>
              <w:right w:w="100" w:type="dxa"/>
            </w:tcMar>
            <w:hideMark/>
          </w:tcPr>
          <w:p w14:paraId="62FDA118" w14:textId="0A4A1F98" w:rsidR="009258F9" w:rsidRDefault="000D085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25,8710</w:t>
            </w:r>
          </w:p>
        </w:tc>
        <w:tc>
          <w:tcPr>
            <w:tcW w:w="825" w:type="dxa"/>
            <w:vMerge w:val="restart"/>
            <w:tcBorders>
              <w:top w:val="nil"/>
              <w:left w:val="nil"/>
              <w:bottom w:val="single" w:sz="8" w:space="0" w:color="000000"/>
              <w:right w:val="nil"/>
            </w:tcBorders>
            <w:tcMar>
              <w:top w:w="100" w:type="dxa"/>
              <w:left w:w="100" w:type="dxa"/>
              <w:bottom w:w="100" w:type="dxa"/>
              <w:right w:w="100" w:type="dxa"/>
            </w:tcMar>
            <w:hideMark/>
          </w:tcPr>
          <w:p w14:paraId="371A08E2" w14:textId="77777777" w:rsidR="009258F9" w:rsidRDefault="009258F9">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CD3A6E8" w14:textId="510995D9" w:rsidR="009258F9" w:rsidRDefault="000D085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1,106</w:t>
            </w:r>
          </w:p>
        </w:tc>
        <w:tc>
          <w:tcPr>
            <w:tcW w:w="1305" w:type="dxa"/>
            <w:vMerge w:val="restart"/>
            <w:tcBorders>
              <w:top w:val="nil"/>
              <w:left w:val="nil"/>
              <w:bottom w:val="single" w:sz="8" w:space="0" w:color="000000"/>
              <w:right w:val="nil"/>
            </w:tcBorders>
            <w:tcMar>
              <w:top w:w="100" w:type="dxa"/>
              <w:left w:w="100" w:type="dxa"/>
              <w:bottom w:w="100" w:type="dxa"/>
              <w:right w:w="100" w:type="dxa"/>
            </w:tcMar>
            <w:hideMark/>
          </w:tcPr>
          <w:p w14:paraId="5EB70632" w14:textId="77777777" w:rsidR="009258F9" w:rsidRDefault="009258F9">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758601" w14:textId="6CEBBB45" w:rsidR="009258F9" w:rsidRDefault="000D085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735" w:type="dxa"/>
            <w:vMerge w:val="restart"/>
            <w:tcBorders>
              <w:top w:val="nil"/>
              <w:left w:val="nil"/>
              <w:bottom w:val="single" w:sz="8" w:space="0" w:color="000000"/>
              <w:right w:val="nil"/>
            </w:tcBorders>
            <w:tcMar>
              <w:top w:w="100" w:type="dxa"/>
              <w:left w:w="100" w:type="dxa"/>
              <w:bottom w:w="100" w:type="dxa"/>
              <w:right w:w="100" w:type="dxa"/>
            </w:tcMar>
            <w:hideMark/>
          </w:tcPr>
          <w:p w14:paraId="6DA2A608" w14:textId="77777777" w:rsidR="009258F9" w:rsidRDefault="009258F9">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C880A9" w14:textId="405B2BFE" w:rsidR="009258F9" w:rsidRDefault="009258F9">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0D085A">
              <w:rPr>
                <w:rFonts w:ascii="Times New Roman" w:eastAsia="Times New Roman" w:hAnsi="Times New Roman" w:cs="Times New Roman"/>
                <w:sz w:val="24"/>
                <w:szCs w:val="24"/>
              </w:rPr>
              <w:t>11</w:t>
            </w:r>
          </w:p>
        </w:tc>
      </w:tr>
      <w:tr w:rsidR="009258F9" w14:paraId="42820F93" w14:textId="77777777" w:rsidTr="000D085A">
        <w:trPr>
          <w:trHeight w:val="605"/>
        </w:trPr>
        <w:tc>
          <w:tcPr>
            <w:tcW w:w="1440" w:type="dxa"/>
            <w:vMerge/>
            <w:tcBorders>
              <w:top w:val="nil"/>
              <w:left w:val="nil"/>
              <w:bottom w:val="single" w:sz="8" w:space="0" w:color="000000"/>
              <w:right w:val="nil"/>
            </w:tcBorders>
            <w:vAlign w:val="center"/>
            <w:hideMark/>
          </w:tcPr>
          <w:p w14:paraId="2FD3FC63" w14:textId="77777777" w:rsidR="009258F9" w:rsidRDefault="009258F9">
            <w:pPr>
              <w:spacing w:after="0"/>
              <w:rPr>
                <w:rFonts w:ascii="Times New Roman" w:eastAsia="Times New Roman" w:hAnsi="Times New Roman" w:cs="Times New Roman"/>
                <w:sz w:val="24"/>
                <w:szCs w:val="24"/>
              </w:rPr>
            </w:pPr>
          </w:p>
        </w:tc>
        <w:tc>
          <w:tcPr>
            <w:tcW w:w="1350" w:type="dxa"/>
            <w:tcBorders>
              <w:top w:val="nil"/>
              <w:left w:val="nil"/>
              <w:bottom w:val="single" w:sz="8" w:space="0" w:color="000000"/>
              <w:right w:val="nil"/>
            </w:tcBorders>
            <w:tcMar>
              <w:top w:w="100" w:type="dxa"/>
              <w:left w:w="100" w:type="dxa"/>
              <w:bottom w:w="100" w:type="dxa"/>
              <w:right w:w="100" w:type="dxa"/>
            </w:tcMar>
            <w:hideMark/>
          </w:tcPr>
          <w:p w14:paraId="728629D1" w14:textId="6B263CB2" w:rsidR="009258F9" w:rsidRDefault="000D085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Gelir giderden fazla</w:t>
            </w:r>
          </w:p>
        </w:tc>
        <w:tc>
          <w:tcPr>
            <w:tcW w:w="765" w:type="dxa"/>
            <w:tcBorders>
              <w:top w:val="nil"/>
              <w:left w:val="nil"/>
              <w:bottom w:val="single" w:sz="8" w:space="0" w:color="000000"/>
              <w:right w:val="nil"/>
            </w:tcBorders>
            <w:tcMar>
              <w:top w:w="100" w:type="dxa"/>
              <w:left w:w="100" w:type="dxa"/>
              <w:bottom w:w="100" w:type="dxa"/>
              <w:right w:w="100" w:type="dxa"/>
            </w:tcMar>
            <w:hideMark/>
          </w:tcPr>
          <w:p w14:paraId="1FFF3E8C" w14:textId="4ABEA602" w:rsidR="009258F9" w:rsidRDefault="009258F9">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0D085A">
              <w:rPr>
                <w:rFonts w:ascii="Times New Roman" w:eastAsia="Times New Roman" w:hAnsi="Times New Roman" w:cs="Times New Roman"/>
                <w:sz w:val="24"/>
                <w:szCs w:val="24"/>
              </w:rPr>
              <w:t>2</w:t>
            </w:r>
          </w:p>
        </w:tc>
        <w:tc>
          <w:tcPr>
            <w:tcW w:w="1275" w:type="dxa"/>
            <w:gridSpan w:val="2"/>
            <w:tcBorders>
              <w:top w:val="nil"/>
              <w:left w:val="nil"/>
              <w:bottom w:val="single" w:sz="8" w:space="0" w:color="000000"/>
              <w:right w:val="nil"/>
            </w:tcBorders>
            <w:tcMar>
              <w:top w:w="100" w:type="dxa"/>
              <w:left w:w="100" w:type="dxa"/>
              <w:bottom w:w="100" w:type="dxa"/>
              <w:right w:w="100" w:type="dxa"/>
            </w:tcMar>
            <w:hideMark/>
          </w:tcPr>
          <w:p w14:paraId="1E0F5202" w14:textId="36FDC73C" w:rsidR="009258F9" w:rsidRDefault="000D085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96,77</w:t>
            </w:r>
          </w:p>
        </w:tc>
        <w:tc>
          <w:tcPr>
            <w:tcW w:w="1200" w:type="dxa"/>
            <w:tcBorders>
              <w:top w:val="nil"/>
              <w:left w:val="nil"/>
              <w:bottom w:val="single" w:sz="8" w:space="0" w:color="000000"/>
              <w:right w:val="nil"/>
            </w:tcBorders>
            <w:tcMar>
              <w:top w:w="100" w:type="dxa"/>
              <w:left w:w="100" w:type="dxa"/>
              <w:bottom w:w="100" w:type="dxa"/>
              <w:right w:w="100" w:type="dxa"/>
            </w:tcMar>
            <w:hideMark/>
          </w:tcPr>
          <w:p w14:paraId="4CC9E5B3" w14:textId="0A26A869" w:rsidR="009258F9" w:rsidRDefault="000D085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18,0289</w:t>
            </w:r>
          </w:p>
        </w:tc>
        <w:tc>
          <w:tcPr>
            <w:tcW w:w="825" w:type="dxa"/>
            <w:vMerge/>
            <w:tcBorders>
              <w:top w:val="nil"/>
              <w:left w:val="nil"/>
              <w:bottom w:val="single" w:sz="8" w:space="0" w:color="000000"/>
              <w:right w:val="nil"/>
            </w:tcBorders>
            <w:vAlign w:val="center"/>
            <w:hideMark/>
          </w:tcPr>
          <w:p w14:paraId="787DEF19" w14:textId="77777777" w:rsidR="009258F9" w:rsidRDefault="009258F9">
            <w:pPr>
              <w:spacing w:after="0"/>
              <w:rPr>
                <w:rFonts w:ascii="Times New Roman" w:eastAsia="Times New Roman" w:hAnsi="Times New Roman" w:cs="Times New Roman"/>
                <w:sz w:val="24"/>
                <w:szCs w:val="24"/>
              </w:rPr>
            </w:pPr>
          </w:p>
        </w:tc>
        <w:tc>
          <w:tcPr>
            <w:tcW w:w="1305" w:type="dxa"/>
            <w:vMerge/>
            <w:tcBorders>
              <w:top w:val="nil"/>
              <w:left w:val="nil"/>
              <w:bottom w:val="single" w:sz="8" w:space="0" w:color="000000"/>
              <w:right w:val="nil"/>
            </w:tcBorders>
            <w:vAlign w:val="center"/>
            <w:hideMark/>
          </w:tcPr>
          <w:p w14:paraId="124A8194" w14:textId="77777777" w:rsidR="009258F9" w:rsidRDefault="009258F9">
            <w:pPr>
              <w:spacing w:after="0"/>
              <w:rPr>
                <w:rFonts w:ascii="Times New Roman" w:eastAsia="Times New Roman" w:hAnsi="Times New Roman" w:cs="Times New Roman"/>
                <w:sz w:val="24"/>
                <w:szCs w:val="24"/>
              </w:rPr>
            </w:pPr>
          </w:p>
        </w:tc>
        <w:tc>
          <w:tcPr>
            <w:tcW w:w="735" w:type="dxa"/>
            <w:vMerge/>
            <w:tcBorders>
              <w:top w:val="nil"/>
              <w:left w:val="nil"/>
              <w:bottom w:val="single" w:sz="8" w:space="0" w:color="000000"/>
              <w:right w:val="nil"/>
            </w:tcBorders>
            <w:vAlign w:val="center"/>
            <w:hideMark/>
          </w:tcPr>
          <w:p w14:paraId="4F59C908" w14:textId="77777777" w:rsidR="009258F9" w:rsidRDefault="009258F9">
            <w:pPr>
              <w:spacing w:after="0"/>
              <w:rPr>
                <w:rFonts w:ascii="Times New Roman" w:eastAsia="Times New Roman" w:hAnsi="Times New Roman" w:cs="Times New Roman"/>
                <w:sz w:val="24"/>
                <w:szCs w:val="24"/>
              </w:rPr>
            </w:pPr>
          </w:p>
        </w:tc>
      </w:tr>
    </w:tbl>
    <w:p w14:paraId="77DECC8B" w14:textId="5045777D" w:rsidR="009B4074" w:rsidRDefault="009B4074" w:rsidP="0076238C">
      <w:pPr>
        <w:spacing w:before="240" w:after="0" w:line="480" w:lineRule="auto"/>
        <w:rPr>
          <w:rFonts w:ascii="Times New Roman" w:hAnsi="Times New Roman" w:cs="Times New Roman"/>
          <w:b/>
          <w:bCs/>
          <w:sz w:val="24"/>
          <w:szCs w:val="24"/>
        </w:rPr>
      </w:pPr>
      <w:r w:rsidRPr="00854B10">
        <w:rPr>
          <w:rFonts w:ascii="Times New Roman" w:eastAsia="Times New Roman" w:hAnsi="Times New Roman" w:cs="Times New Roman"/>
          <w:sz w:val="24"/>
          <w:szCs w:val="24"/>
        </w:rPr>
        <w:t xml:space="preserve">Söz konusu kişilerin </w:t>
      </w:r>
      <w:r>
        <w:rPr>
          <w:rFonts w:ascii="Times New Roman" w:eastAsia="Times New Roman" w:hAnsi="Times New Roman" w:cs="Times New Roman"/>
          <w:sz w:val="24"/>
          <w:szCs w:val="24"/>
        </w:rPr>
        <w:t xml:space="preserve">gelir durumlarına göre Mükemmeliyetçilik </w:t>
      </w:r>
      <w:proofErr w:type="spellStart"/>
      <w:r>
        <w:rPr>
          <w:rFonts w:ascii="Times New Roman" w:eastAsia="Times New Roman" w:hAnsi="Times New Roman" w:cs="Times New Roman"/>
          <w:sz w:val="24"/>
          <w:szCs w:val="24"/>
        </w:rPr>
        <w:t>Ö</w:t>
      </w:r>
      <w:r w:rsidRPr="00854B10">
        <w:rPr>
          <w:rFonts w:ascii="Times New Roman" w:eastAsia="Times New Roman" w:hAnsi="Times New Roman" w:cs="Times New Roman"/>
          <w:sz w:val="24"/>
          <w:szCs w:val="24"/>
        </w:rPr>
        <w:t>lçeğin</w:t>
      </w:r>
      <w:r>
        <w:rPr>
          <w:rFonts w:ascii="Times New Roman" w:eastAsia="Times New Roman" w:hAnsi="Times New Roman" w:cs="Times New Roman"/>
          <w:sz w:val="24"/>
          <w:szCs w:val="24"/>
        </w:rPr>
        <w:t>’</w:t>
      </w:r>
      <w:r w:rsidRPr="00854B10">
        <w:rPr>
          <w:rFonts w:ascii="Times New Roman" w:eastAsia="Times New Roman" w:hAnsi="Times New Roman" w:cs="Times New Roman"/>
          <w:sz w:val="24"/>
          <w:szCs w:val="24"/>
        </w:rPr>
        <w:t>den</w:t>
      </w:r>
      <w:proofErr w:type="spellEnd"/>
      <w:r w:rsidRPr="00854B10">
        <w:rPr>
          <w:rFonts w:ascii="Times New Roman" w:eastAsia="Times New Roman" w:hAnsi="Times New Roman" w:cs="Times New Roman"/>
          <w:sz w:val="24"/>
          <w:szCs w:val="24"/>
        </w:rPr>
        <w:t xml:space="preserve"> aldığı puanların farklı olup olmadığını sınamak için yapılan </w:t>
      </w:r>
      <w:r w:rsidR="000D085A">
        <w:rPr>
          <w:rFonts w:ascii="Times New Roman" w:eastAsia="Times New Roman" w:hAnsi="Times New Roman" w:cs="Times New Roman"/>
          <w:sz w:val="24"/>
          <w:szCs w:val="24"/>
        </w:rPr>
        <w:t xml:space="preserve">Bağımsız Örnek t-Testi </w:t>
      </w:r>
      <w:r w:rsidRPr="00854B10">
        <w:rPr>
          <w:rFonts w:ascii="Times New Roman" w:eastAsia="Times New Roman" w:hAnsi="Times New Roman" w:cs="Times New Roman"/>
          <w:sz w:val="24"/>
          <w:szCs w:val="24"/>
        </w:rPr>
        <w:t xml:space="preserve">sonucuna göre </w:t>
      </w:r>
      <w:r>
        <w:rPr>
          <w:rFonts w:ascii="Times New Roman" w:eastAsia="Times New Roman" w:hAnsi="Times New Roman" w:cs="Times New Roman"/>
          <w:sz w:val="24"/>
          <w:szCs w:val="24"/>
        </w:rPr>
        <w:t>geliri giderin altında</w:t>
      </w:r>
      <w:r w:rsidR="000D085A">
        <w:rPr>
          <w:rFonts w:ascii="Times New Roman" w:eastAsia="Times New Roman" w:hAnsi="Times New Roman" w:cs="Times New Roman"/>
          <w:sz w:val="24"/>
          <w:szCs w:val="24"/>
        </w:rPr>
        <w:t>-eşit</w:t>
      </w:r>
      <w:r>
        <w:rPr>
          <w:rFonts w:ascii="Times New Roman" w:eastAsia="Times New Roman" w:hAnsi="Times New Roman" w:cs="Times New Roman"/>
          <w:sz w:val="24"/>
          <w:szCs w:val="24"/>
        </w:rPr>
        <w:t xml:space="preserve"> olan kişilerin mükemmeliyetçilik </w:t>
      </w:r>
      <w:r w:rsidRPr="00854B10">
        <w:rPr>
          <w:rFonts w:ascii="Times New Roman" w:eastAsia="Times New Roman" w:hAnsi="Times New Roman" w:cs="Times New Roman"/>
          <w:sz w:val="24"/>
          <w:szCs w:val="24"/>
        </w:rPr>
        <w:t>puan ortalaması (</w:t>
      </w:r>
      <w:proofErr w:type="spellStart"/>
      <w:r w:rsidRPr="00854B10">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altında</w:t>
      </w:r>
      <w:r w:rsidR="000D085A">
        <w:rPr>
          <w:rFonts w:ascii="Times New Roman" w:eastAsia="Times New Roman" w:hAnsi="Times New Roman" w:cs="Times New Roman"/>
          <w:sz w:val="24"/>
          <w:szCs w:val="24"/>
          <w:vertAlign w:val="subscript"/>
        </w:rPr>
        <w:t>-eşit</w:t>
      </w:r>
      <w:proofErr w:type="spellEnd"/>
      <w:r w:rsidRPr="00854B10">
        <w:rPr>
          <w:rFonts w:ascii="Times New Roman" w:eastAsia="Times New Roman" w:hAnsi="Times New Roman" w:cs="Times New Roman"/>
          <w:sz w:val="24"/>
          <w:szCs w:val="24"/>
        </w:rPr>
        <w:t>=</w:t>
      </w:r>
      <w:r w:rsidR="000D085A">
        <w:rPr>
          <w:rFonts w:ascii="Times New Roman" w:eastAsia="Times New Roman" w:hAnsi="Times New Roman" w:cs="Times New Roman"/>
          <w:sz w:val="24"/>
          <w:szCs w:val="24"/>
        </w:rPr>
        <w:t>103,65</w:t>
      </w:r>
      <w:r w:rsidRPr="00854B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geliri giderin üstünde olan kişilerin </w:t>
      </w:r>
      <w:r w:rsidR="006C4540">
        <w:rPr>
          <w:rFonts w:ascii="Times New Roman" w:eastAsia="Times New Roman" w:hAnsi="Times New Roman" w:cs="Times New Roman"/>
          <w:sz w:val="24"/>
          <w:szCs w:val="24"/>
        </w:rPr>
        <w:t>mükemmeliyetçilik</w:t>
      </w:r>
      <w:r>
        <w:rPr>
          <w:rFonts w:ascii="Times New Roman" w:eastAsia="Times New Roman" w:hAnsi="Times New Roman" w:cs="Times New Roman"/>
          <w:sz w:val="24"/>
          <w:szCs w:val="24"/>
        </w:rPr>
        <w:t xml:space="preserve"> </w:t>
      </w:r>
      <w:r w:rsidRPr="00854B10">
        <w:rPr>
          <w:rFonts w:ascii="Times New Roman" w:eastAsia="Times New Roman" w:hAnsi="Times New Roman" w:cs="Times New Roman"/>
          <w:sz w:val="24"/>
          <w:szCs w:val="24"/>
        </w:rPr>
        <w:t>puan ortalaması (</w:t>
      </w:r>
      <w:proofErr w:type="spellStart"/>
      <w:r w:rsidRPr="00854B10">
        <w:rPr>
          <w:rFonts w:ascii="Times New Roman" w:eastAsia="Times New Roman" w:hAnsi="Times New Roman" w:cs="Times New Roman"/>
          <w:sz w:val="24"/>
          <w:szCs w:val="24"/>
        </w:rPr>
        <w:t>x̄</w:t>
      </w:r>
      <w:r w:rsidR="000D085A">
        <w:rPr>
          <w:rFonts w:ascii="Times New Roman" w:eastAsia="Times New Roman" w:hAnsi="Times New Roman" w:cs="Times New Roman"/>
          <w:sz w:val="24"/>
          <w:szCs w:val="24"/>
          <w:vertAlign w:val="subscript"/>
        </w:rPr>
        <w:t>fazla</w:t>
      </w:r>
      <w:proofErr w:type="spellEnd"/>
      <w:r w:rsidRPr="00854B10">
        <w:rPr>
          <w:rFonts w:ascii="Times New Roman" w:eastAsia="Times New Roman" w:hAnsi="Times New Roman" w:cs="Times New Roman"/>
          <w:sz w:val="24"/>
          <w:szCs w:val="24"/>
        </w:rPr>
        <w:t>=</w:t>
      </w:r>
      <w:r w:rsidR="000D085A">
        <w:rPr>
          <w:rFonts w:ascii="Times New Roman" w:eastAsia="Times New Roman" w:hAnsi="Times New Roman" w:cs="Times New Roman"/>
          <w:sz w:val="24"/>
          <w:szCs w:val="24"/>
        </w:rPr>
        <w:t>96,77</w:t>
      </w:r>
      <w:r w:rsidR="006F4838">
        <w:rPr>
          <w:rFonts w:ascii="Times New Roman" w:eastAsia="Times New Roman" w:hAnsi="Times New Roman" w:cs="Times New Roman"/>
          <w:sz w:val="24"/>
          <w:szCs w:val="24"/>
        </w:rPr>
        <w:t xml:space="preserve">) </w:t>
      </w:r>
      <w:r w:rsidRPr="00854B10">
        <w:rPr>
          <w:rFonts w:ascii="Times New Roman" w:eastAsia="Times New Roman" w:hAnsi="Times New Roman" w:cs="Times New Roman"/>
          <w:sz w:val="24"/>
          <w:szCs w:val="24"/>
        </w:rPr>
        <w:t>arasında istatistiksel olarak anlamlı bir farklılık gözlenm</w:t>
      </w:r>
      <w:r w:rsidR="006C4540">
        <w:rPr>
          <w:rFonts w:ascii="Times New Roman" w:eastAsia="Times New Roman" w:hAnsi="Times New Roman" w:cs="Times New Roman"/>
          <w:sz w:val="24"/>
          <w:szCs w:val="24"/>
        </w:rPr>
        <w:t>emiştir</w:t>
      </w:r>
      <w:r w:rsidRPr="00854B10">
        <w:rPr>
          <w:rFonts w:ascii="Times New Roman" w:eastAsia="Times New Roman" w:hAnsi="Times New Roman" w:cs="Times New Roman"/>
          <w:sz w:val="24"/>
          <w:szCs w:val="24"/>
        </w:rPr>
        <w:t xml:space="preserve">, </w:t>
      </w:r>
      <w:proofErr w:type="gramStart"/>
      <w:r w:rsidR="00F96F2A">
        <w:rPr>
          <w:rFonts w:ascii="Times New Roman" w:eastAsia="Times New Roman" w:hAnsi="Times New Roman" w:cs="Times New Roman"/>
          <w:sz w:val="24"/>
          <w:szCs w:val="24"/>
        </w:rPr>
        <w:t>t</w:t>
      </w:r>
      <w:r w:rsidRPr="00854B10">
        <w:rPr>
          <w:rFonts w:ascii="Times New Roman" w:eastAsia="Times New Roman" w:hAnsi="Times New Roman" w:cs="Times New Roman"/>
          <w:sz w:val="24"/>
          <w:szCs w:val="24"/>
        </w:rPr>
        <w:t>(</w:t>
      </w:r>
      <w:proofErr w:type="gramEnd"/>
      <w:r w:rsidR="006F4838">
        <w:rPr>
          <w:rFonts w:ascii="Times New Roman" w:eastAsia="Times New Roman" w:hAnsi="Times New Roman" w:cs="Times New Roman"/>
          <w:sz w:val="24"/>
          <w:szCs w:val="24"/>
        </w:rPr>
        <w:t>60</w:t>
      </w:r>
      <w:r w:rsidRPr="00854B10">
        <w:rPr>
          <w:rFonts w:ascii="Times New Roman" w:eastAsia="Times New Roman" w:hAnsi="Times New Roman" w:cs="Times New Roman"/>
          <w:sz w:val="24"/>
          <w:szCs w:val="24"/>
        </w:rPr>
        <w:t>)</w:t>
      </w:r>
      <w:r w:rsidR="00F96F2A">
        <w:rPr>
          <w:rFonts w:ascii="Times New Roman" w:eastAsia="Times New Roman" w:hAnsi="Times New Roman" w:cs="Times New Roman"/>
          <w:sz w:val="24"/>
          <w:szCs w:val="24"/>
        </w:rPr>
        <w:t>=1,106;</w:t>
      </w:r>
      <w:r w:rsidRPr="00854B10">
        <w:rPr>
          <w:rFonts w:ascii="Times New Roman" w:eastAsia="Times New Roman" w:hAnsi="Times New Roman" w:cs="Times New Roman"/>
          <w:sz w:val="24"/>
          <w:szCs w:val="24"/>
        </w:rPr>
        <w:t xml:space="preserve"> p</w:t>
      </w:r>
      <w:r w:rsidR="006C4540" w:rsidRPr="00854B10">
        <w:rPr>
          <w:rFonts w:ascii="Times New Roman" w:eastAsia="Times New Roman" w:hAnsi="Times New Roman" w:cs="Times New Roman"/>
          <w:sz w:val="24"/>
          <w:szCs w:val="24"/>
        </w:rPr>
        <w:t>&gt;</w:t>
      </w:r>
      <w:r w:rsidRPr="00854B10">
        <w:rPr>
          <w:rFonts w:ascii="Times New Roman" w:eastAsia="Times New Roman" w:hAnsi="Times New Roman" w:cs="Times New Roman"/>
          <w:color w:val="202124"/>
          <w:sz w:val="24"/>
          <w:szCs w:val="24"/>
          <w:highlight w:val="white"/>
        </w:rPr>
        <w:t>0,05.</w:t>
      </w:r>
    </w:p>
    <w:bookmarkEnd w:id="5"/>
    <w:p w14:paraId="22B1E1A3" w14:textId="0911FB22" w:rsidR="00A9714D" w:rsidRDefault="00A9714D" w:rsidP="0076238C">
      <w:pPr>
        <w:spacing w:before="120" w:after="0" w:line="480" w:lineRule="auto"/>
        <w:rPr>
          <w:rFonts w:ascii="Times New Roman" w:hAnsi="Times New Roman" w:cs="Times New Roman"/>
          <w:b/>
          <w:bCs/>
          <w:sz w:val="24"/>
          <w:szCs w:val="24"/>
        </w:rPr>
      </w:pPr>
      <w:r w:rsidRPr="00A9714D">
        <w:rPr>
          <w:rFonts w:ascii="Times New Roman" w:hAnsi="Times New Roman" w:cs="Times New Roman"/>
          <w:b/>
          <w:bCs/>
          <w:sz w:val="24"/>
          <w:szCs w:val="24"/>
        </w:rPr>
        <w:t xml:space="preserve">Tablo </w:t>
      </w:r>
      <w:r w:rsidR="006F4838">
        <w:rPr>
          <w:rFonts w:ascii="Times New Roman" w:hAnsi="Times New Roman" w:cs="Times New Roman"/>
          <w:b/>
          <w:bCs/>
          <w:sz w:val="24"/>
          <w:szCs w:val="24"/>
        </w:rPr>
        <w:t>4</w:t>
      </w:r>
    </w:p>
    <w:p w14:paraId="44151D12" w14:textId="37CE2AA5" w:rsidR="00521371" w:rsidRDefault="00103EA4" w:rsidP="00521371">
      <w:pPr>
        <w:spacing w:before="120" w:after="0" w:line="360" w:lineRule="auto"/>
        <w:rPr>
          <w:rFonts w:ascii="Times New Roman" w:hAnsi="Times New Roman" w:cs="Times New Roman"/>
          <w:i/>
          <w:iCs/>
          <w:sz w:val="24"/>
          <w:szCs w:val="24"/>
        </w:rPr>
      </w:pPr>
      <w:r w:rsidRPr="00103EA4">
        <w:rPr>
          <w:rFonts w:ascii="Times New Roman" w:hAnsi="Times New Roman" w:cs="Times New Roman"/>
          <w:i/>
          <w:iCs/>
          <w:sz w:val="24"/>
          <w:szCs w:val="24"/>
        </w:rPr>
        <w:t>Belirsizliğe Tahammülsüzlük Puan Ortalamasının Ebeveyn Tutumu Grupları Açısından</w:t>
      </w:r>
      <w:r w:rsidR="00521371">
        <w:rPr>
          <w:rFonts w:ascii="Times New Roman" w:hAnsi="Times New Roman" w:cs="Times New Roman"/>
          <w:i/>
          <w:iCs/>
          <w:sz w:val="24"/>
          <w:szCs w:val="24"/>
        </w:rPr>
        <w:t xml:space="preserve"> Mann-Whitney</w:t>
      </w:r>
      <w:r w:rsidRPr="00103EA4">
        <w:rPr>
          <w:rFonts w:ascii="Times New Roman" w:hAnsi="Times New Roman" w:cs="Times New Roman"/>
          <w:i/>
          <w:iCs/>
          <w:sz w:val="24"/>
          <w:szCs w:val="24"/>
        </w:rPr>
        <w:t xml:space="preserve"> </w:t>
      </w:r>
      <w:r w:rsidR="00A85E37">
        <w:rPr>
          <w:rFonts w:ascii="Times New Roman" w:hAnsi="Times New Roman" w:cs="Times New Roman"/>
          <w:i/>
          <w:iCs/>
          <w:sz w:val="24"/>
          <w:szCs w:val="24"/>
        </w:rPr>
        <w:t xml:space="preserve">U </w:t>
      </w:r>
      <w:r w:rsidRPr="00103EA4">
        <w:rPr>
          <w:rFonts w:ascii="Times New Roman" w:hAnsi="Times New Roman" w:cs="Times New Roman"/>
          <w:i/>
          <w:iCs/>
          <w:sz w:val="24"/>
          <w:szCs w:val="24"/>
        </w:rPr>
        <w:t>Testi ile İncelenmesi</w:t>
      </w:r>
      <w:r w:rsidR="00A21745">
        <w:rPr>
          <w:rFonts w:ascii="Times New Roman" w:hAnsi="Times New Roman" w:cs="Times New Roman"/>
          <w:i/>
          <w:iCs/>
          <w:sz w:val="24"/>
          <w:szCs w:val="24"/>
        </w:rPr>
        <w:t xml:space="preserve">  </w:t>
      </w:r>
    </w:p>
    <w:tbl>
      <w:tblPr>
        <w:tblW w:w="8895" w:type="dxa"/>
        <w:tblBorders>
          <w:insideH w:val="nil"/>
          <w:insideV w:val="nil"/>
        </w:tblBorders>
        <w:tblLayout w:type="fixed"/>
        <w:tblLook w:val="0600" w:firstRow="0" w:lastRow="0" w:firstColumn="0" w:lastColumn="0" w:noHBand="1" w:noVBand="1"/>
      </w:tblPr>
      <w:tblGrid>
        <w:gridCol w:w="1710"/>
        <w:gridCol w:w="750"/>
        <w:gridCol w:w="1455"/>
        <w:gridCol w:w="1530"/>
        <w:gridCol w:w="1215"/>
        <w:gridCol w:w="1200"/>
        <w:gridCol w:w="1035"/>
      </w:tblGrid>
      <w:tr w:rsidR="00521371" w14:paraId="62E1EACA" w14:textId="77777777" w:rsidTr="00E167E5">
        <w:trPr>
          <w:trHeight w:val="935"/>
        </w:trPr>
        <w:tc>
          <w:tcPr>
            <w:tcW w:w="1710" w:type="dxa"/>
            <w:tcBorders>
              <w:top w:val="single" w:sz="8" w:space="0" w:color="000000"/>
              <w:left w:val="nil"/>
              <w:bottom w:val="nil"/>
              <w:right w:val="nil"/>
            </w:tcBorders>
            <w:tcMar>
              <w:top w:w="100" w:type="dxa"/>
              <w:left w:w="100" w:type="dxa"/>
              <w:bottom w:w="100" w:type="dxa"/>
              <w:right w:w="100" w:type="dxa"/>
            </w:tcMar>
            <w:hideMark/>
          </w:tcPr>
          <w:p w14:paraId="79090F61" w14:textId="77777777" w:rsidR="00521371" w:rsidRDefault="00521371" w:rsidP="00E167E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Gruplar</w:t>
            </w:r>
          </w:p>
        </w:tc>
        <w:tc>
          <w:tcPr>
            <w:tcW w:w="750" w:type="dxa"/>
            <w:tcBorders>
              <w:top w:val="single" w:sz="8" w:space="0" w:color="000000"/>
              <w:left w:val="nil"/>
              <w:bottom w:val="nil"/>
              <w:right w:val="nil"/>
            </w:tcBorders>
            <w:tcMar>
              <w:top w:w="100" w:type="dxa"/>
              <w:left w:w="100" w:type="dxa"/>
              <w:bottom w:w="100" w:type="dxa"/>
              <w:right w:w="100" w:type="dxa"/>
            </w:tcMar>
            <w:hideMark/>
          </w:tcPr>
          <w:p w14:paraId="6BA00641" w14:textId="77777777" w:rsidR="00521371" w:rsidRDefault="00521371"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455" w:type="dxa"/>
            <w:tcBorders>
              <w:top w:val="single" w:sz="8" w:space="0" w:color="000000"/>
              <w:left w:val="nil"/>
              <w:bottom w:val="nil"/>
              <w:right w:val="nil"/>
            </w:tcBorders>
            <w:tcMar>
              <w:top w:w="100" w:type="dxa"/>
              <w:left w:w="100" w:type="dxa"/>
              <w:bottom w:w="100" w:type="dxa"/>
              <w:right w:w="100" w:type="dxa"/>
            </w:tcMar>
            <w:hideMark/>
          </w:tcPr>
          <w:p w14:paraId="751CDBEE" w14:textId="77777777" w:rsidR="00521371" w:rsidRDefault="00521371"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Sıralar Ortalaması</w:t>
            </w:r>
          </w:p>
        </w:tc>
        <w:tc>
          <w:tcPr>
            <w:tcW w:w="1530" w:type="dxa"/>
            <w:tcBorders>
              <w:top w:val="single" w:sz="8" w:space="0" w:color="000000"/>
              <w:left w:val="nil"/>
              <w:bottom w:val="nil"/>
              <w:right w:val="nil"/>
            </w:tcBorders>
            <w:tcMar>
              <w:top w:w="100" w:type="dxa"/>
              <w:left w:w="100" w:type="dxa"/>
              <w:bottom w:w="100" w:type="dxa"/>
              <w:right w:w="100" w:type="dxa"/>
            </w:tcMar>
            <w:hideMark/>
          </w:tcPr>
          <w:p w14:paraId="6F2E1E16" w14:textId="77777777" w:rsidR="00521371" w:rsidRDefault="00521371"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Sıralar Toplamı</w:t>
            </w:r>
          </w:p>
        </w:tc>
        <w:tc>
          <w:tcPr>
            <w:tcW w:w="1215" w:type="dxa"/>
            <w:tcBorders>
              <w:top w:val="single" w:sz="8" w:space="0" w:color="000000"/>
              <w:left w:val="nil"/>
              <w:bottom w:val="nil"/>
              <w:right w:val="nil"/>
            </w:tcBorders>
            <w:tcMar>
              <w:top w:w="100" w:type="dxa"/>
              <w:left w:w="100" w:type="dxa"/>
              <w:bottom w:w="100" w:type="dxa"/>
              <w:right w:w="100" w:type="dxa"/>
            </w:tcMar>
            <w:hideMark/>
          </w:tcPr>
          <w:p w14:paraId="57453018" w14:textId="77777777" w:rsidR="00521371" w:rsidRDefault="00521371"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p>
        </w:tc>
        <w:tc>
          <w:tcPr>
            <w:tcW w:w="1200" w:type="dxa"/>
            <w:tcBorders>
              <w:top w:val="single" w:sz="8" w:space="0" w:color="000000"/>
              <w:left w:val="nil"/>
              <w:bottom w:val="nil"/>
              <w:right w:val="nil"/>
            </w:tcBorders>
            <w:tcMar>
              <w:top w:w="100" w:type="dxa"/>
              <w:left w:w="100" w:type="dxa"/>
              <w:bottom w:w="100" w:type="dxa"/>
              <w:right w:w="100" w:type="dxa"/>
            </w:tcMar>
            <w:hideMark/>
          </w:tcPr>
          <w:p w14:paraId="1452FD89" w14:textId="77777777" w:rsidR="00521371" w:rsidRDefault="00521371"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w:t>
            </w:r>
          </w:p>
        </w:tc>
        <w:tc>
          <w:tcPr>
            <w:tcW w:w="1035" w:type="dxa"/>
            <w:tcBorders>
              <w:top w:val="single" w:sz="8" w:space="0" w:color="000000"/>
              <w:left w:val="nil"/>
              <w:bottom w:val="nil"/>
              <w:right w:val="nil"/>
            </w:tcBorders>
            <w:tcMar>
              <w:top w:w="100" w:type="dxa"/>
              <w:left w:w="100" w:type="dxa"/>
              <w:bottom w:w="100" w:type="dxa"/>
              <w:right w:w="100" w:type="dxa"/>
            </w:tcMar>
            <w:hideMark/>
          </w:tcPr>
          <w:p w14:paraId="4ED52B10" w14:textId="77777777" w:rsidR="00521371" w:rsidRDefault="00521371" w:rsidP="00E167E5">
            <w:pPr>
              <w:spacing w:after="0" w:line="48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p>
        </w:tc>
      </w:tr>
      <w:tr w:rsidR="00521371" w14:paraId="14A88C4B" w14:textId="77777777" w:rsidTr="00E167E5">
        <w:trPr>
          <w:trHeight w:val="560"/>
        </w:trPr>
        <w:tc>
          <w:tcPr>
            <w:tcW w:w="1710" w:type="dxa"/>
            <w:tcBorders>
              <w:top w:val="nil"/>
              <w:left w:val="nil"/>
              <w:bottom w:val="nil"/>
              <w:right w:val="nil"/>
            </w:tcBorders>
            <w:tcMar>
              <w:top w:w="100" w:type="dxa"/>
              <w:left w:w="100" w:type="dxa"/>
              <w:bottom w:w="100" w:type="dxa"/>
              <w:right w:w="100" w:type="dxa"/>
            </w:tcMar>
            <w:hideMark/>
          </w:tcPr>
          <w:p w14:paraId="0FF92964" w14:textId="462A5444" w:rsidR="00521371" w:rsidRDefault="00521371" w:rsidP="00E167E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Olumlu</w:t>
            </w:r>
          </w:p>
        </w:tc>
        <w:tc>
          <w:tcPr>
            <w:tcW w:w="750" w:type="dxa"/>
            <w:tcBorders>
              <w:top w:val="nil"/>
              <w:left w:val="nil"/>
              <w:bottom w:val="nil"/>
              <w:right w:val="nil"/>
            </w:tcBorders>
            <w:tcMar>
              <w:top w:w="100" w:type="dxa"/>
              <w:left w:w="100" w:type="dxa"/>
              <w:bottom w:w="100" w:type="dxa"/>
              <w:right w:w="100" w:type="dxa"/>
            </w:tcMar>
            <w:hideMark/>
          </w:tcPr>
          <w:p w14:paraId="64B5AB48" w14:textId="6F571814" w:rsidR="00521371" w:rsidRDefault="00521371" w:rsidP="009E145D">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1455" w:type="dxa"/>
            <w:tcBorders>
              <w:top w:val="nil"/>
              <w:left w:val="nil"/>
              <w:bottom w:val="nil"/>
              <w:right w:val="nil"/>
            </w:tcBorders>
            <w:tcMar>
              <w:top w:w="100" w:type="dxa"/>
              <w:left w:w="100" w:type="dxa"/>
              <w:bottom w:w="100" w:type="dxa"/>
              <w:right w:w="100" w:type="dxa"/>
            </w:tcMar>
            <w:hideMark/>
          </w:tcPr>
          <w:p w14:paraId="2878CDB6" w14:textId="64196CA7" w:rsidR="00521371" w:rsidRDefault="009E145D" w:rsidP="009E145D">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32,24</w:t>
            </w:r>
          </w:p>
        </w:tc>
        <w:tc>
          <w:tcPr>
            <w:tcW w:w="1530" w:type="dxa"/>
            <w:tcBorders>
              <w:top w:val="nil"/>
              <w:left w:val="nil"/>
              <w:bottom w:val="nil"/>
              <w:right w:val="nil"/>
            </w:tcBorders>
            <w:tcMar>
              <w:top w:w="100" w:type="dxa"/>
              <w:left w:w="100" w:type="dxa"/>
              <w:bottom w:w="100" w:type="dxa"/>
              <w:right w:w="100" w:type="dxa"/>
            </w:tcMar>
            <w:hideMark/>
          </w:tcPr>
          <w:p w14:paraId="3D788FD1" w14:textId="4BF13A91" w:rsidR="00521371" w:rsidRDefault="00521371" w:rsidP="009E145D">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E145D">
              <w:rPr>
                <w:rFonts w:ascii="Times New Roman" w:eastAsia="Times New Roman" w:hAnsi="Times New Roman" w:cs="Times New Roman"/>
                <w:sz w:val="24"/>
                <w:szCs w:val="24"/>
              </w:rPr>
              <w:t>515,5</w:t>
            </w:r>
            <w:r>
              <w:rPr>
                <w:rFonts w:ascii="Times New Roman" w:eastAsia="Times New Roman" w:hAnsi="Times New Roman" w:cs="Times New Roman"/>
                <w:sz w:val="24"/>
                <w:szCs w:val="24"/>
              </w:rPr>
              <w:t>0</w:t>
            </w:r>
          </w:p>
        </w:tc>
        <w:tc>
          <w:tcPr>
            <w:tcW w:w="1215" w:type="dxa"/>
            <w:vMerge w:val="restart"/>
            <w:tcBorders>
              <w:top w:val="nil"/>
              <w:left w:val="nil"/>
              <w:bottom w:val="single" w:sz="8" w:space="0" w:color="000000"/>
              <w:right w:val="nil"/>
            </w:tcBorders>
            <w:tcMar>
              <w:top w:w="100" w:type="dxa"/>
              <w:left w:w="100" w:type="dxa"/>
              <w:bottom w:w="100" w:type="dxa"/>
              <w:right w:w="100" w:type="dxa"/>
            </w:tcMar>
            <w:hideMark/>
          </w:tcPr>
          <w:p w14:paraId="7CAE0F93" w14:textId="18F6ED4A" w:rsidR="00521371" w:rsidRDefault="009E145D" w:rsidP="009E145D">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317,50</w:t>
            </w:r>
          </w:p>
        </w:tc>
        <w:tc>
          <w:tcPr>
            <w:tcW w:w="1200" w:type="dxa"/>
            <w:vMerge w:val="restart"/>
            <w:tcBorders>
              <w:top w:val="nil"/>
              <w:left w:val="nil"/>
              <w:bottom w:val="single" w:sz="8" w:space="0" w:color="000000"/>
              <w:right w:val="nil"/>
            </w:tcBorders>
            <w:tcMar>
              <w:top w:w="100" w:type="dxa"/>
              <w:left w:w="100" w:type="dxa"/>
              <w:bottom w:w="100" w:type="dxa"/>
              <w:right w:w="100" w:type="dxa"/>
            </w:tcMar>
            <w:hideMark/>
          </w:tcPr>
          <w:p w14:paraId="3DCD1EDA" w14:textId="5C5CBC14" w:rsidR="00521371" w:rsidRDefault="00521371" w:rsidP="009E145D">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E145D">
              <w:rPr>
                <w:rFonts w:ascii="Times New Roman" w:eastAsia="Times New Roman" w:hAnsi="Times New Roman" w:cs="Times New Roman"/>
                <w:sz w:val="24"/>
                <w:szCs w:val="24"/>
              </w:rPr>
              <w:t>0,582</w:t>
            </w:r>
          </w:p>
        </w:tc>
        <w:tc>
          <w:tcPr>
            <w:tcW w:w="1035" w:type="dxa"/>
            <w:vMerge w:val="restart"/>
            <w:tcBorders>
              <w:top w:val="nil"/>
              <w:left w:val="nil"/>
              <w:bottom w:val="single" w:sz="8" w:space="0" w:color="000000"/>
              <w:right w:val="nil"/>
            </w:tcBorders>
            <w:tcMar>
              <w:top w:w="100" w:type="dxa"/>
              <w:left w:w="100" w:type="dxa"/>
              <w:bottom w:w="100" w:type="dxa"/>
              <w:right w:w="100" w:type="dxa"/>
            </w:tcMar>
            <w:hideMark/>
          </w:tcPr>
          <w:p w14:paraId="10D3491D" w14:textId="1DBBB5B2" w:rsidR="00521371" w:rsidRDefault="00521371" w:rsidP="009E145D">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9E145D">
              <w:rPr>
                <w:rFonts w:ascii="Times New Roman" w:eastAsia="Times New Roman" w:hAnsi="Times New Roman" w:cs="Times New Roman"/>
                <w:sz w:val="24"/>
                <w:szCs w:val="24"/>
              </w:rPr>
              <w:t>56</w:t>
            </w:r>
          </w:p>
        </w:tc>
      </w:tr>
      <w:tr w:rsidR="00521371" w14:paraId="6ED6F9CA" w14:textId="77777777" w:rsidTr="00E167E5">
        <w:trPr>
          <w:trHeight w:val="575"/>
        </w:trPr>
        <w:tc>
          <w:tcPr>
            <w:tcW w:w="1710" w:type="dxa"/>
            <w:tcBorders>
              <w:top w:val="nil"/>
              <w:left w:val="nil"/>
              <w:bottom w:val="single" w:sz="8" w:space="0" w:color="000000"/>
              <w:right w:val="nil"/>
            </w:tcBorders>
            <w:tcMar>
              <w:top w:w="100" w:type="dxa"/>
              <w:left w:w="100" w:type="dxa"/>
              <w:bottom w:w="100" w:type="dxa"/>
              <w:right w:w="100" w:type="dxa"/>
            </w:tcMar>
            <w:hideMark/>
          </w:tcPr>
          <w:p w14:paraId="211AE56A" w14:textId="3B96025C" w:rsidR="00521371" w:rsidRDefault="00521371" w:rsidP="00E167E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Olumsuz</w:t>
            </w:r>
          </w:p>
        </w:tc>
        <w:tc>
          <w:tcPr>
            <w:tcW w:w="750" w:type="dxa"/>
            <w:tcBorders>
              <w:top w:val="nil"/>
              <w:left w:val="nil"/>
              <w:bottom w:val="single" w:sz="8" w:space="0" w:color="000000"/>
              <w:right w:val="nil"/>
            </w:tcBorders>
            <w:tcMar>
              <w:top w:w="100" w:type="dxa"/>
              <w:left w:w="100" w:type="dxa"/>
              <w:bottom w:w="100" w:type="dxa"/>
              <w:right w:w="100" w:type="dxa"/>
            </w:tcMar>
            <w:hideMark/>
          </w:tcPr>
          <w:p w14:paraId="1FDFCC45" w14:textId="45362B1B" w:rsidR="00521371" w:rsidRDefault="009E145D" w:rsidP="009E145D">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455" w:type="dxa"/>
            <w:tcBorders>
              <w:top w:val="nil"/>
              <w:left w:val="nil"/>
              <w:bottom w:val="single" w:sz="8" w:space="0" w:color="000000"/>
              <w:right w:val="nil"/>
            </w:tcBorders>
            <w:tcMar>
              <w:top w:w="100" w:type="dxa"/>
              <w:left w:w="100" w:type="dxa"/>
              <w:bottom w:w="100" w:type="dxa"/>
              <w:right w:w="100" w:type="dxa"/>
            </w:tcMar>
            <w:hideMark/>
          </w:tcPr>
          <w:p w14:paraId="67AC2A19" w14:textId="76AF55C2" w:rsidR="00521371" w:rsidRDefault="00521371" w:rsidP="009E145D">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E145D">
              <w:rPr>
                <w:rFonts w:ascii="Times New Roman" w:eastAsia="Times New Roman" w:hAnsi="Times New Roman" w:cs="Times New Roman"/>
                <w:sz w:val="24"/>
                <w:szCs w:val="24"/>
              </w:rPr>
              <w:t>9,17</w:t>
            </w:r>
          </w:p>
        </w:tc>
        <w:tc>
          <w:tcPr>
            <w:tcW w:w="1530" w:type="dxa"/>
            <w:tcBorders>
              <w:top w:val="nil"/>
              <w:left w:val="nil"/>
              <w:bottom w:val="single" w:sz="8" w:space="0" w:color="000000"/>
              <w:right w:val="nil"/>
            </w:tcBorders>
            <w:tcMar>
              <w:top w:w="100" w:type="dxa"/>
              <w:left w:w="100" w:type="dxa"/>
              <w:bottom w:w="100" w:type="dxa"/>
              <w:right w:w="100" w:type="dxa"/>
            </w:tcMar>
            <w:hideMark/>
          </w:tcPr>
          <w:p w14:paraId="52D7FE06" w14:textId="380A06F4" w:rsidR="00521371" w:rsidRDefault="009E145D" w:rsidP="009E145D">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437,5</w:t>
            </w:r>
            <w:r w:rsidR="00521371">
              <w:rPr>
                <w:rFonts w:ascii="Times New Roman" w:eastAsia="Times New Roman" w:hAnsi="Times New Roman" w:cs="Times New Roman"/>
                <w:sz w:val="24"/>
                <w:szCs w:val="24"/>
              </w:rPr>
              <w:t>0</w:t>
            </w:r>
          </w:p>
        </w:tc>
        <w:tc>
          <w:tcPr>
            <w:tcW w:w="1215" w:type="dxa"/>
            <w:vMerge/>
            <w:tcBorders>
              <w:top w:val="nil"/>
              <w:left w:val="nil"/>
              <w:bottom w:val="single" w:sz="8" w:space="0" w:color="000000"/>
              <w:right w:val="nil"/>
            </w:tcBorders>
            <w:vAlign w:val="center"/>
            <w:hideMark/>
          </w:tcPr>
          <w:p w14:paraId="433914C8" w14:textId="77777777" w:rsidR="00521371" w:rsidRDefault="00521371" w:rsidP="00E167E5">
            <w:pPr>
              <w:spacing w:after="0"/>
              <w:rPr>
                <w:rFonts w:ascii="Times New Roman" w:eastAsia="Times New Roman" w:hAnsi="Times New Roman" w:cs="Times New Roman"/>
                <w:sz w:val="24"/>
                <w:szCs w:val="24"/>
              </w:rPr>
            </w:pPr>
          </w:p>
        </w:tc>
        <w:tc>
          <w:tcPr>
            <w:tcW w:w="1200" w:type="dxa"/>
            <w:vMerge/>
            <w:tcBorders>
              <w:top w:val="nil"/>
              <w:left w:val="nil"/>
              <w:bottom w:val="single" w:sz="8" w:space="0" w:color="000000"/>
              <w:right w:val="nil"/>
            </w:tcBorders>
            <w:vAlign w:val="center"/>
            <w:hideMark/>
          </w:tcPr>
          <w:p w14:paraId="7FDF0602" w14:textId="77777777" w:rsidR="00521371" w:rsidRDefault="00521371" w:rsidP="00E167E5">
            <w:pPr>
              <w:spacing w:after="0"/>
              <w:rPr>
                <w:rFonts w:ascii="Times New Roman" w:eastAsia="Times New Roman" w:hAnsi="Times New Roman" w:cs="Times New Roman"/>
                <w:sz w:val="24"/>
                <w:szCs w:val="24"/>
              </w:rPr>
            </w:pPr>
          </w:p>
        </w:tc>
        <w:tc>
          <w:tcPr>
            <w:tcW w:w="1035" w:type="dxa"/>
            <w:vMerge/>
            <w:tcBorders>
              <w:top w:val="nil"/>
              <w:left w:val="nil"/>
              <w:bottom w:val="single" w:sz="8" w:space="0" w:color="000000"/>
              <w:right w:val="nil"/>
            </w:tcBorders>
            <w:vAlign w:val="center"/>
            <w:hideMark/>
          </w:tcPr>
          <w:p w14:paraId="29F67443" w14:textId="77777777" w:rsidR="00521371" w:rsidRDefault="00521371" w:rsidP="00E167E5">
            <w:pPr>
              <w:spacing w:after="0"/>
              <w:rPr>
                <w:rFonts w:ascii="Times New Roman" w:eastAsia="Times New Roman" w:hAnsi="Times New Roman" w:cs="Times New Roman"/>
                <w:sz w:val="24"/>
                <w:szCs w:val="24"/>
              </w:rPr>
            </w:pPr>
          </w:p>
        </w:tc>
      </w:tr>
    </w:tbl>
    <w:p w14:paraId="1B283568" w14:textId="342A1828" w:rsidR="00A85E37" w:rsidRPr="00474343" w:rsidRDefault="00521371" w:rsidP="00474343">
      <w:pPr>
        <w:spacing w:before="24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Bireylerin </w:t>
      </w:r>
      <w:r w:rsidR="009E145D">
        <w:rPr>
          <w:rFonts w:ascii="Times New Roman" w:eastAsia="Times New Roman" w:hAnsi="Times New Roman" w:cs="Times New Roman"/>
          <w:sz w:val="24"/>
          <w:szCs w:val="24"/>
        </w:rPr>
        <w:t xml:space="preserve">algılanan ebeveyn tutumuna </w:t>
      </w:r>
      <w:r>
        <w:rPr>
          <w:rFonts w:ascii="Times New Roman" w:eastAsia="Times New Roman" w:hAnsi="Times New Roman" w:cs="Times New Roman"/>
          <w:sz w:val="24"/>
          <w:szCs w:val="24"/>
        </w:rPr>
        <w:t xml:space="preserve">göre belirsizliğe tahammülsüzlük puan ortalamaları arasında fark olup olmadığını incelemek için yapılan Mann-Whitney U Testi sonucuna göre </w:t>
      </w:r>
      <w:r w:rsidR="00280686">
        <w:rPr>
          <w:rFonts w:ascii="Times New Roman" w:eastAsia="Times New Roman" w:hAnsi="Times New Roman" w:cs="Times New Roman"/>
          <w:sz w:val="24"/>
          <w:szCs w:val="24"/>
        </w:rPr>
        <w:t xml:space="preserve">algılanan ebeveyn tutumunu olumlu olarak belirten </w:t>
      </w:r>
      <w:r>
        <w:rPr>
          <w:rFonts w:ascii="Times New Roman" w:eastAsia="Times New Roman" w:hAnsi="Times New Roman" w:cs="Times New Roman"/>
          <w:sz w:val="24"/>
          <w:szCs w:val="24"/>
        </w:rPr>
        <w:t>kişilerin belirsizliğe tahammülsüzlük puan ortalaması (</w:t>
      </w:r>
      <w:proofErr w:type="spellStart"/>
      <w:r>
        <w:rPr>
          <w:rFonts w:ascii="Times New Roman" w:eastAsia="Times New Roman" w:hAnsi="Times New Roman" w:cs="Times New Roman"/>
          <w:sz w:val="24"/>
          <w:szCs w:val="24"/>
        </w:rPr>
        <w:t>Me</w:t>
      </w:r>
      <w:r w:rsidR="00280686">
        <w:rPr>
          <w:rFonts w:ascii="Times New Roman" w:eastAsia="Times New Roman" w:hAnsi="Times New Roman" w:cs="Times New Roman"/>
          <w:sz w:val="18"/>
          <w:szCs w:val="18"/>
        </w:rPr>
        <w:t>olumlu</w:t>
      </w:r>
      <w:proofErr w:type="spellEnd"/>
      <w:r>
        <w:rPr>
          <w:rFonts w:ascii="Times New Roman" w:eastAsia="Times New Roman" w:hAnsi="Times New Roman" w:cs="Times New Roman"/>
          <w:sz w:val="24"/>
          <w:szCs w:val="24"/>
        </w:rPr>
        <w:t>=3</w:t>
      </w:r>
      <w:r w:rsidR="00280686">
        <w:rPr>
          <w:rFonts w:ascii="Times New Roman" w:eastAsia="Times New Roman" w:hAnsi="Times New Roman" w:cs="Times New Roman"/>
          <w:sz w:val="24"/>
          <w:szCs w:val="24"/>
        </w:rPr>
        <w:t>2,24</w:t>
      </w:r>
      <w:r>
        <w:rPr>
          <w:rFonts w:ascii="Times New Roman" w:eastAsia="Times New Roman" w:hAnsi="Times New Roman" w:cs="Times New Roman"/>
          <w:sz w:val="24"/>
          <w:szCs w:val="24"/>
        </w:rPr>
        <w:t>) ile</w:t>
      </w:r>
      <w:r w:rsidR="00280686">
        <w:rPr>
          <w:rFonts w:ascii="Times New Roman" w:eastAsia="Times New Roman" w:hAnsi="Times New Roman" w:cs="Times New Roman"/>
          <w:sz w:val="24"/>
          <w:szCs w:val="24"/>
        </w:rPr>
        <w:t xml:space="preserve"> algılanan ebeveyn tutumunu olumsuz olarak belirten</w:t>
      </w:r>
      <w:r>
        <w:rPr>
          <w:rFonts w:ascii="Times New Roman" w:eastAsia="Times New Roman" w:hAnsi="Times New Roman" w:cs="Times New Roman"/>
          <w:sz w:val="24"/>
          <w:szCs w:val="24"/>
        </w:rPr>
        <w:t xml:space="preserve"> kişilerin </w:t>
      </w:r>
      <w:r>
        <w:rPr>
          <w:rFonts w:ascii="Times New Roman" w:eastAsia="Times New Roman" w:hAnsi="Times New Roman" w:cs="Times New Roman"/>
          <w:sz w:val="24"/>
          <w:szCs w:val="24"/>
        </w:rPr>
        <w:lastRenderedPageBreak/>
        <w:t>belirsizliğe tahammülsüzlük puan ortalaması (</w:t>
      </w:r>
      <w:proofErr w:type="spellStart"/>
      <w:r>
        <w:rPr>
          <w:rFonts w:ascii="Times New Roman" w:eastAsia="Times New Roman" w:hAnsi="Times New Roman" w:cs="Times New Roman"/>
          <w:sz w:val="24"/>
          <w:szCs w:val="24"/>
        </w:rPr>
        <w:t>Me</w:t>
      </w:r>
      <w:r w:rsidR="00280686">
        <w:rPr>
          <w:rFonts w:ascii="Times New Roman" w:eastAsia="Times New Roman" w:hAnsi="Times New Roman" w:cs="Times New Roman"/>
          <w:sz w:val="18"/>
          <w:szCs w:val="18"/>
        </w:rPr>
        <w:t>olumsuz</w:t>
      </w:r>
      <w:proofErr w:type="spellEnd"/>
      <w:r>
        <w:rPr>
          <w:rFonts w:ascii="Times New Roman" w:eastAsia="Times New Roman" w:hAnsi="Times New Roman" w:cs="Times New Roman"/>
          <w:sz w:val="24"/>
          <w:szCs w:val="24"/>
        </w:rPr>
        <w:t>=2</w:t>
      </w:r>
      <w:r w:rsidR="00280686">
        <w:rPr>
          <w:rFonts w:ascii="Times New Roman" w:eastAsia="Times New Roman" w:hAnsi="Times New Roman" w:cs="Times New Roman"/>
          <w:sz w:val="24"/>
          <w:szCs w:val="24"/>
        </w:rPr>
        <w:t>9,17</w:t>
      </w:r>
      <w:r>
        <w:rPr>
          <w:rFonts w:ascii="Times New Roman" w:eastAsia="Times New Roman" w:hAnsi="Times New Roman" w:cs="Times New Roman"/>
          <w:sz w:val="24"/>
          <w:szCs w:val="24"/>
        </w:rPr>
        <w:t>) arasında istatistiksel olarak anlamlı bir farklılık gözlen</w:t>
      </w:r>
      <w:r w:rsidR="00280686">
        <w:rPr>
          <w:rFonts w:ascii="Times New Roman" w:eastAsia="Times New Roman" w:hAnsi="Times New Roman" w:cs="Times New Roman"/>
          <w:sz w:val="24"/>
          <w:szCs w:val="24"/>
        </w:rPr>
        <w:t>me</w:t>
      </w:r>
      <w:r>
        <w:rPr>
          <w:rFonts w:ascii="Times New Roman" w:eastAsia="Times New Roman" w:hAnsi="Times New Roman" w:cs="Times New Roman"/>
          <w:sz w:val="24"/>
          <w:szCs w:val="24"/>
        </w:rPr>
        <w:t>miştir, U=</w:t>
      </w:r>
      <w:r w:rsidR="00280686">
        <w:rPr>
          <w:rFonts w:ascii="Times New Roman" w:eastAsia="Times New Roman" w:hAnsi="Times New Roman" w:cs="Times New Roman"/>
          <w:sz w:val="24"/>
          <w:szCs w:val="24"/>
        </w:rPr>
        <w:t>317</w:t>
      </w:r>
      <w:r>
        <w:rPr>
          <w:rFonts w:ascii="Times New Roman" w:eastAsia="Times New Roman" w:hAnsi="Times New Roman" w:cs="Times New Roman"/>
          <w:sz w:val="24"/>
          <w:szCs w:val="24"/>
        </w:rPr>
        <w:t>; p</w:t>
      </w:r>
      <w:r w:rsidR="00A85E37">
        <w:rPr>
          <w:rFonts w:ascii="Times New Roman" w:eastAsia="Times New Roman" w:hAnsi="Times New Roman" w:cs="Times New Roman"/>
          <w:sz w:val="24"/>
          <w:szCs w:val="24"/>
        </w:rPr>
        <w:t>&gt;</w:t>
      </w:r>
      <w:r>
        <w:rPr>
          <w:rFonts w:ascii="Times New Roman" w:eastAsia="Times New Roman" w:hAnsi="Times New Roman" w:cs="Times New Roman"/>
          <w:color w:val="202124"/>
          <w:sz w:val="24"/>
          <w:szCs w:val="24"/>
          <w:highlight w:val="white"/>
        </w:rPr>
        <w:t>0,05.</w:t>
      </w:r>
      <w:r>
        <w:rPr>
          <w:rFonts w:ascii="Times New Roman" w:eastAsia="Times New Roman" w:hAnsi="Times New Roman" w:cs="Times New Roman"/>
          <w:sz w:val="24"/>
          <w:szCs w:val="24"/>
        </w:rPr>
        <w:t xml:space="preserve"> </w:t>
      </w:r>
    </w:p>
    <w:p w14:paraId="66BA40D8" w14:textId="27A90B6E" w:rsidR="006F4838" w:rsidRDefault="006677FE" w:rsidP="00E24E90">
      <w:pPr>
        <w:spacing w:before="240" w:after="0" w:line="480" w:lineRule="auto"/>
        <w:rPr>
          <w:rFonts w:ascii="Times New Roman" w:eastAsia="Times New Roman" w:hAnsi="Times New Roman" w:cs="Times New Roman"/>
          <w:b/>
          <w:bCs/>
          <w:sz w:val="24"/>
          <w:szCs w:val="24"/>
        </w:rPr>
      </w:pPr>
      <w:r w:rsidRPr="006677FE">
        <w:rPr>
          <w:rFonts w:ascii="Times New Roman" w:eastAsia="Times New Roman" w:hAnsi="Times New Roman" w:cs="Times New Roman"/>
          <w:b/>
          <w:bCs/>
          <w:sz w:val="24"/>
          <w:szCs w:val="24"/>
        </w:rPr>
        <w:t xml:space="preserve">Tablo </w:t>
      </w:r>
      <w:r w:rsidR="006F4838">
        <w:rPr>
          <w:rFonts w:ascii="Times New Roman" w:eastAsia="Times New Roman" w:hAnsi="Times New Roman" w:cs="Times New Roman"/>
          <w:b/>
          <w:bCs/>
          <w:sz w:val="24"/>
          <w:szCs w:val="24"/>
        </w:rPr>
        <w:t>4</w:t>
      </w:r>
      <w:r w:rsidRPr="006677FE">
        <w:rPr>
          <w:rFonts w:ascii="Times New Roman" w:eastAsia="Times New Roman" w:hAnsi="Times New Roman" w:cs="Times New Roman"/>
          <w:b/>
          <w:bCs/>
          <w:sz w:val="24"/>
          <w:szCs w:val="24"/>
        </w:rPr>
        <w:t>.1</w:t>
      </w:r>
    </w:p>
    <w:p w14:paraId="1109E736" w14:textId="40F34FDB" w:rsidR="00E24E90" w:rsidRDefault="006677FE" w:rsidP="00E24E90">
      <w:pPr>
        <w:spacing w:before="240" w:after="0" w:line="480" w:lineRule="auto"/>
        <w:rPr>
          <w:rFonts w:ascii="Times New Roman" w:hAnsi="Times New Roman" w:cs="Times New Roman"/>
          <w:i/>
          <w:iCs/>
          <w:sz w:val="24"/>
          <w:szCs w:val="24"/>
        </w:rPr>
      </w:pPr>
      <w:r w:rsidRPr="00103EA4">
        <w:rPr>
          <w:rFonts w:ascii="Times New Roman" w:hAnsi="Times New Roman" w:cs="Times New Roman"/>
          <w:i/>
          <w:iCs/>
          <w:sz w:val="24"/>
          <w:szCs w:val="24"/>
        </w:rPr>
        <w:t xml:space="preserve">Mükemmeliyetçilik Puan Ortalamasının Ebeveyn Tutumu Grupları Açısından </w:t>
      </w:r>
      <w:r w:rsidR="00A85E37">
        <w:rPr>
          <w:rFonts w:ascii="Times New Roman" w:hAnsi="Times New Roman" w:cs="Times New Roman"/>
          <w:i/>
          <w:iCs/>
          <w:sz w:val="24"/>
          <w:szCs w:val="24"/>
        </w:rPr>
        <w:t>Bağımsız Örnek t-T</w:t>
      </w:r>
      <w:r w:rsidRPr="00103EA4">
        <w:rPr>
          <w:rFonts w:ascii="Times New Roman" w:hAnsi="Times New Roman" w:cs="Times New Roman"/>
          <w:i/>
          <w:iCs/>
          <w:sz w:val="24"/>
          <w:szCs w:val="24"/>
        </w:rPr>
        <w:t>esti ile İncelenmesi</w:t>
      </w:r>
      <w:r>
        <w:rPr>
          <w:rFonts w:ascii="Times New Roman" w:hAnsi="Times New Roman" w:cs="Times New Roman"/>
          <w:i/>
          <w:iCs/>
          <w:sz w:val="24"/>
          <w:szCs w:val="24"/>
        </w:rPr>
        <w:t xml:space="preserve">   </w:t>
      </w:r>
    </w:p>
    <w:tbl>
      <w:tblPr>
        <w:tblW w:w="8895" w:type="dxa"/>
        <w:tblBorders>
          <w:insideH w:val="nil"/>
          <w:insideV w:val="nil"/>
        </w:tblBorders>
        <w:tblLayout w:type="fixed"/>
        <w:tblLook w:val="0600" w:firstRow="0" w:lastRow="0" w:firstColumn="0" w:lastColumn="0" w:noHBand="1" w:noVBand="1"/>
      </w:tblPr>
      <w:tblGrid>
        <w:gridCol w:w="1440"/>
        <w:gridCol w:w="1350"/>
        <w:gridCol w:w="765"/>
        <w:gridCol w:w="45"/>
        <w:gridCol w:w="1230"/>
        <w:gridCol w:w="1200"/>
        <w:gridCol w:w="825"/>
        <w:gridCol w:w="1305"/>
        <w:gridCol w:w="735"/>
      </w:tblGrid>
      <w:tr w:rsidR="00A85E37" w14:paraId="55762308" w14:textId="77777777" w:rsidTr="00E167E5">
        <w:trPr>
          <w:trHeight w:val="1070"/>
        </w:trPr>
        <w:tc>
          <w:tcPr>
            <w:tcW w:w="1440" w:type="dxa"/>
            <w:tcBorders>
              <w:top w:val="single" w:sz="8" w:space="0" w:color="000000"/>
              <w:left w:val="nil"/>
              <w:bottom w:val="nil"/>
              <w:right w:val="nil"/>
            </w:tcBorders>
            <w:tcMar>
              <w:top w:w="100" w:type="dxa"/>
              <w:left w:w="100" w:type="dxa"/>
              <w:bottom w:w="100" w:type="dxa"/>
              <w:right w:w="100" w:type="dxa"/>
            </w:tcMar>
            <w:hideMark/>
          </w:tcPr>
          <w:p w14:paraId="509441B4" w14:textId="77777777" w:rsidR="00A85E37" w:rsidRDefault="00A85E37" w:rsidP="00E167E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Toplam Puan</w:t>
            </w:r>
          </w:p>
        </w:tc>
        <w:tc>
          <w:tcPr>
            <w:tcW w:w="1350" w:type="dxa"/>
            <w:tcBorders>
              <w:top w:val="single" w:sz="8" w:space="0" w:color="000000"/>
              <w:left w:val="nil"/>
              <w:bottom w:val="nil"/>
              <w:right w:val="nil"/>
            </w:tcBorders>
            <w:tcMar>
              <w:top w:w="100" w:type="dxa"/>
              <w:left w:w="100" w:type="dxa"/>
              <w:bottom w:w="100" w:type="dxa"/>
              <w:right w:w="100" w:type="dxa"/>
            </w:tcMar>
            <w:hideMark/>
          </w:tcPr>
          <w:p w14:paraId="62A97ED7" w14:textId="77777777" w:rsidR="00A85E37" w:rsidRDefault="00A85E37"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Kategoriler</w:t>
            </w:r>
          </w:p>
        </w:tc>
        <w:tc>
          <w:tcPr>
            <w:tcW w:w="810" w:type="dxa"/>
            <w:gridSpan w:val="2"/>
            <w:tcBorders>
              <w:top w:val="single" w:sz="8" w:space="0" w:color="000000"/>
              <w:left w:val="nil"/>
              <w:bottom w:val="nil"/>
              <w:right w:val="nil"/>
            </w:tcBorders>
            <w:tcMar>
              <w:top w:w="100" w:type="dxa"/>
              <w:left w:w="100" w:type="dxa"/>
              <w:bottom w:w="100" w:type="dxa"/>
              <w:right w:w="100" w:type="dxa"/>
            </w:tcMar>
            <w:hideMark/>
          </w:tcPr>
          <w:p w14:paraId="1B73DFE4" w14:textId="77777777" w:rsidR="00A85E37" w:rsidRDefault="00A85E37"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Kişi Sayısı</w:t>
            </w:r>
          </w:p>
        </w:tc>
        <w:tc>
          <w:tcPr>
            <w:tcW w:w="1230" w:type="dxa"/>
            <w:tcBorders>
              <w:top w:val="single" w:sz="8" w:space="0" w:color="000000"/>
              <w:left w:val="nil"/>
              <w:bottom w:val="nil"/>
              <w:right w:val="nil"/>
            </w:tcBorders>
            <w:tcMar>
              <w:top w:w="100" w:type="dxa"/>
              <w:left w:w="100" w:type="dxa"/>
              <w:bottom w:w="100" w:type="dxa"/>
              <w:right w:w="100" w:type="dxa"/>
            </w:tcMar>
            <w:hideMark/>
          </w:tcPr>
          <w:p w14:paraId="4760E2E1" w14:textId="77777777" w:rsidR="00A85E37" w:rsidRDefault="00A85E37"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Ortalama</w:t>
            </w:r>
          </w:p>
        </w:tc>
        <w:tc>
          <w:tcPr>
            <w:tcW w:w="1200" w:type="dxa"/>
            <w:tcBorders>
              <w:top w:val="single" w:sz="8" w:space="0" w:color="000000"/>
              <w:left w:val="nil"/>
              <w:bottom w:val="nil"/>
              <w:right w:val="nil"/>
            </w:tcBorders>
            <w:tcMar>
              <w:top w:w="100" w:type="dxa"/>
              <w:left w:w="100" w:type="dxa"/>
              <w:bottom w:w="100" w:type="dxa"/>
              <w:right w:w="100" w:type="dxa"/>
            </w:tcMar>
            <w:hideMark/>
          </w:tcPr>
          <w:p w14:paraId="6AEC9C4A" w14:textId="77777777" w:rsidR="00A85E37" w:rsidRDefault="00A85E37"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Standart Sapma</w:t>
            </w:r>
          </w:p>
        </w:tc>
        <w:tc>
          <w:tcPr>
            <w:tcW w:w="825" w:type="dxa"/>
            <w:tcBorders>
              <w:top w:val="single" w:sz="8" w:space="0" w:color="000000"/>
              <w:left w:val="nil"/>
              <w:bottom w:val="nil"/>
              <w:right w:val="nil"/>
            </w:tcBorders>
            <w:tcMar>
              <w:top w:w="100" w:type="dxa"/>
              <w:left w:w="100" w:type="dxa"/>
              <w:bottom w:w="100" w:type="dxa"/>
              <w:right w:w="100" w:type="dxa"/>
            </w:tcMar>
            <w:hideMark/>
          </w:tcPr>
          <w:p w14:paraId="1234B8D3" w14:textId="77777777" w:rsidR="00A85E37" w:rsidRDefault="00A85E37" w:rsidP="00E167E5">
            <w:pPr>
              <w:spacing w:after="0" w:line="48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w:t>
            </w:r>
            <w:proofErr w:type="gramEnd"/>
          </w:p>
        </w:tc>
        <w:tc>
          <w:tcPr>
            <w:tcW w:w="1305" w:type="dxa"/>
            <w:tcBorders>
              <w:top w:val="single" w:sz="8" w:space="0" w:color="000000"/>
              <w:left w:val="nil"/>
              <w:bottom w:val="nil"/>
              <w:right w:val="nil"/>
            </w:tcBorders>
            <w:tcMar>
              <w:top w:w="100" w:type="dxa"/>
              <w:left w:w="100" w:type="dxa"/>
              <w:bottom w:w="100" w:type="dxa"/>
              <w:right w:w="100" w:type="dxa"/>
            </w:tcMar>
            <w:hideMark/>
          </w:tcPr>
          <w:p w14:paraId="0BA32689" w14:textId="77777777" w:rsidR="00A85E37" w:rsidRDefault="00A85E37"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Serbestlik Derecesi</w:t>
            </w:r>
          </w:p>
        </w:tc>
        <w:tc>
          <w:tcPr>
            <w:tcW w:w="735" w:type="dxa"/>
            <w:tcBorders>
              <w:top w:val="single" w:sz="8" w:space="0" w:color="000000"/>
              <w:left w:val="nil"/>
              <w:bottom w:val="nil"/>
              <w:right w:val="nil"/>
            </w:tcBorders>
            <w:tcMar>
              <w:top w:w="100" w:type="dxa"/>
              <w:left w:w="100" w:type="dxa"/>
              <w:bottom w:w="100" w:type="dxa"/>
              <w:right w:w="100" w:type="dxa"/>
            </w:tcMar>
            <w:hideMark/>
          </w:tcPr>
          <w:p w14:paraId="0D0A0BDF" w14:textId="77777777" w:rsidR="00A85E37" w:rsidRDefault="00A85E37" w:rsidP="00E167E5">
            <w:pPr>
              <w:spacing w:after="0" w:line="48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p>
        </w:tc>
      </w:tr>
      <w:tr w:rsidR="00A85E37" w14:paraId="4FDE84C8" w14:textId="77777777" w:rsidTr="00E167E5">
        <w:trPr>
          <w:trHeight w:val="1250"/>
        </w:trPr>
        <w:tc>
          <w:tcPr>
            <w:tcW w:w="1440" w:type="dxa"/>
            <w:vMerge w:val="restart"/>
            <w:tcBorders>
              <w:top w:val="nil"/>
              <w:left w:val="nil"/>
              <w:bottom w:val="single" w:sz="8" w:space="0" w:color="000000"/>
              <w:right w:val="nil"/>
            </w:tcBorders>
            <w:tcMar>
              <w:top w:w="100" w:type="dxa"/>
              <w:left w:w="100" w:type="dxa"/>
              <w:bottom w:w="100" w:type="dxa"/>
              <w:right w:w="100" w:type="dxa"/>
            </w:tcMar>
          </w:tcPr>
          <w:p w14:paraId="74F498ED" w14:textId="77777777" w:rsidR="00A85E37" w:rsidRDefault="00A85E37" w:rsidP="00E167E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Mükemmeliyetçilik Toplam Puan</w:t>
            </w:r>
          </w:p>
        </w:tc>
        <w:tc>
          <w:tcPr>
            <w:tcW w:w="1350" w:type="dxa"/>
            <w:tcBorders>
              <w:top w:val="nil"/>
              <w:left w:val="nil"/>
              <w:bottom w:val="nil"/>
              <w:right w:val="nil"/>
            </w:tcBorders>
            <w:tcMar>
              <w:top w:w="100" w:type="dxa"/>
              <w:left w:w="100" w:type="dxa"/>
              <w:bottom w:w="100" w:type="dxa"/>
              <w:right w:w="100" w:type="dxa"/>
            </w:tcMar>
            <w:hideMark/>
          </w:tcPr>
          <w:p w14:paraId="4A74F213" w14:textId="0377AEF4" w:rsidR="00A85E37" w:rsidRDefault="00A85E37" w:rsidP="00E167E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Olumlu</w:t>
            </w:r>
          </w:p>
          <w:p w14:paraId="7C3DEE33" w14:textId="77777777" w:rsidR="00A85E37" w:rsidRDefault="00A85E37" w:rsidP="00E167E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65" w:type="dxa"/>
            <w:tcBorders>
              <w:top w:val="nil"/>
              <w:left w:val="nil"/>
              <w:bottom w:val="nil"/>
              <w:right w:val="nil"/>
            </w:tcBorders>
            <w:tcMar>
              <w:top w:w="100" w:type="dxa"/>
              <w:left w:w="100" w:type="dxa"/>
              <w:bottom w:w="100" w:type="dxa"/>
              <w:right w:w="100" w:type="dxa"/>
            </w:tcMar>
            <w:hideMark/>
          </w:tcPr>
          <w:p w14:paraId="6EE8248B" w14:textId="78FDE622" w:rsidR="00A85E37" w:rsidRDefault="00A85E37" w:rsidP="00E167E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r w:rsidR="00916D69">
              <w:rPr>
                <w:rFonts w:ascii="Times New Roman" w:eastAsia="Times New Roman" w:hAnsi="Times New Roman" w:cs="Times New Roman"/>
                <w:sz w:val="24"/>
                <w:szCs w:val="24"/>
              </w:rPr>
              <w:t>7</w:t>
            </w:r>
          </w:p>
        </w:tc>
        <w:tc>
          <w:tcPr>
            <w:tcW w:w="1275" w:type="dxa"/>
            <w:gridSpan w:val="2"/>
            <w:tcBorders>
              <w:top w:val="nil"/>
              <w:left w:val="nil"/>
              <w:bottom w:val="nil"/>
              <w:right w:val="nil"/>
            </w:tcBorders>
            <w:tcMar>
              <w:top w:w="100" w:type="dxa"/>
              <w:left w:w="100" w:type="dxa"/>
              <w:bottom w:w="100" w:type="dxa"/>
              <w:right w:w="100" w:type="dxa"/>
            </w:tcMar>
            <w:hideMark/>
          </w:tcPr>
          <w:p w14:paraId="5ACED8D0" w14:textId="752EE9F9" w:rsidR="00A85E37" w:rsidRDefault="00A85E37"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916D69">
              <w:rPr>
                <w:rFonts w:ascii="Times New Roman" w:eastAsia="Times New Roman" w:hAnsi="Times New Roman" w:cs="Times New Roman"/>
                <w:sz w:val="24"/>
                <w:szCs w:val="24"/>
              </w:rPr>
              <w:t>2,95</w:t>
            </w:r>
          </w:p>
        </w:tc>
        <w:tc>
          <w:tcPr>
            <w:tcW w:w="1200" w:type="dxa"/>
            <w:tcBorders>
              <w:top w:val="nil"/>
              <w:left w:val="nil"/>
              <w:bottom w:val="nil"/>
              <w:right w:val="nil"/>
            </w:tcBorders>
            <w:tcMar>
              <w:top w:w="100" w:type="dxa"/>
              <w:left w:w="100" w:type="dxa"/>
              <w:bottom w:w="100" w:type="dxa"/>
              <w:right w:w="100" w:type="dxa"/>
            </w:tcMar>
            <w:hideMark/>
          </w:tcPr>
          <w:p w14:paraId="4C608831" w14:textId="311C2ADE" w:rsidR="00A85E37" w:rsidRDefault="00A85E37"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916D69">
              <w:rPr>
                <w:rFonts w:ascii="Times New Roman" w:eastAsia="Times New Roman" w:hAnsi="Times New Roman" w:cs="Times New Roman"/>
                <w:sz w:val="24"/>
                <w:szCs w:val="24"/>
              </w:rPr>
              <w:t>3016</w:t>
            </w:r>
          </w:p>
        </w:tc>
        <w:tc>
          <w:tcPr>
            <w:tcW w:w="825" w:type="dxa"/>
            <w:vMerge w:val="restart"/>
            <w:tcBorders>
              <w:top w:val="nil"/>
              <w:left w:val="nil"/>
              <w:bottom w:val="single" w:sz="8" w:space="0" w:color="000000"/>
              <w:right w:val="nil"/>
            </w:tcBorders>
            <w:tcMar>
              <w:top w:w="100" w:type="dxa"/>
              <w:left w:w="100" w:type="dxa"/>
              <w:bottom w:w="100" w:type="dxa"/>
              <w:right w:w="100" w:type="dxa"/>
            </w:tcMar>
            <w:hideMark/>
          </w:tcPr>
          <w:p w14:paraId="2E559778" w14:textId="77777777" w:rsidR="00A85E37" w:rsidRDefault="00A85E37"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A09E01" w14:textId="4CA9AF46" w:rsidR="00A85E37" w:rsidRDefault="00A85E37"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16D69">
              <w:rPr>
                <w:rFonts w:ascii="Times New Roman" w:eastAsia="Times New Roman" w:hAnsi="Times New Roman" w:cs="Times New Roman"/>
                <w:sz w:val="24"/>
                <w:szCs w:val="24"/>
              </w:rPr>
              <w:t>039</w:t>
            </w:r>
          </w:p>
        </w:tc>
        <w:tc>
          <w:tcPr>
            <w:tcW w:w="1305" w:type="dxa"/>
            <w:vMerge w:val="restart"/>
            <w:tcBorders>
              <w:top w:val="nil"/>
              <w:left w:val="nil"/>
              <w:bottom w:val="single" w:sz="8" w:space="0" w:color="000000"/>
              <w:right w:val="nil"/>
            </w:tcBorders>
            <w:tcMar>
              <w:top w:w="100" w:type="dxa"/>
              <w:left w:w="100" w:type="dxa"/>
              <w:bottom w:w="100" w:type="dxa"/>
              <w:right w:w="100" w:type="dxa"/>
            </w:tcMar>
            <w:hideMark/>
          </w:tcPr>
          <w:p w14:paraId="40DA43CF" w14:textId="77777777" w:rsidR="00A85E37" w:rsidRDefault="00A85E37"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6845ED" w14:textId="77777777" w:rsidR="00A85E37" w:rsidRDefault="00A85E37"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735" w:type="dxa"/>
            <w:vMerge w:val="restart"/>
            <w:tcBorders>
              <w:top w:val="nil"/>
              <w:left w:val="nil"/>
              <w:bottom w:val="single" w:sz="8" w:space="0" w:color="000000"/>
              <w:right w:val="nil"/>
            </w:tcBorders>
            <w:tcMar>
              <w:top w:w="100" w:type="dxa"/>
              <w:left w:w="100" w:type="dxa"/>
              <w:bottom w:w="100" w:type="dxa"/>
              <w:right w:w="100" w:type="dxa"/>
            </w:tcMar>
            <w:hideMark/>
          </w:tcPr>
          <w:p w14:paraId="0B4F53E4" w14:textId="77777777" w:rsidR="00A85E37" w:rsidRDefault="00A85E37"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520D8B" w14:textId="62911D1B" w:rsidR="00A85E37" w:rsidRDefault="00A85E37"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916D69">
              <w:rPr>
                <w:rFonts w:ascii="Times New Roman" w:eastAsia="Times New Roman" w:hAnsi="Times New Roman" w:cs="Times New Roman"/>
                <w:sz w:val="24"/>
                <w:szCs w:val="24"/>
              </w:rPr>
              <w:t>06</w:t>
            </w:r>
          </w:p>
        </w:tc>
      </w:tr>
      <w:tr w:rsidR="00A85E37" w14:paraId="5EB0C081" w14:textId="77777777" w:rsidTr="00E167E5">
        <w:trPr>
          <w:trHeight w:val="605"/>
        </w:trPr>
        <w:tc>
          <w:tcPr>
            <w:tcW w:w="1440" w:type="dxa"/>
            <w:vMerge/>
            <w:tcBorders>
              <w:top w:val="nil"/>
              <w:left w:val="nil"/>
              <w:bottom w:val="single" w:sz="8" w:space="0" w:color="000000"/>
              <w:right w:val="nil"/>
            </w:tcBorders>
            <w:vAlign w:val="center"/>
            <w:hideMark/>
          </w:tcPr>
          <w:p w14:paraId="2698CD17" w14:textId="77777777" w:rsidR="00A85E37" w:rsidRDefault="00A85E37" w:rsidP="00E167E5">
            <w:pPr>
              <w:spacing w:after="0"/>
              <w:rPr>
                <w:rFonts w:ascii="Times New Roman" w:eastAsia="Times New Roman" w:hAnsi="Times New Roman" w:cs="Times New Roman"/>
                <w:sz w:val="24"/>
                <w:szCs w:val="24"/>
              </w:rPr>
            </w:pPr>
          </w:p>
        </w:tc>
        <w:tc>
          <w:tcPr>
            <w:tcW w:w="1350" w:type="dxa"/>
            <w:tcBorders>
              <w:top w:val="nil"/>
              <w:left w:val="nil"/>
              <w:bottom w:val="single" w:sz="8" w:space="0" w:color="000000"/>
              <w:right w:val="nil"/>
            </w:tcBorders>
            <w:tcMar>
              <w:top w:w="100" w:type="dxa"/>
              <w:left w:w="100" w:type="dxa"/>
              <w:bottom w:w="100" w:type="dxa"/>
              <w:right w:w="100" w:type="dxa"/>
            </w:tcMar>
            <w:hideMark/>
          </w:tcPr>
          <w:p w14:paraId="4F00BC6D" w14:textId="06E3C4FA" w:rsidR="00A85E37" w:rsidRDefault="00A85E37" w:rsidP="00E167E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Olumsuz</w:t>
            </w:r>
          </w:p>
        </w:tc>
        <w:tc>
          <w:tcPr>
            <w:tcW w:w="765" w:type="dxa"/>
            <w:tcBorders>
              <w:top w:val="nil"/>
              <w:left w:val="nil"/>
              <w:bottom w:val="single" w:sz="8" w:space="0" w:color="000000"/>
              <w:right w:val="nil"/>
            </w:tcBorders>
            <w:tcMar>
              <w:top w:w="100" w:type="dxa"/>
              <w:left w:w="100" w:type="dxa"/>
              <w:bottom w:w="100" w:type="dxa"/>
              <w:right w:w="100" w:type="dxa"/>
            </w:tcMar>
            <w:hideMark/>
          </w:tcPr>
          <w:p w14:paraId="6A498FF7" w14:textId="26DBECA3" w:rsidR="00A85E37" w:rsidRDefault="00916D69"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275" w:type="dxa"/>
            <w:gridSpan w:val="2"/>
            <w:tcBorders>
              <w:top w:val="nil"/>
              <w:left w:val="nil"/>
              <w:bottom w:val="single" w:sz="8" w:space="0" w:color="000000"/>
              <w:right w:val="nil"/>
            </w:tcBorders>
            <w:tcMar>
              <w:top w:w="100" w:type="dxa"/>
              <w:left w:w="100" w:type="dxa"/>
              <w:bottom w:w="100" w:type="dxa"/>
              <w:right w:w="100" w:type="dxa"/>
            </w:tcMar>
            <w:hideMark/>
          </w:tcPr>
          <w:p w14:paraId="2324E5ED" w14:textId="6978D89D" w:rsidR="00A85E37" w:rsidRDefault="00916D69"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95,73</w:t>
            </w:r>
          </w:p>
        </w:tc>
        <w:tc>
          <w:tcPr>
            <w:tcW w:w="1200" w:type="dxa"/>
            <w:tcBorders>
              <w:top w:val="nil"/>
              <w:left w:val="nil"/>
              <w:bottom w:val="single" w:sz="8" w:space="0" w:color="000000"/>
              <w:right w:val="nil"/>
            </w:tcBorders>
            <w:tcMar>
              <w:top w:w="100" w:type="dxa"/>
              <w:left w:w="100" w:type="dxa"/>
              <w:bottom w:w="100" w:type="dxa"/>
              <w:right w:w="100" w:type="dxa"/>
            </w:tcMar>
            <w:hideMark/>
          </w:tcPr>
          <w:p w14:paraId="59957DDA" w14:textId="2485681D" w:rsidR="00A85E37" w:rsidRDefault="00A85E37"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16D69">
              <w:rPr>
                <w:rFonts w:ascii="Times New Roman" w:eastAsia="Times New Roman" w:hAnsi="Times New Roman" w:cs="Times New Roman"/>
                <w:sz w:val="24"/>
                <w:szCs w:val="24"/>
              </w:rPr>
              <w:t>5,9439</w:t>
            </w:r>
          </w:p>
        </w:tc>
        <w:tc>
          <w:tcPr>
            <w:tcW w:w="825" w:type="dxa"/>
            <w:vMerge/>
            <w:tcBorders>
              <w:top w:val="nil"/>
              <w:left w:val="nil"/>
              <w:bottom w:val="single" w:sz="8" w:space="0" w:color="000000"/>
              <w:right w:val="nil"/>
            </w:tcBorders>
            <w:vAlign w:val="center"/>
            <w:hideMark/>
          </w:tcPr>
          <w:p w14:paraId="5709FC58" w14:textId="77777777" w:rsidR="00A85E37" w:rsidRDefault="00A85E37" w:rsidP="00E167E5">
            <w:pPr>
              <w:spacing w:after="0"/>
              <w:rPr>
                <w:rFonts w:ascii="Times New Roman" w:eastAsia="Times New Roman" w:hAnsi="Times New Roman" w:cs="Times New Roman"/>
                <w:sz w:val="24"/>
                <w:szCs w:val="24"/>
              </w:rPr>
            </w:pPr>
          </w:p>
        </w:tc>
        <w:tc>
          <w:tcPr>
            <w:tcW w:w="1305" w:type="dxa"/>
            <w:vMerge/>
            <w:tcBorders>
              <w:top w:val="nil"/>
              <w:left w:val="nil"/>
              <w:bottom w:val="single" w:sz="8" w:space="0" w:color="000000"/>
              <w:right w:val="nil"/>
            </w:tcBorders>
            <w:vAlign w:val="center"/>
            <w:hideMark/>
          </w:tcPr>
          <w:p w14:paraId="3522A83E" w14:textId="77777777" w:rsidR="00A85E37" w:rsidRDefault="00A85E37" w:rsidP="00E167E5">
            <w:pPr>
              <w:spacing w:after="0"/>
              <w:rPr>
                <w:rFonts w:ascii="Times New Roman" w:eastAsia="Times New Roman" w:hAnsi="Times New Roman" w:cs="Times New Roman"/>
                <w:sz w:val="24"/>
                <w:szCs w:val="24"/>
              </w:rPr>
            </w:pPr>
          </w:p>
        </w:tc>
        <w:tc>
          <w:tcPr>
            <w:tcW w:w="735" w:type="dxa"/>
            <w:vMerge/>
            <w:tcBorders>
              <w:top w:val="nil"/>
              <w:left w:val="nil"/>
              <w:bottom w:val="single" w:sz="8" w:space="0" w:color="000000"/>
              <w:right w:val="nil"/>
            </w:tcBorders>
            <w:vAlign w:val="center"/>
            <w:hideMark/>
          </w:tcPr>
          <w:p w14:paraId="0D9D180F" w14:textId="77777777" w:rsidR="00A85E37" w:rsidRDefault="00A85E37" w:rsidP="00E167E5">
            <w:pPr>
              <w:spacing w:after="0"/>
              <w:rPr>
                <w:rFonts w:ascii="Times New Roman" w:eastAsia="Times New Roman" w:hAnsi="Times New Roman" w:cs="Times New Roman"/>
                <w:sz w:val="24"/>
                <w:szCs w:val="24"/>
              </w:rPr>
            </w:pPr>
          </w:p>
        </w:tc>
      </w:tr>
    </w:tbl>
    <w:p w14:paraId="1BFDFB39" w14:textId="37B2A2E1" w:rsidR="00916D69" w:rsidRDefault="00916D69" w:rsidP="00916D6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Bireylerin algılanan ebeveyn tutumuna göre mükemmeliyetçilik puan ortalamaları arasında fark olup olmadığını incelemek için yapılan Bağımsız Örnek t-Testi sonucuna göre algılanan ebeveyn tutumunu olumlu olarak belirten kişilerin mükemmeliyetçilik puan ortalaması (</w:t>
      </w:r>
      <w:proofErr w:type="spellStart"/>
      <w:r w:rsidR="00F96F2A">
        <w:rPr>
          <w:rFonts w:ascii="Times New Roman" w:eastAsia="Times New Roman" w:hAnsi="Times New Roman" w:cs="Times New Roman"/>
          <w:sz w:val="24"/>
          <w:szCs w:val="24"/>
        </w:rPr>
        <w:t>x̄</w:t>
      </w:r>
      <w:r>
        <w:rPr>
          <w:rFonts w:ascii="Times New Roman" w:eastAsia="Times New Roman" w:hAnsi="Times New Roman" w:cs="Times New Roman"/>
          <w:sz w:val="18"/>
          <w:szCs w:val="18"/>
        </w:rPr>
        <w:t>olumlu</w:t>
      </w:r>
      <w:proofErr w:type="spellEnd"/>
      <w:r>
        <w:rPr>
          <w:rFonts w:ascii="Times New Roman" w:eastAsia="Times New Roman" w:hAnsi="Times New Roman" w:cs="Times New Roman"/>
          <w:sz w:val="24"/>
          <w:szCs w:val="24"/>
        </w:rPr>
        <w:t>=102,95) ile algılanan ebeveyn tutumunu olumsuz olarak belirten kişilerin mükemmeliyetçilik puan ortalaması (</w:t>
      </w:r>
      <w:proofErr w:type="spellStart"/>
      <w:r w:rsidR="00F96F2A">
        <w:rPr>
          <w:rFonts w:ascii="Times New Roman" w:eastAsia="Times New Roman" w:hAnsi="Times New Roman" w:cs="Times New Roman"/>
          <w:sz w:val="24"/>
          <w:szCs w:val="24"/>
        </w:rPr>
        <w:t>x̄</w:t>
      </w:r>
      <w:r>
        <w:rPr>
          <w:rFonts w:ascii="Times New Roman" w:eastAsia="Times New Roman" w:hAnsi="Times New Roman" w:cs="Times New Roman"/>
          <w:sz w:val="18"/>
          <w:szCs w:val="18"/>
        </w:rPr>
        <w:t>olumsuz</w:t>
      </w:r>
      <w:proofErr w:type="spellEnd"/>
      <w:r>
        <w:rPr>
          <w:rFonts w:ascii="Times New Roman" w:eastAsia="Times New Roman" w:hAnsi="Times New Roman" w:cs="Times New Roman"/>
          <w:sz w:val="24"/>
          <w:szCs w:val="24"/>
        </w:rPr>
        <w:t xml:space="preserve">=95,73) arasında istatistiksel olarak anlamlı bir farklılık gözlenmemiştir, </w:t>
      </w:r>
      <w:proofErr w:type="gramStart"/>
      <w:r w:rsidR="00F96F2A">
        <w:rPr>
          <w:rFonts w:ascii="Times New Roman" w:eastAsia="Times New Roman" w:hAnsi="Times New Roman" w:cs="Times New Roman"/>
          <w:sz w:val="24"/>
          <w:szCs w:val="24"/>
        </w:rPr>
        <w:t>t(</w:t>
      </w:r>
      <w:proofErr w:type="gramEnd"/>
      <w:r w:rsidR="00F96F2A">
        <w:rPr>
          <w:rFonts w:ascii="Times New Roman" w:eastAsia="Times New Roman" w:hAnsi="Times New Roman" w:cs="Times New Roman"/>
          <w:sz w:val="24"/>
          <w:szCs w:val="24"/>
        </w:rPr>
        <w:t>60)=1,039</w:t>
      </w:r>
      <w:r>
        <w:rPr>
          <w:rFonts w:ascii="Times New Roman" w:eastAsia="Times New Roman" w:hAnsi="Times New Roman" w:cs="Times New Roman"/>
          <w:sz w:val="24"/>
          <w:szCs w:val="24"/>
        </w:rPr>
        <w:t>; p&gt;</w:t>
      </w:r>
      <w:r>
        <w:rPr>
          <w:rFonts w:ascii="Times New Roman" w:eastAsia="Times New Roman" w:hAnsi="Times New Roman" w:cs="Times New Roman"/>
          <w:color w:val="202124"/>
          <w:sz w:val="24"/>
          <w:szCs w:val="24"/>
          <w:highlight w:val="white"/>
        </w:rPr>
        <w:t>0,05.</w:t>
      </w:r>
      <w:r>
        <w:rPr>
          <w:rFonts w:ascii="Times New Roman" w:eastAsia="Times New Roman" w:hAnsi="Times New Roman" w:cs="Times New Roman"/>
          <w:sz w:val="24"/>
          <w:szCs w:val="24"/>
        </w:rPr>
        <w:t xml:space="preserve"> </w:t>
      </w:r>
    </w:p>
    <w:p w14:paraId="3DD5F286" w14:textId="77777777" w:rsidR="00A85E37" w:rsidRDefault="00A85E37" w:rsidP="00A85E37">
      <w:pPr>
        <w:spacing w:before="120" w:after="0" w:line="360" w:lineRule="auto"/>
        <w:rPr>
          <w:rFonts w:ascii="Times New Roman" w:eastAsia="Times New Roman" w:hAnsi="Times New Roman" w:cs="Times New Roman"/>
          <w:b/>
          <w:sz w:val="24"/>
          <w:szCs w:val="24"/>
        </w:rPr>
      </w:pPr>
    </w:p>
    <w:p w14:paraId="514B4B4A" w14:textId="77777777" w:rsidR="00A85E37" w:rsidRDefault="00A85E37" w:rsidP="00E24E90">
      <w:pPr>
        <w:spacing w:before="240" w:after="0" w:line="480" w:lineRule="auto"/>
        <w:rPr>
          <w:rFonts w:ascii="Times New Roman" w:hAnsi="Times New Roman" w:cs="Times New Roman"/>
          <w:i/>
          <w:iCs/>
          <w:sz w:val="24"/>
          <w:szCs w:val="24"/>
        </w:rPr>
      </w:pPr>
    </w:p>
    <w:p w14:paraId="0E730DC4" w14:textId="77777777" w:rsidR="00A85E37" w:rsidRPr="006F4838" w:rsidRDefault="00A85E37" w:rsidP="00E24E90">
      <w:pPr>
        <w:spacing w:before="240" w:after="0" w:line="480" w:lineRule="auto"/>
        <w:rPr>
          <w:rFonts w:ascii="Times New Roman" w:eastAsia="Times New Roman" w:hAnsi="Times New Roman" w:cs="Times New Roman"/>
          <w:b/>
          <w:bCs/>
          <w:sz w:val="24"/>
          <w:szCs w:val="24"/>
        </w:rPr>
      </w:pPr>
    </w:p>
    <w:p w14:paraId="33D1C1F0" w14:textId="77777777" w:rsidR="00E24E90" w:rsidRDefault="00E24E90" w:rsidP="00D1267B">
      <w:pPr>
        <w:spacing w:before="240" w:after="0" w:line="480" w:lineRule="auto"/>
        <w:rPr>
          <w:rFonts w:ascii="Times New Roman" w:hAnsi="Times New Roman" w:cs="Times New Roman"/>
          <w:i/>
          <w:iCs/>
          <w:sz w:val="24"/>
          <w:szCs w:val="24"/>
        </w:rPr>
      </w:pPr>
    </w:p>
    <w:p w14:paraId="4F82712A" w14:textId="77777777" w:rsidR="006677FE" w:rsidRDefault="006677FE" w:rsidP="00D1267B">
      <w:pPr>
        <w:spacing w:before="240" w:after="0" w:line="480" w:lineRule="auto"/>
        <w:rPr>
          <w:rFonts w:ascii="Times New Roman" w:eastAsia="Times New Roman" w:hAnsi="Times New Roman" w:cs="Times New Roman"/>
          <w:sz w:val="24"/>
          <w:szCs w:val="24"/>
        </w:rPr>
      </w:pPr>
    </w:p>
    <w:p w14:paraId="73AD538A" w14:textId="4F96965F" w:rsidR="0091676D" w:rsidRDefault="0091676D" w:rsidP="00D1267B">
      <w:pPr>
        <w:spacing w:before="240" w:after="0" w:line="480" w:lineRule="auto"/>
        <w:rPr>
          <w:rFonts w:ascii="Times New Roman" w:hAnsi="Times New Roman" w:cs="Times New Roman"/>
          <w:b/>
          <w:bCs/>
          <w:sz w:val="24"/>
          <w:szCs w:val="24"/>
        </w:rPr>
      </w:pPr>
    </w:p>
    <w:p w14:paraId="3F8A26A0" w14:textId="77777777" w:rsidR="00D5712F" w:rsidRDefault="00D5712F" w:rsidP="0091676D">
      <w:pPr>
        <w:spacing w:before="120" w:after="0" w:line="360" w:lineRule="auto"/>
        <w:rPr>
          <w:rFonts w:ascii="Times New Roman" w:hAnsi="Times New Roman" w:cs="Times New Roman"/>
          <w:b/>
          <w:bCs/>
          <w:sz w:val="24"/>
          <w:szCs w:val="24"/>
        </w:rPr>
      </w:pPr>
    </w:p>
    <w:p w14:paraId="361AA62A" w14:textId="75D32046" w:rsidR="00732E47" w:rsidRPr="00A9714D" w:rsidRDefault="00A9714D" w:rsidP="0091676D">
      <w:pPr>
        <w:spacing w:before="120" w:after="0" w:line="360" w:lineRule="auto"/>
        <w:rPr>
          <w:rFonts w:ascii="Times New Roman" w:hAnsi="Times New Roman" w:cs="Times New Roman"/>
          <w:b/>
          <w:bCs/>
          <w:sz w:val="24"/>
          <w:szCs w:val="24"/>
        </w:rPr>
      </w:pPr>
      <w:r w:rsidRPr="00A9714D">
        <w:rPr>
          <w:rFonts w:ascii="Times New Roman" w:hAnsi="Times New Roman" w:cs="Times New Roman"/>
          <w:b/>
          <w:bCs/>
          <w:sz w:val="24"/>
          <w:szCs w:val="24"/>
        </w:rPr>
        <w:t xml:space="preserve">Tablo </w:t>
      </w:r>
      <w:r w:rsidR="006F4838">
        <w:rPr>
          <w:rFonts w:ascii="Times New Roman" w:hAnsi="Times New Roman" w:cs="Times New Roman"/>
          <w:b/>
          <w:bCs/>
          <w:sz w:val="24"/>
          <w:szCs w:val="24"/>
        </w:rPr>
        <w:t>5</w:t>
      </w:r>
    </w:p>
    <w:p w14:paraId="5B07D16E" w14:textId="49551C2D" w:rsidR="00D33C65" w:rsidRDefault="005261B7" w:rsidP="00BB032D">
      <w:pPr>
        <w:spacing w:before="240" w:after="0" w:line="480" w:lineRule="auto"/>
        <w:rPr>
          <w:rFonts w:ascii="Times New Roman" w:hAnsi="Times New Roman" w:cs="Times New Roman"/>
          <w:i/>
          <w:iCs/>
          <w:sz w:val="24"/>
          <w:szCs w:val="24"/>
        </w:rPr>
      </w:pPr>
      <w:r>
        <w:rPr>
          <w:rFonts w:ascii="Times New Roman" w:hAnsi="Times New Roman" w:cs="Times New Roman"/>
          <w:i/>
          <w:iCs/>
          <w:sz w:val="24"/>
          <w:szCs w:val="24"/>
        </w:rPr>
        <w:t xml:space="preserve">Belirsizliğe Tahammülsüzlük Puan Ortalamasının Birlikte </w:t>
      </w:r>
      <w:r w:rsidR="00A9714D">
        <w:rPr>
          <w:rFonts w:ascii="Times New Roman" w:hAnsi="Times New Roman" w:cs="Times New Roman"/>
          <w:i/>
          <w:iCs/>
          <w:sz w:val="24"/>
          <w:szCs w:val="24"/>
        </w:rPr>
        <w:t>Yaşanılan Kişi Grupları</w:t>
      </w:r>
      <w:r w:rsidR="00612927">
        <w:rPr>
          <w:rFonts w:ascii="Times New Roman" w:hAnsi="Times New Roman" w:cs="Times New Roman"/>
          <w:b/>
          <w:bCs/>
          <w:sz w:val="24"/>
          <w:szCs w:val="24"/>
        </w:rPr>
        <w:t xml:space="preserve"> </w:t>
      </w:r>
      <w:r w:rsidR="00612927">
        <w:rPr>
          <w:rFonts w:ascii="Times New Roman" w:hAnsi="Times New Roman" w:cs="Times New Roman"/>
          <w:i/>
          <w:iCs/>
          <w:sz w:val="24"/>
          <w:szCs w:val="24"/>
        </w:rPr>
        <w:t>A</w:t>
      </w:r>
      <w:r w:rsidR="00A9714D">
        <w:rPr>
          <w:rFonts w:ascii="Times New Roman" w:hAnsi="Times New Roman" w:cs="Times New Roman"/>
          <w:i/>
          <w:iCs/>
          <w:sz w:val="24"/>
          <w:szCs w:val="24"/>
        </w:rPr>
        <w:t>çısınd</w:t>
      </w:r>
      <w:r w:rsidR="001C0E12">
        <w:rPr>
          <w:rFonts w:ascii="Times New Roman" w:hAnsi="Times New Roman" w:cs="Times New Roman"/>
          <w:i/>
          <w:iCs/>
          <w:sz w:val="24"/>
          <w:szCs w:val="24"/>
        </w:rPr>
        <w:t xml:space="preserve">an </w:t>
      </w:r>
      <w:r w:rsidR="006A08E2">
        <w:rPr>
          <w:rFonts w:ascii="Times New Roman" w:hAnsi="Times New Roman" w:cs="Times New Roman"/>
          <w:i/>
          <w:iCs/>
          <w:sz w:val="24"/>
          <w:szCs w:val="24"/>
        </w:rPr>
        <w:t>Bağım</w:t>
      </w:r>
      <w:r w:rsidR="0082583E">
        <w:rPr>
          <w:rFonts w:ascii="Times New Roman" w:hAnsi="Times New Roman" w:cs="Times New Roman"/>
          <w:i/>
          <w:iCs/>
          <w:sz w:val="24"/>
          <w:szCs w:val="24"/>
        </w:rPr>
        <w:t>sı</w:t>
      </w:r>
      <w:r w:rsidR="006A08E2">
        <w:rPr>
          <w:rFonts w:ascii="Times New Roman" w:hAnsi="Times New Roman" w:cs="Times New Roman"/>
          <w:i/>
          <w:iCs/>
          <w:sz w:val="24"/>
          <w:szCs w:val="24"/>
        </w:rPr>
        <w:t>z Örnek t</w:t>
      </w:r>
      <w:r w:rsidR="0050041C">
        <w:rPr>
          <w:rFonts w:ascii="Times New Roman" w:hAnsi="Times New Roman" w:cs="Times New Roman"/>
          <w:i/>
          <w:iCs/>
          <w:sz w:val="24"/>
          <w:szCs w:val="24"/>
        </w:rPr>
        <w:t>-</w:t>
      </w:r>
      <w:r w:rsidR="001C0E12">
        <w:rPr>
          <w:rFonts w:ascii="Times New Roman" w:hAnsi="Times New Roman" w:cs="Times New Roman"/>
          <w:i/>
          <w:iCs/>
          <w:sz w:val="24"/>
          <w:szCs w:val="24"/>
        </w:rPr>
        <w:t>Testi ile İncelenmesi</w:t>
      </w:r>
      <w:r w:rsidR="00A21745">
        <w:rPr>
          <w:rFonts w:ascii="Times New Roman" w:hAnsi="Times New Roman" w:cs="Times New Roman"/>
          <w:i/>
          <w:iCs/>
          <w:sz w:val="24"/>
          <w:szCs w:val="24"/>
        </w:rPr>
        <w:t xml:space="preserve"> </w:t>
      </w:r>
    </w:p>
    <w:tbl>
      <w:tblPr>
        <w:tblW w:w="8895" w:type="dxa"/>
        <w:tblBorders>
          <w:insideH w:val="nil"/>
          <w:insideV w:val="nil"/>
        </w:tblBorders>
        <w:tblLayout w:type="fixed"/>
        <w:tblLook w:val="0600" w:firstRow="0" w:lastRow="0" w:firstColumn="0" w:lastColumn="0" w:noHBand="1" w:noVBand="1"/>
      </w:tblPr>
      <w:tblGrid>
        <w:gridCol w:w="1350"/>
        <w:gridCol w:w="1440"/>
        <w:gridCol w:w="900"/>
        <w:gridCol w:w="1140"/>
        <w:gridCol w:w="1200"/>
        <w:gridCol w:w="825"/>
        <w:gridCol w:w="1305"/>
        <w:gridCol w:w="735"/>
      </w:tblGrid>
      <w:tr w:rsidR="0082583E" w14:paraId="6285075D" w14:textId="77777777" w:rsidTr="00F96F2A">
        <w:trPr>
          <w:trHeight w:val="1070"/>
        </w:trPr>
        <w:tc>
          <w:tcPr>
            <w:tcW w:w="1350" w:type="dxa"/>
            <w:tcBorders>
              <w:top w:val="single" w:sz="8" w:space="0" w:color="000000"/>
              <w:left w:val="nil"/>
              <w:bottom w:val="nil"/>
              <w:right w:val="nil"/>
            </w:tcBorders>
            <w:tcMar>
              <w:top w:w="100" w:type="dxa"/>
              <w:left w:w="100" w:type="dxa"/>
              <w:bottom w:w="100" w:type="dxa"/>
              <w:right w:w="100" w:type="dxa"/>
            </w:tcMar>
            <w:hideMark/>
          </w:tcPr>
          <w:p w14:paraId="78CB5D6C" w14:textId="77777777" w:rsidR="0082583E" w:rsidRDefault="0082583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Toplam Puan</w:t>
            </w:r>
          </w:p>
        </w:tc>
        <w:tc>
          <w:tcPr>
            <w:tcW w:w="1440" w:type="dxa"/>
            <w:tcBorders>
              <w:top w:val="single" w:sz="8" w:space="0" w:color="000000"/>
              <w:left w:val="nil"/>
              <w:bottom w:val="nil"/>
              <w:right w:val="nil"/>
            </w:tcBorders>
            <w:tcMar>
              <w:top w:w="100" w:type="dxa"/>
              <w:left w:w="100" w:type="dxa"/>
              <w:bottom w:w="100" w:type="dxa"/>
              <w:right w:w="100" w:type="dxa"/>
            </w:tcMar>
            <w:hideMark/>
          </w:tcPr>
          <w:p w14:paraId="2CCBF9C9" w14:textId="77777777" w:rsidR="0082583E" w:rsidRDefault="0082583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Kategoriler</w:t>
            </w:r>
          </w:p>
        </w:tc>
        <w:tc>
          <w:tcPr>
            <w:tcW w:w="900" w:type="dxa"/>
            <w:tcBorders>
              <w:top w:val="single" w:sz="8" w:space="0" w:color="000000"/>
              <w:left w:val="nil"/>
              <w:bottom w:val="nil"/>
              <w:right w:val="nil"/>
            </w:tcBorders>
            <w:tcMar>
              <w:top w:w="100" w:type="dxa"/>
              <w:left w:w="100" w:type="dxa"/>
              <w:bottom w:w="100" w:type="dxa"/>
              <w:right w:w="100" w:type="dxa"/>
            </w:tcMar>
            <w:hideMark/>
          </w:tcPr>
          <w:p w14:paraId="283A701C" w14:textId="77777777" w:rsidR="0082583E" w:rsidRDefault="0082583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Kişi Sayısı</w:t>
            </w:r>
          </w:p>
        </w:tc>
        <w:tc>
          <w:tcPr>
            <w:tcW w:w="1140" w:type="dxa"/>
            <w:tcBorders>
              <w:top w:val="single" w:sz="8" w:space="0" w:color="000000"/>
              <w:left w:val="nil"/>
              <w:bottom w:val="nil"/>
              <w:right w:val="nil"/>
            </w:tcBorders>
            <w:tcMar>
              <w:top w:w="100" w:type="dxa"/>
              <w:left w:w="100" w:type="dxa"/>
              <w:bottom w:w="100" w:type="dxa"/>
              <w:right w:w="100" w:type="dxa"/>
            </w:tcMar>
            <w:hideMark/>
          </w:tcPr>
          <w:p w14:paraId="64EB9EB6" w14:textId="77777777" w:rsidR="0082583E" w:rsidRDefault="0082583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Ortalama</w:t>
            </w:r>
          </w:p>
        </w:tc>
        <w:tc>
          <w:tcPr>
            <w:tcW w:w="1200" w:type="dxa"/>
            <w:tcBorders>
              <w:top w:val="single" w:sz="8" w:space="0" w:color="000000"/>
              <w:left w:val="nil"/>
              <w:bottom w:val="nil"/>
              <w:right w:val="nil"/>
            </w:tcBorders>
            <w:tcMar>
              <w:top w:w="100" w:type="dxa"/>
              <w:left w:w="100" w:type="dxa"/>
              <w:bottom w:w="100" w:type="dxa"/>
              <w:right w:w="100" w:type="dxa"/>
            </w:tcMar>
            <w:hideMark/>
          </w:tcPr>
          <w:p w14:paraId="3E34A354" w14:textId="77777777" w:rsidR="0082583E" w:rsidRDefault="0082583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Standart Sapma</w:t>
            </w:r>
          </w:p>
        </w:tc>
        <w:tc>
          <w:tcPr>
            <w:tcW w:w="825" w:type="dxa"/>
            <w:tcBorders>
              <w:top w:val="single" w:sz="8" w:space="0" w:color="000000"/>
              <w:left w:val="nil"/>
              <w:bottom w:val="nil"/>
              <w:right w:val="nil"/>
            </w:tcBorders>
            <w:tcMar>
              <w:top w:w="100" w:type="dxa"/>
              <w:left w:w="100" w:type="dxa"/>
              <w:bottom w:w="100" w:type="dxa"/>
              <w:right w:w="100" w:type="dxa"/>
            </w:tcMar>
            <w:hideMark/>
          </w:tcPr>
          <w:p w14:paraId="046AA6FC" w14:textId="77777777" w:rsidR="0082583E" w:rsidRDefault="0082583E">
            <w:pPr>
              <w:spacing w:after="0" w:line="48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w:t>
            </w:r>
            <w:proofErr w:type="gramEnd"/>
          </w:p>
        </w:tc>
        <w:tc>
          <w:tcPr>
            <w:tcW w:w="1305" w:type="dxa"/>
            <w:tcBorders>
              <w:top w:val="single" w:sz="8" w:space="0" w:color="000000"/>
              <w:left w:val="nil"/>
              <w:bottom w:val="nil"/>
              <w:right w:val="nil"/>
            </w:tcBorders>
            <w:tcMar>
              <w:top w:w="100" w:type="dxa"/>
              <w:left w:w="100" w:type="dxa"/>
              <w:bottom w:w="100" w:type="dxa"/>
              <w:right w:w="100" w:type="dxa"/>
            </w:tcMar>
            <w:hideMark/>
          </w:tcPr>
          <w:p w14:paraId="0A94C061" w14:textId="77777777" w:rsidR="0082583E" w:rsidRDefault="0082583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Serbestlik Derecesi</w:t>
            </w:r>
          </w:p>
        </w:tc>
        <w:tc>
          <w:tcPr>
            <w:tcW w:w="735" w:type="dxa"/>
            <w:tcBorders>
              <w:top w:val="single" w:sz="8" w:space="0" w:color="000000"/>
              <w:left w:val="nil"/>
              <w:bottom w:val="nil"/>
              <w:right w:val="nil"/>
            </w:tcBorders>
            <w:tcMar>
              <w:top w:w="100" w:type="dxa"/>
              <w:left w:w="100" w:type="dxa"/>
              <w:bottom w:w="100" w:type="dxa"/>
              <w:right w:w="100" w:type="dxa"/>
            </w:tcMar>
            <w:hideMark/>
          </w:tcPr>
          <w:p w14:paraId="07A510E0" w14:textId="77777777" w:rsidR="0082583E" w:rsidRDefault="0082583E">
            <w:pPr>
              <w:spacing w:after="0" w:line="48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p>
        </w:tc>
      </w:tr>
      <w:tr w:rsidR="0082583E" w14:paraId="0870C2E4" w14:textId="77777777" w:rsidTr="00F96F2A">
        <w:trPr>
          <w:trHeight w:val="1250"/>
        </w:trPr>
        <w:tc>
          <w:tcPr>
            <w:tcW w:w="1350" w:type="dxa"/>
            <w:vMerge w:val="restart"/>
            <w:tcBorders>
              <w:top w:val="nil"/>
              <w:left w:val="nil"/>
              <w:bottom w:val="single" w:sz="8" w:space="0" w:color="000000"/>
              <w:right w:val="nil"/>
            </w:tcBorders>
            <w:tcMar>
              <w:top w:w="100" w:type="dxa"/>
              <w:left w:w="100" w:type="dxa"/>
              <w:bottom w:w="100" w:type="dxa"/>
              <w:right w:w="100" w:type="dxa"/>
            </w:tcMar>
          </w:tcPr>
          <w:p w14:paraId="4FD75E9B" w14:textId="77777777" w:rsidR="00F96F2A" w:rsidRDefault="00F96F2A">
            <w:pPr>
              <w:spacing w:after="0" w:line="480" w:lineRule="auto"/>
              <w:jc w:val="both"/>
              <w:rPr>
                <w:rFonts w:ascii="Times New Roman" w:eastAsia="Times New Roman" w:hAnsi="Times New Roman" w:cs="Times New Roman"/>
                <w:sz w:val="24"/>
                <w:szCs w:val="24"/>
              </w:rPr>
            </w:pPr>
          </w:p>
          <w:p w14:paraId="37DA69B8" w14:textId="40D1E8A8" w:rsidR="0082583E" w:rsidRDefault="0082583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F96F2A">
              <w:rPr>
                <w:rFonts w:ascii="Times New Roman" w:eastAsia="Times New Roman" w:hAnsi="Times New Roman" w:cs="Times New Roman"/>
                <w:sz w:val="24"/>
                <w:szCs w:val="24"/>
              </w:rPr>
              <w:t xml:space="preserve">TÖ </w:t>
            </w:r>
            <w:r>
              <w:rPr>
                <w:rFonts w:ascii="Times New Roman" w:eastAsia="Times New Roman" w:hAnsi="Times New Roman" w:cs="Times New Roman"/>
                <w:sz w:val="24"/>
                <w:szCs w:val="24"/>
              </w:rPr>
              <w:t>Toplam Puan</w:t>
            </w:r>
          </w:p>
        </w:tc>
        <w:tc>
          <w:tcPr>
            <w:tcW w:w="1440" w:type="dxa"/>
            <w:tcBorders>
              <w:top w:val="nil"/>
              <w:left w:val="nil"/>
              <w:bottom w:val="nil"/>
              <w:right w:val="nil"/>
            </w:tcBorders>
            <w:tcMar>
              <w:top w:w="100" w:type="dxa"/>
              <w:left w:w="100" w:type="dxa"/>
              <w:bottom w:w="100" w:type="dxa"/>
              <w:right w:w="100" w:type="dxa"/>
            </w:tcMar>
            <w:hideMark/>
          </w:tcPr>
          <w:p w14:paraId="51168F5C" w14:textId="54C4B98C" w:rsidR="0082583E" w:rsidRDefault="0082583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Ebeveyn</w:t>
            </w:r>
            <w:r w:rsidR="00F96F2A">
              <w:rPr>
                <w:rFonts w:ascii="Times New Roman" w:eastAsia="Times New Roman" w:hAnsi="Times New Roman" w:cs="Times New Roman"/>
                <w:sz w:val="24"/>
                <w:szCs w:val="24"/>
              </w:rPr>
              <w:t>le</w:t>
            </w:r>
          </w:p>
          <w:p w14:paraId="1A0F24AD" w14:textId="33B56268" w:rsidR="00F96F2A" w:rsidRDefault="00F96F2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Yaşayan</w:t>
            </w:r>
          </w:p>
          <w:p w14:paraId="69869C41" w14:textId="77777777" w:rsidR="0082583E" w:rsidRDefault="0082583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00" w:type="dxa"/>
            <w:tcBorders>
              <w:top w:val="nil"/>
              <w:left w:val="nil"/>
              <w:bottom w:val="nil"/>
              <w:right w:val="nil"/>
            </w:tcBorders>
            <w:tcMar>
              <w:top w:w="100" w:type="dxa"/>
              <w:left w:w="100" w:type="dxa"/>
              <w:bottom w:w="100" w:type="dxa"/>
              <w:right w:w="100" w:type="dxa"/>
            </w:tcMar>
            <w:hideMark/>
          </w:tcPr>
          <w:p w14:paraId="23CD20DD" w14:textId="77777777" w:rsidR="0082583E" w:rsidRDefault="0082583E">
            <w:pPr>
              <w:spacing w:after="0" w:line="480" w:lineRule="auto"/>
              <w:jc w:val="center"/>
              <w:rPr>
                <w:rFonts w:ascii="Times New Roman" w:eastAsia="Times New Roman" w:hAnsi="Times New Roman" w:cs="Times New Roman"/>
                <w:sz w:val="24"/>
                <w:szCs w:val="24"/>
              </w:rPr>
            </w:pPr>
          </w:p>
          <w:p w14:paraId="6C254FAA" w14:textId="37BADA58" w:rsidR="0082583E" w:rsidRDefault="0082583E" w:rsidP="0082583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46</w:t>
            </w:r>
          </w:p>
        </w:tc>
        <w:tc>
          <w:tcPr>
            <w:tcW w:w="1140" w:type="dxa"/>
            <w:tcBorders>
              <w:top w:val="nil"/>
              <w:left w:val="nil"/>
              <w:bottom w:val="nil"/>
              <w:right w:val="nil"/>
            </w:tcBorders>
            <w:tcMar>
              <w:top w:w="100" w:type="dxa"/>
              <w:left w:w="100" w:type="dxa"/>
              <w:bottom w:w="100" w:type="dxa"/>
              <w:right w:w="100" w:type="dxa"/>
            </w:tcMar>
            <w:hideMark/>
          </w:tcPr>
          <w:p w14:paraId="05C0CD3E" w14:textId="77777777" w:rsidR="0082583E" w:rsidRDefault="0082583E" w:rsidP="0082583E">
            <w:pPr>
              <w:spacing w:after="0" w:line="480" w:lineRule="auto"/>
              <w:rPr>
                <w:rFonts w:ascii="Times New Roman" w:eastAsia="Times New Roman" w:hAnsi="Times New Roman" w:cs="Times New Roman"/>
                <w:sz w:val="24"/>
                <w:szCs w:val="24"/>
              </w:rPr>
            </w:pPr>
          </w:p>
          <w:p w14:paraId="6E6E15BB" w14:textId="51B7FF71" w:rsidR="0082583E" w:rsidRDefault="0082583E" w:rsidP="0082583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3,10</w:t>
            </w:r>
          </w:p>
        </w:tc>
        <w:tc>
          <w:tcPr>
            <w:tcW w:w="1200" w:type="dxa"/>
            <w:tcBorders>
              <w:top w:val="nil"/>
              <w:left w:val="nil"/>
              <w:bottom w:val="nil"/>
              <w:right w:val="nil"/>
            </w:tcBorders>
            <w:tcMar>
              <w:top w:w="100" w:type="dxa"/>
              <w:left w:w="100" w:type="dxa"/>
              <w:bottom w:w="100" w:type="dxa"/>
              <w:right w:w="100" w:type="dxa"/>
            </w:tcMar>
            <w:hideMark/>
          </w:tcPr>
          <w:p w14:paraId="27DB5132" w14:textId="77777777" w:rsidR="0082583E" w:rsidRDefault="0082583E">
            <w:pPr>
              <w:spacing w:after="0" w:line="480" w:lineRule="auto"/>
              <w:jc w:val="center"/>
              <w:rPr>
                <w:rFonts w:ascii="Times New Roman" w:eastAsia="Times New Roman" w:hAnsi="Times New Roman" w:cs="Times New Roman"/>
                <w:sz w:val="24"/>
                <w:szCs w:val="24"/>
              </w:rPr>
            </w:pPr>
          </w:p>
          <w:p w14:paraId="10449335" w14:textId="1A452C69" w:rsidR="0082583E" w:rsidRDefault="0082583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0,8370</w:t>
            </w:r>
          </w:p>
        </w:tc>
        <w:tc>
          <w:tcPr>
            <w:tcW w:w="825" w:type="dxa"/>
            <w:vMerge w:val="restart"/>
            <w:tcBorders>
              <w:top w:val="nil"/>
              <w:left w:val="nil"/>
              <w:bottom w:val="single" w:sz="8" w:space="0" w:color="000000"/>
              <w:right w:val="nil"/>
            </w:tcBorders>
            <w:tcMar>
              <w:top w:w="100" w:type="dxa"/>
              <w:left w:w="100" w:type="dxa"/>
              <w:bottom w:w="100" w:type="dxa"/>
              <w:right w:w="100" w:type="dxa"/>
            </w:tcMar>
            <w:hideMark/>
          </w:tcPr>
          <w:p w14:paraId="31D01DDD" w14:textId="77777777" w:rsidR="0082583E" w:rsidRDefault="0082583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5B2AB8" w14:textId="77777777" w:rsidR="0082583E" w:rsidRDefault="0082583E">
            <w:pPr>
              <w:spacing w:after="0" w:line="480" w:lineRule="auto"/>
              <w:jc w:val="center"/>
              <w:rPr>
                <w:rFonts w:ascii="Times New Roman" w:eastAsia="Times New Roman" w:hAnsi="Times New Roman" w:cs="Times New Roman"/>
                <w:sz w:val="24"/>
                <w:szCs w:val="24"/>
              </w:rPr>
            </w:pPr>
          </w:p>
          <w:p w14:paraId="18167750" w14:textId="17AEF917" w:rsidR="0082583E" w:rsidRDefault="0082583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1,84</w:t>
            </w:r>
          </w:p>
        </w:tc>
        <w:tc>
          <w:tcPr>
            <w:tcW w:w="1305" w:type="dxa"/>
            <w:vMerge w:val="restart"/>
            <w:tcBorders>
              <w:top w:val="nil"/>
              <w:left w:val="nil"/>
              <w:bottom w:val="single" w:sz="8" w:space="0" w:color="000000"/>
              <w:right w:val="nil"/>
            </w:tcBorders>
            <w:tcMar>
              <w:top w:w="100" w:type="dxa"/>
              <w:left w:w="100" w:type="dxa"/>
              <w:bottom w:w="100" w:type="dxa"/>
              <w:right w:w="100" w:type="dxa"/>
            </w:tcMar>
            <w:hideMark/>
          </w:tcPr>
          <w:p w14:paraId="30EBEB3D" w14:textId="77777777" w:rsidR="0082583E" w:rsidRDefault="0082583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EAC9FD" w14:textId="77777777" w:rsidR="0082583E" w:rsidRDefault="0082583E">
            <w:pPr>
              <w:spacing w:after="0" w:line="480" w:lineRule="auto"/>
              <w:jc w:val="center"/>
              <w:rPr>
                <w:rFonts w:ascii="Times New Roman" w:eastAsia="Times New Roman" w:hAnsi="Times New Roman" w:cs="Times New Roman"/>
                <w:sz w:val="24"/>
                <w:szCs w:val="24"/>
              </w:rPr>
            </w:pPr>
          </w:p>
          <w:p w14:paraId="65AC5F52" w14:textId="5F2D3399" w:rsidR="0082583E" w:rsidRDefault="007706F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735" w:type="dxa"/>
            <w:vMerge w:val="restart"/>
            <w:tcBorders>
              <w:top w:val="nil"/>
              <w:left w:val="nil"/>
              <w:bottom w:val="single" w:sz="8" w:space="0" w:color="000000"/>
              <w:right w:val="nil"/>
            </w:tcBorders>
            <w:tcMar>
              <w:top w:w="100" w:type="dxa"/>
              <w:left w:w="100" w:type="dxa"/>
              <w:bottom w:w="100" w:type="dxa"/>
              <w:right w:w="100" w:type="dxa"/>
            </w:tcMar>
            <w:hideMark/>
          </w:tcPr>
          <w:p w14:paraId="20D1B6AA" w14:textId="77777777" w:rsidR="0082583E" w:rsidRDefault="0082583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89AD25" w14:textId="77777777" w:rsidR="0082583E" w:rsidRDefault="0082583E">
            <w:pPr>
              <w:spacing w:after="0" w:line="480" w:lineRule="auto"/>
              <w:jc w:val="center"/>
              <w:rPr>
                <w:rFonts w:ascii="Times New Roman" w:eastAsia="Times New Roman" w:hAnsi="Times New Roman" w:cs="Times New Roman"/>
                <w:sz w:val="24"/>
                <w:szCs w:val="24"/>
              </w:rPr>
            </w:pPr>
          </w:p>
          <w:p w14:paraId="2859647C" w14:textId="3A230861" w:rsidR="0082583E" w:rsidRDefault="007706F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r>
      <w:tr w:rsidR="0082583E" w14:paraId="5C7DE5EB" w14:textId="77777777" w:rsidTr="00F96F2A">
        <w:trPr>
          <w:trHeight w:val="605"/>
        </w:trPr>
        <w:tc>
          <w:tcPr>
            <w:tcW w:w="1350" w:type="dxa"/>
            <w:vMerge/>
            <w:tcBorders>
              <w:top w:val="nil"/>
              <w:left w:val="nil"/>
              <w:bottom w:val="single" w:sz="8" w:space="0" w:color="000000"/>
              <w:right w:val="nil"/>
            </w:tcBorders>
            <w:vAlign w:val="center"/>
            <w:hideMark/>
          </w:tcPr>
          <w:p w14:paraId="68F15022" w14:textId="77777777" w:rsidR="0082583E" w:rsidRDefault="0082583E">
            <w:pPr>
              <w:spacing w:after="0"/>
              <w:rPr>
                <w:rFonts w:ascii="Times New Roman" w:eastAsia="Times New Roman" w:hAnsi="Times New Roman" w:cs="Times New Roman"/>
                <w:sz w:val="24"/>
                <w:szCs w:val="24"/>
              </w:rPr>
            </w:pPr>
          </w:p>
        </w:tc>
        <w:tc>
          <w:tcPr>
            <w:tcW w:w="1440" w:type="dxa"/>
            <w:tcBorders>
              <w:top w:val="nil"/>
              <w:left w:val="nil"/>
              <w:bottom w:val="single" w:sz="8" w:space="0" w:color="000000"/>
              <w:right w:val="nil"/>
            </w:tcBorders>
            <w:tcMar>
              <w:top w:w="100" w:type="dxa"/>
              <w:left w:w="100" w:type="dxa"/>
              <w:bottom w:w="100" w:type="dxa"/>
              <w:right w:w="100" w:type="dxa"/>
            </w:tcMar>
            <w:hideMark/>
          </w:tcPr>
          <w:p w14:paraId="74C83705" w14:textId="77777777" w:rsidR="0082583E" w:rsidRDefault="00F96F2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Ebeveynle</w:t>
            </w:r>
          </w:p>
          <w:p w14:paraId="0C9C281C" w14:textId="53BDC65F" w:rsidR="00F96F2A" w:rsidRDefault="00F96F2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Yaşamayan</w:t>
            </w:r>
          </w:p>
        </w:tc>
        <w:tc>
          <w:tcPr>
            <w:tcW w:w="900" w:type="dxa"/>
            <w:tcBorders>
              <w:top w:val="nil"/>
              <w:left w:val="nil"/>
              <w:bottom w:val="single" w:sz="8" w:space="0" w:color="000000"/>
              <w:right w:val="nil"/>
            </w:tcBorders>
            <w:tcMar>
              <w:top w:w="100" w:type="dxa"/>
              <w:left w:w="100" w:type="dxa"/>
              <w:bottom w:w="100" w:type="dxa"/>
              <w:right w:w="100" w:type="dxa"/>
            </w:tcMar>
            <w:hideMark/>
          </w:tcPr>
          <w:p w14:paraId="5DBB6208" w14:textId="6250257B" w:rsidR="0082583E" w:rsidRDefault="0082583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40" w:type="dxa"/>
            <w:tcBorders>
              <w:top w:val="nil"/>
              <w:left w:val="nil"/>
              <w:bottom w:val="single" w:sz="8" w:space="0" w:color="000000"/>
              <w:right w:val="nil"/>
            </w:tcBorders>
            <w:tcMar>
              <w:top w:w="100" w:type="dxa"/>
              <w:left w:w="100" w:type="dxa"/>
              <w:bottom w:w="100" w:type="dxa"/>
              <w:right w:w="100" w:type="dxa"/>
            </w:tcMar>
            <w:hideMark/>
          </w:tcPr>
          <w:p w14:paraId="78ACBF05" w14:textId="33D1DB1D" w:rsidR="0082583E" w:rsidRDefault="0082583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2,66</w:t>
            </w:r>
          </w:p>
        </w:tc>
        <w:tc>
          <w:tcPr>
            <w:tcW w:w="1200" w:type="dxa"/>
            <w:tcBorders>
              <w:top w:val="nil"/>
              <w:left w:val="nil"/>
              <w:bottom w:val="single" w:sz="8" w:space="0" w:color="000000"/>
              <w:right w:val="nil"/>
            </w:tcBorders>
            <w:tcMar>
              <w:top w:w="100" w:type="dxa"/>
              <w:left w:w="100" w:type="dxa"/>
              <w:bottom w:w="100" w:type="dxa"/>
              <w:right w:w="100" w:type="dxa"/>
            </w:tcMar>
            <w:hideMark/>
          </w:tcPr>
          <w:p w14:paraId="16291529" w14:textId="35D22100" w:rsidR="0082583E" w:rsidRDefault="0082583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0,7742</w:t>
            </w:r>
          </w:p>
        </w:tc>
        <w:tc>
          <w:tcPr>
            <w:tcW w:w="825" w:type="dxa"/>
            <w:vMerge/>
            <w:tcBorders>
              <w:top w:val="nil"/>
              <w:left w:val="nil"/>
              <w:bottom w:val="single" w:sz="8" w:space="0" w:color="000000"/>
              <w:right w:val="nil"/>
            </w:tcBorders>
            <w:vAlign w:val="center"/>
            <w:hideMark/>
          </w:tcPr>
          <w:p w14:paraId="411D8090" w14:textId="77777777" w:rsidR="0082583E" w:rsidRDefault="0082583E">
            <w:pPr>
              <w:spacing w:after="0"/>
              <w:rPr>
                <w:rFonts w:ascii="Times New Roman" w:eastAsia="Times New Roman" w:hAnsi="Times New Roman" w:cs="Times New Roman"/>
                <w:sz w:val="24"/>
                <w:szCs w:val="24"/>
              </w:rPr>
            </w:pPr>
          </w:p>
        </w:tc>
        <w:tc>
          <w:tcPr>
            <w:tcW w:w="1305" w:type="dxa"/>
            <w:vMerge/>
            <w:tcBorders>
              <w:top w:val="nil"/>
              <w:left w:val="nil"/>
              <w:bottom w:val="single" w:sz="8" w:space="0" w:color="000000"/>
              <w:right w:val="nil"/>
            </w:tcBorders>
            <w:vAlign w:val="center"/>
            <w:hideMark/>
          </w:tcPr>
          <w:p w14:paraId="23D9F6C5" w14:textId="77777777" w:rsidR="0082583E" w:rsidRDefault="0082583E">
            <w:pPr>
              <w:spacing w:after="0"/>
              <w:rPr>
                <w:rFonts w:ascii="Times New Roman" w:eastAsia="Times New Roman" w:hAnsi="Times New Roman" w:cs="Times New Roman"/>
                <w:sz w:val="24"/>
                <w:szCs w:val="24"/>
              </w:rPr>
            </w:pPr>
          </w:p>
        </w:tc>
        <w:tc>
          <w:tcPr>
            <w:tcW w:w="735" w:type="dxa"/>
            <w:vMerge/>
            <w:tcBorders>
              <w:top w:val="nil"/>
              <w:left w:val="nil"/>
              <w:bottom w:val="single" w:sz="8" w:space="0" w:color="000000"/>
              <w:right w:val="nil"/>
            </w:tcBorders>
            <w:vAlign w:val="center"/>
            <w:hideMark/>
          </w:tcPr>
          <w:p w14:paraId="7BDCB0F7" w14:textId="77777777" w:rsidR="0082583E" w:rsidRDefault="0082583E">
            <w:pPr>
              <w:spacing w:after="0"/>
              <w:rPr>
                <w:rFonts w:ascii="Times New Roman" w:eastAsia="Times New Roman" w:hAnsi="Times New Roman" w:cs="Times New Roman"/>
                <w:sz w:val="24"/>
                <w:szCs w:val="24"/>
              </w:rPr>
            </w:pPr>
          </w:p>
        </w:tc>
      </w:tr>
    </w:tbl>
    <w:p w14:paraId="7874FB08" w14:textId="2C298D78" w:rsidR="0082583E" w:rsidRDefault="007706F0" w:rsidP="00EC225E">
      <w:pPr>
        <w:spacing w:before="24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Birlikte yaşanılan kişilere göre bireylerin belirsizliğe tahammülsüzlük puan ortalamaları arasında fark olup olmadığını incelemek için yapılan Bağımsız Örnek t Testi sonucuna göre ebeveyni ile yaşayan bireylerin belirsizliğe tahammülsüzlük puan ortalaması (</w:t>
      </w:r>
      <w:proofErr w:type="spellStart"/>
      <w:r>
        <w:rPr>
          <w:rFonts w:ascii="Times New Roman" w:eastAsia="Times New Roman" w:hAnsi="Times New Roman" w:cs="Times New Roman"/>
          <w:sz w:val="24"/>
          <w:szCs w:val="24"/>
        </w:rPr>
        <w:t>x̄</w:t>
      </w:r>
      <w:r w:rsidR="00F96F2A">
        <w:rPr>
          <w:rFonts w:ascii="Times New Roman" w:eastAsia="Times New Roman" w:hAnsi="Times New Roman" w:cs="Times New Roman"/>
          <w:sz w:val="24"/>
          <w:szCs w:val="24"/>
          <w:vertAlign w:val="subscript"/>
        </w:rPr>
        <w:t>yaşayan</w:t>
      </w:r>
      <w:proofErr w:type="spellEnd"/>
      <w:r>
        <w:rPr>
          <w:rFonts w:ascii="Times New Roman" w:eastAsia="Times New Roman" w:hAnsi="Times New Roman" w:cs="Times New Roman"/>
          <w:sz w:val="24"/>
          <w:szCs w:val="24"/>
        </w:rPr>
        <w:t>=</w:t>
      </w:r>
      <w:r w:rsidR="0050041C">
        <w:rPr>
          <w:rFonts w:ascii="Times New Roman" w:eastAsia="Times New Roman" w:hAnsi="Times New Roman" w:cs="Times New Roman"/>
          <w:sz w:val="24"/>
          <w:szCs w:val="24"/>
        </w:rPr>
        <w:t>3,10</w:t>
      </w:r>
      <w:r>
        <w:rPr>
          <w:rFonts w:ascii="Times New Roman" w:eastAsia="Times New Roman" w:hAnsi="Times New Roman" w:cs="Times New Roman"/>
          <w:sz w:val="24"/>
          <w:szCs w:val="24"/>
        </w:rPr>
        <w:t>) ile</w:t>
      </w:r>
      <w:r w:rsidR="0050041C">
        <w:rPr>
          <w:rFonts w:ascii="Times New Roman" w:eastAsia="Times New Roman" w:hAnsi="Times New Roman" w:cs="Times New Roman"/>
          <w:sz w:val="24"/>
          <w:szCs w:val="24"/>
        </w:rPr>
        <w:t xml:space="preserve"> arkadaşı ile yaşayan bireylerin puan ortalaması (</w:t>
      </w:r>
      <w:proofErr w:type="spellStart"/>
      <w:r w:rsidR="0050041C">
        <w:rPr>
          <w:rFonts w:ascii="Times New Roman" w:eastAsia="Times New Roman" w:hAnsi="Times New Roman" w:cs="Times New Roman"/>
          <w:sz w:val="24"/>
          <w:szCs w:val="24"/>
        </w:rPr>
        <w:t>x̄</w:t>
      </w:r>
      <w:r w:rsidR="00F96F2A">
        <w:rPr>
          <w:rFonts w:ascii="Times New Roman" w:eastAsia="Times New Roman" w:hAnsi="Times New Roman" w:cs="Times New Roman"/>
          <w:sz w:val="24"/>
          <w:szCs w:val="24"/>
          <w:vertAlign w:val="subscript"/>
        </w:rPr>
        <w:t>yaşamayan</w:t>
      </w:r>
      <w:proofErr w:type="spellEnd"/>
      <w:r w:rsidR="0050041C">
        <w:rPr>
          <w:rFonts w:ascii="Times New Roman" w:eastAsia="Times New Roman" w:hAnsi="Times New Roman" w:cs="Times New Roman"/>
          <w:sz w:val="24"/>
          <w:szCs w:val="24"/>
        </w:rPr>
        <w:t xml:space="preserve">=2,66) arasında istatistiksel olarak anlamlı bir farklılık gözlenmemiştir, </w:t>
      </w:r>
      <w:proofErr w:type="gramStart"/>
      <w:r w:rsidR="0050041C">
        <w:rPr>
          <w:rFonts w:ascii="Times New Roman" w:eastAsia="Times New Roman" w:hAnsi="Times New Roman" w:cs="Times New Roman"/>
          <w:sz w:val="24"/>
          <w:szCs w:val="24"/>
        </w:rPr>
        <w:t>t(</w:t>
      </w:r>
      <w:proofErr w:type="gramEnd"/>
      <w:r w:rsidR="0050041C">
        <w:rPr>
          <w:rFonts w:ascii="Times New Roman" w:eastAsia="Times New Roman" w:hAnsi="Times New Roman" w:cs="Times New Roman"/>
          <w:sz w:val="24"/>
          <w:szCs w:val="24"/>
        </w:rPr>
        <w:t>60)=1,84; p&gt;0,05.</w:t>
      </w:r>
    </w:p>
    <w:p w14:paraId="5124F46F" w14:textId="77777777" w:rsidR="00E816BB" w:rsidRPr="00612927" w:rsidRDefault="00E816BB" w:rsidP="0091676D">
      <w:pPr>
        <w:spacing w:before="120" w:after="0" w:line="360" w:lineRule="auto"/>
        <w:rPr>
          <w:rFonts w:ascii="Times New Roman" w:hAnsi="Times New Roman" w:cs="Times New Roman"/>
          <w:b/>
          <w:bCs/>
          <w:sz w:val="24"/>
          <w:szCs w:val="24"/>
        </w:rPr>
      </w:pPr>
    </w:p>
    <w:p w14:paraId="74555E3B" w14:textId="0A0CE7E9" w:rsidR="00E816BB" w:rsidRPr="006F4838" w:rsidRDefault="006F4838" w:rsidP="0091676D">
      <w:pPr>
        <w:spacing w:before="120" w:after="0" w:line="360" w:lineRule="auto"/>
        <w:rPr>
          <w:rFonts w:ascii="Times New Roman" w:hAnsi="Times New Roman" w:cs="Times New Roman"/>
          <w:b/>
          <w:bCs/>
          <w:sz w:val="24"/>
          <w:szCs w:val="24"/>
        </w:rPr>
      </w:pPr>
      <w:r w:rsidRPr="006F4838">
        <w:rPr>
          <w:rFonts w:ascii="Times New Roman" w:hAnsi="Times New Roman" w:cs="Times New Roman"/>
          <w:b/>
          <w:bCs/>
          <w:sz w:val="24"/>
          <w:szCs w:val="24"/>
        </w:rPr>
        <w:t>Tablo 5.1</w:t>
      </w:r>
    </w:p>
    <w:p w14:paraId="71C5CDCA" w14:textId="34EE3E5A" w:rsidR="00E746A4" w:rsidRDefault="00E746A4" w:rsidP="00BB032D">
      <w:pPr>
        <w:spacing w:before="240" w:after="0" w:line="480" w:lineRule="auto"/>
        <w:rPr>
          <w:rFonts w:ascii="Times New Roman" w:hAnsi="Times New Roman" w:cs="Times New Roman"/>
          <w:i/>
          <w:iCs/>
          <w:sz w:val="24"/>
          <w:szCs w:val="24"/>
        </w:rPr>
      </w:pPr>
      <w:bookmarkStart w:id="6" w:name="_Hlk103852525"/>
      <w:r>
        <w:rPr>
          <w:rFonts w:ascii="Times New Roman" w:hAnsi="Times New Roman" w:cs="Times New Roman"/>
          <w:i/>
          <w:iCs/>
          <w:sz w:val="24"/>
          <w:szCs w:val="24"/>
        </w:rPr>
        <w:t>Mükemmeliyetçilik Puan Ortalamasının Birlikte Yaşanılan Kişi Grupları Açısında</w:t>
      </w:r>
      <w:r w:rsidR="001C0E12">
        <w:rPr>
          <w:rFonts w:ascii="Times New Roman" w:hAnsi="Times New Roman" w:cs="Times New Roman"/>
          <w:i/>
          <w:iCs/>
          <w:sz w:val="24"/>
          <w:szCs w:val="24"/>
        </w:rPr>
        <w:t xml:space="preserve">n </w:t>
      </w:r>
      <w:r w:rsidR="0050041C">
        <w:rPr>
          <w:rFonts w:ascii="Times New Roman" w:hAnsi="Times New Roman" w:cs="Times New Roman"/>
          <w:i/>
          <w:iCs/>
          <w:sz w:val="24"/>
          <w:szCs w:val="24"/>
        </w:rPr>
        <w:t>Bağımsız Örnek t-</w:t>
      </w:r>
      <w:r w:rsidR="001C0E12">
        <w:rPr>
          <w:rFonts w:ascii="Times New Roman" w:hAnsi="Times New Roman" w:cs="Times New Roman"/>
          <w:i/>
          <w:iCs/>
          <w:sz w:val="24"/>
          <w:szCs w:val="24"/>
        </w:rPr>
        <w:t>Testi ile İncelenmesi</w:t>
      </w:r>
    </w:p>
    <w:tbl>
      <w:tblPr>
        <w:tblW w:w="8895" w:type="dxa"/>
        <w:tblBorders>
          <w:insideH w:val="nil"/>
          <w:insideV w:val="nil"/>
        </w:tblBorders>
        <w:tblLayout w:type="fixed"/>
        <w:tblLook w:val="0600" w:firstRow="0" w:lastRow="0" w:firstColumn="0" w:lastColumn="0" w:noHBand="1" w:noVBand="1"/>
      </w:tblPr>
      <w:tblGrid>
        <w:gridCol w:w="1200"/>
        <w:gridCol w:w="1440"/>
        <w:gridCol w:w="915"/>
        <w:gridCol w:w="1275"/>
        <w:gridCol w:w="1200"/>
        <w:gridCol w:w="825"/>
        <w:gridCol w:w="1305"/>
        <w:gridCol w:w="735"/>
      </w:tblGrid>
      <w:tr w:rsidR="0050041C" w14:paraId="35A700D7" w14:textId="77777777" w:rsidTr="00E167E5">
        <w:trPr>
          <w:trHeight w:val="1070"/>
        </w:trPr>
        <w:tc>
          <w:tcPr>
            <w:tcW w:w="1200" w:type="dxa"/>
            <w:tcBorders>
              <w:top w:val="single" w:sz="8" w:space="0" w:color="000000"/>
              <w:left w:val="nil"/>
              <w:bottom w:val="nil"/>
              <w:right w:val="nil"/>
            </w:tcBorders>
            <w:tcMar>
              <w:top w:w="100" w:type="dxa"/>
              <w:left w:w="100" w:type="dxa"/>
              <w:bottom w:w="100" w:type="dxa"/>
              <w:right w:w="100" w:type="dxa"/>
            </w:tcMar>
            <w:hideMark/>
          </w:tcPr>
          <w:p w14:paraId="11680FA7" w14:textId="77777777" w:rsidR="0050041C" w:rsidRDefault="0050041C" w:rsidP="00E167E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Toplam Puan</w:t>
            </w:r>
          </w:p>
        </w:tc>
        <w:tc>
          <w:tcPr>
            <w:tcW w:w="1440" w:type="dxa"/>
            <w:tcBorders>
              <w:top w:val="single" w:sz="8" w:space="0" w:color="000000"/>
              <w:left w:val="nil"/>
              <w:bottom w:val="nil"/>
              <w:right w:val="nil"/>
            </w:tcBorders>
            <w:tcMar>
              <w:top w:w="100" w:type="dxa"/>
              <w:left w:w="100" w:type="dxa"/>
              <w:bottom w:w="100" w:type="dxa"/>
              <w:right w:w="100" w:type="dxa"/>
            </w:tcMar>
            <w:hideMark/>
          </w:tcPr>
          <w:p w14:paraId="602D387E" w14:textId="77777777" w:rsidR="0050041C" w:rsidRDefault="0050041C"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Kategoriler</w:t>
            </w:r>
          </w:p>
        </w:tc>
        <w:tc>
          <w:tcPr>
            <w:tcW w:w="915" w:type="dxa"/>
            <w:tcBorders>
              <w:top w:val="single" w:sz="8" w:space="0" w:color="000000"/>
              <w:left w:val="nil"/>
              <w:bottom w:val="nil"/>
              <w:right w:val="nil"/>
            </w:tcBorders>
            <w:tcMar>
              <w:top w:w="100" w:type="dxa"/>
              <w:left w:w="100" w:type="dxa"/>
              <w:bottom w:w="100" w:type="dxa"/>
              <w:right w:w="100" w:type="dxa"/>
            </w:tcMar>
            <w:hideMark/>
          </w:tcPr>
          <w:p w14:paraId="41DD3285" w14:textId="77777777" w:rsidR="0050041C" w:rsidRDefault="0050041C"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Kişi Sayısı</w:t>
            </w:r>
          </w:p>
        </w:tc>
        <w:tc>
          <w:tcPr>
            <w:tcW w:w="1275" w:type="dxa"/>
            <w:tcBorders>
              <w:top w:val="single" w:sz="8" w:space="0" w:color="000000"/>
              <w:left w:val="nil"/>
              <w:bottom w:val="nil"/>
              <w:right w:val="nil"/>
            </w:tcBorders>
            <w:tcMar>
              <w:top w:w="100" w:type="dxa"/>
              <w:left w:w="100" w:type="dxa"/>
              <w:bottom w:w="100" w:type="dxa"/>
              <w:right w:w="100" w:type="dxa"/>
            </w:tcMar>
            <w:hideMark/>
          </w:tcPr>
          <w:p w14:paraId="5DE7FA52" w14:textId="77777777" w:rsidR="0050041C" w:rsidRDefault="0050041C"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Ortalama</w:t>
            </w:r>
          </w:p>
        </w:tc>
        <w:tc>
          <w:tcPr>
            <w:tcW w:w="1200" w:type="dxa"/>
            <w:tcBorders>
              <w:top w:val="single" w:sz="8" w:space="0" w:color="000000"/>
              <w:left w:val="nil"/>
              <w:bottom w:val="nil"/>
              <w:right w:val="nil"/>
            </w:tcBorders>
            <w:tcMar>
              <w:top w:w="100" w:type="dxa"/>
              <w:left w:w="100" w:type="dxa"/>
              <w:bottom w:w="100" w:type="dxa"/>
              <w:right w:w="100" w:type="dxa"/>
            </w:tcMar>
            <w:hideMark/>
          </w:tcPr>
          <w:p w14:paraId="277B0C1C" w14:textId="77777777" w:rsidR="0050041C" w:rsidRDefault="0050041C"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Standart Sapma</w:t>
            </w:r>
          </w:p>
        </w:tc>
        <w:tc>
          <w:tcPr>
            <w:tcW w:w="825" w:type="dxa"/>
            <w:tcBorders>
              <w:top w:val="single" w:sz="8" w:space="0" w:color="000000"/>
              <w:left w:val="nil"/>
              <w:bottom w:val="nil"/>
              <w:right w:val="nil"/>
            </w:tcBorders>
            <w:tcMar>
              <w:top w:w="100" w:type="dxa"/>
              <w:left w:w="100" w:type="dxa"/>
              <w:bottom w:w="100" w:type="dxa"/>
              <w:right w:w="100" w:type="dxa"/>
            </w:tcMar>
            <w:hideMark/>
          </w:tcPr>
          <w:p w14:paraId="368C4C5D" w14:textId="77777777" w:rsidR="0050041C" w:rsidRDefault="0050041C" w:rsidP="00E167E5">
            <w:pPr>
              <w:spacing w:after="0" w:line="48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w:t>
            </w:r>
            <w:proofErr w:type="gramEnd"/>
          </w:p>
        </w:tc>
        <w:tc>
          <w:tcPr>
            <w:tcW w:w="1305" w:type="dxa"/>
            <w:tcBorders>
              <w:top w:val="single" w:sz="8" w:space="0" w:color="000000"/>
              <w:left w:val="nil"/>
              <w:bottom w:val="nil"/>
              <w:right w:val="nil"/>
            </w:tcBorders>
            <w:tcMar>
              <w:top w:w="100" w:type="dxa"/>
              <w:left w:w="100" w:type="dxa"/>
              <w:bottom w:w="100" w:type="dxa"/>
              <w:right w:w="100" w:type="dxa"/>
            </w:tcMar>
            <w:hideMark/>
          </w:tcPr>
          <w:p w14:paraId="3F5A5C7C" w14:textId="77777777" w:rsidR="0050041C" w:rsidRDefault="0050041C"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Serbestlik Derecesi</w:t>
            </w:r>
          </w:p>
        </w:tc>
        <w:tc>
          <w:tcPr>
            <w:tcW w:w="735" w:type="dxa"/>
            <w:tcBorders>
              <w:top w:val="single" w:sz="8" w:space="0" w:color="000000"/>
              <w:left w:val="nil"/>
              <w:bottom w:val="nil"/>
              <w:right w:val="nil"/>
            </w:tcBorders>
            <w:tcMar>
              <w:top w:w="100" w:type="dxa"/>
              <w:left w:w="100" w:type="dxa"/>
              <w:bottom w:w="100" w:type="dxa"/>
              <w:right w:w="100" w:type="dxa"/>
            </w:tcMar>
            <w:hideMark/>
          </w:tcPr>
          <w:p w14:paraId="089ACC94" w14:textId="77777777" w:rsidR="0050041C" w:rsidRDefault="0050041C" w:rsidP="00E167E5">
            <w:pPr>
              <w:spacing w:after="0" w:line="48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p>
        </w:tc>
      </w:tr>
      <w:tr w:rsidR="0050041C" w14:paraId="7CA52565" w14:textId="77777777" w:rsidTr="00E167E5">
        <w:trPr>
          <w:trHeight w:val="1250"/>
        </w:trPr>
        <w:tc>
          <w:tcPr>
            <w:tcW w:w="1200" w:type="dxa"/>
            <w:vMerge w:val="restart"/>
            <w:tcBorders>
              <w:top w:val="nil"/>
              <w:left w:val="nil"/>
              <w:bottom w:val="single" w:sz="8" w:space="0" w:color="000000"/>
              <w:right w:val="nil"/>
            </w:tcBorders>
            <w:tcMar>
              <w:top w:w="100" w:type="dxa"/>
              <w:left w:w="100" w:type="dxa"/>
              <w:bottom w:w="100" w:type="dxa"/>
              <w:right w:w="100" w:type="dxa"/>
            </w:tcMar>
          </w:tcPr>
          <w:p w14:paraId="62661647" w14:textId="267E0277" w:rsidR="0050041C" w:rsidRDefault="0050041C" w:rsidP="00E167E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Mükemmeliyetçilik</w:t>
            </w:r>
          </w:p>
          <w:p w14:paraId="135E034F" w14:textId="12D076B1" w:rsidR="0050041C" w:rsidRDefault="0050041C" w:rsidP="00E167E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Toplam Puan</w:t>
            </w:r>
          </w:p>
        </w:tc>
        <w:tc>
          <w:tcPr>
            <w:tcW w:w="1440" w:type="dxa"/>
            <w:tcBorders>
              <w:top w:val="nil"/>
              <w:left w:val="nil"/>
              <w:bottom w:val="nil"/>
              <w:right w:val="nil"/>
            </w:tcBorders>
            <w:tcMar>
              <w:top w:w="100" w:type="dxa"/>
              <w:left w:w="100" w:type="dxa"/>
              <w:bottom w:w="100" w:type="dxa"/>
              <w:right w:w="100" w:type="dxa"/>
            </w:tcMar>
            <w:hideMark/>
          </w:tcPr>
          <w:p w14:paraId="72756206" w14:textId="04109FCF" w:rsidR="0050041C" w:rsidRDefault="0050041C" w:rsidP="0050041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Ebeveyn</w:t>
            </w:r>
            <w:r w:rsidR="00F96F2A">
              <w:rPr>
                <w:rFonts w:ascii="Times New Roman" w:eastAsia="Times New Roman" w:hAnsi="Times New Roman" w:cs="Times New Roman"/>
                <w:sz w:val="24"/>
                <w:szCs w:val="24"/>
              </w:rPr>
              <w:t>iyle</w:t>
            </w:r>
          </w:p>
          <w:p w14:paraId="0CCF8C76" w14:textId="27570473" w:rsidR="00F96F2A" w:rsidRDefault="00F96F2A" w:rsidP="0050041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Yaşayan</w:t>
            </w:r>
          </w:p>
          <w:p w14:paraId="1C3E7AEA" w14:textId="1B000D1D" w:rsidR="0050041C" w:rsidRDefault="0050041C" w:rsidP="0050041C">
            <w:pPr>
              <w:spacing w:after="0" w:line="480" w:lineRule="auto"/>
              <w:jc w:val="center"/>
              <w:rPr>
                <w:rFonts w:ascii="Times New Roman" w:eastAsia="Times New Roman" w:hAnsi="Times New Roman" w:cs="Times New Roman"/>
                <w:sz w:val="24"/>
                <w:szCs w:val="24"/>
              </w:rPr>
            </w:pPr>
          </w:p>
        </w:tc>
        <w:tc>
          <w:tcPr>
            <w:tcW w:w="915" w:type="dxa"/>
            <w:tcBorders>
              <w:top w:val="nil"/>
              <w:left w:val="nil"/>
              <w:bottom w:val="nil"/>
              <w:right w:val="nil"/>
            </w:tcBorders>
            <w:tcMar>
              <w:top w:w="100" w:type="dxa"/>
              <w:left w:w="100" w:type="dxa"/>
              <w:bottom w:w="100" w:type="dxa"/>
              <w:right w:w="100" w:type="dxa"/>
            </w:tcMar>
            <w:hideMark/>
          </w:tcPr>
          <w:p w14:paraId="68BF418A" w14:textId="6C03C229" w:rsidR="0050041C" w:rsidRDefault="0050041C" w:rsidP="0050041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p>
        </w:tc>
        <w:tc>
          <w:tcPr>
            <w:tcW w:w="1275" w:type="dxa"/>
            <w:tcBorders>
              <w:top w:val="nil"/>
              <w:left w:val="nil"/>
              <w:bottom w:val="nil"/>
              <w:right w:val="nil"/>
            </w:tcBorders>
            <w:tcMar>
              <w:top w:w="100" w:type="dxa"/>
              <w:left w:w="100" w:type="dxa"/>
              <w:bottom w:w="100" w:type="dxa"/>
              <w:right w:w="100" w:type="dxa"/>
            </w:tcMar>
            <w:hideMark/>
          </w:tcPr>
          <w:p w14:paraId="64FDC32C" w14:textId="45EB0E72" w:rsidR="0050041C" w:rsidRDefault="0050041C" w:rsidP="0050041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7C2D82">
              <w:rPr>
                <w:rFonts w:ascii="Times New Roman" w:eastAsia="Times New Roman" w:hAnsi="Times New Roman" w:cs="Times New Roman"/>
                <w:sz w:val="24"/>
                <w:szCs w:val="24"/>
              </w:rPr>
              <w:t>,02</w:t>
            </w:r>
          </w:p>
        </w:tc>
        <w:tc>
          <w:tcPr>
            <w:tcW w:w="1200" w:type="dxa"/>
            <w:tcBorders>
              <w:top w:val="nil"/>
              <w:left w:val="nil"/>
              <w:bottom w:val="nil"/>
              <w:right w:val="nil"/>
            </w:tcBorders>
            <w:tcMar>
              <w:top w:w="100" w:type="dxa"/>
              <w:left w:w="100" w:type="dxa"/>
              <w:bottom w:w="100" w:type="dxa"/>
              <w:right w:w="100" w:type="dxa"/>
            </w:tcMar>
            <w:hideMark/>
          </w:tcPr>
          <w:p w14:paraId="7908EC5A" w14:textId="5E89ACA3" w:rsidR="0050041C" w:rsidRDefault="0050041C" w:rsidP="0050041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7C2D82">
              <w:rPr>
                <w:rFonts w:ascii="Times New Roman" w:eastAsia="Times New Roman" w:hAnsi="Times New Roman" w:cs="Times New Roman"/>
                <w:sz w:val="24"/>
                <w:szCs w:val="24"/>
              </w:rPr>
              <w:t>6544</w:t>
            </w:r>
          </w:p>
        </w:tc>
        <w:tc>
          <w:tcPr>
            <w:tcW w:w="825" w:type="dxa"/>
            <w:vMerge w:val="restart"/>
            <w:tcBorders>
              <w:top w:val="nil"/>
              <w:left w:val="nil"/>
              <w:bottom w:val="single" w:sz="8" w:space="0" w:color="000000"/>
              <w:right w:val="nil"/>
            </w:tcBorders>
            <w:tcMar>
              <w:top w:w="100" w:type="dxa"/>
              <w:left w:w="100" w:type="dxa"/>
              <w:bottom w:w="100" w:type="dxa"/>
              <w:right w:w="100" w:type="dxa"/>
            </w:tcMar>
            <w:hideMark/>
          </w:tcPr>
          <w:p w14:paraId="66602484" w14:textId="1B06BB63" w:rsidR="0050041C" w:rsidRDefault="0050041C" w:rsidP="0050041C">
            <w:pPr>
              <w:spacing w:after="0" w:line="480" w:lineRule="auto"/>
              <w:jc w:val="center"/>
              <w:rPr>
                <w:rFonts w:ascii="Times New Roman" w:eastAsia="Times New Roman" w:hAnsi="Times New Roman" w:cs="Times New Roman"/>
                <w:sz w:val="24"/>
                <w:szCs w:val="24"/>
              </w:rPr>
            </w:pPr>
          </w:p>
          <w:p w14:paraId="082F6513" w14:textId="35348D2A" w:rsidR="0050041C" w:rsidRDefault="007C2D82" w:rsidP="0050041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2,86</w:t>
            </w:r>
          </w:p>
        </w:tc>
        <w:tc>
          <w:tcPr>
            <w:tcW w:w="1305" w:type="dxa"/>
            <w:vMerge w:val="restart"/>
            <w:tcBorders>
              <w:top w:val="nil"/>
              <w:left w:val="nil"/>
              <w:bottom w:val="single" w:sz="8" w:space="0" w:color="000000"/>
              <w:right w:val="nil"/>
            </w:tcBorders>
            <w:tcMar>
              <w:top w:w="100" w:type="dxa"/>
              <w:left w:w="100" w:type="dxa"/>
              <w:bottom w:w="100" w:type="dxa"/>
              <w:right w:w="100" w:type="dxa"/>
            </w:tcMar>
            <w:hideMark/>
          </w:tcPr>
          <w:p w14:paraId="1D453AD5" w14:textId="41AC6320" w:rsidR="0050041C" w:rsidRDefault="0050041C" w:rsidP="0050041C">
            <w:pPr>
              <w:spacing w:after="0" w:line="480" w:lineRule="auto"/>
              <w:jc w:val="center"/>
              <w:rPr>
                <w:rFonts w:ascii="Times New Roman" w:eastAsia="Times New Roman" w:hAnsi="Times New Roman" w:cs="Times New Roman"/>
                <w:sz w:val="24"/>
                <w:szCs w:val="24"/>
              </w:rPr>
            </w:pPr>
          </w:p>
          <w:p w14:paraId="7A874AC0" w14:textId="77777777" w:rsidR="0050041C" w:rsidRDefault="0050041C" w:rsidP="0050041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735" w:type="dxa"/>
            <w:vMerge w:val="restart"/>
            <w:tcBorders>
              <w:top w:val="nil"/>
              <w:left w:val="nil"/>
              <w:bottom w:val="single" w:sz="8" w:space="0" w:color="000000"/>
              <w:right w:val="nil"/>
            </w:tcBorders>
            <w:tcMar>
              <w:top w:w="100" w:type="dxa"/>
              <w:left w:w="100" w:type="dxa"/>
              <w:bottom w:w="100" w:type="dxa"/>
              <w:right w:w="100" w:type="dxa"/>
            </w:tcMar>
            <w:hideMark/>
          </w:tcPr>
          <w:p w14:paraId="0F7002E9" w14:textId="77777777" w:rsidR="0050041C" w:rsidRDefault="0050041C" w:rsidP="007C2D82">
            <w:pPr>
              <w:spacing w:after="0" w:line="480" w:lineRule="auto"/>
              <w:rPr>
                <w:rFonts w:ascii="Times New Roman" w:eastAsia="Times New Roman" w:hAnsi="Times New Roman" w:cs="Times New Roman"/>
                <w:sz w:val="24"/>
                <w:szCs w:val="24"/>
              </w:rPr>
            </w:pPr>
          </w:p>
          <w:p w14:paraId="0AE7E0BB" w14:textId="214E53CD" w:rsidR="007C2D82" w:rsidRDefault="007C2D82" w:rsidP="007C2D8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0,006</w:t>
            </w:r>
          </w:p>
        </w:tc>
      </w:tr>
      <w:tr w:rsidR="0050041C" w14:paraId="18943ADC" w14:textId="77777777" w:rsidTr="00E167E5">
        <w:trPr>
          <w:trHeight w:val="605"/>
        </w:trPr>
        <w:tc>
          <w:tcPr>
            <w:tcW w:w="1200" w:type="dxa"/>
            <w:vMerge/>
            <w:tcBorders>
              <w:top w:val="nil"/>
              <w:left w:val="nil"/>
              <w:bottom w:val="single" w:sz="8" w:space="0" w:color="000000"/>
              <w:right w:val="nil"/>
            </w:tcBorders>
            <w:vAlign w:val="center"/>
            <w:hideMark/>
          </w:tcPr>
          <w:p w14:paraId="66988E1F" w14:textId="77777777" w:rsidR="0050041C" w:rsidRDefault="0050041C" w:rsidP="00E167E5">
            <w:pPr>
              <w:spacing w:after="0"/>
              <w:rPr>
                <w:rFonts w:ascii="Times New Roman" w:eastAsia="Times New Roman" w:hAnsi="Times New Roman" w:cs="Times New Roman"/>
                <w:sz w:val="24"/>
                <w:szCs w:val="24"/>
              </w:rPr>
            </w:pPr>
          </w:p>
        </w:tc>
        <w:tc>
          <w:tcPr>
            <w:tcW w:w="1440" w:type="dxa"/>
            <w:tcBorders>
              <w:top w:val="nil"/>
              <w:left w:val="nil"/>
              <w:bottom w:val="single" w:sz="8" w:space="0" w:color="000000"/>
              <w:right w:val="nil"/>
            </w:tcBorders>
            <w:tcMar>
              <w:top w:w="100" w:type="dxa"/>
              <w:left w:w="100" w:type="dxa"/>
              <w:bottom w:w="100" w:type="dxa"/>
              <w:right w:w="100" w:type="dxa"/>
            </w:tcMar>
            <w:hideMark/>
          </w:tcPr>
          <w:p w14:paraId="63D9AB8C" w14:textId="77777777" w:rsidR="0050041C" w:rsidRDefault="00F96F2A" w:rsidP="0050041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Ebeveyniyle</w:t>
            </w:r>
          </w:p>
          <w:p w14:paraId="059133FA" w14:textId="7EE26156" w:rsidR="00F96F2A" w:rsidRDefault="00F96F2A" w:rsidP="0050041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Yaşamayan</w:t>
            </w:r>
          </w:p>
        </w:tc>
        <w:tc>
          <w:tcPr>
            <w:tcW w:w="915" w:type="dxa"/>
            <w:tcBorders>
              <w:top w:val="nil"/>
              <w:left w:val="nil"/>
              <w:bottom w:val="single" w:sz="8" w:space="0" w:color="000000"/>
              <w:right w:val="nil"/>
            </w:tcBorders>
            <w:tcMar>
              <w:top w:w="100" w:type="dxa"/>
              <w:left w:w="100" w:type="dxa"/>
              <w:bottom w:w="100" w:type="dxa"/>
              <w:right w:w="100" w:type="dxa"/>
            </w:tcMar>
            <w:hideMark/>
          </w:tcPr>
          <w:p w14:paraId="2E83A2D6" w14:textId="41C10F8A" w:rsidR="0050041C" w:rsidRDefault="0050041C" w:rsidP="0050041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275" w:type="dxa"/>
            <w:tcBorders>
              <w:top w:val="nil"/>
              <w:left w:val="nil"/>
              <w:bottom w:val="single" w:sz="8" w:space="0" w:color="000000"/>
              <w:right w:val="nil"/>
            </w:tcBorders>
            <w:tcMar>
              <w:top w:w="100" w:type="dxa"/>
              <w:left w:w="100" w:type="dxa"/>
              <w:bottom w:w="100" w:type="dxa"/>
              <w:right w:w="100" w:type="dxa"/>
            </w:tcMar>
            <w:hideMark/>
          </w:tcPr>
          <w:p w14:paraId="0B0ABB3F" w14:textId="4FDE251D" w:rsidR="0050041C" w:rsidRDefault="0050041C" w:rsidP="0050041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7C2D82">
              <w:rPr>
                <w:rFonts w:ascii="Times New Roman" w:eastAsia="Times New Roman" w:hAnsi="Times New Roman" w:cs="Times New Roman"/>
                <w:sz w:val="24"/>
                <w:szCs w:val="24"/>
              </w:rPr>
              <w:t>50</w:t>
            </w:r>
          </w:p>
        </w:tc>
        <w:tc>
          <w:tcPr>
            <w:tcW w:w="1200" w:type="dxa"/>
            <w:tcBorders>
              <w:top w:val="nil"/>
              <w:left w:val="nil"/>
              <w:bottom w:val="single" w:sz="8" w:space="0" w:color="000000"/>
              <w:right w:val="nil"/>
            </w:tcBorders>
            <w:tcMar>
              <w:top w:w="100" w:type="dxa"/>
              <w:left w:w="100" w:type="dxa"/>
              <w:bottom w:w="100" w:type="dxa"/>
              <w:right w:w="100" w:type="dxa"/>
            </w:tcMar>
            <w:hideMark/>
          </w:tcPr>
          <w:p w14:paraId="35BE08A6" w14:textId="1C4519D1" w:rsidR="0050041C" w:rsidRDefault="0050041C" w:rsidP="0050041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7C2D82">
              <w:rPr>
                <w:rFonts w:ascii="Times New Roman" w:eastAsia="Times New Roman" w:hAnsi="Times New Roman" w:cs="Times New Roman"/>
                <w:sz w:val="24"/>
                <w:szCs w:val="24"/>
              </w:rPr>
              <w:t>5684</w:t>
            </w:r>
          </w:p>
        </w:tc>
        <w:tc>
          <w:tcPr>
            <w:tcW w:w="825" w:type="dxa"/>
            <w:vMerge/>
            <w:tcBorders>
              <w:top w:val="nil"/>
              <w:left w:val="nil"/>
              <w:bottom w:val="single" w:sz="8" w:space="0" w:color="000000"/>
              <w:right w:val="nil"/>
            </w:tcBorders>
            <w:vAlign w:val="center"/>
            <w:hideMark/>
          </w:tcPr>
          <w:p w14:paraId="565E9AF3" w14:textId="77777777" w:rsidR="0050041C" w:rsidRDefault="0050041C" w:rsidP="0050041C">
            <w:pPr>
              <w:spacing w:after="0"/>
              <w:jc w:val="center"/>
              <w:rPr>
                <w:rFonts w:ascii="Times New Roman" w:eastAsia="Times New Roman" w:hAnsi="Times New Roman" w:cs="Times New Roman"/>
                <w:sz w:val="24"/>
                <w:szCs w:val="24"/>
              </w:rPr>
            </w:pPr>
          </w:p>
        </w:tc>
        <w:tc>
          <w:tcPr>
            <w:tcW w:w="1305" w:type="dxa"/>
            <w:vMerge/>
            <w:tcBorders>
              <w:top w:val="nil"/>
              <w:left w:val="nil"/>
              <w:bottom w:val="single" w:sz="8" w:space="0" w:color="000000"/>
              <w:right w:val="nil"/>
            </w:tcBorders>
            <w:vAlign w:val="center"/>
            <w:hideMark/>
          </w:tcPr>
          <w:p w14:paraId="066B4388" w14:textId="77777777" w:rsidR="0050041C" w:rsidRDefault="0050041C" w:rsidP="0050041C">
            <w:pPr>
              <w:spacing w:after="0"/>
              <w:jc w:val="center"/>
              <w:rPr>
                <w:rFonts w:ascii="Times New Roman" w:eastAsia="Times New Roman" w:hAnsi="Times New Roman" w:cs="Times New Roman"/>
                <w:sz w:val="24"/>
                <w:szCs w:val="24"/>
              </w:rPr>
            </w:pPr>
          </w:p>
        </w:tc>
        <w:tc>
          <w:tcPr>
            <w:tcW w:w="735" w:type="dxa"/>
            <w:vMerge/>
            <w:tcBorders>
              <w:top w:val="nil"/>
              <w:left w:val="nil"/>
              <w:bottom w:val="single" w:sz="8" w:space="0" w:color="000000"/>
              <w:right w:val="nil"/>
            </w:tcBorders>
            <w:vAlign w:val="center"/>
            <w:hideMark/>
          </w:tcPr>
          <w:p w14:paraId="5C0A776B" w14:textId="77777777" w:rsidR="0050041C" w:rsidRDefault="0050041C" w:rsidP="0050041C">
            <w:pPr>
              <w:spacing w:after="0"/>
              <w:jc w:val="center"/>
              <w:rPr>
                <w:rFonts w:ascii="Times New Roman" w:eastAsia="Times New Roman" w:hAnsi="Times New Roman" w:cs="Times New Roman"/>
                <w:sz w:val="24"/>
                <w:szCs w:val="24"/>
              </w:rPr>
            </w:pPr>
          </w:p>
        </w:tc>
      </w:tr>
    </w:tbl>
    <w:p w14:paraId="09A2CE7C" w14:textId="012DFBFD" w:rsidR="0050041C" w:rsidRDefault="0050041C" w:rsidP="00866DEE">
      <w:pPr>
        <w:spacing w:before="24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Birlikte yaşanılan kişilere göre bireylerin </w:t>
      </w:r>
      <w:r w:rsidR="00692287">
        <w:rPr>
          <w:rFonts w:ascii="Times New Roman" w:eastAsia="Times New Roman" w:hAnsi="Times New Roman" w:cs="Times New Roman"/>
          <w:sz w:val="24"/>
          <w:szCs w:val="24"/>
        </w:rPr>
        <w:t xml:space="preserve">mükemmeliyetçilik </w:t>
      </w:r>
      <w:r>
        <w:rPr>
          <w:rFonts w:ascii="Times New Roman" w:eastAsia="Times New Roman" w:hAnsi="Times New Roman" w:cs="Times New Roman"/>
          <w:sz w:val="24"/>
          <w:szCs w:val="24"/>
        </w:rPr>
        <w:t>puan ortalamaları arasında fark olup olmadığını incelemek için yapılan Bağımsız Örnek t</w:t>
      </w:r>
      <w:r w:rsidR="00F96F2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Testi sonucuna göre ebeveyni ile yaşayan bireylerin </w:t>
      </w:r>
      <w:r w:rsidR="00692287">
        <w:rPr>
          <w:rFonts w:ascii="Times New Roman" w:eastAsia="Times New Roman" w:hAnsi="Times New Roman" w:cs="Times New Roman"/>
          <w:sz w:val="24"/>
          <w:szCs w:val="24"/>
        </w:rPr>
        <w:t xml:space="preserve">mükemmeliyetçilik </w:t>
      </w:r>
      <w:r>
        <w:rPr>
          <w:rFonts w:ascii="Times New Roman" w:eastAsia="Times New Roman" w:hAnsi="Times New Roman" w:cs="Times New Roman"/>
          <w:sz w:val="24"/>
          <w:szCs w:val="24"/>
        </w:rPr>
        <w:t>puan ortalaması (</w:t>
      </w:r>
      <w:proofErr w:type="spellStart"/>
      <w:r>
        <w:rPr>
          <w:rFonts w:ascii="Times New Roman" w:eastAsia="Times New Roman" w:hAnsi="Times New Roman" w:cs="Times New Roman"/>
          <w:sz w:val="24"/>
          <w:szCs w:val="24"/>
        </w:rPr>
        <w:t>x̄</w:t>
      </w:r>
      <w:r w:rsidR="00F96F2A">
        <w:rPr>
          <w:rFonts w:ascii="Times New Roman" w:eastAsia="Times New Roman" w:hAnsi="Times New Roman" w:cs="Times New Roman"/>
          <w:sz w:val="24"/>
          <w:szCs w:val="24"/>
          <w:vertAlign w:val="subscript"/>
        </w:rPr>
        <w:t>yaşayan</w:t>
      </w:r>
      <w:proofErr w:type="spellEnd"/>
      <w:r>
        <w:rPr>
          <w:rFonts w:ascii="Times New Roman" w:eastAsia="Times New Roman" w:hAnsi="Times New Roman" w:cs="Times New Roman"/>
          <w:sz w:val="24"/>
          <w:szCs w:val="24"/>
        </w:rPr>
        <w:t>=3,</w:t>
      </w:r>
      <w:r w:rsidR="007C2D82">
        <w:rPr>
          <w:rFonts w:ascii="Times New Roman" w:eastAsia="Times New Roman" w:hAnsi="Times New Roman" w:cs="Times New Roman"/>
          <w:sz w:val="24"/>
          <w:szCs w:val="24"/>
        </w:rPr>
        <w:t>02</w:t>
      </w:r>
      <w:r>
        <w:rPr>
          <w:rFonts w:ascii="Times New Roman" w:eastAsia="Times New Roman" w:hAnsi="Times New Roman" w:cs="Times New Roman"/>
          <w:sz w:val="24"/>
          <w:szCs w:val="24"/>
        </w:rPr>
        <w:t>) ile arkadaşı ile yaşayan bireylerin puan ortalaması (</w:t>
      </w:r>
      <w:proofErr w:type="spellStart"/>
      <w:r>
        <w:rPr>
          <w:rFonts w:ascii="Times New Roman" w:eastAsia="Times New Roman" w:hAnsi="Times New Roman" w:cs="Times New Roman"/>
          <w:sz w:val="24"/>
          <w:szCs w:val="24"/>
        </w:rPr>
        <w:t>x̄</w:t>
      </w:r>
      <w:r w:rsidR="00F96F2A">
        <w:rPr>
          <w:rFonts w:ascii="Times New Roman" w:eastAsia="Times New Roman" w:hAnsi="Times New Roman" w:cs="Times New Roman"/>
          <w:sz w:val="24"/>
          <w:szCs w:val="24"/>
          <w:vertAlign w:val="subscript"/>
        </w:rPr>
        <w:t>yaşamayan</w:t>
      </w:r>
      <w:proofErr w:type="spellEnd"/>
      <w:r>
        <w:rPr>
          <w:rFonts w:ascii="Times New Roman" w:eastAsia="Times New Roman" w:hAnsi="Times New Roman" w:cs="Times New Roman"/>
          <w:sz w:val="24"/>
          <w:szCs w:val="24"/>
        </w:rPr>
        <w:t>=2,</w:t>
      </w:r>
      <w:r w:rsidR="007C2D82">
        <w:rPr>
          <w:rFonts w:ascii="Times New Roman" w:eastAsia="Times New Roman" w:hAnsi="Times New Roman" w:cs="Times New Roman"/>
          <w:sz w:val="24"/>
          <w:szCs w:val="24"/>
        </w:rPr>
        <w:t>50</w:t>
      </w:r>
      <w:r>
        <w:rPr>
          <w:rFonts w:ascii="Times New Roman" w:eastAsia="Times New Roman" w:hAnsi="Times New Roman" w:cs="Times New Roman"/>
          <w:sz w:val="24"/>
          <w:szCs w:val="24"/>
        </w:rPr>
        <w:t>) arasında istatistiksel olarak anlamlı bir farklılık gözlenmiştir, t(60)=</w:t>
      </w:r>
      <w:r w:rsidR="007E53DB">
        <w:rPr>
          <w:rFonts w:ascii="Times New Roman" w:eastAsia="Times New Roman" w:hAnsi="Times New Roman" w:cs="Times New Roman"/>
          <w:sz w:val="24"/>
          <w:szCs w:val="24"/>
        </w:rPr>
        <w:t>2,86</w:t>
      </w:r>
      <w:r>
        <w:rPr>
          <w:rFonts w:ascii="Times New Roman" w:eastAsia="Times New Roman" w:hAnsi="Times New Roman" w:cs="Times New Roman"/>
          <w:sz w:val="24"/>
          <w:szCs w:val="24"/>
        </w:rPr>
        <w:t>; p</w:t>
      </w:r>
      <w:r w:rsidR="007E53DB">
        <w:rPr>
          <w:rFonts w:ascii="Times New Roman" w:eastAsia="Times New Roman" w:hAnsi="Times New Roman" w:cs="Times New Roman"/>
          <w:sz w:val="24"/>
          <w:szCs w:val="24"/>
        </w:rPr>
        <w:t>&lt;</w:t>
      </w:r>
      <w:r>
        <w:rPr>
          <w:rFonts w:ascii="Times New Roman" w:eastAsia="Times New Roman" w:hAnsi="Times New Roman" w:cs="Times New Roman"/>
          <w:sz w:val="24"/>
          <w:szCs w:val="24"/>
        </w:rPr>
        <w:t>0,05.</w:t>
      </w:r>
      <w:r w:rsidR="007E53DB">
        <w:rPr>
          <w:rFonts w:ascii="Times New Roman" w:eastAsia="Times New Roman" w:hAnsi="Times New Roman" w:cs="Times New Roman"/>
          <w:sz w:val="24"/>
          <w:szCs w:val="24"/>
        </w:rPr>
        <w:t xml:space="preserve"> Test sonucu hesaplanan etki büyüklüğü bu farkın </w:t>
      </w:r>
      <w:r w:rsidR="00692287">
        <w:rPr>
          <w:rFonts w:ascii="Times New Roman" w:eastAsia="Times New Roman" w:hAnsi="Times New Roman" w:cs="Times New Roman"/>
          <w:sz w:val="24"/>
          <w:szCs w:val="24"/>
        </w:rPr>
        <w:t xml:space="preserve">yüksek düzeyde olduğunu göstermektedir (d=0,44). Bu sonuca göre yaşanılan kişilerin mükemmeliyetçilik üzerinde etkili olduğu ve ebeveyni ile yaşayan bireylerin mükemmeliyetçilik düzeylerinin fazla olduğu söylenebilir. </w:t>
      </w:r>
    </w:p>
    <w:p w14:paraId="7DF3A7FA" w14:textId="77777777" w:rsidR="00866DEE" w:rsidRDefault="00EC225E" w:rsidP="00866DEE">
      <w:pPr>
        <w:spacing w:before="120" w:after="0" w:line="480" w:lineRule="auto"/>
        <w:rPr>
          <w:rFonts w:ascii="Times New Roman" w:eastAsia="Times New Roman" w:hAnsi="Times New Roman" w:cs="Times New Roman"/>
          <w:b/>
          <w:bCs/>
          <w:sz w:val="24"/>
          <w:szCs w:val="24"/>
        </w:rPr>
      </w:pPr>
      <w:r w:rsidRPr="00EC225E">
        <w:rPr>
          <w:rFonts w:ascii="Times New Roman" w:eastAsia="Times New Roman" w:hAnsi="Times New Roman" w:cs="Times New Roman"/>
          <w:b/>
          <w:bCs/>
          <w:sz w:val="24"/>
          <w:szCs w:val="24"/>
        </w:rPr>
        <w:t>Tablo 6</w:t>
      </w:r>
    </w:p>
    <w:p w14:paraId="14E6FA73" w14:textId="1A2CA561" w:rsidR="00EC225E" w:rsidRPr="00866DEE" w:rsidRDefault="00EC225E" w:rsidP="00866DEE">
      <w:pPr>
        <w:spacing w:before="120"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i/>
          <w:iCs/>
          <w:sz w:val="24"/>
          <w:szCs w:val="24"/>
        </w:rPr>
        <w:t>B</w:t>
      </w:r>
      <w:r w:rsidR="00866DEE">
        <w:rPr>
          <w:rFonts w:ascii="Times New Roman" w:eastAsia="Times New Roman" w:hAnsi="Times New Roman" w:cs="Times New Roman"/>
          <w:i/>
          <w:iCs/>
          <w:sz w:val="24"/>
          <w:szCs w:val="24"/>
        </w:rPr>
        <w:t>e</w:t>
      </w:r>
      <w:r>
        <w:rPr>
          <w:rFonts w:ascii="Times New Roman" w:eastAsia="Times New Roman" w:hAnsi="Times New Roman" w:cs="Times New Roman"/>
          <w:i/>
          <w:iCs/>
          <w:sz w:val="24"/>
          <w:szCs w:val="24"/>
        </w:rPr>
        <w:t xml:space="preserve">lirsizliğe Tahammülsüzlük </w:t>
      </w:r>
      <w:r w:rsidR="000B5DAB">
        <w:rPr>
          <w:rFonts w:ascii="Times New Roman" w:eastAsia="Times New Roman" w:hAnsi="Times New Roman" w:cs="Times New Roman"/>
          <w:i/>
          <w:iCs/>
          <w:sz w:val="24"/>
          <w:szCs w:val="24"/>
        </w:rPr>
        <w:t xml:space="preserve">Puan Ortalamasının Bağlanma Stilleri Açısında </w:t>
      </w:r>
      <w:proofErr w:type="spellStart"/>
      <w:r w:rsidR="00BB032D">
        <w:rPr>
          <w:rFonts w:ascii="Times New Roman" w:eastAsia="Times New Roman" w:hAnsi="Times New Roman" w:cs="Times New Roman"/>
          <w:i/>
          <w:iCs/>
          <w:sz w:val="24"/>
          <w:szCs w:val="24"/>
        </w:rPr>
        <w:t>Kruskal</w:t>
      </w:r>
      <w:proofErr w:type="spellEnd"/>
      <w:r w:rsidR="00BB032D">
        <w:rPr>
          <w:rFonts w:ascii="Times New Roman" w:eastAsia="Times New Roman" w:hAnsi="Times New Roman" w:cs="Times New Roman"/>
          <w:i/>
          <w:iCs/>
          <w:sz w:val="24"/>
          <w:szCs w:val="24"/>
        </w:rPr>
        <w:t>-Wallis Testi</w:t>
      </w:r>
      <w:r w:rsidR="000B5DAB">
        <w:rPr>
          <w:rFonts w:ascii="Times New Roman" w:eastAsia="Times New Roman" w:hAnsi="Times New Roman" w:cs="Times New Roman"/>
          <w:i/>
          <w:iCs/>
          <w:sz w:val="24"/>
          <w:szCs w:val="24"/>
        </w:rPr>
        <w:t xml:space="preserve"> ile İncelenmesi</w:t>
      </w:r>
    </w:p>
    <w:tbl>
      <w:tblPr>
        <w:tblW w:w="8880" w:type="dxa"/>
        <w:tblBorders>
          <w:insideH w:val="nil"/>
          <w:insideV w:val="nil"/>
        </w:tblBorders>
        <w:tblLayout w:type="fixed"/>
        <w:tblLook w:val="0600" w:firstRow="0" w:lastRow="0" w:firstColumn="0" w:lastColumn="0" w:noHBand="1" w:noVBand="1"/>
      </w:tblPr>
      <w:tblGrid>
        <w:gridCol w:w="1485"/>
        <w:gridCol w:w="1425"/>
        <w:gridCol w:w="1605"/>
        <w:gridCol w:w="1560"/>
        <w:gridCol w:w="1410"/>
        <w:gridCol w:w="1395"/>
      </w:tblGrid>
      <w:tr w:rsidR="000B5DAB" w14:paraId="544C08E7" w14:textId="77777777" w:rsidTr="00E167E5">
        <w:trPr>
          <w:trHeight w:val="935"/>
        </w:trPr>
        <w:tc>
          <w:tcPr>
            <w:tcW w:w="1485" w:type="dxa"/>
            <w:tcBorders>
              <w:top w:val="single" w:sz="8" w:space="0" w:color="000000"/>
              <w:left w:val="nil"/>
              <w:bottom w:val="nil"/>
              <w:right w:val="nil"/>
            </w:tcBorders>
            <w:tcMar>
              <w:top w:w="100" w:type="dxa"/>
              <w:left w:w="100" w:type="dxa"/>
              <w:bottom w:w="100" w:type="dxa"/>
              <w:right w:w="100" w:type="dxa"/>
            </w:tcMar>
            <w:hideMark/>
          </w:tcPr>
          <w:p w14:paraId="45DA533F" w14:textId="77777777" w:rsidR="000B5DAB" w:rsidRDefault="000B5DAB" w:rsidP="00E167E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Bağlanma Stilleri</w:t>
            </w:r>
          </w:p>
          <w:p w14:paraId="63B85F71" w14:textId="77777777" w:rsidR="000B5DAB" w:rsidRDefault="000B5DAB" w:rsidP="00E167E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Güvenli</w:t>
            </w:r>
          </w:p>
        </w:tc>
        <w:tc>
          <w:tcPr>
            <w:tcW w:w="1425" w:type="dxa"/>
            <w:tcBorders>
              <w:top w:val="single" w:sz="8" w:space="0" w:color="000000"/>
              <w:left w:val="nil"/>
              <w:bottom w:val="nil"/>
              <w:right w:val="nil"/>
            </w:tcBorders>
            <w:tcMar>
              <w:top w:w="100" w:type="dxa"/>
              <w:left w:w="100" w:type="dxa"/>
              <w:bottom w:w="100" w:type="dxa"/>
              <w:right w:w="100" w:type="dxa"/>
            </w:tcMar>
            <w:hideMark/>
          </w:tcPr>
          <w:p w14:paraId="33325DCC" w14:textId="77777777" w:rsidR="000B5DAB" w:rsidRDefault="000B5DAB"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Kişi Sayısı</w:t>
            </w:r>
          </w:p>
          <w:p w14:paraId="2E453C98" w14:textId="77777777" w:rsidR="000B5DAB" w:rsidRDefault="000B5DAB" w:rsidP="00E167E5">
            <w:pPr>
              <w:spacing w:after="0" w:line="480" w:lineRule="auto"/>
              <w:jc w:val="center"/>
              <w:rPr>
                <w:rFonts w:ascii="Times New Roman" w:eastAsia="Times New Roman" w:hAnsi="Times New Roman" w:cs="Times New Roman"/>
                <w:sz w:val="24"/>
                <w:szCs w:val="24"/>
              </w:rPr>
            </w:pPr>
          </w:p>
          <w:p w14:paraId="313252C2" w14:textId="77777777" w:rsidR="000B5DAB" w:rsidRDefault="000B5DAB"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605" w:type="dxa"/>
            <w:tcBorders>
              <w:top w:val="single" w:sz="8" w:space="0" w:color="000000"/>
              <w:left w:val="nil"/>
              <w:bottom w:val="nil"/>
              <w:right w:val="nil"/>
            </w:tcBorders>
            <w:tcMar>
              <w:top w:w="100" w:type="dxa"/>
              <w:left w:w="100" w:type="dxa"/>
              <w:bottom w:w="100" w:type="dxa"/>
              <w:right w:w="100" w:type="dxa"/>
            </w:tcMar>
            <w:hideMark/>
          </w:tcPr>
          <w:p w14:paraId="729DB783" w14:textId="77777777" w:rsidR="000B5DAB" w:rsidRDefault="000B5DAB"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Sıra Ortalaması</w:t>
            </w:r>
          </w:p>
          <w:p w14:paraId="27961108" w14:textId="5E606B33" w:rsidR="000B5DAB" w:rsidRDefault="00C401DE"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32,33</w:t>
            </w:r>
          </w:p>
        </w:tc>
        <w:tc>
          <w:tcPr>
            <w:tcW w:w="1560" w:type="dxa"/>
            <w:tcBorders>
              <w:top w:val="single" w:sz="8" w:space="0" w:color="000000"/>
              <w:left w:val="nil"/>
              <w:bottom w:val="nil"/>
              <w:right w:val="nil"/>
            </w:tcBorders>
            <w:tcMar>
              <w:top w:w="100" w:type="dxa"/>
              <w:left w:w="100" w:type="dxa"/>
              <w:bottom w:w="100" w:type="dxa"/>
              <w:right w:w="100" w:type="dxa"/>
            </w:tcMar>
            <w:hideMark/>
          </w:tcPr>
          <w:p w14:paraId="43181DDF" w14:textId="77777777" w:rsidR="000B5DAB" w:rsidRDefault="000B5DAB"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Serbestlik Derecesi</w:t>
            </w:r>
          </w:p>
        </w:tc>
        <w:tc>
          <w:tcPr>
            <w:tcW w:w="1410" w:type="dxa"/>
            <w:tcBorders>
              <w:top w:val="single" w:sz="8" w:space="0" w:color="000000"/>
              <w:left w:val="nil"/>
              <w:bottom w:val="nil"/>
              <w:right w:val="nil"/>
            </w:tcBorders>
            <w:tcMar>
              <w:top w:w="100" w:type="dxa"/>
              <w:left w:w="100" w:type="dxa"/>
              <w:bottom w:w="100" w:type="dxa"/>
              <w:right w:w="100" w:type="dxa"/>
            </w:tcMar>
            <w:hideMark/>
          </w:tcPr>
          <w:p w14:paraId="0F3ED62C" w14:textId="77777777" w:rsidR="000B5DAB" w:rsidRDefault="000B5DAB"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χ</w:t>
            </w:r>
            <w:proofErr w:type="gramEnd"/>
            <w:r>
              <w:rPr>
                <w:rFonts w:ascii="Times New Roman" w:eastAsia="Times New Roman" w:hAnsi="Times New Roman" w:cs="Times New Roman"/>
                <w:sz w:val="24"/>
                <w:szCs w:val="24"/>
                <w:vertAlign w:val="superscript"/>
              </w:rPr>
              <w:t>2</w:t>
            </w:r>
          </w:p>
        </w:tc>
        <w:tc>
          <w:tcPr>
            <w:tcW w:w="1395" w:type="dxa"/>
            <w:tcBorders>
              <w:top w:val="single" w:sz="8" w:space="0" w:color="000000"/>
              <w:left w:val="nil"/>
              <w:bottom w:val="nil"/>
              <w:right w:val="nil"/>
            </w:tcBorders>
            <w:tcMar>
              <w:top w:w="100" w:type="dxa"/>
              <w:left w:w="100" w:type="dxa"/>
              <w:bottom w:w="100" w:type="dxa"/>
              <w:right w:w="100" w:type="dxa"/>
            </w:tcMar>
            <w:hideMark/>
          </w:tcPr>
          <w:p w14:paraId="78AB0782" w14:textId="77777777" w:rsidR="000B5DAB" w:rsidRDefault="000B5DAB" w:rsidP="00E167E5">
            <w:pPr>
              <w:spacing w:after="0" w:line="48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p>
        </w:tc>
      </w:tr>
      <w:tr w:rsidR="000B5DAB" w14:paraId="1ADAD129" w14:textId="77777777" w:rsidTr="00E167E5">
        <w:trPr>
          <w:trHeight w:val="560"/>
        </w:trPr>
        <w:tc>
          <w:tcPr>
            <w:tcW w:w="1485" w:type="dxa"/>
            <w:tcBorders>
              <w:top w:val="nil"/>
              <w:left w:val="nil"/>
              <w:bottom w:val="nil"/>
              <w:right w:val="nil"/>
            </w:tcBorders>
            <w:tcMar>
              <w:top w:w="100" w:type="dxa"/>
              <w:left w:w="100" w:type="dxa"/>
              <w:bottom w:w="100" w:type="dxa"/>
              <w:right w:w="100" w:type="dxa"/>
            </w:tcMar>
            <w:hideMark/>
          </w:tcPr>
          <w:p w14:paraId="03FE575E" w14:textId="77777777" w:rsidR="000B5DAB" w:rsidRDefault="000B5DAB" w:rsidP="00E167E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Korkulu</w:t>
            </w:r>
          </w:p>
        </w:tc>
        <w:tc>
          <w:tcPr>
            <w:tcW w:w="1425" w:type="dxa"/>
            <w:tcBorders>
              <w:top w:val="nil"/>
              <w:left w:val="nil"/>
              <w:bottom w:val="nil"/>
              <w:right w:val="nil"/>
            </w:tcBorders>
            <w:tcMar>
              <w:top w:w="100" w:type="dxa"/>
              <w:left w:w="100" w:type="dxa"/>
              <w:bottom w:w="100" w:type="dxa"/>
              <w:right w:w="100" w:type="dxa"/>
            </w:tcMar>
            <w:hideMark/>
          </w:tcPr>
          <w:p w14:paraId="4F6A75A2" w14:textId="77777777" w:rsidR="000B5DAB" w:rsidRDefault="000B5DAB"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605" w:type="dxa"/>
            <w:tcBorders>
              <w:top w:val="nil"/>
              <w:left w:val="nil"/>
              <w:bottom w:val="nil"/>
              <w:right w:val="nil"/>
            </w:tcBorders>
            <w:tcMar>
              <w:top w:w="100" w:type="dxa"/>
              <w:left w:w="100" w:type="dxa"/>
              <w:bottom w:w="100" w:type="dxa"/>
              <w:right w:w="100" w:type="dxa"/>
            </w:tcMar>
            <w:hideMark/>
          </w:tcPr>
          <w:p w14:paraId="422FA271" w14:textId="63D918E2" w:rsidR="000B5DAB" w:rsidRDefault="000B5DAB" w:rsidP="00E167E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401DE">
              <w:rPr>
                <w:rFonts w:ascii="Times New Roman" w:eastAsia="Times New Roman" w:hAnsi="Times New Roman" w:cs="Times New Roman"/>
                <w:sz w:val="24"/>
                <w:szCs w:val="24"/>
              </w:rPr>
              <w:t>41,39</w:t>
            </w:r>
          </w:p>
        </w:tc>
        <w:tc>
          <w:tcPr>
            <w:tcW w:w="1560" w:type="dxa"/>
            <w:vMerge w:val="restart"/>
            <w:tcBorders>
              <w:top w:val="nil"/>
              <w:left w:val="nil"/>
              <w:bottom w:val="single" w:sz="8" w:space="0" w:color="000000"/>
              <w:right w:val="nil"/>
            </w:tcBorders>
            <w:tcMar>
              <w:top w:w="100" w:type="dxa"/>
              <w:left w:w="100" w:type="dxa"/>
              <w:bottom w:w="100" w:type="dxa"/>
              <w:right w:w="100" w:type="dxa"/>
            </w:tcMar>
            <w:hideMark/>
          </w:tcPr>
          <w:p w14:paraId="387793AE" w14:textId="77777777" w:rsidR="000B5DAB" w:rsidRDefault="000B5DAB" w:rsidP="00E167E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6950C0" w14:textId="77777777" w:rsidR="000B5DAB" w:rsidRDefault="000B5DAB"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1410" w:type="dxa"/>
            <w:vMerge w:val="restart"/>
            <w:tcBorders>
              <w:top w:val="nil"/>
              <w:left w:val="nil"/>
              <w:bottom w:val="single" w:sz="8" w:space="0" w:color="000000"/>
              <w:right w:val="nil"/>
            </w:tcBorders>
            <w:tcMar>
              <w:top w:w="100" w:type="dxa"/>
              <w:left w:w="100" w:type="dxa"/>
              <w:bottom w:w="100" w:type="dxa"/>
              <w:right w:w="100" w:type="dxa"/>
            </w:tcMar>
            <w:hideMark/>
          </w:tcPr>
          <w:p w14:paraId="094BCE17" w14:textId="77777777" w:rsidR="000B5DAB" w:rsidRDefault="000B5DAB" w:rsidP="00E167E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C2DF0E4" w14:textId="553C31A1" w:rsidR="000B5DAB" w:rsidRDefault="00C401DE"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6,52</w:t>
            </w:r>
          </w:p>
        </w:tc>
        <w:tc>
          <w:tcPr>
            <w:tcW w:w="1395" w:type="dxa"/>
            <w:vMerge w:val="restart"/>
            <w:tcBorders>
              <w:top w:val="nil"/>
              <w:left w:val="nil"/>
              <w:bottom w:val="single" w:sz="8" w:space="0" w:color="000000"/>
              <w:right w:val="nil"/>
            </w:tcBorders>
            <w:tcMar>
              <w:top w:w="100" w:type="dxa"/>
              <w:left w:w="100" w:type="dxa"/>
              <w:bottom w:w="100" w:type="dxa"/>
              <w:right w:w="100" w:type="dxa"/>
            </w:tcMar>
            <w:hideMark/>
          </w:tcPr>
          <w:p w14:paraId="497F3EEF" w14:textId="77777777" w:rsidR="000B5DAB" w:rsidRDefault="000B5DAB" w:rsidP="00E167E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19E2414" w14:textId="6712F9F4" w:rsidR="000B5DAB" w:rsidRDefault="000B5DAB"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w:t>
            </w:r>
            <w:r w:rsidR="00C401DE">
              <w:rPr>
                <w:rFonts w:ascii="Times New Roman" w:eastAsia="Times New Roman" w:hAnsi="Times New Roman" w:cs="Times New Roman"/>
                <w:sz w:val="24"/>
                <w:szCs w:val="24"/>
              </w:rPr>
              <w:t>08</w:t>
            </w:r>
          </w:p>
        </w:tc>
      </w:tr>
      <w:tr w:rsidR="000B5DAB" w14:paraId="1FBA014E" w14:textId="77777777" w:rsidTr="00E167E5">
        <w:trPr>
          <w:trHeight w:val="560"/>
        </w:trPr>
        <w:tc>
          <w:tcPr>
            <w:tcW w:w="1485" w:type="dxa"/>
            <w:tcBorders>
              <w:top w:val="nil"/>
              <w:left w:val="nil"/>
              <w:bottom w:val="nil"/>
              <w:right w:val="nil"/>
            </w:tcBorders>
            <w:tcMar>
              <w:top w:w="100" w:type="dxa"/>
              <w:left w:w="100" w:type="dxa"/>
              <w:bottom w:w="100" w:type="dxa"/>
              <w:right w:w="100" w:type="dxa"/>
            </w:tcMar>
            <w:hideMark/>
          </w:tcPr>
          <w:p w14:paraId="5796C6B8" w14:textId="77777777" w:rsidR="000B5DAB" w:rsidRDefault="000B5DAB" w:rsidP="00E167E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Saplantılı</w:t>
            </w:r>
          </w:p>
        </w:tc>
        <w:tc>
          <w:tcPr>
            <w:tcW w:w="1425" w:type="dxa"/>
            <w:tcBorders>
              <w:top w:val="nil"/>
              <w:left w:val="nil"/>
              <w:bottom w:val="nil"/>
              <w:right w:val="nil"/>
            </w:tcBorders>
            <w:tcMar>
              <w:top w:w="100" w:type="dxa"/>
              <w:left w:w="100" w:type="dxa"/>
              <w:bottom w:w="100" w:type="dxa"/>
              <w:right w:w="100" w:type="dxa"/>
            </w:tcMar>
            <w:hideMark/>
          </w:tcPr>
          <w:p w14:paraId="4E525CDB" w14:textId="77777777" w:rsidR="000B5DAB" w:rsidRDefault="000B5DAB"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605" w:type="dxa"/>
            <w:tcBorders>
              <w:top w:val="nil"/>
              <w:left w:val="nil"/>
              <w:bottom w:val="nil"/>
              <w:right w:val="nil"/>
            </w:tcBorders>
            <w:tcMar>
              <w:top w:w="100" w:type="dxa"/>
              <w:left w:w="100" w:type="dxa"/>
              <w:bottom w:w="100" w:type="dxa"/>
              <w:right w:w="100" w:type="dxa"/>
            </w:tcMar>
            <w:hideMark/>
          </w:tcPr>
          <w:p w14:paraId="48C1197F" w14:textId="1C5D8C2A" w:rsidR="00C401DE" w:rsidRDefault="00C401DE" w:rsidP="00C401D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24,88</w:t>
            </w:r>
          </w:p>
        </w:tc>
        <w:tc>
          <w:tcPr>
            <w:tcW w:w="1560" w:type="dxa"/>
            <w:vMerge/>
            <w:tcBorders>
              <w:top w:val="nil"/>
              <w:left w:val="nil"/>
              <w:bottom w:val="single" w:sz="8" w:space="0" w:color="000000"/>
              <w:right w:val="nil"/>
            </w:tcBorders>
            <w:vAlign w:val="center"/>
            <w:hideMark/>
          </w:tcPr>
          <w:p w14:paraId="32FBF21B" w14:textId="77777777" w:rsidR="000B5DAB" w:rsidRDefault="000B5DAB" w:rsidP="00E167E5">
            <w:pPr>
              <w:spacing w:after="0"/>
              <w:rPr>
                <w:rFonts w:ascii="Times New Roman" w:eastAsia="Times New Roman" w:hAnsi="Times New Roman" w:cs="Times New Roman"/>
                <w:sz w:val="24"/>
                <w:szCs w:val="24"/>
              </w:rPr>
            </w:pPr>
          </w:p>
        </w:tc>
        <w:tc>
          <w:tcPr>
            <w:tcW w:w="1410" w:type="dxa"/>
            <w:vMerge/>
            <w:tcBorders>
              <w:top w:val="nil"/>
              <w:left w:val="nil"/>
              <w:bottom w:val="single" w:sz="8" w:space="0" w:color="000000"/>
              <w:right w:val="nil"/>
            </w:tcBorders>
            <w:vAlign w:val="center"/>
            <w:hideMark/>
          </w:tcPr>
          <w:p w14:paraId="0683CEE7" w14:textId="77777777" w:rsidR="000B5DAB" w:rsidRDefault="000B5DAB" w:rsidP="00E167E5">
            <w:pPr>
              <w:spacing w:after="0"/>
              <w:rPr>
                <w:rFonts w:ascii="Times New Roman" w:eastAsia="Times New Roman" w:hAnsi="Times New Roman" w:cs="Times New Roman"/>
                <w:sz w:val="24"/>
                <w:szCs w:val="24"/>
              </w:rPr>
            </w:pPr>
          </w:p>
        </w:tc>
        <w:tc>
          <w:tcPr>
            <w:tcW w:w="1395" w:type="dxa"/>
            <w:vMerge/>
            <w:tcBorders>
              <w:top w:val="nil"/>
              <w:left w:val="nil"/>
              <w:bottom w:val="single" w:sz="8" w:space="0" w:color="000000"/>
              <w:right w:val="nil"/>
            </w:tcBorders>
            <w:vAlign w:val="center"/>
            <w:hideMark/>
          </w:tcPr>
          <w:p w14:paraId="09A52646" w14:textId="77777777" w:rsidR="000B5DAB" w:rsidRDefault="000B5DAB" w:rsidP="00E167E5">
            <w:pPr>
              <w:spacing w:after="0"/>
              <w:rPr>
                <w:rFonts w:ascii="Times New Roman" w:eastAsia="Times New Roman" w:hAnsi="Times New Roman" w:cs="Times New Roman"/>
                <w:sz w:val="24"/>
                <w:szCs w:val="24"/>
              </w:rPr>
            </w:pPr>
          </w:p>
        </w:tc>
      </w:tr>
      <w:tr w:rsidR="000B5DAB" w14:paraId="57D14BFA" w14:textId="77777777" w:rsidTr="00E167E5">
        <w:trPr>
          <w:trHeight w:val="560"/>
        </w:trPr>
        <w:tc>
          <w:tcPr>
            <w:tcW w:w="1485" w:type="dxa"/>
            <w:tcBorders>
              <w:top w:val="nil"/>
              <w:left w:val="nil"/>
              <w:bottom w:val="nil"/>
              <w:right w:val="nil"/>
            </w:tcBorders>
            <w:tcMar>
              <w:top w:w="100" w:type="dxa"/>
              <w:left w:w="100" w:type="dxa"/>
              <w:bottom w:w="100" w:type="dxa"/>
              <w:right w:w="100" w:type="dxa"/>
            </w:tcMar>
            <w:hideMark/>
          </w:tcPr>
          <w:p w14:paraId="3DD0D7D1" w14:textId="77777777" w:rsidR="000B5DAB" w:rsidRDefault="000B5DAB" w:rsidP="00E167E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Kayıtsız</w:t>
            </w:r>
          </w:p>
        </w:tc>
        <w:tc>
          <w:tcPr>
            <w:tcW w:w="1425" w:type="dxa"/>
            <w:tcBorders>
              <w:top w:val="nil"/>
              <w:left w:val="nil"/>
              <w:bottom w:val="nil"/>
              <w:right w:val="nil"/>
            </w:tcBorders>
            <w:tcMar>
              <w:top w:w="100" w:type="dxa"/>
              <w:left w:w="100" w:type="dxa"/>
              <w:bottom w:w="100" w:type="dxa"/>
              <w:right w:w="100" w:type="dxa"/>
            </w:tcMar>
            <w:hideMark/>
          </w:tcPr>
          <w:p w14:paraId="0FF43589" w14:textId="77777777" w:rsidR="000B5DAB" w:rsidRDefault="000B5DAB"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1605" w:type="dxa"/>
            <w:tcBorders>
              <w:top w:val="nil"/>
              <w:left w:val="nil"/>
              <w:bottom w:val="nil"/>
              <w:right w:val="nil"/>
            </w:tcBorders>
            <w:tcMar>
              <w:top w:w="100" w:type="dxa"/>
              <w:left w:w="100" w:type="dxa"/>
              <w:bottom w:w="100" w:type="dxa"/>
              <w:right w:w="100" w:type="dxa"/>
            </w:tcMar>
            <w:hideMark/>
          </w:tcPr>
          <w:p w14:paraId="26B67C9F" w14:textId="237E0FE8" w:rsidR="000B5DAB" w:rsidRDefault="000B5DAB"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401DE">
              <w:rPr>
                <w:rFonts w:ascii="Times New Roman" w:eastAsia="Times New Roman" w:hAnsi="Times New Roman" w:cs="Times New Roman"/>
                <w:sz w:val="24"/>
                <w:szCs w:val="24"/>
              </w:rPr>
              <w:t>6,81</w:t>
            </w:r>
          </w:p>
        </w:tc>
        <w:tc>
          <w:tcPr>
            <w:tcW w:w="1560" w:type="dxa"/>
            <w:vMerge/>
            <w:tcBorders>
              <w:top w:val="nil"/>
              <w:left w:val="nil"/>
              <w:bottom w:val="single" w:sz="8" w:space="0" w:color="000000"/>
              <w:right w:val="nil"/>
            </w:tcBorders>
            <w:vAlign w:val="center"/>
            <w:hideMark/>
          </w:tcPr>
          <w:p w14:paraId="41D7ADEA" w14:textId="77777777" w:rsidR="000B5DAB" w:rsidRDefault="000B5DAB" w:rsidP="00E167E5">
            <w:pPr>
              <w:spacing w:after="0"/>
              <w:rPr>
                <w:rFonts w:ascii="Times New Roman" w:eastAsia="Times New Roman" w:hAnsi="Times New Roman" w:cs="Times New Roman"/>
                <w:sz w:val="24"/>
                <w:szCs w:val="24"/>
              </w:rPr>
            </w:pPr>
          </w:p>
        </w:tc>
        <w:tc>
          <w:tcPr>
            <w:tcW w:w="1410" w:type="dxa"/>
            <w:vMerge/>
            <w:tcBorders>
              <w:top w:val="nil"/>
              <w:left w:val="nil"/>
              <w:bottom w:val="single" w:sz="8" w:space="0" w:color="000000"/>
              <w:right w:val="nil"/>
            </w:tcBorders>
            <w:vAlign w:val="center"/>
            <w:hideMark/>
          </w:tcPr>
          <w:p w14:paraId="0A37AECC" w14:textId="77777777" w:rsidR="000B5DAB" w:rsidRDefault="000B5DAB" w:rsidP="00E167E5">
            <w:pPr>
              <w:spacing w:after="0"/>
              <w:rPr>
                <w:rFonts w:ascii="Times New Roman" w:eastAsia="Times New Roman" w:hAnsi="Times New Roman" w:cs="Times New Roman"/>
                <w:sz w:val="24"/>
                <w:szCs w:val="24"/>
              </w:rPr>
            </w:pPr>
          </w:p>
        </w:tc>
        <w:tc>
          <w:tcPr>
            <w:tcW w:w="1395" w:type="dxa"/>
            <w:vMerge/>
            <w:tcBorders>
              <w:top w:val="nil"/>
              <w:left w:val="nil"/>
              <w:bottom w:val="single" w:sz="8" w:space="0" w:color="000000"/>
              <w:right w:val="nil"/>
            </w:tcBorders>
            <w:vAlign w:val="center"/>
            <w:hideMark/>
          </w:tcPr>
          <w:p w14:paraId="153971D9" w14:textId="77777777" w:rsidR="000B5DAB" w:rsidRDefault="000B5DAB" w:rsidP="00E167E5">
            <w:pPr>
              <w:spacing w:after="0"/>
              <w:rPr>
                <w:rFonts w:ascii="Times New Roman" w:eastAsia="Times New Roman" w:hAnsi="Times New Roman" w:cs="Times New Roman"/>
                <w:sz w:val="24"/>
                <w:szCs w:val="24"/>
              </w:rPr>
            </w:pPr>
          </w:p>
        </w:tc>
      </w:tr>
      <w:tr w:rsidR="000B5DAB" w14:paraId="09715C0C" w14:textId="77777777" w:rsidTr="00E167E5">
        <w:trPr>
          <w:trHeight w:val="575"/>
        </w:trPr>
        <w:tc>
          <w:tcPr>
            <w:tcW w:w="1485" w:type="dxa"/>
            <w:tcBorders>
              <w:top w:val="nil"/>
              <w:left w:val="nil"/>
              <w:bottom w:val="single" w:sz="8" w:space="0" w:color="000000"/>
              <w:right w:val="nil"/>
            </w:tcBorders>
            <w:tcMar>
              <w:top w:w="100" w:type="dxa"/>
              <w:left w:w="100" w:type="dxa"/>
              <w:bottom w:w="100" w:type="dxa"/>
              <w:right w:w="100" w:type="dxa"/>
            </w:tcMar>
            <w:hideMark/>
          </w:tcPr>
          <w:p w14:paraId="135C8DDD" w14:textId="77777777" w:rsidR="000B5DAB" w:rsidRDefault="000B5DAB" w:rsidP="00E167E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Toplam</w:t>
            </w:r>
          </w:p>
        </w:tc>
        <w:tc>
          <w:tcPr>
            <w:tcW w:w="1425" w:type="dxa"/>
            <w:tcBorders>
              <w:top w:val="nil"/>
              <w:left w:val="nil"/>
              <w:bottom w:val="single" w:sz="8" w:space="0" w:color="000000"/>
              <w:right w:val="nil"/>
            </w:tcBorders>
            <w:tcMar>
              <w:top w:w="100" w:type="dxa"/>
              <w:left w:w="100" w:type="dxa"/>
              <w:bottom w:w="100" w:type="dxa"/>
              <w:right w:w="100" w:type="dxa"/>
            </w:tcMar>
            <w:hideMark/>
          </w:tcPr>
          <w:p w14:paraId="60BB1B2B" w14:textId="77777777" w:rsidR="000B5DAB" w:rsidRDefault="000B5DAB" w:rsidP="00E167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c>
          <w:tcPr>
            <w:tcW w:w="1605" w:type="dxa"/>
            <w:tcBorders>
              <w:top w:val="nil"/>
              <w:left w:val="nil"/>
              <w:bottom w:val="single" w:sz="8" w:space="0" w:color="000000"/>
              <w:right w:val="nil"/>
            </w:tcBorders>
            <w:tcMar>
              <w:top w:w="100" w:type="dxa"/>
              <w:left w:w="100" w:type="dxa"/>
              <w:bottom w:w="100" w:type="dxa"/>
              <w:right w:w="100" w:type="dxa"/>
            </w:tcMar>
            <w:hideMark/>
          </w:tcPr>
          <w:p w14:paraId="050E3031" w14:textId="77777777" w:rsidR="000B5DAB" w:rsidRDefault="000B5DAB" w:rsidP="00E167E5">
            <w:pPr>
              <w:spacing w:after="0" w:line="480" w:lineRule="auto"/>
              <w:jc w:val="center"/>
              <w:rPr>
                <w:rFonts w:ascii="Times New Roman" w:eastAsia="Times New Roman" w:hAnsi="Times New Roman" w:cs="Times New Roman"/>
                <w:sz w:val="24"/>
                <w:szCs w:val="24"/>
              </w:rPr>
            </w:pPr>
          </w:p>
        </w:tc>
        <w:tc>
          <w:tcPr>
            <w:tcW w:w="1560" w:type="dxa"/>
            <w:vMerge/>
            <w:tcBorders>
              <w:top w:val="nil"/>
              <w:left w:val="nil"/>
              <w:bottom w:val="single" w:sz="8" w:space="0" w:color="000000"/>
              <w:right w:val="nil"/>
            </w:tcBorders>
            <w:vAlign w:val="center"/>
            <w:hideMark/>
          </w:tcPr>
          <w:p w14:paraId="0C5B8D0A" w14:textId="77777777" w:rsidR="000B5DAB" w:rsidRDefault="000B5DAB" w:rsidP="00E167E5">
            <w:pPr>
              <w:spacing w:after="0"/>
              <w:rPr>
                <w:rFonts w:ascii="Times New Roman" w:eastAsia="Times New Roman" w:hAnsi="Times New Roman" w:cs="Times New Roman"/>
                <w:sz w:val="24"/>
                <w:szCs w:val="24"/>
              </w:rPr>
            </w:pPr>
          </w:p>
        </w:tc>
        <w:tc>
          <w:tcPr>
            <w:tcW w:w="1410" w:type="dxa"/>
            <w:vMerge/>
            <w:tcBorders>
              <w:top w:val="nil"/>
              <w:left w:val="nil"/>
              <w:bottom w:val="single" w:sz="8" w:space="0" w:color="000000"/>
              <w:right w:val="nil"/>
            </w:tcBorders>
            <w:vAlign w:val="center"/>
            <w:hideMark/>
          </w:tcPr>
          <w:p w14:paraId="2F3E65D1" w14:textId="77777777" w:rsidR="000B5DAB" w:rsidRDefault="000B5DAB" w:rsidP="00E167E5">
            <w:pPr>
              <w:spacing w:after="0"/>
              <w:rPr>
                <w:rFonts w:ascii="Times New Roman" w:eastAsia="Times New Roman" w:hAnsi="Times New Roman" w:cs="Times New Roman"/>
                <w:sz w:val="24"/>
                <w:szCs w:val="24"/>
              </w:rPr>
            </w:pPr>
          </w:p>
        </w:tc>
        <w:tc>
          <w:tcPr>
            <w:tcW w:w="1395" w:type="dxa"/>
            <w:vMerge/>
            <w:tcBorders>
              <w:top w:val="nil"/>
              <w:left w:val="nil"/>
              <w:bottom w:val="single" w:sz="8" w:space="0" w:color="000000"/>
              <w:right w:val="nil"/>
            </w:tcBorders>
            <w:vAlign w:val="center"/>
            <w:hideMark/>
          </w:tcPr>
          <w:p w14:paraId="07D4CAB6" w14:textId="77777777" w:rsidR="000B5DAB" w:rsidRDefault="000B5DAB" w:rsidP="00E167E5">
            <w:pPr>
              <w:spacing w:after="0"/>
              <w:rPr>
                <w:rFonts w:ascii="Times New Roman" w:eastAsia="Times New Roman" w:hAnsi="Times New Roman" w:cs="Times New Roman"/>
                <w:sz w:val="24"/>
                <w:szCs w:val="24"/>
              </w:rPr>
            </w:pPr>
          </w:p>
        </w:tc>
      </w:tr>
    </w:tbl>
    <w:p w14:paraId="10605D89" w14:textId="2A526191" w:rsidR="00C401DE" w:rsidRDefault="000B5DAB" w:rsidP="00C401DE">
      <w:pPr>
        <w:spacing w:before="24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Bireylerin </w:t>
      </w:r>
      <w:r w:rsidR="00C401DE">
        <w:rPr>
          <w:rFonts w:ascii="Times New Roman" w:eastAsia="Times New Roman" w:hAnsi="Times New Roman" w:cs="Times New Roman"/>
          <w:sz w:val="24"/>
          <w:szCs w:val="24"/>
        </w:rPr>
        <w:t>belirsizliğe tahammülsüzlük</w:t>
      </w:r>
      <w:r>
        <w:rPr>
          <w:rFonts w:ascii="Times New Roman" w:eastAsia="Times New Roman" w:hAnsi="Times New Roman" w:cs="Times New Roman"/>
          <w:sz w:val="24"/>
          <w:szCs w:val="24"/>
        </w:rPr>
        <w:t xml:space="preserve"> puanlarının bağlanma stillerine</w:t>
      </w:r>
      <w:r w:rsidR="00C401DE">
        <w:rPr>
          <w:rFonts w:ascii="Times New Roman" w:eastAsia="Times New Roman" w:hAnsi="Times New Roman" w:cs="Times New Roman"/>
          <w:sz w:val="24"/>
          <w:szCs w:val="24"/>
        </w:rPr>
        <w:t xml:space="preserve"> göre farklılaşıp farklılaşmadığını incelemek için yapılan </w:t>
      </w:r>
      <w:proofErr w:type="spellStart"/>
      <w:r w:rsidR="00C401DE">
        <w:rPr>
          <w:rFonts w:ascii="Times New Roman" w:eastAsia="Times New Roman" w:hAnsi="Times New Roman" w:cs="Times New Roman"/>
          <w:sz w:val="24"/>
          <w:szCs w:val="24"/>
        </w:rPr>
        <w:t>Kruskal</w:t>
      </w:r>
      <w:proofErr w:type="spellEnd"/>
      <w:r w:rsidR="00C401DE">
        <w:rPr>
          <w:rFonts w:ascii="Times New Roman" w:eastAsia="Times New Roman" w:hAnsi="Times New Roman" w:cs="Times New Roman"/>
          <w:sz w:val="24"/>
          <w:szCs w:val="24"/>
        </w:rPr>
        <w:t>-Wallis Testi sonucuna göre güvenli bağlanma stiline sahip bireylerin belirsizliğe tahammülsüzlük puan ortalaması (</w:t>
      </w:r>
      <w:proofErr w:type="spellStart"/>
      <w:r w:rsidR="00C401DE">
        <w:rPr>
          <w:rFonts w:ascii="Times New Roman" w:eastAsia="Times New Roman" w:hAnsi="Times New Roman" w:cs="Times New Roman"/>
          <w:sz w:val="24"/>
          <w:szCs w:val="24"/>
        </w:rPr>
        <w:t>Me</w:t>
      </w:r>
      <w:r w:rsidR="00C401DE">
        <w:rPr>
          <w:rFonts w:ascii="Times New Roman" w:eastAsia="Times New Roman" w:hAnsi="Times New Roman" w:cs="Times New Roman"/>
          <w:sz w:val="24"/>
          <w:szCs w:val="24"/>
          <w:vertAlign w:val="subscript"/>
        </w:rPr>
        <w:t>güvenli</w:t>
      </w:r>
      <w:proofErr w:type="spellEnd"/>
      <w:r w:rsidR="00C401DE">
        <w:rPr>
          <w:rFonts w:ascii="Times New Roman" w:eastAsia="Times New Roman" w:hAnsi="Times New Roman" w:cs="Times New Roman"/>
          <w:sz w:val="24"/>
          <w:szCs w:val="24"/>
        </w:rPr>
        <w:t>=32,33), korkulu bağlanma stiline sahip bireylerin belirsizliğe tahammülsüzlük puan ortalaması (</w:t>
      </w:r>
      <w:proofErr w:type="spellStart"/>
      <w:r w:rsidR="00C401DE">
        <w:rPr>
          <w:rFonts w:ascii="Times New Roman" w:eastAsia="Times New Roman" w:hAnsi="Times New Roman" w:cs="Times New Roman"/>
          <w:sz w:val="24"/>
          <w:szCs w:val="24"/>
        </w:rPr>
        <w:t>Me</w:t>
      </w:r>
      <w:r w:rsidR="00C401DE">
        <w:rPr>
          <w:rFonts w:ascii="Times New Roman" w:eastAsia="Times New Roman" w:hAnsi="Times New Roman" w:cs="Times New Roman"/>
          <w:sz w:val="24"/>
          <w:szCs w:val="24"/>
          <w:vertAlign w:val="subscript"/>
        </w:rPr>
        <w:t>korkulu</w:t>
      </w:r>
      <w:proofErr w:type="spellEnd"/>
      <w:r w:rsidR="00C401DE">
        <w:rPr>
          <w:rFonts w:ascii="Times New Roman" w:eastAsia="Times New Roman" w:hAnsi="Times New Roman" w:cs="Times New Roman"/>
          <w:sz w:val="24"/>
          <w:szCs w:val="24"/>
        </w:rPr>
        <w:t>=41,39), saplantılı bağlanma stiline sahip bireylerin belirsizliğe tahammülsüzlük puan ortalaması (</w:t>
      </w:r>
      <w:proofErr w:type="spellStart"/>
      <w:r w:rsidR="00C401DE">
        <w:rPr>
          <w:rFonts w:ascii="Times New Roman" w:eastAsia="Times New Roman" w:hAnsi="Times New Roman" w:cs="Times New Roman"/>
          <w:sz w:val="24"/>
          <w:szCs w:val="24"/>
        </w:rPr>
        <w:t>Me</w:t>
      </w:r>
      <w:r w:rsidR="00C401DE">
        <w:rPr>
          <w:rFonts w:ascii="Times New Roman" w:eastAsia="Times New Roman" w:hAnsi="Times New Roman" w:cs="Times New Roman"/>
          <w:sz w:val="24"/>
          <w:szCs w:val="24"/>
          <w:vertAlign w:val="subscript"/>
        </w:rPr>
        <w:t>saplantılı</w:t>
      </w:r>
      <w:proofErr w:type="spellEnd"/>
      <w:r w:rsidR="00C401DE">
        <w:rPr>
          <w:rFonts w:ascii="Times New Roman" w:eastAsia="Times New Roman" w:hAnsi="Times New Roman" w:cs="Times New Roman"/>
          <w:sz w:val="24"/>
          <w:szCs w:val="24"/>
        </w:rPr>
        <w:t>=24,88) ile kayıtsız bağlanma stiline sahip bireylerin belirsizliğe tahammülsüzlük puan ortalaması (</w:t>
      </w:r>
      <w:proofErr w:type="spellStart"/>
      <w:r w:rsidR="00C401DE">
        <w:rPr>
          <w:rFonts w:ascii="Times New Roman" w:eastAsia="Times New Roman" w:hAnsi="Times New Roman" w:cs="Times New Roman"/>
          <w:sz w:val="24"/>
          <w:szCs w:val="24"/>
        </w:rPr>
        <w:t>Me</w:t>
      </w:r>
      <w:r w:rsidR="00C401DE">
        <w:rPr>
          <w:rFonts w:ascii="Times New Roman" w:eastAsia="Times New Roman" w:hAnsi="Times New Roman" w:cs="Times New Roman"/>
          <w:sz w:val="24"/>
          <w:szCs w:val="24"/>
          <w:vertAlign w:val="subscript"/>
        </w:rPr>
        <w:t>kayıtsız</w:t>
      </w:r>
      <w:proofErr w:type="spellEnd"/>
      <w:r w:rsidR="00C401DE">
        <w:rPr>
          <w:rFonts w:ascii="Times New Roman" w:eastAsia="Times New Roman" w:hAnsi="Times New Roman" w:cs="Times New Roman"/>
          <w:sz w:val="24"/>
          <w:szCs w:val="24"/>
        </w:rPr>
        <w:t>=26,81) arasında istatistiksel olarak anlamlı bir farklılık gözlenmemiştir, χ</w:t>
      </w:r>
      <w:r w:rsidR="00C401DE">
        <w:rPr>
          <w:rFonts w:ascii="Times New Roman" w:eastAsia="Times New Roman" w:hAnsi="Times New Roman" w:cs="Times New Roman"/>
          <w:sz w:val="24"/>
          <w:szCs w:val="24"/>
          <w:vertAlign w:val="superscript"/>
        </w:rPr>
        <w:t>₂</w:t>
      </w:r>
      <w:r w:rsidR="00C401DE">
        <w:rPr>
          <w:rFonts w:ascii="Times New Roman" w:eastAsia="Times New Roman" w:hAnsi="Times New Roman" w:cs="Times New Roman"/>
          <w:sz w:val="24"/>
          <w:szCs w:val="24"/>
        </w:rPr>
        <w:t>=</w:t>
      </w:r>
      <w:r w:rsidR="00866DEE">
        <w:rPr>
          <w:rFonts w:ascii="Times New Roman" w:eastAsia="Times New Roman" w:hAnsi="Times New Roman" w:cs="Times New Roman"/>
          <w:sz w:val="24"/>
          <w:szCs w:val="24"/>
        </w:rPr>
        <w:t>6,52</w:t>
      </w:r>
      <w:r w:rsidR="00C401DE">
        <w:rPr>
          <w:rFonts w:ascii="Times New Roman" w:eastAsia="Times New Roman" w:hAnsi="Times New Roman" w:cs="Times New Roman"/>
          <w:sz w:val="24"/>
          <w:szCs w:val="24"/>
        </w:rPr>
        <w:t>; p&gt;0,05.</w:t>
      </w:r>
    </w:p>
    <w:bookmarkEnd w:id="6"/>
    <w:p w14:paraId="3CA029C0" w14:textId="354708EB" w:rsidR="009562D4" w:rsidRDefault="009562D4" w:rsidP="00ED60ED">
      <w:pPr>
        <w:spacing w:before="120" w:after="0" w:line="360" w:lineRule="auto"/>
        <w:rPr>
          <w:rFonts w:ascii="Times New Roman" w:hAnsi="Times New Roman" w:cs="Times New Roman"/>
          <w:b/>
          <w:bCs/>
          <w:sz w:val="24"/>
          <w:szCs w:val="24"/>
        </w:rPr>
      </w:pPr>
      <w:r w:rsidRPr="009562D4">
        <w:rPr>
          <w:rFonts w:ascii="Times New Roman" w:hAnsi="Times New Roman" w:cs="Times New Roman"/>
          <w:b/>
          <w:bCs/>
          <w:sz w:val="24"/>
          <w:szCs w:val="24"/>
        </w:rPr>
        <w:t xml:space="preserve">Tablo </w:t>
      </w:r>
      <w:r w:rsidR="00E816BB">
        <w:rPr>
          <w:rFonts w:ascii="Times New Roman" w:hAnsi="Times New Roman" w:cs="Times New Roman"/>
          <w:b/>
          <w:bCs/>
          <w:sz w:val="24"/>
          <w:szCs w:val="24"/>
        </w:rPr>
        <w:t>6</w:t>
      </w:r>
      <w:r w:rsidR="00EC225E">
        <w:rPr>
          <w:rFonts w:ascii="Times New Roman" w:hAnsi="Times New Roman" w:cs="Times New Roman"/>
          <w:b/>
          <w:bCs/>
          <w:sz w:val="24"/>
          <w:szCs w:val="24"/>
        </w:rPr>
        <w:t>.1</w:t>
      </w:r>
    </w:p>
    <w:p w14:paraId="325248C5" w14:textId="4E932776" w:rsidR="00103EA4" w:rsidRDefault="00103EA4" w:rsidP="00BB032D">
      <w:pPr>
        <w:spacing w:before="240" w:after="0" w:line="480" w:lineRule="auto"/>
        <w:rPr>
          <w:rFonts w:ascii="Times New Roman" w:hAnsi="Times New Roman" w:cs="Times New Roman"/>
          <w:i/>
          <w:iCs/>
          <w:sz w:val="24"/>
          <w:szCs w:val="24"/>
        </w:rPr>
      </w:pPr>
      <w:r>
        <w:rPr>
          <w:rFonts w:ascii="Times New Roman" w:hAnsi="Times New Roman" w:cs="Times New Roman"/>
          <w:i/>
          <w:iCs/>
          <w:sz w:val="24"/>
          <w:szCs w:val="24"/>
        </w:rPr>
        <w:t xml:space="preserve">Mükemmeliyetçilik Puan Ortalamasının </w:t>
      </w:r>
      <w:r w:rsidRPr="00103EA4">
        <w:rPr>
          <w:rFonts w:ascii="Times New Roman" w:hAnsi="Times New Roman" w:cs="Times New Roman"/>
          <w:i/>
          <w:iCs/>
          <w:sz w:val="24"/>
          <w:szCs w:val="24"/>
        </w:rPr>
        <w:t>Bağlanma Stilleri Açısından</w:t>
      </w:r>
      <w:r>
        <w:rPr>
          <w:rFonts w:ascii="Times New Roman" w:hAnsi="Times New Roman" w:cs="Times New Roman"/>
          <w:i/>
          <w:iCs/>
          <w:sz w:val="24"/>
          <w:szCs w:val="24"/>
        </w:rPr>
        <w:t xml:space="preserve"> </w:t>
      </w:r>
      <w:proofErr w:type="spellStart"/>
      <w:r w:rsidR="00BA63EB">
        <w:rPr>
          <w:rFonts w:ascii="Times New Roman" w:hAnsi="Times New Roman" w:cs="Times New Roman"/>
          <w:i/>
          <w:iCs/>
          <w:sz w:val="24"/>
          <w:szCs w:val="24"/>
        </w:rPr>
        <w:t>Kruskal</w:t>
      </w:r>
      <w:proofErr w:type="spellEnd"/>
      <w:r w:rsidR="00BA63EB">
        <w:rPr>
          <w:rFonts w:ascii="Times New Roman" w:hAnsi="Times New Roman" w:cs="Times New Roman"/>
          <w:i/>
          <w:iCs/>
          <w:sz w:val="24"/>
          <w:szCs w:val="24"/>
        </w:rPr>
        <w:t xml:space="preserve">-Wallis Testi </w:t>
      </w:r>
      <w:r w:rsidR="00E816BB">
        <w:rPr>
          <w:rFonts w:ascii="Times New Roman" w:hAnsi="Times New Roman" w:cs="Times New Roman"/>
          <w:i/>
          <w:iCs/>
          <w:sz w:val="24"/>
          <w:szCs w:val="24"/>
        </w:rPr>
        <w:t>ile İncelenmesi</w:t>
      </w:r>
    </w:p>
    <w:tbl>
      <w:tblPr>
        <w:tblW w:w="8880" w:type="dxa"/>
        <w:tblBorders>
          <w:insideH w:val="nil"/>
          <w:insideV w:val="nil"/>
        </w:tblBorders>
        <w:tblLayout w:type="fixed"/>
        <w:tblLook w:val="0600" w:firstRow="0" w:lastRow="0" w:firstColumn="0" w:lastColumn="0" w:noHBand="1" w:noVBand="1"/>
      </w:tblPr>
      <w:tblGrid>
        <w:gridCol w:w="1485"/>
        <w:gridCol w:w="1425"/>
        <w:gridCol w:w="1605"/>
        <w:gridCol w:w="1560"/>
        <w:gridCol w:w="1410"/>
        <w:gridCol w:w="1395"/>
      </w:tblGrid>
      <w:tr w:rsidR="00E816BB" w14:paraId="4303B791" w14:textId="77777777" w:rsidTr="00E816BB">
        <w:trPr>
          <w:trHeight w:val="935"/>
        </w:trPr>
        <w:tc>
          <w:tcPr>
            <w:tcW w:w="1485" w:type="dxa"/>
            <w:tcBorders>
              <w:top w:val="single" w:sz="8" w:space="0" w:color="000000"/>
              <w:left w:val="nil"/>
              <w:bottom w:val="nil"/>
              <w:right w:val="nil"/>
            </w:tcBorders>
            <w:tcMar>
              <w:top w:w="100" w:type="dxa"/>
              <w:left w:w="100" w:type="dxa"/>
              <w:bottom w:w="100" w:type="dxa"/>
              <w:right w:w="100" w:type="dxa"/>
            </w:tcMar>
            <w:hideMark/>
          </w:tcPr>
          <w:p w14:paraId="16399E87" w14:textId="77777777" w:rsidR="00E816BB" w:rsidRDefault="00E816B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Bağlanma Stilleri</w:t>
            </w:r>
          </w:p>
          <w:p w14:paraId="48DC730D" w14:textId="2DCC906E" w:rsidR="00BA63EB" w:rsidRDefault="00BA63E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Güvenli</w:t>
            </w:r>
          </w:p>
        </w:tc>
        <w:tc>
          <w:tcPr>
            <w:tcW w:w="1425" w:type="dxa"/>
            <w:tcBorders>
              <w:top w:val="single" w:sz="8" w:space="0" w:color="000000"/>
              <w:left w:val="nil"/>
              <w:bottom w:val="nil"/>
              <w:right w:val="nil"/>
            </w:tcBorders>
            <w:tcMar>
              <w:top w:w="100" w:type="dxa"/>
              <w:left w:w="100" w:type="dxa"/>
              <w:bottom w:w="100" w:type="dxa"/>
              <w:right w:w="100" w:type="dxa"/>
            </w:tcMar>
            <w:hideMark/>
          </w:tcPr>
          <w:p w14:paraId="6910115B" w14:textId="77777777" w:rsidR="00E816BB" w:rsidRDefault="00E816B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Kişi Sayısı</w:t>
            </w:r>
          </w:p>
          <w:p w14:paraId="7000F8F1" w14:textId="77777777" w:rsidR="00BA63EB" w:rsidRDefault="00BA63EB">
            <w:pPr>
              <w:spacing w:after="0" w:line="480" w:lineRule="auto"/>
              <w:jc w:val="center"/>
              <w:rPr>
                <w:rFonts w:ascii="Times New Roman" w:eastAsia="Times New Roman" w:hAnsi="Times New Roman" w:cs="Times New Roman"/>
                <w:sz w:val="24"/>
                <w:szCs w:val="24"/>
              </w:rPr>
            </w:pPr>
          </w:p>
          <w:p w14:paraId="4C368759" w14:textId="72D0ED41" w:rsidR="00BA63EB" w:rsidRDefault="00BA63E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605" w:type="dxa"/>
            <w:tcBorders>
              <w:top w:val="single" w:sz="8" w:space="0" w:color="000000"/>
              <w:left w:val="nil"/>
              <w:bottom w:val="nil"/>
              <w:right w:val="nil"/>
            </w:tcBorders>
            <w:tcMar>
              <w:top w:w="100" w:type="dxa"/>
              <w:left w:w="100" w:type="dxa"/>
              <w:bottom w:w="100" w:type="dxa"/>
              <w:right w:w="100" w:type="dxa"/>
            </w:tcMar>
            <w:hideMark/>
          </w:tcPr>
          <w:p w14:paraId="7002001C" w14:textId="77777777" w:rsidR="00E816BB" w:rsidRDefault="00E816B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Sıra Ortalaması</w:t>
            </w:r>
          </w:p>
          <w:p w14:paraId="62F34210" w14:textId="3BC82796" w:rsidR="00BA63EB" w:rsidRDefault="00BA63EB" w:rsidP="00BA63E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29,67</w:t>
            </w:r>
          </w:p>
        </w:tc>
        <w:tc>
          <w:tcPr>
            <w:tcW w:w="1560" w:type="dxa"/>
            <w:tcBorders>
              <w:top w:val="single" w:sz="8" w:space="0" w:color="000000"/>
              <w:left w:val="nil"/>
              <w:bottom w:val="nil"/>
              <w:right w:val="nil"/>
            </w:tcBorders>
            <w:tcMar>
              <w:top w:w="100" w:type="dxa"/>
              <w:left w:w="100" w:type="dxa"/>
              <w:bottom w:w="100" w:type="dxa"/>
              <w:right w:w="100" w:type="dxa"/>
            </w:tcMar>
            <w:hideMark/>
          </w:tcPr>
          <w:p w14:paraId="293A4CC3" w14:textId="77777777" w:rsidR="00E816BB" w:rsidRDefault="00E816B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Serbestlik Derecesi</w:t>
            </w:r>
          </w:p>
        </w:tc>
        <w:tc>
          <w:tcPr>
            <w:tcW w:w="1410" w:type="dxa"/>
            <w:tcBorders>
              <w:top w:val="single" w:sz="8" w:space="0" w:color="000000"/>
              <w:left w:val="nil"/>
              <w:bottom w:val="nil"/>
              <w:right w:val="nil"/>
            </w:tcBorders>
            <w:tcMar>
              <w:top w:w="100" w:type="dxa"/>
              <w:left w:w="100" w:type="dxa"/>
              <w:bottom w:w="100" w:type="dxa"/>
              <w:right w:w="100" w:type="dxa"/>
            </w:tcMar>
            <w:hideMark/>
          </w:tcPr>
          <w:p w14:paraId="3C9F8C5D" w14:textId="77777777" w:rsidR="00E816BB" w:rsidRDefault="00E816B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χ</w:t>
            </w:r>
            <w:proofErr w:type="gramEnd"/>
            <w:r>
              <w:rPr>
                <w:rFonts w:ascii="Times New Roman" w:eastAsia="Times New Roman" w:hAnsi="Times New Roman" w:cs="Times New Roman"/>
                <w:sz w:val="24"/>
                <w:szCs w:val="24"/>
                <w:vertAlign w:val="superscript"/>
              </w:rPr>
              <w:t>2</w:t>
            </w:r>
          </w:p>
        </w:tc>
        <w:tc>
          <w:tcPr>
            <w:tcW w:w="1395" w:type="dxa"/>
            <w:tcBorders>
              <w:top w:val="single" w:sz="8" w:space="0" w:color="000000"/>
              <w:left w:val="nil"/>
              <w:bottom w:val="nil"/>
              <w:right w:val="nil"/>
            </w:tcBorders>
            <w:tcMar>
              <w:top w:w="100" w:type="dxa"/>
              <w:left w:w="100" w:type="dxa"/>
              <w:bottom w:w="100" w:type="dxa"/>
              <w:right w:w="100" w:type="dxa"/>
            </w:tcMar>
            <w:hideMark/>
          </w:tcPr>
          <w:p w14:paraId="4FD8961D" w14:textId="77777777" w:rsidR="00E816BB" w:rsidRDefault="00E816BB">
            <w:pPr>
              <w:spacing w:after="0" w:line="48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p>
        </w:tc>
      </w:tr>
      <w:tr w:rsidR="00E816BB" w14:paraId="704EBA96" w14:textId="77777777" w:rsidTr="00E816BB">
        <w:trPr>
          <w:trHeight w:val="560"/>
        </w:trPr>
        <w:tc>
          <w:tcPr>
            <w:tcW w:w="1485" w:type="dxa"/>
            <w:tcBorders>
              <w:top w:val="nil"/>
              <w:left w:val="nil"/>
              <w:bottom w:val="nil"/>
              <w:right w:val="nil"/>
            </w:tcBorders>
            <w:tcMar>
              <w:top w:w="100" w:type="dxa"/>
              <w:left w:w="100" w:type="dxa"/>
              <w:bottom w:w="100" w:type="dxa"/>
              <w:right w:w="100" w:type="dxa"/>
            </w:tcMar>
            <w:hideMark/>
          </w:tcPr>
          <w:p w14:paraId="00A61823" w14:textId="122EA69B" w:rsidR="00E816BB" w:rsidRDefault="00E816BB">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Korkulu</w:t>
            </w:r>
          </w:p>
        </w:tc>
        <w:tc>
          <w:tcPr>
            <w:tcW w:w="1425" w:type="dxa"/>
            <w:tcBorders>
              <w:top w:val="nil"/>
              <w:left w:val="nil"/>
              <w:bottom w:val="nil"/>
              <w:right w:val="nil"/>
            </w:tcBorders>
            <w:tcMar>
              <w:top w:w="100" w:type="dxa"/>
              <w:left w:w="100" w:type="dxa"/>
              <w:bottom w:w="100" w:type="dxa"/>
              <w:right w:w="100" w:type="dxa"/>
            </w:tcMar>
            <w:hideMark/>
          </w:tcPr>
          <w:p w14:paraId="7EF89DC0" w14:textId="55A5250D" w:rsidR="00E816BB" w:rsidRDefault="00BA63EB" w:rsidP="00E816B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605" w:type="dxa"/>
            <w:tcBorders>
              <w:top w:val="nil"/>
              <w:left w:val="nil"/>
              <w:bottom w:val="nil"/>
              <w:right w:val="nil"/>
            </w:tcBorders>
            <w:tcMar>
              <w:top w:w="100" w:type="dxa"/>
              <w:left w:w="100" w:type="dxa"/>
              <w:bottom w:w="100" w:type="dxa"/>
              <w:right w:w="100" w:type="dxa"/>
            </w:tcMar>
            <w:hideMark/>
          </w:tcPr>
          <w:p w14:paraId="22C8C0F2" w14:textId="0AE2E464" w:rsidR="00E816BB" w:rsidRDefault="00BA63EB" w:rsidP="00BA63E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38,50</w:t>
            </w:r>
          </w:p>
        </w:tc>
        <w:tc>
          <w:tcPr>
            <w:tcW w:w="1560" w:type="dxa"/>
            <w:vMerge w:val="restart"/>
            <w:tcBorders>
              <w:top w:val="nil"/>
              <w:left w:val="nil"/>
              <w:bottom w:val="single" w:sz="8" w:space="0" w:color="000000"/>
              <w:right w:val="nil"/>
            </w:tcBorders>
            <w:tcMar>
              <w:top w:w="100" w:type="dxa"/>
              <w:left w:w="100" w:type="dxa"/>
              <w:bottom w:w="100" w:type="dxa"/>
              <w:right w:w="100" w:type="dxa"/>
            </w:tcMar>
            <w:hideMark/>
          </w:tcPr>
          <w:p w14:paraId="0A9EBC0A" w14:textId="77777777" w:rsidR="00E816BB" w:rsidRDefault="00E816BB">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A080FC" w14:textId="5C3A7EA5" w:rsidR="00E816BB" w:rsidRDefault="00BA63E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410" w:type="dxa"/>
            <w:vMerge w:val="restart"/>
            <w:tcBorders>
              <w:top w:val="nil"/>
              <w:left w:val="nil"/>
              <w:bottom w:val="single" w:sz="8" w:space="0" w:color="000000"/>
              <w:right w:val="nil"/>
            </w:tcBorders>
            <w:tcMar>
              <w:top w:w="100" w:type="dxa"/>
              <w:left w:w="100" w:type="dxa"/>
              <w:bottom w:w="100" w:type="dxa"/>
              <w:right w:w="100" w:type="dxa"/>
            </w:tcMar>
            <w:hideMark/>
          </w:tcPr>
          <w:p w14:paraId="5681039C" w14:textId="77777777" w:rsidR="00E816BB" w:rsidRDefault="00E816BB">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745D20" w14:textId="706A8E2A" w:rsidR="00E816BB" w:rsidRDefault="00BA63E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3,77</w:t>
            </w:r>
          </w:p>
        </w:tc>
        <w:tc>
          <w:tcPr>
            <w:tcW w:w="1395" w:type="dxa"/>
            <w:vMerge w:val="restart"/>
            <w:tcBorders>
              <w:top w:val="nil"/>
              <w:left w:val="nil"/>
              <w:bottom w:val="single" w:sz="8" w:space="0" w:color="000000"/>
              <w:right w:val="nil"/>
            </w:tcBorders>
            <w:tcMar>
              <w:top w:w="100" w:type="dxa"/>
              <w:left w:w="100" w:type="dxa"/>
              <w:bottom w:w="100" w:type="dxa"/>
              <w:right w:w="100" w:type="dxa"/>
            </w:tcMar>
            <w:hideMark/>
          </w:tcPr>
          <w:p w14:paraId="41256C37" w14:textId="77777777" w:rsidR="00E816BB" w:rsidRDefault="00E816BB">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B560C8" w14:textId="13FC83E0" w:rsidR="00E816BB" w:rsidRDefault="00E816B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BA63EB">
              <w:rPr>
                <w:rFonts w:ascii="Times New Roman" w:eastAsia="Times New Roman" w:hAnsi="Times New Roman" w:cs="Times New Roman"/>
                <w:sz w:val="24"/>
                <w:szCs w:val="24"/>
              </w:rPr>
              <w:t>28</w:t>
            </w:r>
          </w:p>
        </w:tc>
      </w:tr>
      <w:tr w:rsidR="00E816BB" w14:paraId="19A9E63A" w14:textId="77777777" w:rsidTr="00E816BB">
        <w:trPr>
          <w:trHeight w:val="560"/>
        </w:trPr>
        <w:tc>
          <w:tcPr>
            <w:tcW w:w="1485" w:type="dxa"/>
            <w:tcBorders>
              <w:top w:val="nil"/>
              <w:left w:val="nil"/>
              <w:bottom w:val="nil"/>
              <w:right w:val="nil"/>
            </w:tcBorders>
            <w:tcMar>
              <w:top w:w="100" w:type="dxa"/>
              <w:left w:w="100" w:type="dxa"/>
              <w:bottom w:w="100" w:type="dxa"/>
              <w:right w:w="100" w:type="dxa"/>
            </w:tcMar>
            <w:hideMark/>
          </w:tcPr>
          <w:p w14:paraId="1758F5D8" w14:textId="78B271D6" w:rsidR="00E816BB" w:rsidRDefault="00E816BB">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Saplantılı</w:t>
            </w:r>
          </w:p>
        </w:tc>
        <w:tc>
          <w:tcPr>
            <w:tcW w:w="1425" w:type="dxa"/>
            <w:tcBorders>
              <w:top w:val="nil"/>
              <w:left w:val="nil"/>
              <w:bottom w:val="nil"/>
              <w:right w:val="nil"/>
            </w:tcBorders>
            <w:tcMar>
              <w:top w:w="100" w:type="dxa"/>
              <w:left w:w="100" w:type="dxa"/>
              <w:bottom w:w="100" w:type="dxa"/>
              <w:right w:w="100" w:type="dxa"/>
            </w:tcMar>
            <w:hideMark/>
          </w:tcPr>
          <w:p w14:paraId="4ADC21EE" w14:textId="6BC4E0F1" w:rsidR="00E816BB" w:rsidRDefault="00BA63EB" w:rsidP="00E816B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605" w:type="dxa"/>
            <w:tcBorders>
              <w:top w:val="nil"/>
              <w:left w:val="nil"/>
              <w:bottom w:val="nil"/>
              <w:right w:val="nil"/>
            </w:tcBorders>
            <w:tcMar>
              <w:top w:w="100" w:type="dxa"/>
              <w:left w:w="100" w:type="dxa"/>
              <w:bottom w:w="100" w:type="dxa"/>
              <w:right w:w="100" w:type="dxa"/>
            </w:tcMar>
            <w:hideMark/>
          </w:tcPr>
          <w:p w14:paraId="7A0E85B8" w14:textId="7BE0D08A" w:rsidR="00E816BB" w:rsidRDefault="00BA63EB" w:rsidP="00E816B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30,46</w:t>
            </w:r>
          </w:p>
        </w:tc>
        <w:tc>
          <w:tcPr>
            <w:tcW w:w="1560" w:type="dxa"/>
            <w:vMerge/>
            <w:tcBorders>
              <w:top w:val="nil"/>
              <w:left w:val="nil"/>
              <w:bottom w:val="single" w:sz="8" w:space="0" w:color="000000"/>
              <w:right w:val="nil"/>
            </w:tcBorders>
            <w:vAlign w:val="center"/>
            <w:hideMark/>
          </w:tcPr>
          <w:p w14:paraId="1A2CD104" w14:textId="77777777" w:rsidR="00E816BB" w:rsidRDefault="00E816BB">
            <w:pPr>
              <w:spacing w:after="0"/>
              <w:rPr>
                <w:rFonts w:ascii="Times New Roman" w:eastAsia="Times New Roman" w:hAnsi="Times New Roman" w:cs="Times New Roman"/>
                <w:sz w:val="24"/>
                <w:szCs w:val="24"/>
              </w:rPr>
            </w:pPr>
          </w:p>
        </w:tc>
        <w:tc>
          <w:tcPr>
            <w:tcW w:w="1410" w:type="dxa"/>
            <w:vMerge/>
            <w:tcBorders>
              <w:top w:val="nil"/>
              <w:left w:val="nil"/>
              <w:bottom w:val="single" w:sz="8" w:space="0" w:color="000000"/>
              <w:right w:val="nil"/>
            </w:tcBorders>
            <w:vAlign w:val="center"/>
            <w:hideMark/>
          </w:tcPr>
          <w:p w14:paraId="445B52F4" w14:textId="77777777" w:rsidR="00E816BB" w:rsidRDefault="00E816BB">
            <w:pPr>
              <w:spacing w:after="0"/>
              <w:rPr>
                <w:rFonts w:ascii="Times New Roman" w:eastAsia="Times New Roman" w:hAnsi="Times New Roman" w:cs="Times New Roman"/>
                <w:sz w:val="24"/>
                <w:szCs w:val="24"/>
              </w:rPr>
            </w:pPr>
          </w:p>
        </w:tc>
        <w:tc>
          <w:tcPr>
            <w:tcW w:w="1395" w:type="dxa"/>
            <w:vMerge/>
            <w:tcBorders>
              <w:top w:val="nil"/>
              <w:left w:val="nil"/>
              <w:bottom w:val="single" w:sz="8" w:space="0" w:color="000000"/>
              <w:right w:val="nil"/>
            </w:tcBorders>
            <w:vAlign w:val="center"/>
            <w:hideMark/>
          </w:tcPr>
          <w:p w14:paraId="7E8A45EF" w14:textId="77777777" w:rsidR="00E816BB" w:rsidRDefault="00E816BB">
            <w:pPr>
              <w:spacing w:after="0"/>
              <w:rPr>
                <w:rFonts w:ascii="Times New Roman" w:eastAsia="Times New Roman" w:hAnsi="Times New Roman" w:cs="Times New Roman"/>
                <w:sz w:val="24"/>
                <w:szCs w:val="24"/>
              </w:rPr>
            </w:pPr>
          </w:p>
        </w:tc>
      </w:tr>
      <w:tr w:rsidR="00E816BB" w14:paraId="6AA274D3" w14:textId="77777777" w:rsidTr="00E816BB">
        <w:trPr>
          <w:trHeight w:val="560"/>
        </w:trPr>
        <w:tc>
          <w:tcPr>
            <w:tcW w:w="1485" w:type="dxa"/>
            <w:tcBorders>
              <w:top w:val="nil"/>
              <w:left w:val="nil"/>
              <w:bottom w:val="nil"/>
              <w:right w:val="nil"/>
            </w:tcBorders>
            <w:tcMar>
              <w:top w:w="100" w:type="dxa"/>
              <w:left w:w="100" w:type="dxa"/>
              <w:bottom w:w="100" w:type="dxa"/>
              <w:right w:w="100" w:type="dxa"/>
            </w:tcMar>
            <w:hideMark/>
          </w:tcPr>
          <w:p w14:paraId="25F1F10D" w14:textId="198C2F3F" w:rsidR="00E816BB" w:rsidRDefault="00E816BB">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Kayıtsız</w:t>
            </w:r>
          </w:p>
        </w:tc>
        <w:tc>
          <w:tcPr>
            <w:tcW w:w="1425" w:type="dxa"/>
            <w:tcBorders>
              <w:top w:val="nil"/>
              <w:left w:val="nil"/>
              <w:bottom w:val="nil"/>
              <w:right w:val="nil"/>
            </w:tcBorders>
            <w:tcMar>
              <w:top w:w="100" w:type="dxa"/>
              <w:left w:w="100" w:type="dxa"/>
              <w:bottom w:w="100" w:type="dxa"/>
              <w:right w:w="100" w:type="dxa"/>
            </w:tcMar>
            <w:hideMark/>
          </w:tcPr>
          <w:p w14:paraId="4DB9391E" w14:textId="5BCD77AC" w:rsidR="00E816BB" w:rsidRDefault="00E816BB" w:rsidP="00E816B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BA63EB">
              <w:rPr>
                <w:rFonts w:ascii="Times New Roman" w:eastAsia="Times New Roman" w:hAnsi="Times New Roman" w:cs="Times New Roman"/>
                <w:sz w:val="24"/>
                <w:szCs w:val="24"/>
              </w:rPr>
              <w:t>7</w:t>
            </w:r>
          </w:p>
        </w:tc>
        <w:tc>
          <w:tcPr>
            <w:tcW w:w="1605" w:type="dxa"/>
            <w:tcBorders>
              <w:top w:val="nil"/>
              <w:left w:val="nil"/>
              <w:bottom w:val="nil"/>
              <w:right w:val="nil"/>
            </w:tcBorders>
            <w:tcMar>
              <w:top w:w="100" w:type="dxa"/>
              <w:left w:w="100" w:type="dxa"/>
              <w:bottom w:w="100" w:type="dxa"/>
              <w:right w:w="100" w:type="dxa"/>
            </w:tcMar>
            <w:hideMark/>
          </w:tcPr>
          <w:p w14:paraId="55D112FB" w14:textId="6992A485" w:rsidR="00E816BB" w:rsidRDefault="00BA63EB" w:rsidP="00E816B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25,98</w:t>
            </w:r>
          </w:p>
        </w:tc>
        <w:tc>
          <w:tcPr>
            <w:tcW w:w="1560" w:type="dxa"/>
            <w:vMerge/>
            <w:tcBorders>
              <w:top w:val="nil"/>
              <w:left w:val="nil"/>
              <w:bottom w:val="single" w:sz="8" w:space="0" w:color="000000"/>
              <w:right w:val="nil"/>
            </w:tcBorders>
            <w:vAlign w:val="center"/>
            <w:hideMark/>
          </w:tcPr>
          <w:p w14:paraId="50D21447" w14:textId="77777777" w:rsidR="00E816BB" w:rsidRDefault="00E816BB">
            <w:pPr>
              <w:spacing w:after="0"/>
              <w:rPr>
                <w:rFonts w:ascii="Times New Roman" w:eastAsia="Times New Roman" w:hAnsi="Times New Roman" w:cs="Times New Roman"/>
                <w:sz w:val="24"/>
                <w:szCs w:val="24"/>
              </w:rPr>
            </w:pPr>
          </w:p>
        </w:tc>
        <w:tc>
          <w:tcPr>
            <w:tcW w:w="1410" w:type="dxa"/>
            <w:vMerge/>
            <w:tcBorders>
              <w:top w:val="nil"/>
              <w:left w:val="nil"/>
              <w:bottom w:val="single" w:sz="8" w:space="0" w:color="000000"/>
              <w:right w:val="nil"/>
            </w:tcBorders>
            <w:vAlign w:val="center"/>
            <w:hideMark/>
          </w:tcPr>
          <w:p w14:paraId="2660D39E" w14:textId="77777777" w:rsidR="00E816BB" w:rsidRDefault="00E816BB">
            <w:pPr>
              <w:spacing w:after="0"/>
              <w:rPr>
                <w:rFonts w:ascii="Times New Roman" w:eastAsia="Times New Roman" w:hAnsi="Times New Roman" w:cs="Times New Roman"/>
                <w:sz w:val="24"/>
                <w:szCs w:val="24"/>
              </w:rPr>
            </w:pPr>
          </w:p>
        </w:tc>
        <w:tc>
          <w:tcPr>
            <w:tcW w:w="1395" w:type="dxa"/>
            <w:vMerge/>
            <w:tcBorders>
              <w:top w:val="nil"/>
              <w:left w:val="nil"/>
              <w:bottom w:val="single" w:sz="8" w:space="0" w:color="000000"/>
              <w:right w:val="nil"/>
            </w:tcBorders>
            <w:vAlign w:val="center"/>
            <w:hideMark/>
          </w:tcPr>
          <w:p w14:paraId="6BA3167C" w14:textId="77777777" w:rsidR="00E816BB" w:rsidRDefault="00E816BB">
            <w:pPr>
              <w:spacing w:after="0"/>
              <w:rPr>
                <w:rFonts w:ascii="Times New Roman" w:eastAsia="Times New Roman" w:hAnsi="Times New Roman" w:cs="Times New Roman"/>
                <w:sz w:val="24"/>
                <w:szCs w:val="24"/>
              </w:rPr>
            </w:pPr>
          </w:p>
        </w:tc>
      </w:tr>
      <w:tr w:rsidR="00E816BB" w14:paraId="717C56CF" w14:textId="77777777" w:rsidTr="00E816BB">
        <w:trPr>
          <w:trHeight w:val="575"/>
        </w:trPr>
        <w:tc>
          <w:tcPr>
            <w:tcW w:w="1485" w:type="dxa"/>
            <w:tcBorders>
              <w:top w:val="nil"/>
              <w:left w:val="nil"/>
              <w:bottom w:val="single" w:sz="8" w:space="0" w:color="000000"/>
              <w:right w:val="nil"/>
            </w:tcBorders>
            <w:tcMar>
              <w:top w:w="100" w:type="dxa"/>
              <w:left w:w="100" w:type="dxa"/>
              <w:bottom w:w="100" w:type="dxa"/>
              <w:right w:w="100" w:type="dxa"/>
            </w:tcMar>
            <w:hideMark/>
          </w:tcPr>
          <w:p w14:paraId="7568C480" w14:textId="77777777" w:rsidR="00E816BB" w:rsidRDefault="00E816BB">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Toplam</w:t>
            </w:r>
          </w:p>
        </w:tc>
        <w:tc>
          <w:tcPr>
            <w:tcW w:w="1425" w:type="dxa"/>
            <w:tcBorders>
              <w:top w:val="nil"/>
              <w:left w:val="nil"/>
              <w:bottom w:val="single" w:sz="8" w:space="0" w:color="000000"/>
              <w:right w:val="nil"/>
            </w:tcBorders>
            <w:tcMar>
              <w:top w:w="100" w:type="dxa"/>
              <w:left w:w="100" w:type="dxa"/>
              <w:bottom w:w="100" w:type="dxa"/>
              <w:right w:w="100" w:type="dxa"/>
            </w:tcMar>
            <w:hideMark/>
          </w:tcPr>
          <w:p w14:paraId="4F475A62" w14:textId="78154A69" w:rsidR="00E816BB" w:rsidRDefault="00BA63EB" w:rsidP="00E816B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c>
          <w:tcPr>
            <w:tcW w:w="1605" w:type="dxa"/>
            <w:tcBorders>
              <w:top w:val="nil"/>
              <w:left w:val="nil"/>
              <w:bottom w:val="single" w:sz="8" w:space="0" w:color="000000"/>
              <w:right w:val="nil"/>
            </w:tcBorders>
            <w:tcMar>
              <w:top w:w="100" w:type="dxa"/>
              <w:left w:w="100" w:type="dxa"/>
              <w:bottom w:w="100" w:type="dxa"/>
              <w:right w:w="100" w:type="dxa"/>
            </w:tcMar>
            <w:hideMark/>
          </w:tcPr>
          <w:p w14:paraId="7F63536A" w14:textId="2C2C58D8" w:rsidR="00E816BB" w:rsidRDefault="00E816BB" w:rsidP="00E816BB">
            <w:pPr>
              <w:spacing w:after="0" w:line="480" w:lineRule="auto"/>
              <w:jc w:val="center"/>
              <w:rPr>
                <w:rFonts w:ascii="Times New Roman" w:eastAsia="Times New Roman" w:hAnsi="Times New Roman" w:cs="Times New Roman"/>
                <w:sz w:val="24"/>
                <w:szCs w:val="24"/>
              </w:rPr>
            </w:pPr>
          </w:p>
        </w:tc>
        <w:tc>
          <w:tcPr>
            <w:tcW w:w="1560" w:type="dxa"/>
            <w:vMerge/>
            <w:tcBorders>
              <w:top w:val="nil"/>
              <w:left w:val="nil"/>
              <w:bottom w:val="single" w:sz="8" w:space="0" w:color="000000"/>
              <w:right w:val="nil"/>
            </w:tcBorders>
            <w:vAlign w:val="center"/>
            <w:hideMark/>
          </w:tcPr>
          <w:p w14:paraId="20840657" w14:textId="77777777" w:rsidR="00E816BB" w:rsidRDefault="00E816BB">
            <w:pPr>
              <w:spacing w:after="0"/>
              <w:rPr>
                <w:rFonts w:ascii="Times New Roman" w:eastAsia="Times New Roman" w:hAnsi="Times New Roman" w:cs="Times New Roman"/>
                <w:sz w:val="24"/>
                <w:szCs w:val="24"/>
              </w:rPr>
            </w:pPr>
          </w:p>
        </w:tc>
        <w:tc>
          <w:tcPr>
            <w:tcW w:w="1410" w:type="dxa"/>
            <w:vMerge/>
            <w:tcBorders>
              <w:top w:val="nil"/>
              <w:left w:val="nil"/>
              <w:bottom w:val="single" w:sz="8" w:space="0" w:color="000000"/>
              <w:right w:val="nil"/>
            </w:tcBorders>
            <w:vAlign w:val="center"/>
            <w:hideMark/>
          </w:tcPr>
          <w:p w14:paraId="03F402C3" w14:textId="77777777" w:rsidR="00E816BB" w:rsidRDefault="00E816BB">
            <w:pPr>
              <w:spacing w:after="0"/>
              <w:rPr>
                <w:rFonts w:ascii="Times New Roman" w:eastAsia="Times New Roman" w:hAnsi="Times New Roman" w:cs="Times New Roman"/>
                <w:sz w:val="24"/>
                <w:szCs w:val="24"/>
              </w:rPr>
            </w:pPr>
          </w:p>
        </w:tc>
        <w:tc>
          <w:tcPr>
            <w:tcW w:w="1395" w:type="dxa"/>
            <w:vMerge/>
            <w:tcBorders>
              <w:top w:val="nil"/>
              <w:left w:val="nil"/>
              <w:bottom w:val="single" w:sz="8" w:space="0" w:color="000000"/>
              <w:right w:val="nil"/>
            </w:tcBorders>
            <w:vAlign w:val="center"/>
            <w:hideMark/>
          </w:tcPr>
          <w:p w14:paraId="431AAD6F" w14:textId="77777777" w:rsidR="00E816BB" w:rsidRDefault="00E816BB">
            <w:pPr>
              <w:spacing w:after="0"/>
              <w:rPr>
                <w:rFonts w:ascii="Times New Roman" w:eastAsia="Times New Roman" w:hAnsi="Times New Roman" w:cs="Times New Roman"/>
                <w:sz w:val="24"/>
                <w:szCs w:val="24"/>
              </w:rPr>
            </w:pPr>
          </w:p>
        </w:tc>
      </w:tr>
    </w:tbl>
    <w:p w14:paraId="54B754D9" w14:textId="17C8411E" w:rsidR="00EC225E" w:rsidRDefault="00BA63EB" w:rsidP="00EC225E">
      <w:pPr>
        <w:spacing w:before="24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Bireylerin mükemmeliyetçilik puanlarının bağlanma stillerine göre farklılaşıp farklılaşmadığını incelemek için yapılan </w:t>
      </w:r>
      <w:proofErr w:type="spellStart"/>
      <w:r>
        <w:rPr>
          <w:rFonts w:ascii="Times New Roman" w:eastAsia="Times New Roman" w:hAnsi="Times New Roman" w:cs="Times New Roman"/>
          <w:sz w:val="24"/>
          <w:szCs w:val="24"/>
        </w:rPr>
        <w:t>Kruskal</w:t>
      </w:r>
      <w:proofErr w:type="spellEnd"/>
      <w:r>
        <w:rPr>
          <w:rFonts w:ascii="Times New Roman" w:eastAsia="Times New Roman" w:hAnsi="Times New Roman" w:cs="Times New Roman"/>
          <w:sz w:val="24"/>
          <w:szCs w:val="24"/>
        </w:rPr>
        <w:t xml:space="preserve">-Wallis Testi sonucuna göre </w:t>
      </w:r>
      <w:r w:rsidR="00EC225E">
        <w:rPr>
          <w:rFonts w:ascii="Times New Roman" w:eastAsia="Times New Roman" w:hAnsi="Times New Roman" w:cs="Times New Roman"/>
          <w:sz w:val="24"/>
          <w:szCs w:val="24"/>
        </w:rPr>
        <w:t xml:space="preserve">güvenli bağlanma stiline sahip bireylerin mükemmeliyetçilik </w:t>
      </w:r>
      <w:r>
        <w:rPr>
          <w:rFonts w:ascii="Times New Roman" w:eastAsia="Times New Roman" w:hAnsi="Times New Roman" w:cs="Times New Roman"/>
          <w:sz w:val="24"/>
          <w:szCs w:val="24"/>
        </w:rPr>
        <w:t>puan ortalaması (</w:t>
      </w:r>
      <w:proofErr w:type="spellStart"/>
      <w:r>
        <w:rPr>
          <w:rFonts w:ascii="Times New Roman" w:eastAsia="Times New Roman" w:hAnsi="Times New Roman" w:cs="Times New Roman"/>
          <w:sz w:val="24"/>
          <w:szCs w:val="24"/>
        </w:rPr>
        <w:t>Me</w:t>
      </w:r>
      <w:r w:rsidR="00EC225E">
        <w:rPr>
          <w:rFonts w:ascii="Times New Roman" w:eastAsia="Times New Roman" w:hAnsi="Times New Roman" w:cs="Times New Roman"/>
          <w:sz w:val="24"/>
          <w:szCs w:val="24"/>
          <w:vertAlign w:val="subscript"/>
        </w:rPr>
        <w:t>güvenli</w:t>
      </w:r>
      <w:proofErr w:type="spellEnd"/>
      <w:r>
        <w:rPr>
          <w:rFonts w:ascii="Times New Roman" w:eastAsia="Times New Roman" w:hAnsi="Times New Roman" w:cs="Times New Roman"/>
          <w:sz w:val="24"/>
          <w:szCs w:val="24"/>
        </w:rPr>
        <w:t>=</w:t>
      </w:r>
      <w:r w:rsidR="00EC225E">
        <w:rPr>
          <w:rFonts w:ascii="Times New Roman" w:eastAsia="Times New Roman" w:hAnsi="Times New Roman" w:cs="Times New Roman"/>
          <w:sz w:val="24"/>
          <w:szCs w:val="24"/>
        </w:rPr>
        <w:t>29,67</w:t>
      </w:r>
      <w:r>
        <w:rPr>
          <w:rFonts w:ascii="Times New Roman" w:eastAsia="Times New Roman" w:hAnsi="Times New Roman" w:cs="Times New Roman"/>
          <w:sz w:val="24"/>
          <w:szCs w:val="24"/>
        </w:rPr>
        <w:t>)</w:t>
      </w:r>
      <w:r w:rsidR="00EC225E">
        <w:rPr>
          <w:rFonts w:ascii="Times New Roman" w:eastAsia="Times New Roman" w:hAnsi="Times New Roman" w:cs="Times New Roman"/>
          <w:sz w:val="24"/>
          <w:szCs w:val="24"/>
        </w:rPr>
        <w:t>, korkulu bağlanma stiline sahip bireylerin mükemmeliyetçilik puan ortalaması (</w:t>
      </w:r>
      <w:proofErr w:type="spellStart"/>
      <w:r w:rsidR="00EC225E">
        <w:rPr>
          <w:rFonts w:ascii="Times New Roman" w:eastAsia="Times New Roman" w:hAnsi="Times New Roman" w:cs="Times New Roman"/>
          <w:sz w:val="24"/>
          <w:szCs w:val="24"/>
        </w:rPr>
        <w:t>Me</w:t>
      </w:r>
      <w:r w:rsidR="00EC225E">
        <w:rPr>
          <w:rFonts w:ascii="Times New Roman" w:eastAsia="Times New Roman" w:hAnsi="Times New Roman" w:cs="Times New Roman"/>
          <w:sz w:val="24"/>
          <w:szCs w:val="24"/>
          <w:vertAlign w:val="subscript"/>
        </w:rPr>
        <w:t>korkulu</w:t>
      </w:r>
      <w:proofErr w:type="spellEnd"/>
      <w:r w:rsidR="00EC225E">
        <w:rPr>
          <w:rFonts w:ascii="Times New Roman" w:eastAsia="Times New Roman" w:hAnsi="Times New Roman" w:cs="Times New Roman"/>
          <w:sz w:val="24"/>
          <w:szCs w:val="24"/>
        </w:rPr>
        <w:t>=38,50), saplantılı bağlanma stiline sahip bireylerin mükemmeliyetçilik puan ortal</w:t>
      </w:r>
      <w:r w:rsidR="00684917">
        <w:rPr>
          <w:rFonts w:ascii="Times New Roman" w:eastAsia="Times New Roman" w:hAnsi="Times New Roman" w:cs="Times New Roman"/>
          <w:sz w:val="24"/>
          <w:szCs w:val="24"/>
        </w:rPr>
        <w:t>a</w:t>
      </w:r>
      <w:r w:rsidR="00EC225E">
        <w:rPr>
          <w:rFonts w:ascii="Times New Roman" w:eastAsia="Times New Roman" w:hAnsi="Times New Roman" w:cs="Times New Roman"/>
          <w:sz w:val="24"/>
          <w:szCs w:val="24"/>
        </w:rPr>
        <w:t xml:space="preserve">ması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Me</w:t>
      </w:r>
      <w:r w:rsidR="00EC225E">
        <w:rPr>
          <w:rFonts w:ascii="Times New Roman" w:eastAsia="Times New Roman" w:hAnsi="Times New Roman" w:cs="Times New Roman"/>
          <w:sz w:val="24"/>
          <w:szCs w:val="24"/>
          <w:vertAlign w:val="subscript"/>
        </w:rPr>
        <w:t>saplantılı</w:t>
      </w:r>
      <w:proofErr w:type="spellEnd"/>
      <w:r>
        <w:rPr>
          <w:rFonts w:ascii="Times New Roman" w:eastAsia="Times New Roman" w:hAnsi="Times New Roman" w:cs="Times New Roman"/>
          <w:sz w:val="24"/>
          <w:szCs w:val="24"/>
        </w:rPr>
        <w:t>=</w:t>
      </w:r>
      <w:r w:rsidR="00EC225E">
        <w:rPr>
          <w:rFonts w:ascii="Times New Roman" w:eastAsia="Times New Roman" w:hAnsi="Times New Roman" w:cs="Times New Roman"/>
          <w:sz w:val="24"/>
          <w:szCs w:val="24"/>
        </w:rPr>
        <w:t>30,46</w:t>
      </w:r>
      <w:r>
        <w:rPr>
          <w:rFonts w:ascii="Times New Roman" w:eastAsia="Times New Roman" w:hAnsi="Times New Roman" w:cs="Times New Roman"/>
          <w:sz w:val="24"/>
          <w:szCs w:val="24"/>
        </w:rPr>
        <w:t xml:space="preserve">) ile </w:t>
      </w:r>
      <w:r w:rsidR="00EC225E">
        <w:rPr>
          <w:rFonts w:ascii="Times New Roman" w:eastAsia="Times New Roman" w:hAnsi="Times New Roman" w:cs="Times New Roman"/>
          <w:sz w:val="24"/>
          <w:szCs w:val="24"/>
        </w:rPr>
        <w:t xml:space="preserve">kayıtsız bağlanma stiline sahip bireylerin mükemmeliyetçilik </w:t>
      </w:r>
      <w:r>
        <w:rPr>
          <w:rFonts w:ascii="Times New Roman" w:eastAsia="Times New Roman" w:hAnsi="Times New Roman" w:cs="Times New Roman"/>
          <w:sz w:val="24"/>
          <w:szCs w:val="24"/>
        </w:rPr>
        <w:t>puan ortalaması (</w:t>
      </w:r>
      <w:proofErr w:type="spellStart"/>
      <w:r>
        <w:rPr>
          <w:rFonts w:ascii="Times New Roman" w:eastAsia="Times New Roman" w:hAnsi="Times New Roman" w:cs="Times New Roman"/>
          <w:sz w:val="24"/>
          <w:szCs w:val="24"/>
        </w:rPr>
        <w:t>Me</w:t>
      </w:r>
      <w:r w:rsidR="00EC225E">
        <w:rPr>
          <w:rFonts w:ascii="Times New Roman" w:eastAsia="Times New Roman" w:hAnsi="Times New Roman" w:cs="Times New Roman"/>
          <w:sz w:val="24"/>
          <w:szCs w:val="24"/>
          <w:vertAlign w:val="subscript"/>
        </w:rPr>
        <w:t>kayıtsız</w:t>
      </w:r>
      <w:proofErr w:type="spellEnd"/>
      <w:r>
        <w:rPr>
          <w:rFonts w:ascii="Times New Roman" w:eastAsia="Times New Roman" w:hAnsi="Times New Roman" w:cs="Times New Roman"/>
          <w:sz w:val="24"/>
          <w:szCs w:val="24"/>
        </w:rPr>
        <w:t>=</w:t>
      </w:r>
      <w:r w:rsidR="00EC225E">
        <w:rPr>
          <w:rFonts w:ascii="Times New Roman" w:eastAsia="Times New Roman" w:hAnsi="Times New Roman" w:cs="Times New Roman"/>
          <w:sz w:val="24"/>
          <w:szCs w:val="24"/>
        </w:rPr>
        <w:t>25,98</w:t>
      </w:r>
      <w:r>
        <w:rPr>
          <w:rFonts w:ascii="Times New Roman" w:eastAsia="Times New Roman" w:hAnsi="Times New Roman" w:cs="Times New Roman"/>
          <w:sz w:val="24"/>
          <w:szCs w:val="24"/>
        </w:rPr>
        <w:t>) arasında istatistiksel olarak anlamlı bir farklılık gözlen</w:t>
      </w:r>
      <w:r w:rsidR="00EC225E">
        <w:rPr>
          <w:rFonts w:ascii="Times New Roman" w:eastAsia="Times New Roman" w:hAnsi="Times New Roman" w:cs="Times New Roman"/>
          <w:sz w:val="24"/>
          <w:szCs w:val="24"/>
        </w:rPr>
        <w:t>me</w:t>
      </w:r>
      <w:r>
        <w:rPr>
          <w:rFonts w:ascii="Times New Roman" w:eastAsia="Times New Roman" w:hAnsi="Times New Roman" w:cs="Times New Roman"/>
          <w:sz w:val="24"/>
          <w:szCs w:val="24"/>
        </w:rPr>
        <w:t>miştir, χ</w:t>
      </w:r>
      <w:r>
        <w:rPr>
          <w:rFonts w:ascii="Times New Roman" w:eastAsia="Times New Roman" w:hAnsi="Times New Roman" w:cs="Times New Roman"/>
          <w:sz w:val="24"/>
          <w:szCs w:val="24"/>
          <w:vertAlign w:val="superscript"/>
        </w:rPr>
        <w:t>₂</w:t>
      </w:r>
      <w:r>
        <w:rPr>
          <w:rFonts w:ascii="Times New Roman" w:eastAsia="Times New Roman" w:hAnsi="Times New Roman" w:cs="Times New Roman"/>
          <w:sz w:val="24"/>
          <w:szCs w:val="24"/>
        </w:rPr>
        <w:t>=</w:t>
      </w:r>
      <w:r w:rsidR="00EC225E">
        <w:rPr>
          <w:rFonts w:ascii="Times New Roman" w:eastAsia="Times New Roman" w:hAnsi="Times New Roman" w:cs="Times New Roman"/>
          <w:sz w:val="24"/>
          <w:szCs w:val="24"/>
        </w:rPr>
        <w:t>3,77</w:t>
      </w:r>
      <w:r>
        <w:rPr>
          <w:rFonts w:ascii="Times New Roman" w:eastAsia="Times New Roman" w:hAnsi="Times New Roman" w:cs="Times New Roman"/>
          <w:sz w:val="24"/>
          <w:szCs w:val="24"/>
        </w:rPr>
        <w:t>; p</w:t>
      </w:r>
      <w:r w:rsidR="00EC225E">
        <w:rPr>
          <w:rFonts w:ascii="Times New Roman" w:eastAsia="Times New Roman" w:hAnsi="Times New Roman" w:cs="Times New Roman"/>
          <w:sz w:val="24"/>
          <w:szCs w:val="24"/>
        </w:rPr>
        <w:t>&gt;0,05.</w:t>
      </w:r>
    </w:p>
    <w:p w14:paraId="4A1B3B16" w14:textId="183EDDE1" w:rsidR="00E816BB" w:rsidRDefault="00E816BB" w:rsidP="00E816BB">
      <w:pPr>
        <w:spacing w:before="240" w:after="0" w:line="480" w:lineRule="auto"/>
        <w:rPr>
          <w:rFonts w:ascii="Times New Roman" w:eastAsia="Times New Roman" w:hAnsi="Times New Roman" w:cs="Times New Roman"/>
          <w:b/>
          <w:sz w:val="24"/>
          <w:szCs w:val="24"/>
        </w:rPr>
      </w:pPr>
    </w:p>
    <w:p w14:paraId="4C0B7896" w14:textId="5F7E5F74" w:rsidR="00E816BB" w:rsidRDefault="00E816BB" w:rsidP="00ED60ED">
      <w:pPr>
        <w:spacing w:before="120" w:after="0" w:line="360" w:lineRule="auto"/>
        <w:rPr>
          <w:rFonts w:ascii="Times New Roman" w:hAnsi="Times New Roman" w:cs="Times New Roman"/>
          <w:i/>
          <w:iCs/>
          <w:sz w:val="24"/>
          <w:szCs w:val="24"/>
        </w:rPr>
      </w:pPr>
    </w:p>
    <w:p w14:paraId="0E20D4DD" w14:textId="1C92CF18" w:rsidR="006546ED" w:rsidRDefault="006546ED" w:rsidP="00ED60ED">
      <w:pPr>
        <w:spacing w:before="120" w:after="0" w:line="360" w:lineRule="auto"/>
        <w:rPr>
          <w:rFonts w:ascii="Times New Roman" w:hAnsi="Times New Roman" w:cs="Times New Roman"/>
          <w:i/>
          <w:iCs/>
          <w:sz w:val="24"/>
          <w:szCs w:val="24"/>
        </w:rPr>
      </w:pPr>
    </w:p>
    <w:p w14:paraId="471F9706" w14:textId="21F189B6" w:rsidR="006546ED" w:rsidRDefault="006546ED" w:rsidP="00ED60ED">
      <w:pPr>
        <w:spacing w:before="120" w:after="0" w:line="360" w:lineRule="auto"/>
        <w:rPr>
          <w:rFonts w:ascii="Times New Roman" w:hAnsi="Times New Roman" w:cs="Times New Roman"/>
          <w:i/>
          <w:iCs/>
          <w:sz w:val="24"/>
          <w:szCs w:val="24"/>
        </w:rPr>
      </w:pPr>
    </w:p>
    <w:p w14:paraId="4A3CDE5D" w14:textId="1C2B680F" w:rsidR="006546ED" w:rsidRDefault="006546ED" w:rsidP="00ED60ED">
      <w:pPr>
        <w:spacing w:before="120" w:after="0" w:line="360" w:lineRule="auto"/>
        <w:rPr>
          <w:rFonts w:ascii="Times New Roman" w:hAnsi="Times New Roman" w:cs="Times New Roman"/>
          <w:i/>
          <w:iCs/>
          <w:sz w:val="24"/>
          <w:szCs w:val="24"/>
        </w:rPr>
      </w:pPr>
    </w:p>
    <w:p w14:paraId="4843CBDC" w14:textId="6BF08A8A" w:rsidR="006546ED" w:rsidRDefault="006546ED" w:rsidP="00ED60ED">
      <w:pPr>
        <w:spacing w:before="120" w:after="0" w:line="360" w:lineRule="auto"/>
        <w:rPr>
          <w:rFonts w:ascii="Times New Roman" w:hAnsi="Times New Roman" w:cs="Times New Roman"/>
          <w:i/>
          <w:iCs/>
          <w:sz w:val="24"/>
          <w:szCs w:val="24"/>
        </w:rPr>
      </w:pPr>
    </w:p>
    <w:p w14:paraId="05FFC540" w14:textId="77777777" w:rsidR="006546ED" w:rsidRPr="00103EA4" w:rsidRDefault="006546ED" w:rsidP="00ED60ED">
      <w:pPr>
        <w:spacing w:before="120" w:after="0" w:line="360" w:lineRule="auto"/>
        <w:rPr>
          <w:rFonts w:ascii="Times New Roman" w:hAnsi="Times New Roman" w:cs="Times New Roman"/>
          <w:i/>
          <w:iCs/>
          <w:sz w:val="24"/>
          <w:szCs w:val="24"/>
        </w:rPr>
      </w:pPr>
    </w:p>
    <w:p w14:paraId="440E6005" w14:textId="403ED821" w:rsidR="001E66C9" w:rsidRDefault="001E66C9" w:rsidP="005D305C">
      <w:pPr>
        <w:spacing w:before="120" w:after="0" w:line="360" w:lineRule="auto"/>
        <w:rPr>
          <w:rFonts w:ascii="Times New Roman" w:hAnsi="Times New Roman" w:cs="Times New Roman"/>
          <w:b/>
          <w:bCs/>
          <w:sz w:val="24"/>
          <w:szCs w:val="24"/>
        </w:rPr>
      </w:pPr>
    </w:p>
    <w:p w14:paraId="45F64673" w14:textId="13F9892A" w:rsidR="006546ED" w:rsidRDefault="006546ED" w:rsidP="005D305C">
      <w:pPr>
        <w:spacing w:before="120" w:after="0" w:line="360" w:lineRule="auto"/>
        <w:rPr>
          <w:rFonts w:ascii="Times New Roman" w:hAnsi="Times New Roman" w:cs="Times New Roman"/>
          <w:b/>
          <w:bCs/>
          <w:sz w:val="24"/>
          <w:szCs w:val="24"/>
        </w:rPr>
      </w:pPr>
    </w:p>
    <w:p w14:paraId="670FCC80" w14:textId="642525D6" w:rsidR="006546ED" w:rsidRDefault="006546ED" w:rsidP="005D305C">
      <w:pPr>
        <w:spacing w:before="120" w:after="0" w:line="360" w:lineRule="auto"/>
        <w:rPr>
          <w:rFonts w:ascii="Times New Roman" w:hAnsi="Times New Roman" w:cs="Times New Roman"/>
          <w:b/>
          <w:bCs/>
          <w:sz w:val="24"/>
          <w:szCs w:val="24"/>
        </w:rPr>
      </w:pPr>
    </w:p>
    <w:p w14:paraId="00296CB2" w14:textId="503B95FF" w:rsidR="006546ED" w:rsidRDefault="006546ED" w:rsidP="005D305C">
      <w:pPr>
        <w:spacing w:before="120" w:after="0" w:line="360" w:lineRule="auto"/>
        <w:rPr>
          <w:rFonts w:ascii="Times New Roman" w:hAnsi="Times New Roman" w:cs="Times New Roman"/>
          <w:b/>
          <w:bCs/>
          <w:sz w:val="24"/>
          <w:szCs w:val="24"/>
        </w:rPr>
      </w:pPr>
    </w:p>
    <w:p w14:paraId="18F62D5C" w14:textId="3736DC7E" w:rsidR="006546ED" w:rsidRDefault="006546ED" w:rsidP="005D305C">
      <w:pPr>
        <w:spacing w:before="120" w:after="0" w:line="360" w:lineRule="auto"/>
        <w:rPr>
          <w:rFonts w:ascii="Times New Roman" w:hAnsi="Times New Roman" w:cs="Times New Roman"/>
          <w:b/>
          <w:bCs/>
          <w:sz w:val="24"/>
          <w:szCs w:val="24"/>
        </w:rPr>
      </w:pPr>
    </w:p>
    <w:p w14:paraId="4EB59ED8" w14:textId="289BB2D7" w:rsidR="006546ED" w:rsidRDefault="006546ED" w:rsidP="005D305C">
      <w:pPr>
        <w:spacing w:before="120" w:after="0" w:line="360" w:lineRule="auto"/>
        <w:rPr>
          <w:rFonts w:ascii="Times New Roman" w:hAnsi="Times New Roman" w:cs="Times New Roman"/>
          <w:b/>
          <w:bCs/>
          <w:sz w:val="24"/>
          <w:szCs w:val="24"/>
        </w:rPr>
      </w:pPr>
    </w:p>
    <w:p w14:paraId="2329AB1F" w14:textId="4DED7732" w:rsidR="00BB032D" w:rsidRDefault="00BB032D" w:rsidP="005D305C">
      <w:pPr>
        <w:spacing w:before="120" w:after="0" w:line="360" w:lineRule="auto"/>
        <w:rPr>
          <w:rFonts w:ascii="Times New Roman" w:hAnsi="Times New Roman" w:cs="Times New Roman"/>
          <w:b/>
          <w:bCs/>
          <w:sz w:val="24"/>
          <w:szCs w:val="24"/>
        </w:rPr>
      </w:pPr>
    </w:p>
    <w:p w14:paraId="2A0289A4" w14:textId="77777777" w:rsidR="00474343" w:rsidRDefault="00474343" w:rsidP="005D305C">
      <w:pPr>
        <w:spacing w:before="120" w:after="0" w:line="360" w:lineRule="auto"/>
        <w:rPr>
          <w:rFonts w:ascii="Times New Roman" w:hAnsi="Times New Roman" w:cs="Times New Roman"/>
          <w:b/>
          <w:bCs/>
          <w:sz w:val="24"/>
          <w:szCs w:val="24"/>
        </w:rPr>
      </w:pPr>
    </w:p>
    <w:p w14:paraId="4F15FCA9" w14:textId="198ACD04" w:rsidR="006546ED" w:rsidRDefault="006546ED" w:rsidP="005D305C">
      <w:pPr>
        <w:spacing w:before="120" w:after="0" w:line="360" w:lineRule="auto"/>
        <w:rPr>
          <w:rFonts w:ascii="Times New Roman" w:hAnsi="Times New Roman" w:cs="Times New Roman"/>
          <w:b/>
          <w:bCs/>
          <w:sz w:val="24"/>
          <w:szCs w:val="24"/>
        </w:rPr>
      </w:pPr>
    </w:p>
    <w:p w14:paraId="7CE7E253" w14:textId="77777777" w:rsidR="006546ED" w:rsidRDefault="006546ED" w:rsidP="005D305C">
      <w:pPr>
        <w:spacing w:before="120" w:after="0" w:line="360" w:lineRule="auto"/>
        <w:rPr>
          <w:rFonts w:ascii="Times New Roman" w:hAnsi="Times New Roman" w:cs="Times New Roman"/>
          <w:b/>
          <w:bCs/>
          <w:sz w:val="24"/>
          <w:szCs w:val="24"/>
        </w:rPr>
      </w:pPr>
    </w:p>
    <w:p w14:paraId="599BA36D" w14:textId="77777777" w:rsidR="001E66C9" w:rsidRDefault="001E66C9" w:rsidP="001E66C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Tartışma</w:t>
      </w:r>
    </w:p>
    <w:p w14:paraId="5A29C28A" w14:textId="53077D5E" w:rsidR="00C30B69" w:rsidRDefault="001E66C9" w:rsidP="00E46422">
      <w:pPr>
        <w:spacing w:after="0" w:line="480" w:lineRule="auto"/>
        <w:ind w:firstLine="706"/>
        <w:rPr>
          <w:rFonts w:ascii="Times New Roman" w:eastAsia="Times New Roman" w:hAnsi="Times New Roman" w:cs="Times New Roman"/>
          <w:sz w:val="24"/>
          <w:szCs w:val="24"/>
        </w:rPr>
      </w:pPr>
      <w:r>
        <w:rPr>
          <w:rFonts w:ascii="Times New Roman" w:eastAsia="Times New Roman" w:hAnsi="Times New Roman" w:cs="Times New Roman"/>
          <w:sz w:val="24"/>
          <w:szCs w:val="24"/>
        </w:rPr>
        <w:t>Bu çalışmada yetişkin bireylerde bağlanma stillerinin belirsizliğe tahammülsüzlük ve mükemmeliyetçilik</w:t>
      </w:r>
      <w:r w:rsidR="00474343">
        <w:rPr>
          <w:rFonts w:ascii="Times New Roman" w:eastAsia="Times New Roman" w:hAnsi="Times New Roman" w:cs="Times New Roman"/>
          <w:sz w:val="24"/>
          <w:szCs w:val="24"/>
        </w:rPr>
        <w:t xml:space="preserve"> düzeyleri</w:t>
      </w:r>
      <w:r>
        <w:rPr>
          <w:rFonts w:ascii="Times New Roman" w:eastAsia="Times New Roman" w:hAnsi="Times New Roman" w:cs="Times New Roman"/>
          <w:sz w:val="24"/>
          <w:szCs w:val="24"/>
        </w:rPr>
        <w:t xml:space="preserve"> üzerinde anlamlı bir etkisinin olup olmadığı incelenmiştir. Bu amaçla bireylerin belirsizliğe tahammüls</w:t>
      </w:r>
      <w:r w:rsidR="006F71C7">
        <w:rPr>
          <w:rFonts w:ascii="Times New Roman" w:eastAsia="Times New Roman" w:hAnsi="Times New Roman" w:cs="Times New Roman"/>
          <w:sz w:val="24"/>
          <w:szCs w:val="24"/>
        </w:rPr>
        <w:t xml:space="preserve">üzlük puanlarını ölçmek için Belirsizliğe Tahammülsüzlük </w:t>
      </w:r>
      <w:r>
        <w:rPr>
          <w:rFonts w:ascii="Times New Roman" w:eastAsia="Times New Roman" w:hAnsi="Times New Roman" w:cs="Times New Roman"/>
          <w:sz w:val="24"/>
          <w:szCs w:val="24"/>
        </w:rPr>
        <w:t>Ölçeği</w:t>
      </w:r>
      <w:r w:rsidR="006F71C7">
        <w:rPr>
          <w:rFonts w:ascii="Times New Roman" w:eastAsia="Times New Roman" w:hAnsi="Times New Roman" w:cs="Times New Roman"/>
          <w:sz w:val="24"/>
          <w:szCs w:val="24"/>
        </w:rPr>
        <w:t xml:space="preserve"> </w:t>
      </w:r>
      <w:r w:rsidR="0069517E">
        <w:rPr>
          <w:rFonts w:ascii="Times New Roman" w:eastAsia="Times New Roman" w:hAnsi="Times New Roman" w:cs="Times New Roman"/>
          <w:sz w:val="24"/>
          <w:szCs w:val="24"/>
        </w:rPr>
        <w:t xml:space="preserve">Kısa Formu </w:t>
      </w:r>
      <w:r w:rsidR="006F71C7">
        <w:rPr>
          <w:rFonts w:ascii="Times New Roman" w:eastAsia="Times New Roman" w:hAnsi="Times New Roman" w:cs="Times New Roman"/>
          <w:sz w:val="24"/>
          <w:szCs w:val="24"/>
        </w:rPr>
        <w:t>(BTÖ-12)</w:t>
      </w:r>
      <w:r>
        <w:rPr>
          <w:rFonts w:ascii="Times New Roman" w:eastAsia="Times New Roman" w:hAnsi="Times New Roman" w:cs="Times New Roman"/>
          <w:sz w:val="24"/>
          <w:szCs w:val="24"/>
        </w:rPr>
        <w:t xml:space="preserve">, </w:t>
      </w:r>
      <w:r w:rsidR="006F71C7">
        <w:rPr>
          <w:rFonts w:ascii="Times New Roman" w:eastAsia="Times New Roman" w:hAnsi="Times New Roman" w:cs="Times New Roman"/>
          <w:sz w:val="24"/>
          <w:szCs w:val="24"/>
        </w:rPr>
        <w:t xml:space="preserve">mükemmeliyetçilik </w:t>
      </w:r>
      <w:r>
        <w:rPr>
          <w:rFonts w:ascii="Times New Roman" w:eastAsia="Times New Roman" w:hAnsi="Times New Roman" w:cs="Times New Roman"/>
          <w:sz w:val="24"/>
          <w:szCs w:val="24"/>
        </w:rPr>
        <w:t xml:space="preserve">puanlarını ölçmek için </w:t>
      </w:r>
      <w:r w:rsidR="006F71C7">
        <w:rPr>
          <w:rFonts w:ascii="Times New Roman" w:eastAsia="Times New Roman" w:hAnsi="Times New Roman" w:cs="Times New Roman"/>
          <w:sz w:val="24"/>
          <w:szCs w:val="24"/>
        </w:rPr>
        <w:t>Çok Boyutlu</w:t>
      </w:r>
      <w:r w:rsidR="00407E9A">
        <w:rPr>
          <w:rFonts w:ascii="Times New Roman" w:eastAsia="Times New Roman" w:hAnsi="Times New Roman" w:cs="Times New Roman"/>
          <w:sz w:val="24"/>
          <w:szCs w:val="24"/>
        </w:rPr>
        <w:t xml:space="preserve"> </w:t>
      </w:r>
      <w:r w:rsidR="006F71C7">
        <w:rPr>
          <w:rFonts w:ascii="Times New Roman" w:eastAsia="Times New Roman" w:hAnsi="Times New Roman" w:cs="Times New Roman"/>
          <w:sz w:val="24"/>
          <w:szCs w:val="24"/>
        </w:rPr>
        <w:t xml:space="preserve">Mükemmeliyetçilik </w:t>
      </w:r>
      <w:r>
        <w:rPr>
          <w:rFonts w:ascii="Times New Roman" w:eastAsia="Times New Roman" w:hAnsi="Times New Roman" w:cs="Times New Roman"/>
          <w:sz w:val="24"/>
          <w:szCs w:val="24"/>
        </w:rPr>
        <w:t>Ölçeği</w:t>
      </w:r>
      <w:r w:rsidR="00DD1B4E">
        <w:rPr>
          <w:rFonts w:ascii="Times New Roman" w:eastAsia="Times New Roman" w:hAnsi="Times New Roman" w:cs="Times New Roman"/>
          <w:sz w:val="24"/>
          <w:szCs w:val="24"/>
        </w:rPr>
        <w:t xml:space="preserve"> ve bağlanma stillerinin ölçmek için İlişki Ölçekleri Anketi</w:t>
      </w:r>
      <w:r>
        <w:rPr>
          <w:rFonts w:ascii="Times New Roman" w:eastAsia="Times New Roman" w:hAnsi="Times New Roman" w:cs="Times New Roman"/>
          <w:sz w:val="24"/>
          <w:szCs w:val="24"/>
        </w:rPr>
        <w:t xml:space="preserve"> kullanılmıştır.</w:t>
      </w:r>
    </w:p>
    <w:p w14:paraId="1A1E8A7C" w14:textId="5358A89F" w:rsidR="0069517E" w:rsidRDefault="0069517E" w:rsidP="00E46422">
      <w:pPr>
        <w:spacing w:after="0" w:line="480" w:lineRule="auto"/>
        <w:ind w:firstLine="706"/>
        <w:rPr>
          <w:rFonts w:ascii="Times New Roman" w:eastAsia="Times New Roman" w:hAnsi="Times New Roman" w:cs="Times New Roman"/>
          <w:sz w:val="24"/>
          <w:szCs w:val="24"/>
        </w:rPr>
      </w:pPr>
      <w:r>
        <w:rPr>
          <w:rFonts w:ascii="Times New Roman" w:eastAsia="Times New Roman" w:hAnsi="Times New Roman" w:cs="Times New Roman"/>
          <w:sz w:val="24"/>
          <w:szCs w:val="24"/>
        </w:rPr>
        <w:t>Literatüre bakıldığında belirsizliğe tahammülsüzlük ve mükemmeliyetçilik kavramları birbiriyle ilişkili gözükmektedir (</w:t>
      </w:r>
      <w:r w:rsidR="00E84BB6">
        <w:rPr>
          <w:rFonts w:ascii="Times New Roman" w:eastAsia="Times New Roman" w:hAnsi="Times New Roman" w:cs="Times New Roman"/>
          <w:sz w:val="24"/>
          <w:szCs w:val="24"/>
        </w:rPr>
        <w:t>Saatçi, 2020</w:t>
      </w:r>
      <w:r w:rsidR="005161C2">
        <w:rPr>
          <w:rFonts w:ascii="Times New Roman" w:eastAsia="Times New Roman" w:hAnsi="Times New Roman" w:cs="Times New Roman"/>
          <w:sz w:val="24"/>
          <w:szCs w:val="24"/>
        </w:rPr>
        <w:t xml:space="preserve">; </w:t>
      </w:r>
      <w:proofErr w:type="spellStart"/>
      <w:r w:rsidR="005161C2">
        <w:rPr>
          <w:rFonts w:ascii="Times New Roman" w:eastAsia="Times New Roman" w:hAnsi="Times New Roman" w:cs="Times New Roman"/>
          <w:sz w:val="24"/>
          <w:szCs w:val="24"/>
        </w:rPr>
        <w:t>Şenormancı</w:t>
      </w:r>
      <w:proofErr w:type="spellEnd"/>
      <w:r w:rsidR="005161C2">
        <w:rPr>
          <w:rFonts w:ascii="Times New Roman" w:eastAsia="Times New Roman" w:hAnsi="Times New Roman" w:cs="Times New Roman"/>
          <w:sz w:val="24"/>
          <w:szCs w:val="24"/>
        </w:rPr>
        <w:t xml:space="preserve"> vd., 2017</w:t>
      </w:r>
      <w:r>
        <w:rPr>
          <w:rFonts w:ascii="Times New Roman" w:eastAsia="Times New Roman" w:hAnsi="Times New Roman" w:cs="Times New Roman"/>
          <w:sz w:val="24"/>
          <w:szCs w:val="24"/>
        </w:rPr>
        <w:t xml:space="preserve">). Araştırmadan elde edilen bulgular literatürü destekler niteliktedir. </w:t>
      </w:r>
      <w:r w:rsidR="00B74476">
        <w:rPr>
          <w:rFonts w:ascii="Times New Roman" w:eastAsia="Times New Roman" w:hAnsi="Times New Roman" w:cs="Times New Roman"/>
          <w:sz w:val="24"/>
          <w:szCs w:val="24"/>
        </w:rPr>
        <w:t xml:space="preserve">Elde edilen sonuca göre bireylerin belirsizliğe tahammülsüzlük puanı arttıkça mükemmeliyetçilik puanı da artmaktadır. </w:t>
      </w:r>
    </w:p>
    <w:p w14:paraId="6B157D83" w14:textId="6A089C97" w:rsidR="00B74476" w:rsidRDefault="00B74476" w:rsidP="00E46422">
      <w:pPr>
        <w:spacing w:after="0" w:line="480" w:lineRule="auto"/>
        <w:ind w:firstLine="70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Literatür incelendiğinde </w:t>
      </w:r>
      <w:r w:rsidR="005F4B82">
        <w:rPr>
          <w:rFonts w:ascii="Times New Roman" w:eastAsia="Times New Roman" w:hAnsi="Times New Roman" w:cs="Times New Roman"/>
          <w:sz w:val="24"/>
          <w:szCs w:val="24"/>
        </w:rPr>
        <w:t xml:space="preserve">bazı araştırmalarda </w:t>
      </w:r>
      <w:r>
        <w:rPr>
          <w:rFonts w:ascii="Times New Roman" w:eastAsia="Times New Roman" w:hAnsi="Times New Roman" w:cs="Times New Roman"/>
          <w:sz w:val="24"/>
          <w:szCs w:val="24"/>
        </w:rPr>
        <w:t>bireylerin belirsizliğe tahammülsüzlük düzeyleri</w:t>
      </w:r>
      <w:r w:rsidR="00474343">
        <w:rPr>
          <w:rFonts w:ascii="Times New Roman" w:eastAsia="Times New Roman" w:hAnsi="Times New Roman" w:cs="Times New Roman"/>
          <w:sz w:val="24"/>
          <w:szCs w:val="24"/>
        </w:rPr>
        <w:t>nin</w:t>
      </w:r>
      <w:r>
        <w:rPr>
          <w:rFonts w:ascii="Times New Roman" w:eastAsia="Times New Roman" w:hAnsi="Times New Roman" w:cs="Times New Roman"/>
          <w:sz w:val="24"/>
          <w:szCs w:val="24"/>
        </w:rPr>
        <w:t xml:space="preserve"> gelir seviyelerine göre farklılaştığı görülmüştür (</w:t>
      </w:r>
      <w:r w:rsidR="005F4B82">
        <w:rPr>
          <w:rFonts w:ascii="Times New Roman" w:eastAsia="Times New Roman" w:hAnsi="Times New Roman" w:cs="Times New Roman"/>
          <w:sz w:val="24"/>
          <w:szCs w:val="24"/>
        </w:rPr>
        <w:t>Belge, 2019</w:t>
      </w:r>
      <w:r>
        <w:rPr>
          <w:rFonts w:ascii="Times New Roman" w:eastAsia="Times New Roman" w:hAnsi="Times New Roman" w:cs="Times New Roman"/>
          <w:sz w:val="24"/>
          <w:szCs w:val="24"/>
        </w:rPr>
        <w:t xml:space="preserve">). </w:t>
      </w:r>
      <w:r w:rsidR="005F4B82">
        <w:rPr>
          <w:rFonts w:ascii="Times New Roman" w:eastAsia="Times New Roman" w:hAnsi="Times New Roman" w:cs="Times New Roman"/>
          <w:sz w:val="24"/>
          <w:szCs w:val="24"/>
        </w:rPr>
        <w:t>Bazı araştırmalarda ise gelir seviyesinin belirsizliğe tahammülsüzlük puan</w:t>
      </w:r>
      <w:r w:rsidR="00B33D17">
        <w:rPr>
          <w:rFonts w:ascii="Times New Roman" w:eastAsia="Times New Roman" w:hAnsi="Times New Roman" w:cs="Times New Roman"/>
          <w:sz w:val="24"/>
          <w:szCs w:val="24"/>
        </w:rPr>
        <w:t>larını etkilemediği görülmüştür</w:t>
      </w:r>
      <w:r w:rsidR="00423258">
        <w:rPr>
          <w:rFonts w:ascii="Times New Roman" w:eastAsia="Times New Roman" w:hAnsi="Times New Roman" w:cs="Times New Roman"/>
          <w:sz w:val="24"/>
          <w:szCs w:val="24"/>
        </w:rPr>
        <w:t xml:space="preserve"> (</w:t>
      </w:r>
      <w:r w:rsidR="00F854BE">
        <w:rPr>
          <w:rFonts w:ascii="Times New Roman" w:eastAsia="Times New Roman" w:hAnsi="Times New Roman" w:cs="Times New Roman"/>
          <w:sz w:val="24"/>
          <w:szCs w:val="24"/>
        </w:rPr>
        <w:t xml:space="preserve">Coşkun, 2019; </w:t>
      </w:r>
      <w:r w:rsidR="00423258">
        <w:rPr>
          <w:rFonts w:ascii="Times New Roman" w:eastAsia="Times New Roman" w:hAnsi="Times New Roman" w:cs="Times New Roman"/>
          <w:sz w:val="24"/>
          <w:szCs w:val="24"/>
        </w:rPr>
        <w:t xml:space="preserve">Kilit vd., </w:t>
      </w:r>
      <w:r w:rsidR="00423258" w:rsidRPr="00BB7C59">
        <w:rPr>
          <w:rFonts w:ascii="Times New Roman" w:eastAsia="Times New Roman" w:hAnsi="Times New Roman" w:cs="Times New Roman"/>
          <w:sz w:val="24"/>
          <w:szCs w:val="24"/>
        </w:rPr>
        <w:t>2020</w:t>
      </w:r>
      <w:r w:rsidR="00423258">
        <w:rPr>
          <w:rFonts w:ascii="Times New Roman" w:eastAsia="Times New Roman" w:hAnsi="Times New Roman" w:cs="Times New Roman"/>
          <w:sz w:val="24"/>
          <w:szCs w:val="24"/>
        </w:rPr>
        <w:t>).</w:t>
      </w:r>
      <w:r w:rsidR="00B33D17">
        <w:rPr>
          <w:rFonts w:ascii="Times New Roman" w:eastAsia="Times New Roman" w:hAnsi="Times New Roman" w:cs="Times New Roman"/>
          <w:sz w:val="24"/>
          <w:szCs w:val="24"/>
        </w:rPr>
        <w:t xml:space="preserve"> Yapılan çalışma sonucu elde edilen bulgulara göre ise gelir seviyesinin bireylerin belirsizliğe tahammülsüzlük düzeylerini etkilediği gözlenmiştir. Geliri giderin altında ve geliri gidere eşit olan bireylerin belirsizliğe tahammülsüzlük puanları geliri giderden fazla olan bireylere göre da</w:t>
      </w:r>
      <w:r w:rsidR="00474343">
        <w:rPr>
          <w:rFonts w:ascii="Times New Roman" w:eastAsia="Times New Roman" w:hAnsi="Times New Roman" w:cs="Times New Roman"/>
          <w:sz w:val="24"/>
          <w:szCs w:val="24"/>
        </w:rPr>
        <w:t>ha</w:t>
      </w:r>
      <w:r w:rsidR="00B33D17">
        <w:rPr>
          <w:rFonts w:ascii="Times New Roman" w:eastAsia="Times New Roman" w:hAnsi="Times New Roman" w:cs="Times New Roman"/>
          <w:sz w:val="24"/>
          <w:szCs w:val="24"/>
        </w:rPr>
        <w:t xml:space="preserve"> yüksek olduğu gözlenmiştir. </w:t>
      </w:r>
      <w:r w:rsidR="00BD6A45">
        <w:rPr>
          <w:rFonts w:ascii="Times New Roman" w:eastAsia="Times New Roman" w:hAnsi="Times New Roman" w:cs="Times New Roman"/>
          <w:sz w:val="24"/>
          <w:szCs w:val="24"/>
        </w:rPr>
        <w:t>Literatür</w:t>
      </w:r>
      <w:r w:rsidR="000B6BCB">
        <w:rPr>
          <w:rFonts w:ascii="Times New Roman" w:eastAsia="Times New Roman" w:hAnsi="Times New Roman" w:cs="Times New Roman"/>
          <w:sz w:val="24"/>
          <w:szCs w:val="24"/>
        </w:rPr>
        <w:t xml:space="preserve">e göre gelir seviyesinin mükemmeliyetçilik üzerinde etkisinin olmadığı gözlenmiştir (Güvenç, 2019). </w:t>
      </w:r>
      <w:r w:rsidR="00BD6A45">
        <w:rPr>
          <w:rFonts w:ascii="Times New Roman" w:eastAsia="Times New Roman" w:hAnsi="Times New Roman" w:cs="Times New Roman"/>
          <w:sz w:val="24"/>
          <w:szCs w:val="24"/>
        </w:rPr>
        <w:t xml:space="preserve">Yapılan araştırma </w:t>
      </w:r>
      <w:r w:rsidR="000B6BCB">
        <w:rPr>
          <w:rFonts w:ascii="Times New Roman" w:eastAsia="Times New Roman" w:hAnsi="Times New Roman" w:cs="Times New Roman"/>
          <w:sz w:val="24"/>
          <w:szCs w:val="24"/>
        </w:rPr>
        <w:t>sonucunda da</w:t>
      </w:r>
      <w:r w:rsidR="00BD6A45">
        <w:rPr>
          <w:rFonts w:ascii="Times New Roman" w:eastAsia="Times New Roman" w:hAnsi="Times New Roman" w:cs="Times New Roman"/>
          <w:sz w:val="24"/>
          <w:szCs w:val="24"/>
        </w:rPr>
        <w:t xml:space="preserve"> gelir seviyesinin bireylerin mükemmeliyetçilik düzeyleri üzerinde etkili olmadığı gözlenmiştir. </w:t>
      </w:r>
    </w:p>
    <w:p w14:paraId="74D8A843" w14:textId="71DE22B4" w:rsidR="001A775F" w:rsidRDefault="000B6BCB" w:rsidP="001A775F">
      <w:pPr>
        <w:spacing w:after="0" w:line="480" w:lineRule="auto"/>
        <w:ind w:firstLine="706"/>
        <w:rPr>
          <w:rFonts w:ascii="Times New Roman" w:hAnsi="Times New Roman" w:cs="Times New Roman"/>
          <w:sz w:val="24"/>
          <w:szCs w:val="24"/>
        </w:rPr>
      </w:pPr>
      <w:proofErr w:type="spellStart"/>
      <w:r w:rsidRPr="00473A1B">
        <w:rPr>
          <w:rFonts w:ascii="Times New Roman" w:hAnsi="Times New Roman" w:cs="Times New Roman"/>
          <w:sz w:val="24"/>
          <w:szCs w:val="24"/>
        </w:rPr>
        <w:t>Alanyazında</w:t>
      </w:r>
      <w:proofErr w:type="spellEnd"/>
      <w:r w:rsidRPr="00473A1B">
        <w:rPr>
          <w:rFonts w:ascii="Times New Roman" w:hAnsi="Times New Roman" w:cs="Times New Roman"/>
          <w:sz w:val="24"/>
          <w:szCs w:val="24"/>
        </w:rPr>
        <w:t xml:space="preserve"> ebeveyn tutumlarına göre belirsizliğe tahammülsüzlük puanlarının farklılaştığı görülmüştür. </w:t>
      </w:r>
      <w:r w:rsidR="00473A1B" w:rsidRPr="00473A1B">
        <w:rPr>
          <w:rFonts w:ascii="Times New Roman" w:hAnsi="Times New Roman" w:cs="Times New Roman"/>
          <w:sz w:val="24"/>
          <w:szCs w:val="24"/>
        </w:rPr>
        <w:t>Algılanan ebeveyn tutumu k</w:t>
      </w:r>
      <w:r w:rsidRPr="00473A1B">
        <w:rPr>
          <w:rFonts w:ascii="Times New Roman" w:hAnsi="Times New Roman" w:cs="Times New Roman"/>
          <w:sz w:val="24"/>
          <w:szCs w:val="24"/>
        </w:rPr>
        <w:t xml:space="preserve">oruyucu </w:t>
      </w:r>
      <w:r w:rsidR="00473A1B" w:rsidRPr="00473A1B">
        <w:rPr>
          <w:rFonts w:ascii="Times New Roman" w:hAnsi="Times New Roman" w:cs="Times New Roman"/>
          <w:sz w:val="24"/>
          <w:szCs w:val="24"/>
        </w:rPr>
        <w:t>olan</w:t>
      </w:r>
      <w:r w:rsidRPr="00473A1B">
        <w:rPr>
          <w:rFonts w:ascii="Times New Roman" w:hAnsi="Times New Roman" w:cs="Times New Roman"/>
          <w:sz w:val="24"/>
          <w:szCs w:val="24"/>
        </w:rPr>
        <w:t xml:space="preserve"> bireylerin demokratik tutumla yetişenlere </w:t>
      </w:r>
      <w:r w:rsidR="00473A1B" w:rsidRPr="00473A1B">
        <w:rPr>
          <w:rFonts w:ascii="Times New Roman" w:hAnsi="Times New Roman" w:cs="Times New Roman"/>
          <w:sz w:val="24"/>
          <w:szCs w:val="24"/>
        </w:rPr>
        <w:t>göre</w:t>
      </w:r>
      <w:r w:rsidRPr="00473A1B">
        <w:rPr>
          <w:rFonts w:ascii="Times New Roman" w:hAnsi="Times New Roman" w:cs="Times New Roman"/>
          <w:sz w:val="24"/>
          <w:szCs w:val="24"/>
        </w:rPr>
        <w:t xml:space="preserve"> belirsizliğe tahammülsüzlüklerinin anlamlı olarak yüksek olduğu belirlenmiştir</w:t>
      </w:r>
      <w:r w:rsidR="00473A1B">
        <w:rPr>
          <w:rFonts w:ascii="Times New Roman" w:hAnsi="Times New Roman" w:cs="Times New Roman"/>
          <w:sz w:val="24"/>
          <w:szCs w:val="24"/>
        </w:rPr>
        <w:t xml:space="preserve"> (Güvenç, 2019). </w:t>
      </w:r>
      <w:r w:rsidR="00BB7C59" w:rsidRPr="00BB7C59">
        <w:rPr>
          <w:rFonts w:ascii="Times New Roman" w:hAnsi="Times New Roman" w:cs="Times New Roman"/>
          <w:sz w:val="24"/>
          <w:szCs w:val="24"/>
        </w:rPr>
        <w:t xml:space="preserve">Çocukluk döneminde </w:t>
      </w:r>
      <w:r w:rsidR="00BB7C59">
        <w:rPr>
          <w:rFonts w:ascii="Times New Roman" w:hAnsi="Times New Roman" w:cs="Times New Roman"/>
          <w:sz w:val="24"/>
          <w:szCs w:val="24"/>
        </w:rPr>
        <w:t xml:space="preserve">algılanan </w:t>
      </w:r>
      <w:r w:rsidR="00BB7C59" w:rsidRPr="00BB7C59">
        <w:rPr>
          <w:rFonts w:ascii="Times New Roman" w:hAnsi="Times New Roman" w:cs="Times New Roman"/>
          <w:sz w:val="24"/>
          <w:szCs w:val="24"/>
        </w:rPr>
        <w:t>kaygılı ebeveyn</w:t>
      </w:r>
      <w:r w:rsidR="00BB7C59">
        <w:rPr>
          <w:rFonts w:ascii="Times New Roman" w:hAnsi="Times New Roman" w:cs="Times New Roman"/>
          <w:sz w:val="24"/>
          <w:szCs w:val="24"/>
        </w:rPr>
        <w:t>liğin</w:t>
      </w:r>
      <w:r w:rsidR="00BB7C59" w:rsidRPr="00BB7C59">
        <w:rPr>
          <w:rFonts w:ascii="Times New Roman" w:hAnsi="Times New Roman" w:cs="Times New Roman"/>
          <w:sz w:val="24"/>
          <w:szCs w:val="24"/>
        </w:rPr>
        <w:t xml:space="preserve">, </w:t>
      </w:r>
      <w:r w:rsidR="00BB7C59" w:rsidRPr="00BB7C59">
        <w:rPr>
          <w:rFonts w:ascii="Times New Roman" w:hAnsi="Times New Roman" w:cs="Times New Roman"/>
          <w:sz w:val="24"/>
          <w:szCs w:val="24"/>
        </w:rPr>
        <w:lastRenderedPageBreak/>
        <w:t>belirsizliğe tahammülsüzlüğün gelişimi</w:t>
      </w:r>
      <w:r w:rsidR="00BB7C59">
        <w:rPr>
          <w:rFonts w:ascii="Times New Roman" w:hAnsi="Times New Roman" w:cs="Times New Roman"/>
          <w:sz w:val="24"/>
          <w:szCs w:val="24"/>
        </w:rPr>
        <w:t>nde aracı rolü olduğu görülmektedir (</w:t>
      </w:r>
      <w:proofErr w:type="spellStart"/>
      <w:r w:rsidR="00BB7C59">
        <w:rPr>
          <w:rFonts w:ascii="Times New Roman" w:hAnsi="Times New Roman" w:cs="Times New Roman"/>
          <w:sz w:val="24"/>
          <w:szCs w:val="24"/>
        </w:rPr>
        <w:t>Zlomke</w:t>
      </w:r>
      <w:proofErr w:type="spellEnd"/>
      <w:r w:rsidR="00BB7C59">
        <w:rPr>
          <w:rFonts w:ascii="Times New Roman" w:hAnsi="Times New Roman" w:cs="Times New Roman"/>
          <w:sz w:val="24"/>
          <w:szCs w:val="24"/>
        </w:rPr>
        <w:t xml:space="preserve"> ve Young, 2009). </w:t>
      </w:r>
      <w:r w:rsidR="00E46422">
        <w:rPr>
          <w:rFonts w:ascii="Times New Roman" w:hAnsi="Times New Roman" w:cs="Times New Roman"/>
          <w:sz w:val="24"/>
          <w:szCs w:val="24"/>
        </w:rPr>
        <w:t xml:space="preserve">Yapılan çalışmada ebeveyn tutumları olumlu ve olumsuz ebeveyn tutumları olarak ele alınmış olup ‘demokratik’ ebeveyn tutumu olumlu, </w:t>
      </w:r>
      <w:r w:rsidR="001A775F">
        <w:rPr>
          <w:rFonts w:ascii="Times New Roman" w:hAnsi="Times New Roman" w:cs="Times New Roman"/>
          <w:sz w:val="24"/>
          <w:szCs w:val="24"/>
        </w:rPr>
        <w:t>‘dengesiz-kararsız, korumacı, otoriter, k</w:t>
      </w:r>
      <w:r w:rsidR="00D0483C">
        <w:rPr>
          <w:rFonts w:ascii="Times New Roman" w:hAnsi="Times New Roman" w:cs="Times New Roman"/>
          <w:sz w:val="24"/>
          <w:szCs w:val="24"/>
        </w:rPr>
        <w:t>ararsız</w:t>
      </w:r>
      <w:r w:rsidR="001A775F">
        <w:rPr>
          <w:rFonts w:ascii="Times New Roman" w:hAnsi="Times New Roman" w:cs="Times New Roman"/>
          <w:sz w:val="24"/>
          <w:szCs w:val="24"/>
        </w:rPr>
        <w:t xml:space="preserve">’ ebeveyn tutumları olumsuz ebeveyn tutumu olarak ele alınmıştır. Yapılan analizler sonucunda elde edilen verilere göre ise </w:t>
      </w:r>
      <w:r w:rsidR="00110F74">
        <w:rPr>
          <w:rFonts w:ascii="Times New Roman" w:hAnsi="Times New Roman" w:cs="Times New Roman"/>
          <w:sz w:val="24"/>
          <w:szCs w:val="24"/>
        </w:rPr>
        <w:t xml:space="preserve">olumlu ve </w:t>
      </w:r>
      <w:r w:rsidR="001A775F">
        <w:rPr>
          <w:rFonts w:ascii="Times New Roman" w:hAnsi="Times New Roman" w:cs="Times New Roman"/>
          <w:sz w:val="24"/>
          <w:szCs w:val="24"/>
        </w:rPr>
        <w:t>olumsuz ebeveyn tutumuna sahi</w:t>
      </w:r>
      <w:r w:rsidR="00110F74">
        <w:rPr>
          <w:rFonts w:ascii="Times New Roman" w:hAnsi="Times New Roman" w:cs="Times New Roman"/>
          <w:sz w:val="24"/>
          <w:szCs w:val="24"/>
        </w:rPr>
        <w:t>p olma durumuna göre b</w:t>
      </w:r>
      <w:r w:rsidR="001A775F">
        <w:rPr>
          <w:rFonts w:ascii="Times New Roman" w:hAnsi="Times New Roman" w:cs="Times New Roman"/>
          <w:sz w:val="24"/>
          <w:szCs w:val="24"/>
        </w:rPr>
        <w:t>elirsizliğe tahammülsüzlük puanları</w:t>
      </w:r>
      <w:r w:rsidR="00110F74">
        <w:rPr>
          <w:rFonts w:ascii="Times New Roman" w:hAnsi="Times New Roman" w:cs="Times New Roman"/>
          <w:sz w:val="24"/>
          <w:szCs w:val="24"/>
        </w:rPr>
        <w:t xml:space="preserve"> arasında anlamlı bir farklılık gözlenmemiştir.</w:t>
      </w:r>
      <w:r w:rsidR="00416FD8">
        <w:rPr>
          <w:rFonts w:ascii="Times New Roman" w:hAnsi="Times New Roman" w:cs="Times New Roman"/>
          <w:sz w:val="24"/>
          <w:szCs w:val="24"/>
        </w:rPr>
        <w:t xml:space="preserve"> </w:t>
      </w:r>
      <w:r w:rsidR="000008BA">
        <w:rPr>
          <w:rFonts w:ascii="Times New Roman" w:hAnsi="Times New Roman" w:cs="Times New Roman"/>
          <w:sz w:val="24"/>
          <w:szCs w:val="24"/>
        </w:rPr>
        <w:t>E</w:t>
      </w:r>
      <w:r w:rsidR="00416FD8">
        <w:rPr>
          <w:rFonts w:ascii="Times New Roman" w:hAnsi="Times New Roman" w:cs="Times New Roman"/>
          <w:sz w:val="24"/>
          <w:szCs w:val="24"/>
        </w:rPr>
        <w:t>beveyn tutumunun mükemmeliyetçilik üzerindeki etkisinin incelendiği çalışmalara bakıldığında otoriter ebeveyn tutumuna sahip bireylerin mükemmeliyetçilik puanlarının yüksek olduğu gözlenmiştir (Ün, 2018).</w:t>
      </w:r>
      <w:r w:rsidR="00EC77A9">
        <w:rPr>
          <w:rFonts w:ascii="Times New Roman" w:hAnsi="Times New Roman" w:cs="Times New Roman"/>
          <w:sz w:val="24"/>
          <w:szCs w:val="24"/>
        </w:rPr>
        <w:t xml:space="preserve"> </w:t>
      </w:r>
      <w:r w:rsidR="000008BA">
        <w:rPr>
          <w:rFonts w:ascii="Times New Roman" w:hAnsi="Times New Roman" w:cs="Times New Roman"/>
          <w:sz w:val="24"/>
          <w:szCs w:val="24"/>
        </w:rPr>
        <w:t>Ayrıca e</w:t>
      </w:r>
      <w:r w:rsidR="00EC77A9">
        <w:rPr>
          <w:rFonts w:ascii="Times New Roman" w:hAnsi="Times New Roman" w:cs="Times New Roman"/>
          <w:sz w:val="24"/>
          <w:szCs w:val="24"/>
        </w:rPr>
        <w:t>beveynin dengesiz-tutarsız olması mükemmeliyetçilik düzeyini etkilemektedir (</w:t>
      </w:r>
      <w:r w:rsidR="00BE7D32">
        <w:rPr>
          <w:rFonts w:ascii="Times New Roman" w:hAnsi="Times New Roman" w:cs="Times New Roman"/>
          <w:sz w:val="24"/>
          <w:szCs w:val="24"/>
        </w:rPr>
        <w:t xml:space="preserve">Başol ve </w:t>
      </w:r>
      <w:proofErr w:type="spellStart"/>
      <w:r w:rsidR="00BE7D32">
        <w:rPr>
          <w:rFonts w:ascii="Times New Roman" w:hAnsi="Times New Roman" w:cs="Times New Roman"/>
          <w:sz w:val="24"/>
          <w:szCs w:val="24"/>
        </w:rPr>
        <w:t>Zabun</w:t>
      </w:r>
      <w:proofErr w:type="spellEnd"/>
      <w:r w:rsidR="00BE7D32">
        <w:rPr>
          <w:rFonts w:ascii="Times New Roman" w:hAnsi="Times New Roman" w:cs="Times New Roman"/>
          <w:sz w:val="24"/>
          <w:szCs w:val="24"/>
        </w:rPr>
        <w:t>, 2014).</w:t>
      </w:r>
      <w:r w:rsidR="00EC77A9">
        <w:rPr>
          <w:rFonts w:ascii="Times New Roman" w:hAnsi="Times New Roman" w:cs="Times New Roman"/>
          <w:sz w:val="24"/>
          <w:szCs w:val="24"/>
        </w:rPr>
        <w:t xml:space="preserve"> </w:t>
      </w:r>
      <w:r w:rsidR="00EC77A9" w:rsidRPr="00EC77A9">
        <w:rPr>
          <w:rFonts w:ascii="Times New Roman" w:hAnsi="Times New Roman" w:cs="Times New Roman"/>
          <w:sz w:val="24"/>
          <w:szCs w:val="24"/>
        </w:rPr>
        <w:t>Literatürde konu ile ilgili yapılan araştırmalar elde e</w:t>
      </w:r>
      <w:r w:rsidR="00EC77A9">
        <w:rPr>
          <w:rFonts w:ascii="Times New Roman" w:hAnsi="Times New Roman" w:cs="Times New Roman"/>
          <w:sz w:val="24"/>
          <w:szCs w:val="24"/>
        </w:rPr>
        <w:t>dilen</w:t>
      </w:r>
      <w:r w:rsidR="00EC77A9" w:rsidRPr="00EC77A9">
        <w:rPr>
          <w:rFonts w:ascii="Times New Roman" w:hAnsi="Times New Roman" w:cs="Times New Roman"/>
          <w:sz w:val="24"/>
          <w:szCs w:val="24"/>
        </w:rPr>
        <w:t xml:space="preserve"> analiz sonuçları ile farklılık göstermektedir.</w:t>
      </w:r>
      <w:r w:rsidR="00EC77A9">
        <w:rPr>
          <w:rFonts w:ascii="Times New Roman" w:hAnsi="Times New Roman" w:cs="Times New Roman"/>
          <w:sz w:val="24"/>
          <w:szCs w:val="24"/>
        </w:rPr>
        <w:t xml:space="preserve"> Yapılan çalışma sonucunda ebeveyn tutumunun mükemmeliyetçilik üzerinde etkili olmadığı gözlenmiştir. </w:t>
      </w:r>
    </w:p>
    <w:p w14:paraId="59F30FEE" w14:textId="0584739D" w:rsidR="005D2794" w:rsidRDefault="00694C2C" w:rsidP="001A775F">
      <w:pPr>
        <w:spacing w:after="0" w:line="480" w:lineRule="auto"/>
        <w:ind w:firstLine="706"/>
        <w:rPr>
          <w:rFonts w:ascii="Times New Roman" w:hAnsi="Times New Roman" w:cs="Times New Roman"/>
          <w:sz w:val="24"/>
          <w:szCs w:val="24"/>
        </w:rPr>
      </w:pPr>
      <w:proofErr w:type="spellStart"/>
      <w:r>
        <w:rPr>
          <w:rFonts w:ascii="Times New Roman" w:hAnsi="Times New Roman" w:cs="Times New Roman"/>
          <w:sz w:val="24"/>
          <w:szCs w:val="24"/>
        </w:rPr>
        <w:t>Alanyazın</w:t>
      </w:r>
      <w:proofErr w:type="spellEnd"/>
      <w:r>
        <w:rPr>
          <w:rFonts w:ascii="Times New Roman" w:hAnsi="Times New Roman" w:cs="Times New Roman"/>
          <w:sz w:val="24"/>
          <w:szCs w:val="24"/>
        </w:rPr>
        <w:t xml:space="preserve"> incelendiğinde yaşanılan kişilere göre bireylerin belirsizliğe tahammülsüzlük puanlarının farklılaşmadığı görülm</w:t>
      </w:r>
      <w:r w:rsidR="000008BA">
        <w:rPr>
          <w:rFonts w:ascii="Times New Roman" w:hAnsi="Times New Roman" w:cs="Times New Roman"/>
          <w:sz w:val="24"/>
          <w:szCs w:val="24"/>
        </w:rPr>
        <w:t>ekle birlikte çok fazla çalışmaya rastlanmamıştır</w:t>
      </w:r>
      <w:r>
        <w:rPr>
          <w:rFonts w:ascii="Times New Roman" w:hAnsi="Times New Roman" w:cs="Times New Roman"/>
          <w:sz w:val="24"/>
          <w:szCs w:val="24"/>
        </w:rPr>
        <w:t xml:space="preserve"> (</w:t>
      </w:r>
      <w:r w:rsidR="004971A8">
        <w:rPr>
          <w:rFonts w:ascii="Times New Roman" w:hAnsi="Times New Roman" w:cs="Times New Roman"/>
          <w:sz w:val="24"/>
          <w:szCs w:val="24"/>
        </w:rPr>
        <w:t>Güvendiren, 2020</w:t>
      </w:r>
      <w:r>
        <w:rPr>
          <w:rFonts w:ascii="Times New Roman" w:hAnsi="Times New Roman" w:cs="Times New Roman"/>
          <w:sz w:val="24"/>
          <w:szCs w:val="24"/>
        </w:rPr>
        <w:t>). Yapılan araştırma sonucu</w:t>
      </w:r>
      <w:r w:rsidR="00111F65">
        <w:rPr>
          <w:rFonts w:ascii="Times New Roman" w:hAnsi="Times New Roman" w:cs="Times New Roman"/>
          <w:sz w:val="24"/>
          <w:szCs w:val="24"/>
        </w:rPr>
        <w:t xml:space="preserve"> literatürle uyumlu olup</w:t>
      </w:r>
      <w:r>
        <w:rPr>
          <w:rFonts w:ascii="Times New Roman" w:hAnsi="Times New Roman" w:cs="Times New Roman"/>
          <w:sz w:val="24"/>
          <w:szCs w:val="24"/>
        </w:rPr>
        <w:t xml:space="preserve"> bireylerin yaşadığı kişilere göre belirsizliğe tahammülsüzlük puanları</w:t>
      </w:r>
      <w:r w:rsidR="000008BA">
        <w:rPr>
          <w:rFonts w:ascii="Times New Roman" w:hAnsi="Times New Roman" w:cs="Times New Roman"/>
          <w:sz w:val="24"/>
          <w:szCs w:val="24"/>
        </w:rPr>
        <w:t>nın</w:t>
      </w:r>
      <w:r>
        <w:rPr>
          <w:rFonts w:ascii="Times New Roman" w:hAnsi="Times New Roman" w:cs="Times New Roman"/>
          <w:sz w:val="24"/>
          <w:szCs w:val="24"/>
        </w:rPr>
        <w:t xml:space="preserve"> farklılaşmadığı gözlenmiştir.</w:t>
      </w:r>
      <w:r w:rsidR="000008BA">
        <w:rPr>
          <w:rFonts w:ascii="Times New Roman" w:hAnsi="Times New Roman" w:cs="Times New Roman"/>
          <w:sz w:val="24"/>
          <w:szCs w:val="24"/>
        </w:rPr>
        <w:t xml:space="preserve"> Ayrıca</w:t>
      </w:r>
      <w:r>
        <w:rPr>
          <w:rFonts w:ascii="Times New Roman" w:hAnsi="Times New Roman" w:cs="Times New Roman"/>
          <w:sz w:val="24"/>
          <w:szCs w:val="24"/>
        </w:rPr>
        <w:t xml:space="preserve"> </w:t>
      </w:r>
      <w:r w:rsidR="000008BA">
        <w:rPr>
          <w:rFonts w:ascii="Times New Roman" w:hAnsi="Times New Roman" w:cs="Times New Roman"/>
          <w:sz w:val="24"/>
          <w:szCs w:val="24"/>
        </w:rPr>
        <w:t>i</w:t>
      </w:r>
      <w:r>
        <w:rPr>
          <w:rFonts w:ascii="Times New Roman" w:hAnsi="Times New Roman" w:cs="Times New Roman"/>
          <w:sz w:val="24"/>
          <w:szCs w:val="24"/>
        </w:rPr>
        <w:t>lgili konuyla ilgili</w:t>
      </w:r>
      <w:r w:rsidR="005D2794">
        <w:rPr>
          <w:rFonts w:ascii="Times New Roman" w:hAnsi="Times New Roman" w:cs="Times New Roman"/>
          <w:sz w:val="24"/>
          <w:szCs w:val="24"/>
        </w:rPr>
        <w:t xml:space="preserve"> mükemmeliyetçilik düzeylerinin incelendiği çalışmaya rastlanmamıştır.  </w:t>
      </w:r>
      <w:r w:rsidR="004971A8">
        <w:rPr>
          <w:rFonts w:ascii="Times New Roman" w:hAnsi="Times New Roman" w:cs="Times New Roman"/>
          <w:sz w:val="24"/>
          <w:szCs w:val="24"/>
        </w:rPr>
        <w:t>Yapılan çalışma sonucunda ise m</w:t>
      </w:r>
      <w:r w:rsidR="005D2794">
        <w:rPr>
          <w:rFonts w:ascii="Times New Roman" w:hAnsi="Times New Roman" w:cs="Times New Roman"/>
          <w:sz w:val="24"/>
          <w:szCs w:val="24"/>
        </w:rPr>
        <w:t>ükemmeliyetçilik</w:t>
      </w:r>
      <w:r w:rsidR="004971A8">
        <w:rPr>
          <w:rFonts w:ascii="Times New Roman" w:hAnsi="Times New Roman" w:cs="Times New Roman"/>
          <w:sz w:val="24"/>
          <w:szCs w:val="24"/>
        </w:rPr>
        <w:t xml:space="preserve"> </w:t>
      </w:r>
      <w:r w:rsidR="005D2794">
        <w:rPr>
          <w:rFonts w:ascii="Times New Roman" w:hAnsi="Times New Roman" w:cs="Times New Roman"/>
          <w:sz w:val="24"/>
          <w:szCs w:val="24"/>
        </w:rPr>
        <w:t>puanları</w:t>
      </w:r>
      <w:r w:rsidR="004971A8">
        <w:rPr>
          <w:rFonts w:ascii="Times New Roman" w:hAnsi="Times New Roman" w:cs="Times New Roman"/>
          <w:sz w:val="24"/>
          <w:szCs w:val="24"/>
        </w:rPr>
        <w:t>nın yaşanılan kişilere göre</w:t>
      </w:r>
      <w:r w:rsidR="005D2794">
        <w:rPr>
          <w:rFonts w:ascii="Times New Roman" w:hAnsi="Times New Roman" w:cs="Times New Roman"/>
          <w:sz w:val="24"/>
          <w:szCs w:val="24"/>
        </w:rPr>
        <w:t xml:space="preserve"> farklılaş</w:t>
      </w:r>
      <w:r w:rsidR="004971A8">
        <w:rPr>
          <w:rFonts w:ascii="Times New Roman" w:hAnsi="Times New Roman" w:cs="Times New Roman"/>
          <w:sz w:val="24"/>
          <w:szCs w:val="24"/>
        </w:rPr>
        <w:t>tığı görülmüştür.</w:t>
      </w:r>
      <w:r w:rsidR="005D2794">
        <w:rPr>
          <w:rFonts w:ascii="Times New Roman" w:hAnsi="Times New Roman" w:cs="Times New Roman"/>
          <w:sz w:val="24"/>
          <w:szCs w:val="24"/>
        </w:rPr>
        <w:t xml:space="preserve"> </w:t>
      </w:r>
      <w:r w:rsidR="00D52C39">
        <w:rPr>
          <w:rFonts w:ascii="Times New Roman" w:hAnsi="Times New Roman" w:cs="Times New Roman"/>
          <w:sz w:val="24"/>
          <w:szCs w:val="24"/>
        </w:rPr>
        <w:t xml:space="preserve">Mükemmeliyetçilik puanlarının farklılaşmasının sebebinin </w:t>
      </w:r>
      <w:r w:rsidR="00167AF1">
        <w:rPr>
          <w:rFonts w:ascii="Times New Roman" w:hAnsi="Times New Roman" w:cs="Times New Roman"/>
          <w:sz w:val="24"/>
          <w:szCs w:val="24"/>
        </w:rPr>
        <w:t xml:space="preserve">bireyin ebeveynlerini yüksek standartlara sahip bireyler olarak algılaması ve </w:t>
      </w:r>
      <w:r w:rsidR="000008BA">
        <w:rPr>
          <w:rFonts w:ascii="Times New Roman" w:hAnsi="Times New Roman" w:cs="Times New Roman"/>
          <w:sz w:val="24"/>
          <w:szCs w:val="24"/>
        </w:rPr>
        <w:t xml:space="preserve">ebeveyniyle </w:t>
      </w:r>
      <w:r w:rsidR="00167AF1">
        <w:rPr>
          <w:rFonts w:ascii="Times New Roman" w:hAnsi="Times New Roman" w:cs="Times New Roman"/>
          <w:sz w:val="24"/>
          <w:szCs w:val="24"/>
        </w:rPr>
        <w:t>aynı ortamda yaşaması ol</w:t>
      </w:r>
      <w:r w:rsidR="0050470F">
        <w:rPr>
          <w:rFonts w:ascii="Times New Roman" w:hAnsi="Times New Roman" w:cs="Times New Roman"/>
          <w:sz w:val="24"/>
          <w:szCs w:val="24"/>
        </w:rPr>
        <w:t>arak</w:t>
      </w:r>
      <w:r w:rsidR="00167AF1">
        <w:rPr>
          <w:rFonts w:ascii="Times New Roman" w:hAnsi="Times New Roman" w:cs="Times New Roman"/>
          <w:sz w:val="24"/>
          <w:szCs w:val="24"/>
        </w:rPr>
        <w:t xml:space="preserve"> düşünülmektedir.</w:t>
      </w:r>
    </w:p>
    <w:p w14:paraId="0E64EDE0" w14:textId="333A1CBB" w:rsidR="00684917" w:rsidRDefault="00111F65" w:rsidP="008919F2">
      <w:pPr>
        <w:spacing w:line="480" w:lineRule="auto"/>
        <w:ind w:firstLine="708"/>
        <w:rPr>
          <w:rFonts w:ascii="Times New Roman" w:hAnsi="Times New Roman" w:cs="Times New Roman"/>
          <w:sz w:val="24"/>
          <w:szCs w:val="24"/>
        </w:rPr>
      </w:pPr>
      <w:r>
        <w:rPr>
          <w:rFonts w:ascii="Times New Roman" w:hAnsi="Times New Roman" w:cs="Times New Roman"/>
          <w:sz w:val="24"/>
          <w:szCs w:val="24"/>
        </w:rPr>
        <w:tab/>
      </w:r>
      <w:r w:rsidR="00684917" w:rsidRPr="00684917">
        <w:rPr>
          <w:rFonts w:ascii="Times New Roman" w:hAnsi="Times New Roman" w:cs="Times New Roman"/>
          <w:sz w:val="24"/>
          <w:szCs w:val="24"/>
        </w:rPr>
        <w:t xml:space="preserve">Literatür incelendiğinde </w:t>
      </w:r>
      <w:r w:rsidRPr="00684917">
        <w:rPr>
          <w:rFonts w:ascii="Times New Roman" w:hAnsi="Times New Roman" w:cs="Times New Roman"/>
          <w:sz w:val="24"/>
          <w:szCs w:val="24"/>
        </w:rPr>
        <w:t>bağlanma stil</w:t>
      </w:r>
      <w:r w:rsidR="000008BA">
        <w:rPr>
          <w:rFonts w:ascii="Times New Roman" w:hAnsi="Times New Roman" w:cs="Times New Roman"/>
          <w:sz w:val="24"/>
          <w:szCs w:val="24"/>
        </w:rPr>
        <w:t>lerinin</w:t>
      </w:r>
      <w:r w:rsidRPr="00684917">
        <w:rPr>
          <w:rFonts w:ascii="Times New Roman" w:hAnsi="Times New Roman" w:cs="Times New Roman"/>
          <w:sz w:val="24"/>
          <w:szCs w:val="24"/>
        </w:rPr>
        <w:t xml:space="preserve"> yüksek belirsizliğe tahammülsüzlük düzeyleri</w:t>
      </w:r>
      <w:r w:rsidR="00684917" w:rsidRPr="00684917">
        <w:rPr>
          <w:rFonts w:ascii="Times New Roman" w:hAnsi="Times New Roman" w:cs="Times New Roman"/>
          <w:sz w:val="24"/>
          <w:szCs w:val="24"/>
        </w:rPr>
        <w:t xml:space="preserve"> ile ilişkili olduğu</w:t>
      </w:r>
      <w:r w:rsidRPr="00684917">
        <w:rPr>
          <w:rFonts w:ascii="Times New Roman" w:hAnsi="Times New Roman" w:cs="Times New Roman"/>
          <w:sz w:val="24"/>
          <w:szCs w:val="24"/>
        </w:rPr>
        <w:t xml:space="preserve"> saptanmıştır (</w:t>
      </w:r>
      <w:proofErr w:type="spellStart"/>
      <w:r w:rsidR="000008BA">
        <w:rPr>
          <w:rFonts w:ascii="Times New Roman" w:hAnsi="Times New Roman" w:cs="Times New Roman"/>
          <w:sz w:val="24"/>
          <w:szCs w:val="24"/>
        </w:rPr>
        <w:t>Eames</w:t>
      </w:r>
      <w:proofErr w:type="spellEnd"/>
      <w:r w:rsidR="000008BA">
        <w:rPr>
          <w:rFonts w:ascii="Times New Roman" w:hAnsi="Times New Roman" w:cs="Times New Roman"/>
          <w:sz w:val="24"/>
          <w:szCs w:val="24"/>
        </w:rPr>
        <w:t xml:space="preserve"> ve </w:t>
      </w:r>
      <w:proofErr w:type="spellStart"/>
      <w:r w:rsidR="000008BA">
        <w:rPr>
          <w:rFonts w:ascii="Times New Roman" w:hAnsi="Times New Roman" w:cs="Times New Roman"/>
          <w:sz w:val="24"/>
          <w:szCs w:val="24"/>
        </w:rPr>
        <w:t>Roth</w:t>
      </w:r>
      <w:proofErr w:type="spellEnd"/>
      <w:r w:rsidR="000008BA">
        <w:rPr>
          <w:rFonts w:ascii="Times New Roman" w:hAnsi="Times New Roman" w:cs="Times New Roman"/>
          <w:sz w:val="24"/>
          <w:szCs w:val="24"/>
        </w:rPr>
        <w:t xml:space="preserve">, 2000; </w:t>
      </w:r>
      <w:proofErr w:type="spellStart"/>
      <w:r w:rsidR="000008BA">
        <w:rPr>
          <w:rFonts w:ascii="Times New Roman" w:hAnsi="Times New Roman" w:cs="Times New Roman"/>
          <w:sz w:val="24"/>
          <w:szCs w:val="24"/>
        </w:rPr>
        <w:t>Kanninen</w:t>
      </w:r>
      <w:proofErr w:type="spellEnd"/>
      <w:r w:rsidR="000008BA">
        <w:rPr>
          <w:rFonts w:ascii="Times New Roman" w:hAnsi="Times New Roman" w:cs="Times New Roman"/>
          <w:sz w:val="24"/>
          <w:szCs w:val="24"/>
        </w:rPr>
        <w:t xml:space="preserve"> vd., 2000; </w:t>
      </w:r>
      <w:proofErr w:type="spellStart"/>
      <w:r w:rsidRPr="00684917">
        <w:rPr>
          <w:rFonts w:ascii="Times New Roman" w:hAnsi="Times New Roman" w:cs="Times New Roman"/>
          <w:sz w:val="24"/>
          <w:szCs w:val="24"/>
        </w:rPr>
        <w:t>Sternheim</w:t>
      </w:r>
      <w:proofErr w:type="spellEnd"/>
      <w:r w:rsidRPr="00684917">
        <w:rPr>
          <w:rFonts w:ascii="Times New Roman" w:hAnsi="Times New Roman" w:cs="Times New Roman"/>
          <w:sz w:val="24"/>
          <w:szCs w:val="24"/>
        </w:rPr>
        <w:t xml:space="preserve"> v</w:t>
      </w:r>
      <w:r w:rsidR="00684917" w:rsidRPr="00684917">
        <w:rPr>
          <w:rFonts w:ascii="Times New Roman" w:hAnsi="Times New Roman" w:cs="Times New Roman"/>
          <w:sz w:val="24"/>
          <w:szCs w:val="24"/>
        </w:rPr>
        <w:t>d.,</w:t>
      </w:r>
      <w:r w:rsidRPr="00684917">
        <w:rPr>
          <w:rFonts w:ascii="Times New Roman" w:hAnsi="Times New Roman" w:cs="Times New Roman"/>
          <w:sz w:val="24"/>
          <w:szCs w:val="24"/>
        </w:rPr>
        <w:t xml:space="preserve"> 2017).</w:t>
      </w:r>
      <w:r w:rsidR="00684917">
        <w:rPr>
          <w:rFonts w:ascii="Times New Roman" w:hAnsi="Times New Roman" w:cs="Times New Roman"/>
          <w:sz w:val="24"/>
          <w:szCs w:val="24"/>
        </w:rPr>
        <w:t xml:space="preserve"> Ancak yapılan çalışma sonucunda belirsizliğe </w:t>
      </w:r>
      <w:r w:rsidR="00684917">
        <w:rPr>
          <w:rFonts w:ascii="Times New Roman" w:hAnsi="Times New Roman" w:cs="Times New Roman"/>
          <w:sz w:val="24"/>
          <w:szCs w:val="24"/>
        </w:rPr>
        <w:lastRenderedPageBreak/>
        <w:t>tahammülsüzlü</w:t>
      </w:r>
      <w:r w:rsidR="00A96687">
        <w:rPr>
          <w:rFonts w:ascii="Times New Roman" w:hAnsi="Times New Roman" w:cs="Times New Roman"/>
          <w:sz w:val="24"/>
          <w:szCs w:val="24"/>
        </w:rPr>
        <w:t>k</w:t>
      </w:r>
      <w:r w:rsidR="00684917">
        <w:rPr>
          <w:rFonts w:ascii="Times New Roman" w:hAnsi="Times New Roman" w:cs="Times New Roman"/>
          <w:sz w:val="24"/>
          <w:szCs w:val="24"/>
        </w:rPr>
        <w:t xml:space="preserve"> düzeylerinin bağlanma stillerine göre farklılık göstermediği gözlenmiştir. </w:t>
      </w:r>
      <w:r w:rsidR="00A96687">
        <w:rPr>
          <w:rFonts w:ascii="Times New Roman" w:hAnsi="Times New Roman" w:cs="Times New Roman"/>
          <w:sz w:val="24"/>
          <w:szCs w:val="24"/>
        </w:rPr>
        <w:t xml:space="preserve">Bununla birlikte literatüre bakıldığında diğer bir hipotezde incelenen </w:t>
      </w:r>
      <w:r w:rsidR="008919F2">
        <w:rPr>
          <w:rFonts w:ascii="Times New Roman" w:hAnsi="Times New Roman" w:cs="Times New Roman"/>
          <w:sz w:val="24"/>
          <w:szCs w:val="24"/>
        </w:rPr>
        <w:t xml:space="preserve">mükemmeliyetçilik düzeylerinin </w:t>
      </w:r>
      <w:r w:rsidR="00A96687">
        <w:rPr>
          <w:rFonts w:ascii="Times New Roman" w:hAnsi="Times New Roman" w:cs="Times New Roman"/>
          <w:sz w:val="24"/>
          <w:szCs w:val="24"/>
        </w:rPr>
        <w:t>bağlanma stillerin</w:t>
      </w:r>
      <w:r w:rsidR="008919F2">
        <w:rPr>
          <w:rFonts w:ascii="Times New Roman" w:hAnsi="Times New Roman" w:cs="Times New Roman"/>
          <w:sz w:val="24"/>
          <w:szCs w:val="24"/>
        </w:rPr>
        <w:t>e göre farklılaştığı</w:t>
      </w:r>
      <w:r w:rsidR="00A96687">
        <w:rPr>
          <w:rFonts w:ascii="Times New Roman" w:hAnsi="Times New Roman" w:cs="Times New Roman"/>
          <w:sz w:val="24"/>
          <w:szCs w:val="24"/>
        </w:rPr>
        <w:t xml:space="preserve"> görülmektedir </w:t>
      </w:r>
      <w:r w:rsidR="00A96687" w:rsidRPr="008A5906">
        <w:rPr>
          <w:rFonts w:ascii="Times New Roman" w:hAnsi="Times New Roman" w:cs="Times New Roman"/>
          <w:sz w:val="24"/>
          <w:szCs w:val="24"/>
        </w:rPr>
        <w:t>(Kesici vd., 2016)</w:t>
      </w:r>
      <w:r w:rsidR="00A96687">
        <w:rPr>
          <w:rFonts w:ascii="Times New Roman" w:hAnsi="Times New Roman" w:cs="Times New Roman"/>
          <w:sz w:val="24"/>
          <w:szCs w:val="24"/>
        </w:rPr>
        <w:t>. Ancak yapılan çalışma sonucunda bireylerin bağlanma stillerinin mükemmeliyetçilik düzeyleri</w:t>
      </w:r>
      <w:r w:rsidR="008919F2">
        <w:rPr>
          <w:rFonts w:ascii="Times New Roman" w:hAnsi="Times New Roman" w:cs="Times New Roman"/>
          <w:sz w:val="24"/>
          <w:szCs w:val="24"/>
        </w:rPr>
        <w:t xml:space="preserve">ne göre farklılaşmadığı görülmüştür. </w:t>
      </w:r>
      <w:r w:rsidR="00684917">
        <w:rPr>
          <w:rFonts w:ascii="Times New Roman" w:hAnsi="Times New Roman" w:cs="Times New Roman"/>
          <w:sz w:val="24"/>
          <w:szCs w:val="24"/>
        </w:rPr>
        <w:t>Farklılık gözlenmeme nedeninin kişi sayısının eşit dağılmamasından kaynaklandığı düşünülmektedir.</w:t>
      </w:r>
    </w:p>
    <w:p w14:paraId="576CF285" w14:textId="2434E517" w:rsidR="00151B19" w:rsidRPr="00151B19" w:rsidRDefault="00151B19" w:rsidP="00151B1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Bağlanma stillerinin belirsizliğe tahammülsüzlük ve mükemmeliyetçilik üzerindeki etkisinde tanısı konulmuş fiziksel/ruhsal bir rahatsızlığa sahip olup olmama ve bireyin kendini yeterli hissedip hissetmediğinin aracı rolü olup olmadığını belirlemek amacıyla istatistiksel testler yapılmış ve herhangi bir aracı rolü olmadığı görülmüştür. </w:t>
      </w:r>
    </w:p>
    <w:p w14:paraId="6B0B7FF6" w14:textId="77777777" w:rsidR="00231AC1" w:rsidRDefault="00231AC1" w:rsidP="0069517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Sınırlılıklar</w:t>
      </w:r>
    </w:p>
    <w:p w14:paraId="3E9DC53E" w14:textId="7E85EC1B" w:rsidR="00231AC1" w:rsidRDefault="00231AC1" w:rsidP="0069517E">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ab/>
      </w:r>
      <w:r>
        <w:rPr>
          <w:rFonts w:ascii="Times New Roman" w:eastAsia="Times New Roman" w:hAnsi="Times New Roman" w:cs="Times New Roman"/>
          <w:sz w:val="24"/>
          <w:szCs w:val="24"/>
        </w:rPr>
        <w:t xml:space="preserve">Araştırmanın kısıtlılığı olarak, bireylerin eksik ya da yanlış beyan ettikleri durumlar varsa, bağlanma stillerinin belirsizliğe tahammülsüzlük ve mükemmeliyetçilik üzerindeki etkisi tam olarak ortaya konamamış olabilir. Araştırma 18 yaşından büyük 62 yetişkin bireyden elde edilen verileri kapsamaktadır. Katılımcı sayısının sınırlı olması ve kadın erkek sayılarının eşit dağılmaması araştırma sonucunu etkileyen nedenlerden olabilir. </w:t>
      </w:r>
    </w:p>
    <w:p w14:paraId="72BFB5BA" w14:textId="50F7ABBB" w:rsidR="00257CB8" w:rsidRDefault="00257CB8" w:rsidP="0069517E">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Araştırma sonuçlarının tekrarlanabilirliğini test etmek için farklı </w:t>
      </w:r>
      <w:proofErr w:type="spellStart"/>
      <w:r>
        <w:rPr>
          <w:rFonts w:ascii="Times New Roman" w:eastAsia="Times New Roman" w:hAnsi="Times New Roman" w:cs="Times New Roman"/>
          <w:sz w:val="24"/>
          <w:szCs w:val="24"/>
        </w:rPr>
        <w:t>sosyo</w:t>
      </w:r>
      <w:proofErr w:type="spellEnd"/>
      <w:r>
        <w:rPr>
          <w:rFonts w:ascii="Times New Roman" w:eastAsia="Times New Roman" w:hAnsi="Times New Roman" w:cs="Times New Roman"/>
          <w:sz w:val="24"/>
          <w:szCs w:val="24"/>
        </w:rPr>
        <w:t xml:space="preserve">-demografik özelliklere sahip bireylerle araştırma yürütülmesi önemli gözükmektedir. Bu doğrultuda bireylerin eğitim seviyesi, yaşı gibi </w:t>
      </w:r>
      <w:proofErr w:type="spellStart"/>
      <w:r>
        <w:rPr>
          <w:rFonts w:ascii="Times New Roman" w:eastAsia="Times New Roman" w:hAnsi="Times New Roman" w:cs="Times New Roman"/>
          <w:sz w:val="24"/>
          <w:szCs w:val="24"/>
        </w:rPr>
        <w:t>sosyo</w:t>
      </w:r>
      <w:proofErr w:type="spellEnd"/>
      <w:r>
        <w:rPr>
          <w:rFonts w:ascii="Times New Roman" w:eastAsia="Times New Roman" w:hAnsi="Times New Roman" w:cs="Times New Roman"/>
          <w:sz w:val="24"/>
          <w:szCs w:val="24"/>
        </w:rPr>
        <w:t xml:space="preserve">-demografik özelliklerinin incelenmesi sonucu önemli sonuçlar elde edileceği tahmin edilmektedir. </w:t>
      </w:r>
    </w:p>
    <w:p w14:paraId="48840AFC" w14:textId="02CC22D6" w:rsidR="008919F2" w:rsidRDefault="008919F2" w:rsidP="008919F2">
      <w:pPr>
        <w:spacing w:before="120" w:after="0" w:line="480" w:lineRule="auto"/>
        <w:jc w:val="center"/>
        <w:rPr>
          <w:rFonts w:ascii="Times New Roman" w:eastAsia="Times New Roman" w:hAnsi="Times New Roman" w:cs="Times New Roman"/>
          <w:b/>
          <w:bCs/>
          <w:sz w:val="24"/>
          <w:szCs w:val="24"/>
        </w:rPr>
      </w:pPr>
      <w:r w:rsidRPr="008919F2">
        <w:rPr>
          <w:rFonts w:ascii="Times New Roman" w:eastAsia="Times New Roman" w:hAnsi="Times New Roman" w:cs="Times New Roman"/>
          <w:b/>
          <w:bCs/>
          <w:sz w:val="24"/>
          <w:szCs w:val="24"/>
        </w:rPr>
        <w:t>Sonuç</w:t>
      </w:r>
    </w:p>
    <w:p w14:paraId="2892903A" w14:textId="63D2CCEE" w:rsidR="00FE0456" w:rsidRDefault="008919F2" w:rsidP="00FE04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Sonuç olarak, </w:t>
      </w:r>
      <w:r w:rsidR="00FC0829">
        <w:rPr>
          <w:rFonts w:ascii="Times New Roman" w:eastAsia="Times New Roman" w:hAnsi="Times New Roman" w:cs="Times New Roman"/>
          <w:sz w:val="24"/>
          <w:szCs w:val="24"/>
        </w:rPr>
        <w:t xml:space="preserve">bireylerin belirsizliğe tahammülsüzlük puanlarının gelir seviyesine göre farklılaşırken diğer değişkenlere göre farklılaşmadığı, mükemmeliyetçilik düzeylerinin ise ebeveynle yaşayan bireylerde daha yüksek olduğu </w:t>
      </w:r>
      <w:r w:rsidR="00151B19">
        <w:rPr>
          <w:rFonts w:ascii="Times New Roman" w:eastAsia="Times New Roman" w:hAnsi="Times New Roman" w:cs="Times New Roman"/>
          <w:sz w:val="24"/>
          <w:szCs w:val="24"/>
        </w:rPr>
        <w:t xml:space="preserve">ve diğer değişkenlere göre </w:t>
      </w:r>
      <w:r w:rsidR="00151B19">
        <w:rPr>
          <w:rFonts w:ascii="Times New Roman" w:eastAsia="Times New Roman" w:hAnsi="Times New Roman" w:cs="Times New Roman"/>
          <w:sz w:val="24"/>
          <w:szCs w:val="24"/>
        </w:rPr>
        <w:lastRenderedPageBreak/>
        <w:t xml:space="preserve">bir farklılık göstermediği </w:t>
      </w:r>
      <w:r w:rsidR="00FC0829">
        <w:rPr>
          <w:rFonts w:ascii="Times New Roman" w:eastAsia="Times New Roman" w:hAnsi="Times New Roman" w:cs="Times New Roman"/>
          <w:sz w:val="24"/>
          <w:szCs w:val="24"/>
        </w:rPr>
        <w:t xml:space="preserve">görülmüştür. Araştırma sonucunda elde edilen bulguların sonraki araştırmalara katkı sağlaması açısından önemli olduğu düşünülmektedir. Araştırmanın önemli bir katkısı bireylerin </w:t>
      </w:r>
      <w:r w:rsidR="001B2714">
        <w:rPr>
          <w:rFonts w:ascii="Times New Roman" w:eastAsia="Times New Roman" w:hAnsi="Times New Roman" w:cs="Times New Roman"/>
          <w:sz w:val="24"/>
          <w:szCs w:val="24"/>
        </w:rPr>
        <w:t>belirsizliğe tahammülsüzlük ve mükemmeliyetçilik düzeylerinin bir arada ele alınmış olmasıdır.</w:t>
      </w:r>
      <w:r w:rsidR="00FE0456">
        <w:rPr>
          <w:rFonts w:ascii="Times New Roman" w:eastAsia="Times New Roman" w:hAnsi="Times New Roman" w:cs="Times New Roman"/>
          <w:sz w:val="24"/>
          <w:szCs w:val="24"/>
        </w:rPr>
        <w:t xml:space="preserve"> </w:t>
      </w:r>
      <w:r w:rsidR="00151B19">
        <w:rPr>
          <w:rFonts w:ascii="Times New Roman" w:eastAsia="Times New Roman" w:hAnsi="Times New Roman" w:cs="Times New Roman"/>
          <w:sz w:val="24"/>
          <w:szCs w:val="24"/>
        </w:rPr>
        <w:t>Bununla birlikte b</w:t>
      </w:r>
      <w:r w:rsidR="00FE0456">
        <w:rPr>
          <w:rFonts w:ascii="Times New Roman" w:eastAsia="Times New Roman" w:hAnsi="Times New Roman" w:cs="Times New Roman"/>
          <w:sz w:val="24"/>
          <w:szCs w:val="24"/>
        </w:rPr>
        <w:t xml:space="preserve">elirsizliğe tahammülsüzlük ve mükemmeliyetçilik düzeyleri çeşitli değişkenler açısından ele alınmıştır. </w:t>
      </w:r>
      <w:r w:rsidR="001B2714">
        <w:rPr>
          <w:rFonts w:ascii="Times New Roman" w:eastAsia="Times New Roman" w:hAnsi="Times New Roman" w:cs="Times New Roman"/>
          <w:sz w:val="24"/>
          <w:szCs w:val="24"/>
        </w:rPr>
        <w:t>Diğer bir katkısı ise bağlanma stilleri ile ebeveyn tutumuna göre belirsizliğe tahammülsüzlük ve mükemmeliyetçilik düzeylerinin ele alınmış olmasıdır. Böylece daha önce yapılmış ebeveyn tutumu, bağlanma stilleri, belirsizliğe tahammülsüzlük ve mükemmeliyetçilik içeren araştırmalara bir farklılık eklenmiş ve çalışmada bağlanma stillerinin ilgili değişkenler üzerindeki etkisi incelenmiştir.</w:t>
      </w:r>
      <w:r w:rsidR="00FE0456">
        <w:rPr>
          <w:rFonts w:ascii="Times New Roman" w:eastAsia="Times New Roman" w:hAnsi="Times New Roman" w:cs="Times New Roman"/>
          <w:sz w:val="24"/>
          <w:szCs w:val="24"/>
        </w:rPr>
        <w:t xml:space="preserve"> Bu doğrultuda araştırmadan elde edilen bulguların literatürde önemli bir boşluğu dolduracağı düşünülmektedir.</w:t>
      </w:r>
    </w:p>
    <w:p w14:paraId="1CF99082" w14:textId="19B3C795" w:rsidR="005D2794" w:rsidRDefault="001B2714" w:rsidP="00FE0456">
      <w:pPr>
        <w:spacing w:before="120" w:after="0" w:line="480" w:lineRule="auto"/>
        <w:rPr>
          <w:rFonts w:ascii="Times New Roman" w:hAnsi="Times New Roman" w:cs="Times New Roman"/>
          <w:b/>
          <w:bCs/>
          <w:sz w:val="24"/>
          <w:szCs w:val="24"/>
        </w:rPr>
      </w:pPr>
      <w:r>
        <w:rPr>
          <w:rFonts w:ascii="Times New Roman" w:eastAsia="Times New Roman" w:hAnsi="Times New Roman" w:cs="Times New Roman"/>
          <w:sz w:val="24"/>
          <w:szCs w:val="24"/>
        </w:rPr>
        <w:t xml:space="preserve"> </w:t>
      </w:r>
    </w:p>
    <w:p w14:paraId="4EB6860D" w14:textId="04816876" w:rsidR="003C3663" w:rsidRDefault="003C3663" w:rsidP="0069517E">
      <w:pPr>
        <w:spacing w:before="120" w:after="0" w:line="480" w:lineRule="auto"/>
        <w:rPr>
          <w:rFonts w:ascii="Times New Roman" w:hAnsi="Times New Roman" w:cs="Times New Roman"/>
          <w:b/>
          <w:bCs/>
          <w:sz w:val="24"/>
          <w:szCs w:val="24"/>
        </w:rPr>
      </w:pPr>
    </w:p>
    <w:p w14:paraId="73912DC9" w14:textId="23967DB2" w:rsidR="006C68EC" w:rsidRDefault="006C68EC" w:rsidP="003C3663">
      <w:pPr>
        <w:spacing w:before="120" w:after="0" w:line="360" w:lineRule="auto"/>
        <w:rPr>
          <w:rFonts w:ascii="Times New Roman" w:hAnsi="Times New Roman" w:cs="Times New Roman"/>
          <w:b/>
          <w:bCs/>
          <w:sz w:val="24"/>
          <w:szCs w:val="24"/>
        </w:rPr>
      </w:pPr>
    </w:p>
    <w:p w14:paraId="700E8396" w14:textId="15DA24EA" w:rsidR="006C68EC" w:rsidRDefault="006C68EC" w:rsidP="003C3663">
      <w:pPr>
        <w:spacing w:before="120" w:after="0" w:line="360" w:lineRule="auto"/>
        <w:rPr>
          <w:rFonts w:ascii="Times New Roman" w:hAnsi="Times New Roman" w:cs="Times New Roman"/>
          <w:b/>
          <w:bCs/>
          <w:sz w:val="24"/>
          <w:szCs w:val="24"/>
        </w:rPr>
      </w:pPr>
    </w:p>
    <w:p w14:paraId="6CC6E093" w14:textId="77777777" w:rsidR="00FC5FA5" w:rsidRDefault="00FC5FA5" w:rsidP="003C3663">
      <w:pPr>
        <w:spacing w:before="120" w:after="0" w:line="360" w:lineRule="auto"/>
        <w:rPr>
          <w:rFonts w:ascii="Times New Roman" w:hAnsi="Times New Roman" w:cs="Times New Roman"/>
          <w:b/>
          <w:bCs/>
          <w:sz w:val="24"/>
          <w:szCs w:val="24"/>
        </w:rPr>
      </w:pPr>
    </w:p>
    <w:p w14:paraId="283D42B1" w14:textId="51344742" w:rsidR="006C68EC" w:rsidRDefault="006C68EC" w:rsidP="003C3663">
      <w:pPr>
        <w:spacing w:before="120" w:after="0" w:line="360" w:lineRule="auto"/>
        <w:rPr>
          <w:rFonts w:ascii="Times New Roman" w:hAnsi="Times New Roman" w:cs="Times New Roman"/>
          <w:b/>
          <w:bCs/>
          <w:sz w:val="24"/>
          <w:szCs w:val="24"/>
        </w:rPr>
      </w:pPr>
    </w:p>
    <w:p w14:paraId="5D9E8957" w14:textId="0238E005" w:rsidR="006C68EC" w:rsidRDefault="006C68EC" w:rsidP="003C3663">
      <w:pPr>
        <w:spacing w:before="120" w:after="0" w:line="360" w:lineRule="auto"/>
        <w:rPr>
          <w:rFonts w:ascii="Times New Roman" w:hAnsi="Times New Roman" w:cs="Times New Roman"/>
          <w:b/>
          <w:bCs/>
          <w:sz w:val="24"/>
          <w:szCs w:val="24"/>
        </w:rPr>
      </w:pPr>
    </w:p>
    <w:p w14:paraId="6CF2A8D3" w14:textId="51065A54" w:rsidR="005F4B82" w:rsidRDefault="005F4B82" w:rsidP="003C3663">
      <w:pPr>
        <w:spacing w:before="120" w:after="0" w:line="360" w:lineRule="auto"/>
        <w:rPr>
          <w:rFonts w:ascii="Times New Roman" w:hAnsi="Times New Roman" w:cs="Times New Roman"/>
          <w:b/>
          <w:bCs/>
          <w:sz w:val="24"/>
          <w:szCs w:val="24"/>
        </w:rPr>
      </w:pPr>
    </w:p>
    <w:p w14:paraId="7BC42BF1" w14:textId="290CBB93" w:rsidR="00684917" w:rsidRDefault="00684917" w:rsidP="003C3663">
      <w:pPr>
        <w:spacing w:before="120" w:after="0" w:line="360" w:lineRule="auto"/>
        <w:rPr>
          <w:rFonts w:ascii="Times New Roman" w:hAnsi="Times New Roman" w:cs="Times New Roman"/>
          <w:b/>
          <w:bCs/>
          <w:sz w:val="24"/>
          <w:szCs w:val="24"/>
        </w:rPr>
      </w:pPr>
    </w:p>
    <w:p w14:paraId="6884CC91" w14:textId="49A8D288" w:rsidR="00151B19" w:rsidRDefault="00151B19" w:rsidP="003C3663">
      <w:pPr>
        <w:spacing w:before="120" w:after="0" w:line="360" w:lineRule="auto"/>
        <w:rPr>
          <w:rFonts w:ascii="Times New Roman" w:hAnsi="Times New Roman" w:cs="Times New Roman"/>
          <w:b/>
          <w:bCs/>
          <w:sz w:val="24"/>
          <w:szCs w:val="24"/>
        </w:rPr>
      </w:pPr>
    </w:p>
    <w:p w14:paraId="6CA18EE9" w14:textId="0CF462E1" w:rsidR="00151B19" w:rsidRDefault="00151B19" w:rsidP="003C3663">
      <w:pPr>
        <w:spacing w:before="120" w:after="0" w:line="360" w:lineRule="auto"/>
        <w:rPr>
          <w:rFonts w:ascii="Times New Roman" w:hAnsi="Times New Roman" w:cs="Times New Roman"/>
          <w:b/>
          <w:bCs/>
          <w:sz w:val="24"/>
          <w:szCs w:val="24"/>
        </w:rPr>
      </w:pPr>
    </w:p>
    <w:p w14:paraId="16820A50" w14:textId="15D257DC" w:rsidR="00151B19" w:rsidRDefault="00151B19" w:rsidP="003C3663">
      <w:pPr>
        <w:spacing w:before="120" w:after="0" w:line="360" w:lineRule="auto"/>
        <w:rPr>
          <w:rFonts w:ascii="Times New Roman" w:hAnsi="Times New Roman" w:cs="Times New Roman"/>
          <w:b/>
          <w:bCs/>
          <w:sz w:val="24"/>
          <w:szCs w:val="24"/>
        </w:rPr>
      </w:pPr>
    </w:p>
    <w:p w14:paraId="4181609F" w14:textId="1B649B77" w:rsidR="00151B19" w:rsidRDefault="00151B19" w:rsidP="003C3663">
      <w:pPr>
        <w:spacing w:before="120" w:after="0" w:line="360" w:lineRule="auto"/>
        <w:rPr>
          <w:rFonts w:ascii="Times New Roman" w:hAnsi="Times New Roman" w:cs="Times New Roman"/>
          <w:b/>
          <w:bCs/>
          <w:sz w:val="24"/>
          <w:szCs w:val="24"/>
        </w:rPr>
      </w:pPr>
    </w:p>
    <w:p w14:paraId="7DACE6B0" w14:textId="6D1AF28F" w:rsidR="00151B19" w:rsidRDefault="00151B19" w:rsidP="003C3663">
      <w:pPr>
        <w:spacing w:before="120" w:after="0" w:line="360" w:lineRule="auto"/>
        <w:rPr>
          <w:rFonts w:ascii="Times New Roman" w:hAnsi="Times New Roman" w:cs="Times New Roman"/>
          <w:b/>
          <w:bCs/>
          <w:sz w:val="24"/>
          <w:szCs w:val="24"/>
        </w:rPr>
      </w:pPr>
    </w:p>
    <w:p w14:paraId="3DD84545" w14:textId="77777777" w:rsidR="00151B19" w:rsidRPr="003C3663" w:rsidRDefault="00151B19" w:rsidP="003C3663">
      <w:pPr>
        <w:spacing w:before="120" w:after="0" w:line="360" w:lineRule="auto"/>
        <w:rPr>
          <w:rFonts w:ascii="Times New Roman" w:hAnsi="Times New Roman" w:cs="Times New Roman"/>
          <w:b/>
          <w:bCs/>
          <w:sz w:val="24"/>
          <w:szCs w:val="24"/>
        </w:rPr>
      </w:pPr>
    </w:p>
    <w:p w14:paraId="6F90406C" w14:textId="105EE7B9" w:rsidR="00C26F87" w:rsidRDefault="00C26F87" w:rsidP="00684917">
      <w:pPr>
        <w:spacing w:line="480" w:lineRule="auto"/>
        <w:jc w:val="center"/>
        <w:rPr>
          <w:rFonts w:ascii="Times New Roman" w:hAnsi="Times New Roman" w:cs="Times New Roman"/>
          <w:b/>
          <w:bCs/>
          <w:sz w:val="24"/>
          <w:szCs w:val="24"/>
        </w:rPr>
      </w:pPr>
      <w:r w:rsidRPr="0038594F">
        <w:rPr>
          <w:rFonts w:ascii="Times New Roman" w:hAnsi="Times New Roman" w:cs="Times New Roman"/>
          <w:b/>
          <w:bCs/>
          <w:sz w:val="24"/>
          <w:szCs w:val="24"/>
        </w:rPr>
        <w:t>Referanslar</w:t>
      </w:r>
    </w:p>
    <w:p w14:paraId="23EC6266" w14:textId="49B06804" w:rsidR="00A1608B" w:rsidRDefault="00A1608B" w:rsidP="00684917">
      <w:pPr>
        <w:spacing w:line="480" w:lineRule="auto"/>
        <w:ind w:left="706" w:hanging="706"/>
        <w:rPr>
          <w:rFonts w:ascii="Times New Roman" w:hAnsi="Times New Roman" w:cs="Times New Roman"/>
          <w:sz w:val="24"/>
          <w:szCs w:val="24"/>
        </w:rPr>
      </w:pPr>
      <w:r w:rsidRPr="00A1608B">
        <w:rPr>
          <w:rFonts w:ascii="Times New Roman" w:hAnsi="Times New Roman" w:cs="Times New Roman"/>
          <w:sz w:val="24"/>
          <w:szCs w:val="24"/>
        </w:rPr>
        <w:t>Antony, M.</w:t>
      </w:r>
      <w:r>
        <w:rPr>
          <w:rFonts w:ascii="Times New Roman" w:hAnsi="Times New Roman" w:cs="Times New Roman"/>
          <w:sz w:val="24"/>
          <w:szCs w:val="24"/>
        </w:rPr>
        <w:t xml:space="preserve"> </w:t>
      </w:r>
      <w:r w:rsidRPr="00A1608B">
        <w:rPr>
          <w:rFonts w:ascii="Times New Roman" w:hAnsi="Times New Roman" w:cs="Times New Roman"/>
          <w:sz w:val="24"/>
          <w:szCs w:val="24"/>
        </w:rPr>
        <w:t>M.</w:t>
      </w:r>
      <w:r>
        <w:rPr>
          <w:rFonts w:ascii="Times New Roman" w:hAnsi="Times New Roman" w:cs="Times New Roman"/>
          <w:sz w:val="24"/>
          <w:szCs w:val="24"/>
        </w:rPr>
        <w:t>,</w:t>
      </w:r>
      <w:r w:rsidRPr="00A1608B">
        <w:rPr>
          <w:rFonts w:ascii="Times New Roman" w:hAnsi="Times New Roman" w:cs="Times New Roman"/>
          <w:sz w:val="24"/>
          <w:szCs w:val="24"/>
        </w:rPr>
        <w:t xml:space="preserve"> ve </w:t>
      </w:r>
      <w:proofErr w:type="spellStart"/>
      <w:r w:rsidRPr="00A1608B">
        <w:rPr>
          <w:rFonts w:ascii="Times New Roman" w:hAnsi="Times New Roman" w:cs="Times New Roman"/>
          <w:sz w:val="24"/>
          <w:szCs w:val="24"/>
        </w:rPr>
        <w:t>Swinson</w:t>
      </w:r>
      <w:proofErr w:type="spellEnd"/>
      <w:r w:rsidRPr="00A1608B">
        <w:rPr>
          <w:rFonts w:ascii="Times New Roman" w:hAnsi="Times New Roman" w:cs="Times New Roman"/>
          <w:sz w:val="24"/>
          <w:szCs w:val="24"/>
        </w:rPr>
        <w:t>, R.</w:t>
      </w:r>
      <w:r w:rsidR="003A654F">
        <w:rPr>
          <w:rFonts w:ascii="Times New Roman" w:hAnsi="Times New Roman" w:cs="Times New Roman"/>
          <w:sz w:val="24"/>
          <w:szCs w:val="24"/>
        </w:rPr>
        <w:t xml:space="preserve"> </w:t>
      </w:r>
      <w:r w:rsidRPr="00A1608B">
        <w:rPr>
          <w:rFonts w:ascii="Times New Roman" w:hAnsi="Times New Roman" w:cs="Times New Roman"/>
          <w:sz w:val="24"/>
          <w:szCs w:val="24"/>
        </w:rPr>
        <w:t xml:space="preserve">P. (2000). </w:t>
      </w:r>
      <w:r w:rsidRPr="00A1608B">
        <w:rPr>
          <w:rFonts w:ascii="Times New Roman" w:hAnsi="Times New Roman" w:cs="Times New Roman"/>
          <w:i/>
          <w:iCs/>
          <w:sz w:val="24"/>
          <w:szCs w:val="24"/>
        </w:rPr>
        <w:t xml:space="preserve">Mükemmeliyetçilik: </w:t>
      </w:r>
      <w:r w:rsidR="00EA6099">
        <w:rPr>
          <w:rFonts w:ascii="Times New Roman" w:hAnsi="Times New Roman" w:cs="Times New Roman"/>
          <w:i/>
          <w:iCs/>
          <w:sz w:val="24"/>
          <w:szCs w:val="24"/>
        </w:rPr>
        <w:t>do</w:t>
      </w:r>
      <w:r w:rsidRPr="00A1608B">
        <w:rPr>
          <w:rFonts w:ascii="Times New Roman" w:hAnsi="Times New Roman" w:cs="Times New Roman"/>
          <w:i/>
          <w:iCs/>
          <w:sz w:val="24"/>
          <w:szCs w:val="24"/>
        </w:rPr>
        <w:t xml:space="preserve">st </w:t>
      </w:r>
      <w:r w:rsidR="00EA6099">
        <w:rPr>
          <w:rFonts w:ascii="Times New Roman" w:hAnsi="Times New Roman" w:cs="Times New Roman"/>
          <w:i/>
          <w:iCs/>
          <w:sz w:val="24"/>
          <w:szCs w:val="24"/>
        </w:rPr>
        <w:t>s</w:t>
      </w:r>
      <w:r w:rsidRPr="00A1608B">
        <w:rPr>
          <w:rFonts w:ascii="Times New Roman" w:hAnsi="Times New Roman" w:cs="Times New Roman"/>
          <w:i/>
          <w:iCs/>
          <w:sz w:val="24"/>
          <w:szCs w:val="24"/>
        </w:rPr>
        <w:t xml:space="preserve">andığınız </w:t>
      </w:r>
      <w:r w:rsidR="00EA6099">
        <w:rPr>
          <w:rFonts w:ascii="Times New Roman" w:hAnsi="Times New Roman" w:cs="Times New Roman"/>
          <w:i/>
          <w:iCs/>
          <w:sz w:val="24"/>
          <w:szCs w:val="24"/>
        </w:rPr>
        <w:t>d</w:t>
      </w:r>
      <w:r w:rsidRPr="00A1608B">
        <w:rPr>
          <w:rFonts w:ascii="Times New Roman" w:hAnsi="Times New Roman" w:cs="Times New Roman"/>
          <w:i/>
          <w:iCs/>
          <w:sz w:val="24"/>
          <w:szCs w:val="24"/>
        </w:rPr>
        <w:t>üşman.</w:t>
      </w:r>
      <w:r w:rsidRPr="00A1608B">
        <w:rPr>
          <w:rFonts w:ascii="Times New Roman" w:hAnsi="Times New Roman" w:cs="Times New Roman"/>
          <w:sz w:val="24"/>
          <w:szCs w:val="24"/>
        </w:rPr>
        <w:t xml:space="preserve"> Kuraldı</w:t>
      </w:r>
      <w:r w:rsidR="00EA6099">
        <w:rPr>
          <w:rFonts w:ascii="Times New Roman" w:hAnsi="Times New Roman" w:cs="Times New Roman"/>
          <w:sz w:val="24"/>
          <w:szCs w:val="24"/>
        </w:rPr>
        <w:t>ş</w:t>
      </w:r>
      <w:r w:rsidRPr="00A1608B">
        <w:rPr>
          <w:rFonts w:ascii="Times New Roman" w:hAnsi="Times New Roman" w:cs="Times New Roman"/>
          <w:sz w:val="24"/>
          <w:szCs w:val="24"/>
        </w:rPr>
        <w:t>ı Yayıncılık</w:t>
      </w:r>
      <w:r w:rsidR="00EA6099">
        <w:rPr>
          <w:rFonts w:ascii="Times New Roman" w:hAnsi="Times New Roman" w:cs="Times New Roman"/>
          <w:sz w:val="24"/>
          <w:szCs w:val="24"/>
        </w:rPr>
        <w:t>.</w:t>
      </w:r>
    </w:p>
    <w:p w14:paraId="0F933800" w14:textId="19CB8D5F" w:rsidR="00BE7D32" w:rsidRPr="00BE7D32" w:rsidRDefault="00BE7D32" w:rsidP="00684917">
      <w:pPr>
        <w:spacing w:line="480" w:lineRule="auto"/>
        <w:ind w:left="706" w:hanging="706"/>
        <w:rPr>
          <w:rFonts w:ascii="Times New Roman" w:hAnsi="Times New Roman" w:cs="Times New Roman"/>
          <w:sz w:val="24"/>
          <w:szCs w:val="24"/>
        </w:rPr>
      </w:pPr>
      <w:r>
        <w:rPr>
          <w:rFonts w:ascii="Times New Roman" w:hAnsi="Times New Roman" w:cs="Times New Roman"/>
          <w:sz w:val="24"/>
          <w:szCs w:val="24"/>
        </w:rPr>
        <w:t xml:space="preserve">Başol, G. ve </w:t>
      </w:r>
      <w:proofErr w:type="spellStart"/>
      <w:r>
        <w:rPr>
          <w:rFonts w:ascii="Times New Roman" w:hAnsi="Times New Roman" w:cs="Times New Roman"/>
          <w:sz w:val="24"/>
          <w:szCs w:val="24"/>
        </w:rPr>
        <w:t>Zabun</w:t>
      </w:r>
      <w:proofErr w:type="spellEnd"/>
      <w:r>
        <w:rPr>
          <w:rFonts w:ascii="Times New Roman" w:hAnsi="Times New Roman" w:cs="Times New Roman"/>
          <w:sz w:val="24"/>
          <w:szCs w:val="24"/>
        </w:rPr>
        <w:t xml:space="preserve">, E. (2014). </w:t>
      </w:r>
      <w:r w:rsidRPr="00BE7D32">
        <w:rPr>
          <w:rFonts w:ascii="Times New Roman" w:hAnsi="Times New Roman" w:cs="Times New Roman"/>
          <w:sz w:val="24"/>
          <w:szCs w:val="24"/>
        </w:rPr>
        <w:t xml:space="preserve">Seviye </w:t>
      </w:r>
      <w:r>
        <w:rPr>
          <w:rFonts w:ascii="Times New Roman" w:hAnsi="Times New Roman" w:cs="Times New Roman"/>
          <w:sz w:val="24"/>
          <w:szCs w:val="24"/>
        </w:rPr>
        <w:t>b</w:t>
      </w:r>
      <w:r w:rsidRPr="00BE7D32">
        <w:rPr>
          <w:rFonts w:ascii="Times New Roman" w:hAnsi="Times New Roman" w:cs="Times New Roman"/>
          <w:sz w:val="24"/>
          <w:szCs w:val="24"/>
        </w:rPr>
        <w:t xml:space="preserve">elirleme </w:t>
      </w:r>
      <w:r>
        <w:rPr>
          <w:rFonts w:ascii="Times New Roman" w:hAnsi="Times New Roman" w:cs="Times New Roman"/>
          <w:sz w:val="24"/>
          <w:szCs w:val="24"/>
        </w:rPr>
        <w:t>s</w:t>
      </w:r>
      <w:r w:rsidRPr="00BE7D32">
        <w:rPr>
          <w:rFonts w:ascii="Times New Roman" w:hAnsi="Times New Roman" w:cs="Times New Roman"/>
          <w:sz w:val="24"/>
          <w:szCs w:val="24"/>
        </w:rPr>
        <w:t xml:space="preserve">ınavında </w:t>
      </w:r>
      <w:r>
        <w:rPr>
          <w:rFonts w:ascii="Times New Roman" w:hAnsi="Times New Roman" w:cs="Times New Roman"/>
          <w:sz w:val="24"/>
          <w:szCs w:val="24"/>
        </w:rPr>
        <w:t>b</w:t>
      </w:r>
      <w:r w:rsidRPr="00BE7D32">
        <w:rPr>
          <w:rFonts w:ascii="Times New Roman" w:hAnsi="Times New Roman" w:cs="Times New Roman"/>
          <w:sz w:val="24"/>
          <w:szCs w:val="24"/>
        </w:rPr>
        <w:t xml:space="preserve">aşarının </w:t>
      </w:r>
      <w:proofErr w:type="spellStart"/>
      <w:r>
        <w:rPr>
          <w:rFonts w:ascii="Times New Roman" w:hAnsi="Times New Roman" w:cs="Times New Roman"/>
          <w:sz w:val="24"/>
          <w:szCs w:val="24"/>
        </w:rPr>
        <w:t>y</w:t>
      </w:r>
      <w:r w:rsidRPr="00BE7D32">
        <w:rPr>
          <w:rFonts w:ascii="Times New Roman" w:hAnsi="Times New Roman" w:cs="Times New Roman"/>
          <w:sz w:val="24"/>
          <w:szCs w:val="24"/>
        </w:rPr>
        <w:t>ordayıcılarının</w:t>
      </w:r>
      <w:proofErr w:type="spellEnd"/>
      <w:r w:rsidRPr="00BE7D32">
        <w:rPr>
          <w:rFonts w:ascii="Times New Roman" w:hAnsi="Times New Roman" w:cs="Times New Roman"/>
          <w:sz w:val="24"/>
          <w:szCs w:val="24"/>
        </w:rPr>
        <w:t xml:space="preserve"> </w:t>
      </w:r>
      <w:r>
        <w:rPr>
          <w:rFonts w:ascii="Times New Roman" w:hAnsi="Times New Roman" w:cs="Times New Roman"/>
          <w:sz w:val="24"/>
          <w:szCs w:val="24"/>
        </w:rPr>
        <w:t>i</w:t>
      </w:r>
      <w:r w:rsidRPr="00BE7D32">
        <w:rPr>
          <w:rFonts w:ascii="Times New Roman" w:hAnsi="Times New Roman" w:cs="Times New Roman"/>
          <w:sz w:val="24"/>
          <w:szCs w:val="24"/>
        </w:rPr>
        <w:t xml:space="preserve">ncelenmesi: </w:t>
      </w:r>
      <w:r>
        <w:rPr>
          <w:rFonts w:ascii="Times New Roman" w:hAnsi="Times New Roman" w:cs="Times New Roman"/>
          <w:sz w:val="24"/>
          <w:szCs w:val="24"/>
        </w:rPr>
        <w:t>d</w:t>
      </w:r>
      <w:r w:rsidRPr="00BE7D32">
        <w:rPr>
          <w:rFonts w:ascii="Times New Roman" w:hAnsi="Times New Roman" w:cs="Times New Roman"/>
          <w:sz w:val="24"/>
          <w:szCs w:val="24"/>
        </w:rPr>
        <w:t xml:space="preserve">ershaneye </w:t>
      </w:r>
      <w:r>
        <w:rPr>
          <w:rFonts w:ascii="Times New Roman" w:hAnsi="Times New Roman" w:cs="Times New Roman"/>
          <w:sz w:val="24"/>
          <w:szCs w:val="24"/>
        </w:rPr>
        <w:t>g</w:t>
      </w:r>
      <w:r w:rsidRPr="00BE7D32">
        <w:rPr>
          <w:rFonts w:ascii="Times New Roman" w:hAnsi="Times New Roman" w:cs="Times New Roman"/>
          <w:sz w:val="24"/>
          <w:szCs w:val="24"/>
        </w:rPr>
        <w:t xml:space="preserve">itme, </w:t>
      </w:r>
      <w:r>
        <w:rPr>
          <w:rFonts w:ascii="Times New Roman" w:hAnsi="Times New Roman" w:cs="Times New Roman"/>
          <w:sz w:val="24"/>
          <w:szCs w:val="24"/>
        </w:rPr>
        <w:t>m</w:t>
      </w:r>
      <w:r w:rsidRPr="00BE7D32">
        <w:rPr>
          <w:rFonts w:ascii="Times New Roman" w:hAnsi="Times New Roman" w:cs="Times New Roman"/>
          <w:sz w:val="24"/>
          <w:szCs w:val="24"/>
        </w:rPr>
        <w:t xml:space="preserve">ükemmeliyetçilik, </w:t>
      </w:r>
      <w:r>
        <w:rPr>
          <w:rFonts w:ascii="Times New Roman" w:hAnsi="Times New Roman" w:cs="Times New Roman"/>
          <w:sz w:val="24"/>
          <w:szCs w:val="24"/>
        </w:rPr>
        <w:t>a</w:t>
      </w:r>
      <w:r w:rsidRPr="00BE7D32">
        <w:rPr>
          <w:rFonts w:ascii="Times New Roman" w:hAnsi="Times New Roman" w:cs="Times New Roman"/>
          <w:sz w:val="24"/>
          <w:szCs w:val="24"/>
        </w:rPr>
        <w:t>na-</w:t>
      </w:r>
      <w:r>
        <w:rPr>
          <w:rFonts w:ascii="Times New Roman" w:hAnsi="Times New Roman" w:cs="Times New Roman"/>
          <w:sz w:val="24"/>
          <w:szCs w:val="24"/>
        </w:rPr>
        <w:t>b</w:t>
      </w:r>
      <w:r w:rsidRPr="00BE7D32">
        <w:rPr>
          <w:rFonts w:ascii="Times New Roman" w:hAnsi="Times New Roman" w:cs="Times New Roman"/>
          <w:sz w:val="24"/>
          <w:szCs w:val="24"/>
        </w:rPr>
        <w:t xml:space="preserve">aba </w:t>
      </w:r>
      <w:r>
        <w:rPr>
          <w:rFonts w:ascii="Times New Roman" w:hAnsi="Times New Roman" w:cs="Times New Roman"/>
          <w:sz w:val="24"/>
          <w:szCs w:val="24"/>
        </w:rPr>
        <w:t>t</w:t>
      </w:r>
      <w:r w:rsidRPr="00BE7D32">
        <w:rPr>
          <w:rFonts w:ascii="Times New Roman" w:hAnsi="Times New Roman" w:cs="Times New Roman"/>
          <w:sz w:val="24"/>
          <w:szCs w:val="24"/>
        </w:rPr>
        <w:t xml:space="preserve">utumu ve </w:t>
      </w:r>
      <w:r>
        <w:rPr>
          <w:rFonts w:ascii="Times New Roman" w:hAnsi="Times New Roman" w:cs="Times New Roman"/>
          <w:sz w:val="24"/>
          <w:szCs w:val="24"/>
        </w:rPr>
        <w:t>s</w:t>
      </w:r>
      <w:r w:rsidRPr="00BE7D32">
        <w:rPr>
          <w:rFonts w:ascii="Times New Roman" w:hAnsi="Times New Roman" w:cs="Times New Roman"/>
          <w:sz w:val="24"/>
          <w:szCs w:val="24"/>
        </w:rPr>
        <w:t xml:space="preserve">ınav </w:t>
      </w:r>
      <w:r>
        <w:rPr>
          <w:rFonts w:ascii="Times New Roman" w:hAnsi="Times New Roman" w:cs="Times New Roman"/>
          <w:sz w:val="24"/>
          <w:szCs w:val="24"/>
        </w:rPr>
        <w:t>k</w:t>
      </w:r>
      <w:r w:rsidRPr="00BE7D32">
        <w:rPr>
          <w:rFonts w:ascii="Times New Roman" w:hAnsi="Times New Roman" w:cs="Times New Roman"/>
          <w:sz w:val="24"/>
          <w:szCs w:val="24"/>
        </w:rPr>
        <w:t>aygısı</w:t>
      </w:r>
      <w:r>
        <w:rPr>
          <w:rFonts w:ascii="Times New Roman" w:hAnsi="Times New Roman" w:cs="Times New Roman"/>
          <w:sz w:val="24"/>
          <w:szCs w:val="24"/>
        </w:rPr>
        <w:t xml:space="preserve">. </w:t>
      </w:r>
      <w:r w:rsidRPr="00BE7D32">
        <w:rPr>
          <w:rFonts w:ascii="Times New Roman" w:hAnsi="Times New Roman" w:cs="Times New Roman"/>
          <w:i/>
          <w:iCs/>
          <w:sz w:val="24"/>
          <w:szCs w:val="24"/>
        </w:rPr>
        <w:t>Kuram ve Uygulamada Eğitim Bilimleri</w:t>
      </w:r>
      <w:r>
        <w:rPr>
          <w:rFonts w:ascii="Times New Roman" w:hAnsi="Times New Roman" w:cs="Times New Roman"/>
          <w:i/>
          <w:iCs/>
          <w:sz w:val="24"/>
          <w:szCs w:val="24"/>
        </w:rPr>
        <w:t>, 14</w:t>
      </w:r>
      <w:r>
        <w:rPr>
          <w:rFonts w:ascii="Times New Roman" w:hAnsi="Times New Roman" w:cs="Times New Roman"/>
          <w:sz w:val="24"/>
          <w:szCs w:val="24"/>
        </w:rPr>
        <w:t xml:space="preserve">(1), 63-87. </w:t>
      </w:r>
      <w:r w:rsidRPr="00BE7D32">
        <w:rPr>
          <w:rFonts w:ascii="Times New Roman" w:hAnsi="Times New Roman" w:cs="Times New Roman"/>
          <w:sz w:val="24"/>
          <w:szCs w:val="24"/>
        </w:rPr>
        <w:t>DOI: 10.12738/estp.2014.1.1980</w:t>
      </w:r>
    </w:p>
    <w:p w14:paraId="19ED1F21" w14:textId="77777777" w:rsidR="005F4B82" w:rsidRDefault="00B74476" w:rsidP="00684917">
      <w:pPr>
        <w:spacing w:line="480" w:lineRule="auto"/>
        <w:ind w:left="706" w:hanging="706"/>
        <w:rPr>
          <w:rFonts w:ascii="Times New Roman" w:hAnsi="Times New Roman" w:cs="Times New Roman"/>
          <w:sz w:val="24"/>
          <w:szCs w:val="24"/>
        </w:rPr>
      </w:pPr>
      <w:r>
        <w:rPr>
          <w:rFonts w:ascii="Times New Roman" w:hAnsi="Times New Roman" w:cs="Times New Roman"/>
          <w:sz w:val="24"/>
          <w:szCs w:val="24"/>
        </w:rPr>
        <w:t>Belge, J</w:t>
      </w:r>
      <w:r w:rsidR="005F4B82">
        <w:rPr>
          <w:rFonts w:ascii="Times New Roman" w:hAnsi="Times New Roman" w:cs="Times New Roman"/>
          <w:sz w:val="24"/>
          <w:szCs w:val="24"/>
        </w:rPr>
        <w:t xml:space="preserve">. (2019). </w:t>
      </w:r>
      <w:r w:rsidR="005F4B82">
        <w:rPr>
          <w:rFonts w:ascii="Times New Roman" w:hAnsi="Times New Roman" w:cs="Times New Roman"/>
          <w:i/>
          <w:iCs/>
          <w:sz w:val="24"/>
          <w:szCs w:val="24"/>
        </w:rPr>
        <w:t>Bir grup yetişkinde depresif semptomlar, anksiyete semptomları ve belirsizliğe tahammülsüzlük arasındaki ilişkinin belirlenmesi.</w:t>
      </w:r>
      <w:r w:rsidR="005F4B82" w:rsidRPr="00C367F4">
        <w:rPr>
          <w:rFonts w:ascii="Times New Roman" w:hAnsi="Times New Roman" w:cs="Times New Roman"/>
          <w:sz w:val="24"/>
          <w:szCs w:val="24"/>
        </w:rPr>
        <w:t xml:space="preserve"> </w:t>
      </w:r>
      <w:r w:rsidR="005F4B82">
        <w:rPr>
          <w:rFonts w:ascii="Times New Roman" w:hAnsi="Times New Roman" w:cs="Times New Roman"/>
          <w:sz w:val="24"/>
          <w:szCs w:val="24"/>
        </w:rPr>
        <w:t>(</w:t>
      </w:r>
      <w:r w:rsidR="005F4B82" w:rsidRPr="00C367F4">
        <w:rPr>
          <w:rFonts w:ascii="Times New Roman" w:hAnsi="Times New Roman" w:cs="Times New Roman"/>
          <w:sz w:val="24"/>
          <w:szCs w:val="24"/>
        </w:rPr>
        <w:t>Yüksek Lisans Tezi</w:t>
      </w:r>
      <w:r w:rsidR="005F4B82">
        <w:rPr>
          <w:rFonts w:ascii="Times New Roman" w:hAnsi="Times New Roman" w:cs="Times New Roman"/>
          <w:sz w:val="24"/>
          <w:szCs w:val="24"/>
        </w:rPr>
        <w:t xml:space="preserve">, İstanbul Gelişim </w:t>
      </w:r>
      <w:r w:rsidR="005F4B82" w:rsidRPr="00C367F4">
        <w:rPr>
          <w:rFonts w:ascii="Times New Roman" w:hAnsi="Times New Roman" w:cs="Times New Roman"/>
          <w:sz w:val="24"/>
          <w:szCs w:val="24"/>
        </w:rPr>
        <w:t>Üniversitesi</w:t>
      </w:r>
      <w:r w:rsidR="005F4B82">
        <w:rPr>
          <w:rFonts w:ascii="Times New Roman" w:hAnsi="Times New Roman" w:cs="Times New Roman"/>
          <w:sz w:val="24"/>
          <w:szCs w:val="24"/>
        </w:rPr>
        <w:t>)</w:t>
      </w:r>
      <w:r w:rsidR="005F4B82" w:rsidRPr="00C367F4">
        <w:rPr>
          <w:rFonts w:ascii="Times New Roman" w:hAnsi="Times New Roman" w:cs="Times New Roman"/>
          <w:sz w:val="24"/>
          <w:szCs w:val="24"/>
        </w:rPr>
        <w:t xml:space="preserve"> </w:t>
      </w:r>
      <w:r w:rsidR="005F4B82">
        <w:rPr>
          <w:rFonts w:ascii="Times New Roman" w:hAnsi="Times New Roman" w:cs="Times New Roman"/>
          <w:sz w:val="24"/>
          <w:szCs w:val="24"/>
        </w:rPr>
        <w:t>Sosyal</w:t>
      </w:r>
      <w:r w:rsidR="005F4B82" w:rsidRPr="00C367F4">
        <w:rPr>
          <w:rFonts w:ascii="Times New Roman" w:hAnsi="Times New Roman" w:cs="Times New Roman"/>
          <w:sz w:val="24"/>
          <w:szCs w:val="24"/>
        </w:rPr>
        <w:t xml:space="preserve"> Bilimler</w:t>
      </w:r>
      <w:r w:rsidR="005F4B82">
        <w:rPr>
          <w:rFonts w:ascii="Times New Roman" w:hAnsi="Times New Roman" w:cs="Times New Roman"/>
          <w:sz w:val="24"/>
          <w:szCs w:val="24"/>
        </w:rPr>
        <w:t xml:space="preserve"> </w:t>
      </w:r>
      <w:r w:rsidR="005F4B82" w:rsidRPr="00C367F4">
        <w:rPr>
          <w:rFonts w:ascii="Times New Roman" w:hAnsi="Times New Roman" w:cs="Times New Roman"/>
          <w:sz w:val="24"/>
          <w:szCs w:val="24"/>
        </w:rPr>
        <w:t>Enstitüsü</w:t>
      </w:r>
      <w:r w:rsidR="005F4B82">
        <w:rPr>
          <w:rFonts w:ascii="Times New Roman" w:hAnsi="Times New Roman" w:cs="Times New Roman"/>
          <w:sz w:val="24"/>
          <w:szCs w:val="24"/>
        </w:rPr>
        <w:t>.</w:t>
      </w:r>
    </w:p>
    <w:p w14:paraId="72B824D9" w14:textId="69126851" w:rsidR="005F4B82" w:rsidRPr="005F4B82" w:rsidRDefault="005F4B82" w:rsidP="00684917">
      <w:pPr>
        <w:spacing w:line="480" w:lineRule="auto"/>
        <w:ind w:left="706" w:hanging="706"/>
        <w:rPr>
          <w:rFonts w:ascii="Times New Roman" w:hAnsi="Times New Roman" w:cs="Times New Roman"/>
          <w:sz w:val="24"/>
          <w:szCs w:val="24"/>
        </w:rPr>
      </w:pPr>
      <w:r>
        <w:rPr>
          <w:rFonts w:ascii="Times New Roman" w:hAnsi="Times New Roman" w:cs="Times New Roman"/>
          <w:sz w:val="24"/>
          <w:szCs w:val="24"/>
        </w:rPr>
        <w:t xml:space="preserve">            </w:t>
      </w:r>
      <w:r w:rsidRPr="005F4B82">
        <w:rPr>
          <w:rFonts w:ascii="Times New Roman" w:hAnsi="Times New Roman" w:cs="Times New Roman"/>
          <w:sz w:val="24"/>
          <w:szCs w:val="24"/>
        </w:rPr>
        <w:t>https://acikbilim.yok.gov.tr/handle/20.500.12812/629503</w:t>
      </w:r>
    </w:p>
    <w:p w14:paraId="0341F26A" w14:textId="0AAE008F" w:rsidR="00195F46" w:rsidRPr="00C63540" w:rsidRDefault="00195F46" w:rsidP="00684917">
      <w:pPr>
        <w:spacing w:line="480" w:lineRule="auto"/>
        <w:ind w:left="706" w:hanging="706"/>
        <w:rPr>
          <w:rFonts w:ascii="Times New Roman" w:hAnsi="Times New Roman" w:cs="Times New Roman"/>
          <w:sz w:val="24"/>
          <w:szCs w:val="24"/>
        </w:rPr>
      </w:pPr>
      <w:proofErr w:type="spellStart"/>
      <w:r w:rsidRPr="00195F46">
        <w:rPr>
          <w:rFonts w:ascii="Times New Roman" w:hAnsi="Times New Roman" w:cs="Times New Roman"/>
          <w:sz w:val="24"/>
          <w:szCs w:val="24"/>
        </w:rPr>
        <w:t>Birrell</w:t>
      </w:r>
      <w:proofErr w:type="spellEnd"/>
      <w:r w:rsidRPr="00195F46">
        <w:rPr>
          <w:rFonts w:ascii="Times New Roman" w:hAnsi="Times New Roman" w:cs="Times New Roman"/>
          <w:sz w:val="24"/>
          <w:szCs w:val="24"/>
        </w:rPr>
        <w:t>,</w:t>
      </w:r>
      <w:r>
        <w:rPr>
          <w:rFonts w:ascii="Times New Roman" w:hAnsi="Times New Roman" w:cs="Times New Roman"/>
          <w:sz w:val="24"/>
          <w:szCs w:val="24"/>
        </w:rPr>
        <w:t xml:space="preserve"> J., </w:t>
      </w:r>
      <w:proofErr w:type="spellStart"/>
      <w:r w:rsidRPr="00195F46">
        <w:rPr>
          <w:rFonts w:ascii="Times New Roman" w:hAnsi="Times New Roman" w:cs="Times New Roman"/>
          <w:sz w:val="24"/>
          <w:szCs w:val="24"/>
        </w:rPr>
        <w:t>Meares</w:t>
      </w:r>
      <w:proofErr w:type="spellEnd"/>
      <w:r w:rsidRPr="00195F46">
        <w:rPr>
          <w:rFonts w:ascii="Times New Roman" w:hAnsi="Times New Roman" w:cs="Times New Roman"/>
          <w:sz w:val="24"/>
          <w:szCs w:val="24"/>
        </w:rPr>
        <w:t>,</w:t>
      </w:r>
      <w:r>
        <w:rPr>
          <w:rFonts w:ascii="Times New Roman" w:hAnsi="Times New Roman" w:cs="Times New Roman"/>
          <w:sz w:val="24"/>
          <w:szCs w:val="24"/>
        </w:rPr>
        <w:t xml:space="preserve"> K.,</w:t>
      </w:r>
      <w:r w:rsidRPr="00195F46">
        <w:rPr>
          <w:rFonts w:ascii="Times New Roman" w:hAnsi="Times New Roman" w:cs="Times New Roman"/>
          <w:sz w:val="24"/>
          <w:szCs w:val="24"/>
        </w:rPr>
        <w:t> Wilkinson,</w:t>
      </w:r>
      <w:r>
        <w:rPr>
          <w:rFonts w:ascii="Times New Roman" w:hAnsi="Times New Roman" w:cs="Times New Roman"/>
          <w:sz w:val="24"/>
          <w:szCs w:val="24"/>
        </w:rPr>
        <w:t xml:space="preserve"> A., ve</w:t>
      </w:r>
      <w:r w:rsidRPr="00195F46">
        <w:rPr>
          <w:rFonts w:ascii="Times New Roman" w:hAnsi="Times New Roman" w:cs="Times New Roman"/>
          <w:sz w:val="24"/>
          <w:szCs w:val="24"/>
        </w:rPr>
        <w:t> </w:t>
      </w:r>
      <w:proofErr w:type="spellStart"/>
      <w:r w:rsidRPr="00195F46">
        <w:rPr>
          <w:rFonts w:ascii="Times New Roman" w:hAnsi="Times New Roman" w:cs="Times New Roman"/>
          <w:sz w:val="24"/>
          <w:szCs w:val="24"/>
        </w:rPr>
        <w:t>Freeston</w:t>
      </w:r>
      <w:proofErr w:type="spellEnd"/>
      <w:r>
        <w:rPr>
          <w:rFonts w:ascii="Times New Roman" w:hAnsi="Times New Roman" w:cs="Times New Roman"/>
          <w:sz w:val="24"/>
          <w:szCs w:val="24"/>
        </w:rPr>
        <w:t xml:space="preserve">, M. (2011). </w:t>
      </w:r>
      <w:r w:rsidRPr="00195F46">
        <w:rPr>
          <w:rStyle w:val="Gl"/>
          <w:rFonts w:ascii="Times New Roman" w:hAnsi="Times New Roman" w:cs="Times New Roman"/>
          <w:b w:val="0"/>
          <w:bCs w:val="0"/>
          <w:sz w:val="24"/>
          <w:szCs w:val="24"/>
        </w:rPr>
        <w:t>Belirsizliğe tahammülsüzlüğün tanımına doğru: Belirsizliğe Hoşgörüsüzlük Ölçeğine ilişkin faktör analitik çalışmalarının gözden geçirilmesi</w:t>
      </w:r>
      <w:r>
        <w:rPr>
          <w:rFonts w:ascii="Times New Roman" w:hAnsi="Times New Roman" w:cs="Times New Roman"/>
          <w:sz w:val="24"/>
          <w:szCs w:val="24"/>
        </w:rPr>
        <w:t xml:space="preserve">. </w:t>
      </w:r>
      <w:proofErr w:type="spellStart"/>
      <w:r w:rsidRPr="00195F46">
        <w:rPr>
          <w:rFonts w:ascii="Times New Roman" w:hAnsi="Times New Roman" w:cs="Times New Roman"/>
          <w:i/>
          <w:iCs/>
          <w:sz w:val="24"/>
          <w:szCs w:val="24"/>
        </w:rPr>
        <w:t>Clinical</w:t>
      </w:r>
      <w:proofErr w:type="spellEnd"/>
      <w:r w:rsidRPr="00195F46">
        <w:rPr>
          <w:rFonts w:ascii="Times New Roman" w:hAnsi="Times New Roman" w:cs="Times New Roman"/>
          <w:i/>
          <w:iCs/>
          <w:sz w:val="24"/>
          <w:szCs w:val="24"/>
        </w:rPr>
        <w:t xml:space="preserve"> </w:t>
      </w:r>
      <w:proofErr w:type="spellStart"/>
      <w:r w:rsidRPr="00195F46">
        <w:rPr>
          <w:rFonts w:ascii="Times New Roman" w:hAnsi="Times New Roman" w:cs="Times New Roman"/>
          <w:i/>
          <w:iCs/>
          <w:sz w:val="24"/>
          <w:szCs w:val="24"/>
        </w:rPr>
        <w:t>Psychology</w:t>
      </w:r>
      <w:proofErr w:type="spellEnd"/>
      <w:r w:rsidRPr="00195F46">
        <w:rPr>
          <w:rFonts w:ascii="Times New Roman" w:hAnsi="Times New Roman" w:cs="Times New Roman"/>
          <w:i/>
          <w:iCs/>
          <w:sz w:val="24"/>
          <w:szCs w:val="24"/>
        </w:rPr>
        <w:t xml:space="preserve"> </w:t>
      </w:r>
      <w:proofErr w:type="spellStart"/>
      <w:r w:rsidRPr="00195F46">
        <w:rPr>
          <w:rFonts w:ascii="Times New Roman" w:hAnsi="Times New Roman" w:cs="Times New Roman"/>
          <w:i/>
          <w:iCs/>
          <w:sz w:val="24"/>
          <w:szCs w:val="24"/>
        </w:rPr>
        <w:t>Review</w:t>
      </w:r>
      <w:proofErr w:type="spellEnd"/>
      <w:r>
        <w:rPr>
          <w:rFonts w:ascii="Times New Roman" w:hAnsi="Times New Roman" w:cs="Times New Roman"/>
          <w:i/>
          <w:iCs/>
          <w:sz w:val="24"/>
          <w:szCs w:val="24"/>
        </w:rPr>
        <w:t xml:space="preserve">, </w:t>
      </w:r>
      <w:r w:rsidRPr="00195F46">
        <w:rPr>
          <w:rFonts w:ascii="Times New Roman" w:hAnsi="Times New Roman" w:cs="Times New Roman"/>
          <w:i/>
          <w:iCs/>
          <w:sz w:val="24"/>
          <w:szCs w:val="24"/>
        </w:rPr>
        <w:t>31</w:t>
      </w:r>
      <w:r w:rsidRPr="00195F46">
        <w:rPr>
          <w:rFonts w:ascii="Times New Roman" w:hAnsi="Times New Roman" w:cs="Times New Roman"/>
          <w:sz w:val="24"/>
          <w:szCs w:val="24"/>
        </w:rPr>
        <w:t>(7)</w:t>
      </w:r>
      <w:r>
        <w:rPr>
          <w:rFonts w:ascii="Times New Roman" w:hAnsi="Times New Roman" w:cs="Times New Roman"/>
          <w:sz w:val="24"/>
          <w:szCs w:val="24"/>
        </w:rPr>
        <w:t>,</w:t>
      </w:r>
      <w:r w:rsidRPr="00195F46">
        <w:rPr>
          <w:rFonts w:ascii="Times New Roman" w:hAnsi="Times New Roman" w:cs="Times New Roman"/>
          <w:sz w:val="24"/>
          <w:szCs w:val="24"/>
        </w:rPr>
        <w:t>1198 </w:t>
      </w:r>
      <w:r w:rsidR="00C63540">
        <w:rPr>
          <w:rFonts w:ascii="Times New Roman" w:hAnsi="Times New Roman" w:cs="Times New Roman"/>
          <w:sz w:val="24"/>
          <w:szCs w:val="24"/>
        </w:rPr>
        <w:t>-</w:t>
      </w:r>
      <w:r w:rsidRPr="00195F46">
        <w:rPr>
          <w:rFonts w:ascii="Times New Roman" w:hAnsi="Times New Roman" w:cs="Times New Roman"/>
          <w:sz w:val="24"/>
          <w:szCs w:val="24"/>
        </w:rPr>
        <w:t>1208,</w:t>
      </w:r>
      <w:r>
        <w:rPr>
          <w:rFonts w:ascii="Georgia" w:hAnsi="Georgia"/>
          <w:color w:val="2E2E2E"/>
        </w:rPr>
        <w:t> </w:t>
      </w:r>
      <w:hyperlink r:id="rId11" w:tgtFrame="_blank" w:history="1">
        <w:r w:rsidRPr="00C63540">
          <w:rPr>
            <w:rStyle w:val="Kpr"/>
            <w:rFonts w:ascii="Times New Roman" w:hAnsi="Times New Roman" w:cs="Times New Roman"/>
            <w:color w:val="0C7DBB"/>
            <w:sz w:val="24"/>
            <w:szCs w:val="24"/>
            <w:u w:val="none"/>
          </w:rPr>
          <w:t>10.1016/j.cpr.2011.07.009</w:t>
        </w:r>
      </w:hyperlink>
    </w:p>
    <w:p w14:paraId="1C0054D9" w14:textId="63737F25" w:rsidR="005B5B1F" w:rsidRDefault="005B5B1F" w:rsidP="00684917">
      <w:pPr>
        <w:spacing w:line="480" w:lineRule="auto"/>
        <w:ind w:left="706" w:hanging="706"/>
        <w:rPr>
          <w:rFonts w:ascii="Times New Roman" w:hAnsi="Times New Roman" w:cs="Times New Roman"/>
          <w:sz w:val="24"/>
          <w:szCs w:val="24"/>
        </w:rPr>
      </w:pPr>
      <w:proofErr w:type="spellStart"/>
      <w:r w:rsidRPr="00173CBE">
        <w:rPr>
          <w:rFonts w:ascii="Times New Roman" w:hAnsi="Times New Roman" w:cs="Times New Roman"/>
          <w:sz w:val="24"/>
          <w:szCs w:val="24"/>
        </w:rPr>
        <w:t>Budner</w:t>
      </w:r>
      <w:proofErr w:type="spellEnd"/>
      <w:r w:rsidRPr="00173CBE">
        <w:rPr>
          <w:rFonts w:ascii="Times New Roman" w:hAnsi="Times New Roman" w:cs="Times New Roman"/>
          <w:sz w:val="24"/>
          <w:szCs w:val="24"/>
        </w:rPr>
        <w:t>,</w:t>
      </w:r>
      <w:r>
        <w:rPr>
          <w:rFonts w:ascii="Times New Roman" w:hAnsi="Times New Roman" w:cs="Times New Roman"/>
          <w:sz w:val="24"/>
          <w:szCs w:val="24"/>
        </w:rPr>
        <w:t xml:space="preserve"> S.</w:t>
      </w:r>
      <w:r w:rsidR="00872986">
        <w:rPr>
          <w:rFonts w:ascii="Times New Roman" w:hAnsi="Times New Roman" w:cs="Times New Roman"/>
          <w:sz w:val="24"/>
          <w:szCs w:val="24"/>
        </w:rPr>
        <w:t xml:space="preserve"> </w:t>
      </w:r>
      <w:r w:rsidRPr="00173CBE">
        <w:rPr>
          <w:rFonts w:ascii="Times New Roman" w:hAnsi="Times New Roman" w:cs="Times New Roman"/>
          <w:sz w:val="24"/>
          <w:szCs w:val="24"/>
        </w:rPr>
        <w:t xml:space="preserve">N. Y. (1962). </w:t>
      </w:r>
      <w:proofErr w:type="spellStart"/>
      <w:r w:rsidRPr="00173CBE">
        <w:rPr>
          <w:rFonts w:ascii="Times New Roman" w:hAnsi="Times New Roman" w:cs="Times New Roman"/>
          <w:sz w:val="24"/>
          <w:szCs w:val="24"/>
        </w:rPr>
        <w:t>Intolerance</w:t>
      </w:r>
      <w:proofErr w:type="spellEnd"/>
      <w:r w:rsidRPr="00173CBE">
        <w:rPr>
          <w:rFonts w:ascii="Times New Roman" w:hAnsi="Times New Roman" w:cs="Times New Roman"/>
          <w:sz w:val="24"/>
          <w:szCs w:val="24"/>
        </w:rPr>
        <w:t xml:space="preserve"> of </w:t>
      </w:r>
      <w:proofErr w:type="spellStart"/>
      <w:r w:rsidRPr="00173CBE">
        <w:rPr>
          <w:rFonts w:ascii="Times New Roman" w:hAnsi="Times New Roman" w:cs="Times New Roman"/>
          <w:sz w:val="24"/>
          <w:szCs w:val="24"/>
        </w:rPr>
        <w:t>ambiguity</w:t>
      </w:r>
      <w:proofErr w:type="spellEnd"/>
      <w:r w:rsidRPr="00173CBE">
        <w:rPr>
          <w:rFonts w:ascii="Times New Roman" w:hAnsi="Times New Roman" w:cs="Times New Roman"/>
          <w:sz w:val="24"/>
          <w:szCs w:val="24"/>
        </w:rPr>
        <w:t xml:space="preserve"> as a </w:t>
      </w:r>
      <w:proofErr w:type="spellStart"/>
      <w:r w:rsidRPr="00173CBE">
        <w:rPr>
          <w:rFonts w:ascii="Times New Roman" w:hAnsi="Times New Roman" w:cs="Times New Roman"/>
          <w:sz w:val="24"/>
          <w:szCs w:val="24"/>
        </w:rPr>
        <w:t>personality</w:t>
      </w:r>
      <w:proofErr w:type="spellEnd"/>
      <w:r w:rsidRPr="00173CBE">
        <w:rPr>
          <w:rFonts w:ascii="Times New Roman" w:hAnsi="Times New Roman" w:cs="Times New Roman"/>
          <w:sz w:val="24"/>
          <w:szCs w:val="24"/>
        </w:rPr>
        <w:t xml:space="preserve"> </w:t>
      </w:r>
      <w:proofErr w:type="spellStart"/>
      <w:r w:rsidRPr="00173CBE">
        <w:rPr>
          <w:rFonts w:ascii="Times New Roman" w:hAnsi="Times New Roman" w:cs="Times New Roman"/>
          <w:sz w:val="24"/>
          <w:szCs w:val="24"/>
        </w:rPr>
        <w:t>variable</w:t>
      </w:r>
      <w:proofErr w:type="spellEnd"/>
      <w:r w:rsidRPr="00173CBE">
        <w:rPr>
          <w:rFonts w:ascii="Times New Roman" w:hAnsi="Times New Roman" w:cs="Times New Roman"/>
          <w:sz w:val="24"/>
          <w:szCs w:val="24"/>
        </w:rPr>
        <w:t xml:space="preserve">. </w:t>
      </w:r>
      <w:proofErr w:type="spellStart"/>
      <w:r w:rsidRPr="00F65C7B">
        <w:rPr>
          <w:rFonts w:ascii="Times New Roman" w:hAnsi="Times New Roman" w:cs="Times New Roman"/>
          <w:i/>
          <w:iCs/>
          <w:sz w:val="24"/>
          <w:szCs w:val="24"/>
        </w:rPr>
        <w:t>Journal</w:t>
      </w:r>
      <w:proofErr w:type="spellEnd"/>
      <w:r w:rsidRPr="00F65C7B">
        <w:rPr>
          <w:rFonts w:ascii="Times New Roman" w:hAnsi="Times New Roman" w:cs="Times New Roman"/>
          <w:i/>
          <w:iCs/>
          <w:sz w:val="24"/>
          <w:szCs w:val="24"/>
        </w:rPr>
        <w:t xml:space="preserve"> of</w:t>
      </w:r>
      <w:r w:rsidR="00872986">
        <w:rPr>
          <w:rFonts w:ascii="Times New Roman" w:hAnsi="Times New Roman" w:cs="Times New Roman"/>
          <w:i/>
          <w:iCs/>
          <w:sz w:val="24"/>
          <w:szCs w:val="24"/>
        </w:rPr>
        <w:t xml:space="preserve"> </w:t>
      </w:r>
      <w:proofErr w:type="spellStart"/>
      <w:r w:rsidRPr="00F65C7B">
        <w:rPr>
          <w:rFonts w:ascii="Times New Roman" w:hAnsi="Times New Roman" w:cs="Times New Roman"/>
          <w:i/>
          <w:iCs/>
          <w:sz w:val="24"/>
          <w:szCs w:val="24"/>
        </w:rPr>
        <w:t>Personality</w:t>
      </w:r>
      <w:proofErr w:type="spellEnd"/>
      <w:r w:rsidRPr="00F65C7B">
        <w:rPr>
          <w:rFonts w:ascii="Times New Roman" w:hAnsi="Times New Roman" w:cs="Times New Roman"/>
          <w:i/>
          <w:iCs/>
          <w:sz w:val="24"/>
          <w:szCs w:val="24"/>
        </w:rPr>
        <w:t>, 30</w:t>
      </w:r>
      <w:r w:rsidRPr="00173CBE">
        <w:rPr>
          <w:rFonts w:ascii="Times New Roman" w:hAnsi="Times New Roman" w:cs="Times New Roman"/>
          <w:sz w:val="24"/>
          <w:szCs w:val="24"/>
        </w:rPr>
        <w:t>(1), 29</w:t>
      </w:r>
      <w:r w:rsidR="00872986">
        <w:rPr>
          <w:rFonts w:ascii="Times New Roman" w:hAnsi="Times New Roman" w:cs="Times New Roman"/>
          <w:sz w:val="24"/>
          <w:szCs w:val="24"/>
        </w:rPr>
        <w:t>-</w:t>
      </w:r>
      <w:r w:rsidRPr="00173CBE">
        <w:rPr>
          <w:rFonts w:ascii="Times New Roman" w:hAnsi="Times New Roman" w:cs="Times New Roman"/>
          <w:sz w:val="24"/>
          <w:szCs w:val="24"/>
        </w:rPr>
        <w:t>50.</w:t>
      </w:r>
      <w:r>
        <w:rPr>
          <w:rFonts w:ascii="Times New Roman" w:hAnsi="Times New Roman" w:cs="Times New Roman"/>
          <w:sz w:val="24"/>
          <w:szCs w:val="24"/>
        </w:rPr>
        <w:t xml:space="preserve"> </w:t>
      </w:r>
      <w:hyperlink r:id="rId12" w:history="1">
        <w:r w:rsidR="00333410" w:rsidRPr="00166166">
          <w:rPr>
            <w:rStyle w:val="Kpr"/>
            <w:rFonts w:ascii="Times New Roman" w:hAnsi="Times New Roman" w:cs="Times New Roman"/>
            <w:sz w:val="24"/>
            <w:szCs w:val="24"/>
          </w:rPr>
          <w:t>https://doi.org/10.1111/j.1467-6494.1962.tb02303.x</w:t>
        </w:r>
      </w:hyperlink>
    </w:p>
    <w:p w14:paraId="688690F5" w14:textId="60E1941E" w:rsidR="00333410" w:rsidRDefault="00333410" w:rsidP="00684917">
      <w:pPr>
        <w:spacing w:line="480" w:lineRule="auto"/>
        <w:ind w:left="706" w:hanging="706"/>
        <w:rPr>
          <w:rFonts w:ascii="Times New Roman" w:hAnsi="Times New Roman" w:cs="Times New Roman"/>
          <w:sz w:val="24"/>
          <w:szCs w:val="24"/>
        </w:rPr>
      </w:pPr>
      <w:proofErr w:type="spellStart"/>
      <w:r w:rsidRPr="00333410">
        <w:rPr>
          <w:rFonts w:ascii="Times New Roman" w:hAnsi="Times New Roman" w:cs="Times New Roman"/>
          <w:sz w:val="24"/>
          <w:szCs w:val="24"/>
        </w:rPr>
        <w:t>Buhr</w:t>
      </w:r>
      <w:proofErr w:type="spellEnd"/>
      <w:r w:rsidRPr="00333410">
        <w:rPr>
          <w:rFonts w:ascii="Times New Roman" w:hAnsi="Times New Roman" w:cs="Times New Roman"/>
          <w:sz w:val="24"/>
          <w:szCs w:val="24"/>
        </w:rPr>
        <w:t xml:space="preserve">, K., </w:t>
      </w:r>
      <w:r>
        <w:rPr>
          <w:rFonts w:ascii="Times New Roman" w:hAnsi="Times New Roman" w:cs="Times New Roman"/>
          <w:sz w:val="24"/>
          <w:szCs w:val="24"/>
        </w:rPr>
        <w:t>ve</w:t>
      </w:r>
      <w:r w:rsidRPr="00333410">
        <w:rPr>
          <w:rFonts w:ascii="Times New Roman" w:hAnsi="Times New Roman" w:cs="Times New Roman"/>
          <w:sz w:val="24"/>
          <w:szCs w:val="24"/>
        </w:rPr>
        <w:t xml:space="preserve"> </w:t>
      </w:r>
      <w:proofErr w:type="spellStart"/>
      <w:r w:rsidRPr="00333410">
        <w:rPr>
          <w:rFonts w:ascii="Times New Roman" w:hAnsi="Times New Roman" w:cs="Times New Roman"/>
          <w:sz w:val="24"/>
          <w:szCs w:val="24"/>
        </w:rPr>
        <w:t>Dugas</w:t>
      </w:r>
      <w:proofErr w:type="spellEnd"/>
      <w:r w:rsidRPr="00333410">
        <w:rPr>
          <w:rFonts w:ascii="Times New Roman" w:hAnsi="Times New Roman" w:cs="Times New Roman"/>
          <w:sz w:val="24"/>
          <w:szCs w:val="24"/>
        </w:rPr>
        <w:t xml:space="preserve">, M. J. (2002). </w:t>
      </w:r>
      <w:proofErr w:type="spellStart"/>
      <w:r w:rsidRPr="00333410">
        <w:rPr>
          <w:rFonts w:ascii="Times New Roman" w:hAnsi="Times New Roman" w:cs="Times New Roman"/>
          <w:sz w:val="24"/>
          <w:szCs w:val="24"/>
        </w:rPr>
        <w:t>The</w:t>
      </w:r>
      <w:proofErr w:type="spellEnd"/>
      <w:r w:rsidRPr="00333410">
        <w:rPr>
          <w:rFonts w:ascii="Times New Roman" w:hAnsi="Times New Roman" w:cs="Times New Roman"/>
          <w:sz w:val="24"/>
          <w:szCs w:val="24"/>
        </w:rPr>
        <w:t xml:space="preserve"> </w:t>
      </w:r>
      <w:proofErr w:type="spellStart"/>
      <w:r w:rsidRPr="00333410">
        <w:rPr>
          <w:rFonts w:ascii="Times New Roman" w:hAnsi="Times New Roman" w:cs="Times New Roman"/>
          <w:sz w:val="24"/>
          <w:szCs w:val="24"/>
        </w:rPr>
        <w:t>intolerance</w:t>
      </w:r>
      <w:proofErr w:type="spellEnd"/>
      <w:r w:rsidRPr="00333410">
        <w:rPr>
          <w:rFonts w:ascii="Times New Roman" w:hAnsi="Times New Roman" w:cs="Times New Roman"/>
          <w:sz w:val="24"/>
          <w:szCs w:val="24"/>
        </w:rPr>
        <w:t xml:space="preserve"> of </w:t>
      </w:r>
      <w:proofErr w:type="spellStart"/>
      <w:r w:rsidRPr="00333410">
        <w:rPr>
          <w:rFonts w:ascii="Times New Roman" w:hAnsi="Times New Roman" w:cs="Times New Roman"/>
          <w:sz w:val="24"/>
          <w:szCs w:val="24"/>
        </w:rPr>
        <w:t>uncertainty</w:t>
      </w:r>
      <w:proofErr w:type="spellEnd"/>
      <w:r w:rsidRPr="00333410">
        <w:rPr>
          <w:rFonts w:ascii="Times New Roman" w:hAnsi="Times New Roman" w:cs="Times New Roman"/>
          <w:sz w:val="24"/>
          <w:szCs w:val="24"/>
        </w:rPr>
        <w:t xml:space="preserve"> </w:t>
      </w:r>
      <w:proofErr w:type="spellStart"/>
      <w:r w:rsidRPr="00333410">
        <w:rPr>
          <w:rFonts w:ascii="Times New Roman" w:hAnsi="Times New Roman" w:cs="Times New Roman"/>
          <w:sz w:val="24"/>
          <w:szCs w:val="24"/>
        </w:rPr>
        <w:t>scale</w:t>
      </w:r>
      <w:proofErr w:type="spellEnd"/>
      <w:r w:rsidRPr="00333410">
        <w:rPr>
          <w:rFonts w:ascii="Times New Roman" w:hAnsi="Times New Roman" w:cs="Times New Roman"/>
          <w:sz w:val="24"/>
          <w:szCs w:val="24"/>
        </w:rPr>
        <w:t xml:space="preserve">: </w:t>
      </w:r>
      <w:proofErr w:type="spellStart"/>
      <w:r w:rsidRPr="00333410">
        <w:rPr>
          <w:rFonts w:ascii="Times New Roman" w:hAnsi="Times New Roman" w:cs="Times New Roman"/>
          <w:sz w:val="24"/>
          <w:szCs w:val="24"/>
        </w:rPr>
        <w:t>Psychometric</w:t>
      </w:r>
      <w:proofErr w:type="spellEnd"/>
      <w:r w:rsidRPr="00333410">
        <w:rPr>
          <w:rFonts w:ascii="Times New Roman" w:hAnsi="Times New Roman" w:cs="Times New Roman"/>
          <w:sz w:val="24"/>
          <w:szCs w:val="24"/>
        </w:rPr>
        <w:t xml:space="preserve"> </w:t>
      </w:r>
      <w:proofErr w:type="spellStart"/>
      <w:r w:rsidRPr="00333410">
        <w:rPr>
          <w:rFonts w:ascii="Times New Roman" w:hAnsi="Times New Roman" w:cs="Times New Roman"/>
          <w:sz w:val="24"/>
          <w:szCs w:val="24"/>
        </w:rPr>
        <w:t>properties</w:t>
      </w:r>
      <w:proofErr w:type="spellEnd"/>
      <w:r w:rsidRPr="00333410">
        <w:rPr>
          <w:rFonts w:ascii="Times New Roman" w:hAnsi="Times New Roman" w:cs="Times New Roman"/>
          <w:sz w:val="24"/>
          <w:szCs w:val="24"/>
        </w:rPr>
        <w:t xml:space="preserve"> of </w:t>
      </w:r>
      <w:proofErr w:type="spellStart"/>
      <w:r w:rsidRPr="00333410">
        <w:rPr>
          <w:rFonts w:ascii="Times New Roman" w:hAnsi="Times New Roman" w:cs="Times New Roman"/>
          <w:sz w:val="24"/>
          <w:szCs w:val="24"/>
        </w:rPr>
        <w:t>the</w:t>
      </w:r>
      <w:proofErr w:type="spellEnd"/>
      <w:r w:rsidRPr="00333410">
        <w:rPr>
          <w:rFonts w:ascii="Times New Roman" w:hAnsi="Times New Roman" w:cs="Times New Roman"/>
          <w:sz w:val="24"/>
          <w:szCs w:val="24"/>
        </w:rPr>
        <w:t xml:space="preserve"> English </w:t>
      </w:r>
      <w:proofErr w:type="spellStart"/>
      <w:r w:rsidRPr="00333410">
        <w:rPr>
          <w:rFonts w:ascii="Times New Roman" w:hAnsi="Times New Roman" w:cs="Times New Roman"/>
          <w:sz w:val="24"/>
          <w:szCs w:val="24"/>
        </w:rPr>
        <w:t>version</w:t>
      </w:r>
      <w:proofErr w:type="spellEnd"/>
      <w:r w:rsidRPr="00333410">
        <w:rPr>
          <w:rFonts w:ascii="Times New Roman" w:hAnsi="Times New Roman" w:cs="Times New Roman"/>
          <w:sz w:val="24"/>
          <w:szCs w:val="24"/>
        </w:rPr>
        <w:t xml:space="preserve">. </w:t>
      </w:r>
      <w:proofErr w:type="spellStart"/>
      <w:r w:rsidRPr="00333410">
        <w:rPr>
          <w:rFonts w:ascii="Times New Roman" w:hAnsi="Times New Roman" w:cs="Times New Roman"/>
          <w:i/>
          <w:iCs/>
          <w:sz w:val="24"/>
          <w:szCs w:val="24"/>
        </w:rPr>
        <w:t>Behavior</w:t>
      </w:r>
      <w:proofErr w:type="spellEnd"/>
      <w:r w:rsidRPr="00333410">
        <w:rPr>
          <w:rFonts w:ascii="Times New Roman" w:hAnsi="Times New Roman" w:cs="Times New Roman"/>
          <w:i/>
          <w:iCs/>
          <w:sz w:val="24"/>
          <w:szCs w:val="24"/>
        </w:rPr>
        <w:t xml:space="preserve"> </w:t>
      </w:r>
      <w:proofErr w:type="spellStart"/>
      <w:r w:rsidRPr="00333410">
        <w:rPr>
          <w:rFonts w:ascii="Times New Roman" w:hAnsi="Times New Roman" w:cs="Times New Roman"/>
          <w:i/>
          <w:iCs/>
          <w:sz w:val="24"/>
          <w:szCs w:val="24"/>
        </w:rPr>
        <w:t>Research</w:t>
      </w:r>
      <w:proofErr w:type="spellEnd"/>
      <w:r w:rsidRPr="00333410">
        <w:rPr>
          <w:rFonts w:ascii="Times New Roman" w:hAnsi="Times New Roman" w:cs="Times New Roman"/>
          <w:i/>
          <w:iCs/>
          <w:sz w:val="24"/>
          <w:szCs w:val="24"/>
        </w:rPr>
        <w:t xml:space="preserve"> </w:t>
      </w:r>
      <w:proofErr w:type="spellStart"/>
      <w:r w:rsidRPr="00333410">
        <w:rPr>
          <w:rFonts w:ascii="Times New Roman" w:hAnsi="Times New Roman" w:cs="Times New Roman"/>
          <w:i/>
          <w:iCs/>
          <w:sz w:val="24"/>
          <w:szCs w:val="24"/>
        </w:rPr>
        <w:t>and</w:t>
      </w:r>
      <w:proofErr w:type="spellEnd"/>
      <w:r w:rsidRPr="00333410">
        <w:rPr>
          <w:rFonts w:ascii="Times New Roman" w:hAnsi="Times New Roman" w:cs="Times New Roman"/>
          <w:i/>
          <w:iCs/>
          <w:sz w:val="24"/>
          <w:szCs w:val="24"/>
        </w:rPr>
        <w:t xml:space="preserve"> </w:t>
      </w:r>
      <w:proofErr w:type="spellStart"/>
      <w:r w:rsidRPr="00333410">
        <w:rPr>
          <w:rFonts w:ascii="Times New Roman" w:hAnsi="Times New Roman" w:cs="Times New Roman"/>
          <w:i/>
          <w:iCs/>
          <w:sz w:val="24"/>
          <w:szCs w:val="24"/>
        </w:rPr>
        <w:t>Therapy</w:t>
      </w:r>
      <w:proofErr w:type="spellEnd"/>
      <w:r w:rsidRPr="00333410">
        <w:rPr>
          <w:rFonts w:ascii="Times New Roman" w:hAnsi="Times New Roman" w:cs="Times New Roman"/>
          <w:i/>
          <w:iCs/>
          <w:sz w:val="24"/>
          <w:szCs w:val="24"/>
        </w:rPr>
        <w:t>, 40</w:t>
      </w:r>
      <w:r w:rsidR="00C1490B">
        <w:rPr>
          <w:rFonts w:ascii="Times New Roman" w:hAnsi="Times New Roman" w:cs="Times New Roman"/>
          <w:sz w:val="24"/>
          <w:szCs w:val="24"/>
        </w:rPr>
        <w:t>(8),</w:t>
      </w:r>
      <w:r w:rsidRPr="00333410">
        <w:rPr>
          <w:rFonts w:ascii="Times New Roman" w:hAnsi="Times New Roman" w:cs="Times New Roman"/>
          <w:sz w:val="24"/>
          <w:szCs w:val="24"/>
        </w:rPr>
        <w:t xml:space="preserve"> 931-945</w:t>
      </w:r>
      <w:r>
        <w:rPr>
          <w:rFonts w:ascii="Times New Roman" w:hAnsi="Times New Roman" w:cs="Times New Roman"/>
          <w:sz w:val="24"/>
          <w:szCs w:val="24"/>
        </w:rPr>
        <w:t>.</w:t>
      </w:r>
      <w:r w:rsidR="00181586">
        <w:rPr>
          <w:rFonts w:ascii="Times New Roman" w:hAnsi="Times New Roman" w:cs="Times New Roman"/>
          <w:sz w:val="24"/>
          <w:szCs w:val="24"/>
        </w:rPr>
        <w:t xml:space="preserve"> </w:t>
      </w:r>
      <w:hyperlink r:id="rId13" w:history="1">
        <w:r w:rsidR="0048002F" w:rsidRPr="00166166">
          <w:rPr>
            <w:rStyle w:val="Kpr"/>
            <w:rFonts w:ascii="Times New Roman" w:hAnsi="Times New Roman" w:cs="Times New Roman"/>
            <w:sz w:val="24"/>
            <w:szCs w:val="24"/>
          </w:rPr>
          <w:t>https://doi.org/10.1016/s0005-7967(01)00092-4</w:t>
        </w:r>
      </w:hyperlink>
    </w:p>
    <w:p w14:paraId="348B5C22" w14:textId="48FC2F65" w:rsidR="00927413" w:rsidRDefault="002A46C4" w:rsidP="00684917">
      <w:pPr>
        <w:spacing w:line="480" w:lineRule="auto"/>
        <w:ind w:left="706" w:right="432" w:hanging="706"/>
        <w:rPr>
          <w:rFonts w:ascii="Times New Roman" w:hAnsi="Times New Roman" w:cs="Times New Roman"/>
          <w:sz w:val="24"/>
          <w:szCs w:val="24"/>
        </w:rPr>
      </w:pPr>
      <w:proofErr w:type="spellStart"/>
      <w:r w:rsidRPr="00E731DD">
        <w:rPr>
          <w:rFonts w:ascii="Times New Roman" w:hAnsi="Times New Roman" w:cs="Times New Roman"/>
          <w:sz w:val="24"/>
          <w:szCs w:val="24"/>
        </w:rPr>
        <w:lastRenderedPageBreak/>
        <w:t>Buhr</w:t>
      </w:r>
      <w:proofErr w:type="spellEnd"/>
      <w:r w:rsidRPr="00E731DD">
        <w:rPr>
          <w:rFonts w:ascii="Times New Roman" w:hAnsi="Times New Roman" w:cs="Times New Roman"/>
          <w:sz w:val="24"/>
          <w:szCs w:val="24"/>
        </w:rPr>
        <w:t>,</w:t>
      </w:r>
      <w:r w:rsidR="00E731DD" w:rsidRPr="00E731DD">
        <w:rPr>
          <w:rFonts w:ascii="Times New Roman" w:hAnsi="Times New Roman" w:cs="Times New Roman"/>
          <w:sz w:val="24"/>
          <w:szCs w:val="24"/>
        </w:rPr>
        <w:t xml:space="preserve"> K</w:t>
      </w:r>
      <w:r w:rsidRPr="00E731DD">
        <w:rPr>
          <w:rFonts w:ascii="Times New Roman" w:hAnsi="Times New Roman" w:cs="Times New Roman"/>
          <w:sz w:val="24"/>
          <w:szCs w:val="24"/>
        </w:rPr>
        <w:t xml:space="preserve">., </w:t>
      </w:r>
      <w:r w:rsidR="00E731DD" w:rsidRPr="00E731DD">
        <w:rPr>
          <w:rFonts w:ascii="Times New Roman" w:hAnsi="Times New Roman" w:cs="Times New Roman"/>
          <w:sz w:val="24"/>
          <w:szCs w:val="24"/>
        </w:rPr>
        <w:t>ve</w:t>
      </w:r>
      <w:r w:rsidRPr="00E731DD">
        <w:rPr>
          <w:rFonts w:ascii="Times New Roman" w:hAnsi="Times New Roman" w:cs="Times New Roman"/>
          <w:sz w:val="24"/>
          <w:szCs w:val="24"/>
        </w:rPr>
        <w:t xml:space="preserve"> </w:t>
      </w:r>
      <w:proofErr w:type="spellStart"/>
      <w:r w:rsidRPr="00E731DD">
        <w:rPr>
          <w:rFonts w:ascii="Times New Roman" w:hAnsi="Times New Roman" w:cs="Times New Roman"/>
          <w:sz w:val="24"/>
          <w:szCs w:val="24"/>
        </w:rPr>
        <w:t>Dugas</w:t>
      </w:r>
      <w:proofErr w:type="spellEnd"/>
      <w:r w:rsidRPr="00E731DD">
        <w:rPr>
          <w:rFonts w:ascii="Times New Roman" w:hAnsi="Times New Roman" w:cs="Times New Roman"/>
          <w:sz w:val="24"/>
          <w:szCs w:val="24"/>
        </w:rPr>
        <w:t xml:space="preserve">, M. J. (2006). </w:t>
      </w:r>
      <w:proofErr w:type="spellStart"/>
      <w:r w:rsidRPr="00E731DD">
        <w:rPr>
          <w:rFonts w:ascii="Times New Roman" w:hAnsi="Times New Roman" w:cs="Times New Roman"/>
          <w:sz w:val="24"/>
          <w:szCs w:val="24"/>
        </w:rPr>
        <w:t>Investigating</w:t>
      </w:r>
      <w:proofErr w:type="spellEnd"/>
      <w:r w:rsidRPr="00E731DD">
        <w:rPr>
          <w:rFonts w:ascii="Times New Roman" w:hAnsi="Times New Roman" w:cs="Times New Roman"/>
          <w:sz w:val="24"/>
          <w:szCs w:val="24"/>
        </w:rPr>
        <w:t xml:space="preserve"> </w:t>
      </w:r>
      <w:proofErr w:type="spellStart"/>
      <w:r w:rsidRPr="00E731DD">
        <w:rPr>
          <w:rFonts w:ascii="Times New Roman" w:hAnsi="Times New Roman" w:cs="Times New Roman"/>
          <w:sz w:val="24"/>
          <w:szCs w:val="24"/>
        </w:rPr>
        <w:t>the</w:t>
      </w:r>
      <w:proofErr w:type="spellEnd"/>
      <w:r w:rsidRPr="00E731DD">
        <w:rPr>
          <w:rFonts w:ascii="Times New Roman" w:hAnsi="Times New Roman" w:cs="Times New Roman"/>
          <w:sz w:val="24"/>
          <w:szCs w:val="24"/>
        </w:rPr>
        <w:t xml:space="preserve"> </w:t>
      </w:r>
      <w:proofErr w:type="spellStart"/>
      <w:r w:rsidRPr="00E731DD">
        <w:rPr>
          <w:rFonts w:ascii="Times New Roman" w:hAnsi="Times New Roman" w:cs="Times New Roman"/>
          <w:sz w:val="24"/>
          <w:szCs w:val="24"/>
        </w:rPr>
        <w:t>construct</w:t>
      </w:r>
      <w:proofErr w:type="spellEnd"/>
      <w:r w:rsidRPr="00E731DD">
        <w:rPr>
          <w:rFonts w:ascii="Times New Roman" w:hAnsi="Times New Roman" w:cs="Times New Roman"/>
          <w:sz w:val="24"/>
          <w:szCs w:val="24"/>
        </w:rPr>
        <w:t xml:space="preserve"> </w:t>
      </w:r>
      <w:proofErr w:type="spellStart"/>
      <w:r w:rsidRPr="00E731DD">
        <w:rPr>
          <w:rFonts w:ascii="Times New Roman" w:hAnsi="Times New Roman" w:cs="Times New Roman"/>
          <w:sz w:val="24"/>
          <w:szCs w:val="24"/>
        </w:rPr>
        <w:t>validity</w:t>
      </w:r>
      <w:proofErr w:type="spellEnd"/>
      <w:r w:rsidRPr="00E731DD">
        <w:rPr>
          <w:rFonts w:ascii="Times New Roman" w:hAnsi="Times New Roman" w:cs="Times New Roman"/>
          <w:sz w:val="24"/>
          <w:szCs w:val="24"/>
        </w:rPr>
        <w:t xml:space="preserve"> of </w:t>
      </w:r>
      <w:proofErr w:type="spellStart"/>
      <w:r w:rsidRPr="00E731DD">
        <w:rPr>
          <w:rFonts w:ascii="Times New Roman" w:hAnsi="Times New Roman" w:cs="Times New Roman"/>
          <w:sz w:val="24"/>
          <w:szCs w:val="24"/>
        </w:rPr>
        <w:t>intolerance</w:t>
      </w:r>
      <w:proofErr w:type="spellEnd"/>
      <w:r w:rsidRPr="00E731DD">
        <w:rPr>
          <w:rFonts w:ascii="Times New Roman" w:hAnsi="Times New Roman" w:cs="Times New Roman"/>
          <w:sz w:val="24"/>
          <w:szCs w:val="24"/>
        </w:rPr>
        <w:t xml:space="preserve"> of </w:t>
      </w:r>
      <w:proofErr w:type="spellStart"/>
      <w:r w:rsidRPr="00E731DD">
        <w:rPr>
          <w:rFonts w:ascii="Times New Roman" w:hAnsi="Times New Roman" w:cs="Times New Roman"/>
          <w:sz w:val="24"/>
          <w:szCs w:val="24"/>
        </w:rPr>
        <w:t>uncertainty</w:t>
      </w:r>
      <w:proofErr w:type="spellEnd"/>
      <w:r w:rsidRPr="00E731DD">
        <w:rPr>
          <w:rFonts w:ascii="Times New Roman" w:hAnsi="Times New Roman" w:cs="Times New Roman"/>
          <w:sz w:val="24"/>
          <w:szCs w:val="24"/>
        </w:rPr>
        <w:t xml:space="preserve"> </w:t>
      </w:r>
      <w:proofErr w:type="spellStart"/>
      <w:r w:rsidRPr="00E731DD">
        <w:rPr>
          <w:rFonts w:ascii="Times New Roman" w:hAnsi="Times New Roman" w:cs="Times New Roman"/>
          <w:sz w:val="24"/>
          <w:szCs w:val="24"/>
        </w:rPr>
        <w:t>and</w:t>
      </w:r>
      <w:proofErr w:type="spellEnd"/>
      <w:r w:rsidRPr="00E731DD">
        <w:rPr>
          <w:rFonts w:ascii="Times New Roman" w:hAnsi="Times New Roman" w:cs="Times New Roman"/>
          <w:sz w:val="24"/>
          <w:szCs w:val="24"/>
        </w:rPr>
        <w:t xml:space="preserve"> </w:t>
      </w:r>
      <w:proofErr w:type="spellStart"/>
      <w:r w:rsidRPr="00E731DD">
        <w:rPr>
          <w:rFonts w:ascii="Times New Roman" w:hAnsi="Times New Roman" w:cs="Times New Roman"/>
          <w:sz w:val="24"/>
          <w:szCs w:val="24"/>
        </w:rPr>
        <w:t>its</w:t>
      </w:r>
      <w:proofErr w:type="spellEnd"/>
      <w:r w:rsidRPr="00E731DD">
        <w:rPr>
          <w:rFonts w:ascii="Times New Roman" w:hAnsi="Times New Roman" w:cs="Times New Roman"/>
          <w:sz w:val="24"/>
          <w:szCs w:val="24"/>
        </w:rPr>
        <w:t xml:space="preserve"> </w:t>
      </w:r>
      <w:proofErr w:type="spellStart"/>
      <w:r w:rsidRPr="00E731DD">
        <w:rPr>
          <w:rFonts w:ascii="Times New Roman" w:hAnsi="Times New Roman" w:cs="Times New Roman"/>
          <w:sz w:val="24"/>
          <w:szCs w:val="24"/>
        </w:rPr>
        <w:t>unique</w:t>
      </w:r>
      <w:proofErr w:type="spellEnd"/>
      <w:r w:rsidRPr="00E731DD">
        <w:rPr>
          <w:rFonts w:ascii="Times New Roman" w:hAnsi="Times New Roman" w:cs="Times New Roman"/>
          <w:sz w:val="24"/>
          <w:szCs w:val="24"/>
        </w:rPr>
        <w:t xml:space="preserve"> </w:t>
      </w:r>
      <w:proofErr w:type="spellStart"/>
      <w:r w:rsidRPr="00E731DD">
        <w:rPr>
          <w:rFonts w:ascii="Times New Roman" w:hAnsi="Times New Roman" w:cs="Times New Roman"/>
          <w:sz w:val="24"/>
          <w:szCs w:val="24"/>
        </w:rPr>
        <w:t>relationship</w:t>
      </w:r>
      <w:proofErr w:type="spellEnd"/>
      <w:r w:rsidRPr="00E731DD">
        <w:rPr>
          <w:rFonts w:ascii="Times New Roman" w:hAnsi="Times New Roman" w:cs="Times New Roman"/>
          <w:sz w:val="24"/>
          <w:szCs w:val="24"/>
        </w:rPr>
        <w:t xml:space="preserve"> </w:t>
      </w:r>
      <w:proofErr w:type="spellStart"/>
      <w:r w:rsidRPr="00E731DD">
        <w:rPr>
          <w:rFonts w:ascii="Times New Roman" w:hAnsi="Times New Roman" w:cs="Times New Roman"/>
          <w:sz w:val="24"/>
          <w:szCs w:val="24"/>
        </w:rPr>
        <w:t>with</w:t>
      </w:r>
      <w:proofErr w:type="spellEnd"/>
      <w:r w:rsidRPr="00E731DD">
        <w:rPr>
          <w:rFonts w:ascii="Times New Roman" w:hAnsi="Times New Roman" w:cs="Times New Roman"/>
          <w:sz w:val="24"/>
          <w:szCs w:val="24"/>
        </w:rPr>
        <w:t xml:space="preserve"> </w:t>
      </w:r>
      <w:proofErr w:type="spellStart"/>
      <w:r w:rsidRPr="00E731DD">
        <w:rPr>
          <w:rFonts w:ascii="Times New Roman" w:hAnsi="Times New Roman" w:cs="Times New Roman"/>
          <w:sz w:val="24"/>
          <w:szCs w:val="24"/>
        </w:rPr>
        <w:t>worry</w:t>
      </w:r>
      <w:proofErr w:type="spellEnd"/>
      <w:r w:rsidRPr="00E731DD">
        <w:rPr>
          <w:rFonts w:ascii="Times New Roman" w:hAnsi="Times New Roman" w:cs="Times New Roman"/>
          <w:sz w:val="24"/>
          <w:szCs w:val="24"/>
        </w:rPr>
        <w:t xml:space="preserve">. </w:t>
      </w:r>
      <w:proofErr w:type="spellStart"/>
      <w:r w:rsidRPr="00E731DD">
        <w:rPr>
          <w:rFonts w:ascii="Times New Roman" w:hAnsi="Times New Roman" w:cs="Times New Roman"/>
          <w:i/>
          <w:iCs/>
          <w:sz w:val="24"/>
          <w:szCs w:val="24"/>
        </w:rPr>
        <w:t>Journal</w:t>
      </w:r>
      <w:proofErr w:type="spellEnd"/>
      <w:r w:rsidRPr="00E731DD">
        <w:rPr>
          <w:rFonts w:ascii="Times New Roman" w:hAnsi="Times New Roman" w:cs="Times New Roman"/>
          <w:i/>
          <w:iCs/>
          <w:sz w:val="24"/>
          <w:szCs w:val="24"/>
        </w:rPr>
        <w:t xml:space="preserve"> of </w:t>
      </w:r>
      <w:proofErr w:type="spellStart"/>
      <w:r w:rsidRPr="00E731DD">
        <w:rPr>
          <w:rFonts w:ascii="Times New Roman" w:hAnsi="Times New Roman" w:cs="Times New Roman"/>
          <w:i/>
          <w:iCs/>
          <w:sz w:val="24"/>
          <w:szCs w:val="24"/>
        </w:rPr>
        <w:t>Anxiety</w:t>
      </w:r>
      <w:proofErr w:type="spellEnd"/>
      <w:r w:rsidRPr="00E731DD">
        <w:rPr>
          <w:rFonts w:ascii="Times New Roman" w:hAnsi="Times New Roman" w:cs="Times New Roman"/>
          <w:i/>
          <w:iCs/>
          <w:sz w:val="24"/>
          <w:szCs w:val="24"/>
        </w:rPr>
        <w:t xml:space="preserve"> </w:t>
      </w:r>
      <w:proofErr w:type="spellStart"/>
      <w:r w:rsidRPr="00E731DD">
        <w:rPr>
          <w:rFonts w:ascii="Times New Roman" w:hAnsi="Times New Roman" w:cs="Times New Roman"/>
          <w:i/>
          <w:iCs/>
          <w:sz w:val="24"/>
          <w:szCs w:val="24"/>
        </w:rPr>
        <w:t>Disorders</w:t>
      </w:r>
      <w:proofErr w:type="spellEnd"/>
      <w:r w:rsidRPr="00E731DD">
        <w:rPr>
          <w:rFonts w:ascii="Times New Roman" w:hAnsi="Times New Roman" w:cs="Times New Roman"/>
          <w:i/>
          <w:iCs/>
          <w:sz w:val="24"/>
          <w:szCs w:val="24"/>
        </w:rPr>
        <w:t>, 20</w:t>
      </w:r>
      <w:r w:rsidR="003B5787">
        <w:rPr>
          <w:rFonts w:ascii="Times New Roman" w:hAnsi="Times New Roman" w:cs="Times New Roman"/>
          <w:sz w:val="24"/>
          <w:szCs w:val="24"/>
        </w:rPr>
        <w:t xml:space="preserve">(2), </w:t>
      </w:r>
      <w:r w:rsidRPr="00E731DD">
        <w:rPr>
          <w:rFonts w:ascii="Times New Roman" w:hAnsi="Times New Roman" w:cs="Times New Roman"/>
          <w:sz w:val="24"/>
          <w:szCs w:val="24"/>
        </w:rPr>
        <w:t xml:space="preserve">222–236. </w:t>
      </w:r>
      <w:hyperlink r:id="rId14" w:history="1">
        <w:r w:rsidR="00151537" w:rsidRPr="00166166">
          <w:rPr>
            <w:rStyle w:val="Kpr"/>
            <w:rFonts w:ascii="Times New Roman" w:hAnsi="Times New Roman" w:cs="Times New Roman"/>
            <w:sz w:val="24"/>
            <w:szCs w:val="24"/>
          </w:rPr>
          <w:t>https://doi.org/10.1016/j.janxdis.2004.12.004</w:t>
        </w:r>
      </w:hyperlink>
      <w:r w:rsidR="00927413">
        <w:rPr>
          <w:rFonts w:ascii="Times New Roman" w:hAnsi="Times New Roman" w:cs="Times New Roman"/>
          <w:sz w:val="24"/>
          <w:szCs w:val="24"/>
        </w:rPr>
        <w:t xml:space="preserve">     </w:t>
      </w:r>
    </w:p>
    <w:p w14:paraId="4FA12D32" w14:textId="2E5C6BF7" w:rsidR="00F854BE" w:rsidRDefault="00927413" w:rsidP="00684917">
      <w:pPr>
        <w:spacing w:line="480" w:lineRule="auto"/>
        <w:ind w:left="706" w:right="432" w:hanging="706"/>
        <w:rPr>
          <w:rStyle w:val="Kpr"/>
          <w:rFonts w:ascii="Times New Roman" w:hAnsi="Times New Roman" w:cs="Times New Roman"/>
          <w:color w:val="0C7DBB"/>
          <w:sz w:val="24"/>
          <w:szCs w:val="24"/>
          <w:u w:val="none"/>
        </w:rPr>
      </w:pPr>
      <w:proofErr w:type="spellStart"/>
      <w:r w:rsidRPr="00151537">
        <w:rPr>
          <w:rFonts w:ascii="Times New Roman" w:hAnsi="Times New Roman" w:cs="Times New Roman"/>
          <w:sz w:val="24"/>
          <w:szCs w:val="24"/>
        </w:rPr>
        <w:t>Carleton</w:t>
      </w:r>
      <w:proofErr w:type="spellEnd"/>
      <w:r>
        <w:rPr>
          <w:rFonts w:ascii="Times New Roman" w:hAnsi="Times New Roman" w:cs="Times New Roman"/>
          <w:sz w:val="24"/>
          <w:szCs w:val="24"/>
        </w:rPr>
        <w:t>, R. N.,</w:t>
      </w:r>
      <w:r w:rsidRPr="00151537">
        <w:rPr>
          <w:rFonts w:ascii="Times New Roman" w:hAnsi="Times New Roman" w:cs="Times New Roman"/>
          <w:sz w:val="24"/>
          <w:szCs w:val="24"/>
        </w:rPr>
        <w:t> Norton, </w:t>
      </w:r>
      <w:r>
        <w:rPr>
          <w:rFonts w:ascii="Times New Roman" w:hAnsi="Times New Roman" w:cs="Times New Roman"/>
          <w:sz w:val="24"/>
          <w:szCs w:val="24"/>
        </w:rPr>
        <w:t xml:space="preserve">P. J., ve </w:t>
      </w:r>
      <w:proofErr w:type="spellStart"/>
      <w:r w:rsidRPr="00151537">
        <w:rPr>
          <w:rFonts w:ascii="Times New Roman" w:hAnsi="Times New Roman" w:cs="Times New Roman"/>
          <w:sz w:val="24"/>
          <w:szCs w:val="24"/>
        </w:rPr>
        <w:t>Asmundson</w:t>
      </w:r>
      <w:proofErr w:type="spellEnd"/>
      <w:r>
        <w:rPr>
          <w:rFonts w:ascii="Times New Roman" w:hAnsi="Times New Roman" w:cs="Times New Roman"/>
          <w:sz w:val="24"/>
          <w:szCs w:val="24"/>
        </w:rPr>
        <w:t xml:space="preserve">, G. J. G. (2007). </w:t>
      </w:r>
      <w:r w:rsidRPr="00151537">
        <w:rPr>
          <w:rStyle w:val="Gl"/>
          <w:rFonts w:ascii="Times New Roman" w:hAnsi="Times New Roman" w:cs="Times New Roman"/>
          <w:b w:val="0"/>
          <w:bCs w:val="0"/>
          <w:sz w:val="24"/>
          <w:szCs w:val="24"/>
        </w:rPr>
        <w:t>Bilinmeyenden korkmak: Belirsizliğe Hoşgörüsüzlük Ölçeğinin kısa bir versiyonu</w:t>
      </w:r>
      <w:r>
        <w:rPr>
          <w:rFonts w:ascii="Times New Roman" w:hAnsi="Times New Roman" w:cs="Times New Roman"/>
          <w:sz w:val="24"/>
          <w:szCs w:val="24"/>
        </w:rPr>
        <w:t xml:space="preserve">. </w:t>
      </w:r>
      <w:r w:rsidRPr="005E0420">
        <w:rPr>
          <w:rFonts w:ascii="Times New Roman" w:hAnsi="Times New Roman" w:cs="Times New Roman"/>
          <w:i/>
          <w:iCs/>
          <w:sz w:val="24"/>
          <w:szCs w:val="24"/>
        </w:rPr>
        <w:t>Anksiyete Bozuklukları Dergisi, 21</w:t>
      </w:r>
      <w:r>
        <w:rPr>
          <w:rFonts w:ascii="Times New Roman" w:hAnsi="Times New Roman" w:cs="Times New Roman"/>
          <w:sz w:val="24"/>
          <w:szCs w:val="24"/>
        </w:rPr>
        <w:t xml:space="preserve">(1), </w:t>
      </w:r>
      <w:r w:rsidRPr="00151537">
        <w:rPr>
          <w:rFonts w:ascii="Times New Roman" w:hAnsi="Times New Roman" w:cs="Times New Roman"/>
          <w:sz w:val="24"/>
          <w:szCs w:val="24"/>
        </w:rPr>
        <w:t>105-117</w:t>
      </w:r>
      <w:r>
        <w:rPr>
          <w:rFonts w:ascii="Times New Roman" w:hAnsi="Times New Roman" w:cs="Times New Roman"/>
          <w:sz w:val="24"/>
          <w:szCs w:val="24"/>
        </w:rPr>
        <w:t>.</w:t>
      </w:r>
      <w:r>
        <w:rPr>
          <w:rFonts w:ascii="Georgia" w:hAnsi="Georgia"/>
          <w:color w:val="2E2E2E"/>
        </w:rPr>
        <w:t> </w:t>
      </w:r>
      <w:hyperlink r:id="rId15" w:tgtFrame="_blank" w:history="1">
        <w:r w:rsidRPr="00151537">
          <w:rPr>
            <w:rStyle w:val="Kpr"/>
            <w:rFonts w:ascii="Times New Roman" w:hAnsi="Times New Roman" w:cs="Times New Roman"/>
            <w:color w:val="0C7DBB"/>
            <w:sz w:val="24"/>
            <w:szCs w:val="24"/>
            <w:u w:val="none"/>
          </w:rPr>
          <w:t>10.1016/j.janxdis.2006.03.014</w:t>
        </w:r>
      </w:hyperlink>
    </w:p>
    <w:p w14:paraId="2424900F" w14:textId="77777777" w:rsidR="00E84BB6" w:rsidRDefault="00F854BE" w:rsidP="00684917">
      <w:pPr>
        <w:spacing w:line="480" w:lineRule="auto"/>
        <w:ind w:left="706" w:right="432" w:hanging="706"/>
        <w:rPr>
          <w:rStyle w:val="Kpr"/>
          <w:rFonts w:ascii="Times New Roman" w:hAnsi="Times New Roman" w:cs="Times New Roman"/>
          <w:color w:val="auto"/>
          <w:sz w:val="24"/>
          <w:szCs w:val="24"/>
          <w:u w:val="none"/>
        </w:rPr>
      </w:pPr>
      <w:r>
        <w:rPr>
          <w:rStyle w:val="Kpr"/>
          <w:rFonts w:ascii="Times New Roman" w:hAnsi="Times New Roman" w:cs="Times New Roman"/>
          <w:color w:val="auto"/>
          <w:sz w:val="24"/>
          <w:szCs w:val="24"/>
          <w:u w:val="none"/>
        </w:rPr>
        <w:t xml:space="preserve">Coşkun, E. (2019). </w:t>
      </w:r>
      <w:r w:rsidRPr="007B7B30">
        <w:rPr>
          <w:rStyle w:val="Kpr"/>
          <w:rFonts w:ascii="Times New Roman" w:hAnsi="Times New Roman" w:cs="Times New Roman"/>
          <w:i/>
          <w:iCs/>
          <w:color w:val="auto"/>
          <w:sz w:val="24"/>
          <w:szCs w:val="24"/>
          <w:u w:val="none"/>
        </w:rPr>
        <w:t xml:space="preserve">Duygusal </w:t>
      </w:r>
      <w:proofErr w:type="gramStart"/>
      <w:r w:rsidRPr="007B7B30">
        <w:rPr>
          <w:rStyle w:val="Kpr"/>
          <w:rFonts w:ascii="Times New Roman" w:hAnsi="Times New Roman" w:cs="Times New Roman"/>
          <w:i/>
          <w:iCs/>
          <w:color w:val="auto"/>
          <w:sz w:val="24"/>
          <w:szCs w:val="24"/>
          <w:u w:val="none"/>
        </w:rPr>
        <w:t>zeka</w:t>
      </w:r>
      <w:proofErr w:type="gramEnd"/>
      <w:r w:rsidRPr="007B7B30">
        <w:rPr>
          <w:rStyle w:val="Kpr"/>
          <w:rFonts w:ascii="Times New Roman" w:hAnsi="Times New Roman" w:cs="Times New Roman"/>
          <w:i/>
          <w:iCs/>
          <w:color w:val="auto"/>
          <w:sz w:val="24"/>
          <w:szCs w:val="24"/>
          <w:u w:val="none"/>
        </w:rPr>
        <w:t xml:space="preserve"> ve belirsizliğe tahammülsüzlüğün </w:t>
      </w:r>
      <w:r w:rsidR="007B7B30" w:rsidRPr="007B7B30">
        <w:rPr>
          <w:rStyle w:val="Kpr"/>
          <w:rFonts w:ascii="Times New Roman" w:hAnsi="Times New Roman" w:cs="Times New Roman"/>
          <w:i/>
          <w:iCs/>
          <w:color w:val="auto"/>
          <w:sz w:val="24"/>
          <w:szCs w:val="24"/>
          <w:u w:val="none"/>
        </w:rPr>
        <w:t xml:space="preserve">stresle başa çıkma tarzlarına etkisinin incelenmesi. </w:t>
      </w:r>
      <w:r w:rsidR="007B7B30">
        <w:rPr>
          <w:rStyle w:val="Kpr"/>
          <w:rFonts w:ascii="Times New Roman" w:hAnsi="Times New Roman" w:cs="Times New Roman"/>
          <w:color w:val="auto"/>
          <w:sz w:val="24"/>
          <w:szCs w:val="24"/>
          <w:u w:val="none"/>
        </w:rPr>
        <w:t>(Yüksek Lisans Tezi, Fatih Sultan Mehmet Vakıf Üniversitesi). Lisansüstü Eğitim Enstitüsü.</w:t>
      </w:r>
    </w:p>
    <w:p w14:paraId="2AA6C171" w14:textId="495D2091" w:rsidR="00F854BE" w:rsidRPr="007B7B30" w:rsidRDefault="00E84BB6" w:rsidP="00684917">
      <w:pPr>
        <w:spacing w:line="480" w:lineRule="auto"/>
        <w:ind w:left="706" w:right="432" w:hanging="706"/>
        <w:rPr>
          <w:rFonts w:ascii="Times New Roman" w:hAnsi="Times New Roman" w:cs="Times New Roman"/>
          <w:sz w:val="24"/>
          <w:szCs w:val="24"/>
        </w:rPr>
      </w:pPr>
      <w:r>
        <w:rPr>
          <w:rStyle w:val="Kpr"/>
          <w:rFonts w:ascii="Times New Roman" w:hAnsi="Times New Roman" w:cs="Times New Roman"/>
          <w:color w:val="auto"/>
          <w:sz w:val="24"/>
          <w:szCs w:val="24"/>
          <w:u w:val="none"/>
        </w:rPr>
        <w:t xml:space="preserve">             </w:t>
      </w:r>
      <w:r w:rsidRPr="00E84BB6">
        <w:rPr>
          <w:rStyle w:val="Kpr"/>
          <w:rFonts w:ascii="Times New Roman" w:hAnsi="Times New Roman" w:cs="Times New Roman"/>
          <w:color w:val="auto"/>
          <w:sz w:val="24"/>
          <w:szCs w:val="24"/>
          <w:u w:val="none"/>
        </w:rPr>
        <w:t>https://hdl.handle.net/11352/2901</w:t>
      </w:r>
    </w:p>
    <w:p w14:paraId="74A96DBF" w14:textId="0271070E" w:rsidR="00020532" w:rsidRPr="00DD3022" w:rsidRDefault="002D69D5" w:rsidP="00684917">
      <w:pPr>
        <w:spacing w:line="480" w:lineRule="auto"/>
        <w:ind w:left="706" w:hanging="706"/>
        <w:rPr>
          <w:rFonts w:ascii="Times New Roman" w:hAnsi="Times New Roman" w:cs="Times New Roman"/>
          <w:i/>
          <w:iCs/>
          <w:sz w:val="24"/>
          <w:szCs w:val="24"/>
        </w:rPr>
      </w:pPr>
      <w:r w:rsidRPr="002D69D5">
        <w:rPr>
          <w:rFonts w:ascii="Times New Roman" w:hAnsi="Times New Roman" w:cs="Times New Roman"/>
          <w:sz w:val="24"/>
          <w:szCs w:val="24"/>
        </w:rPr>
        <w:t xml:space="preserve">Çaplı, B., </w:t>
      </w:r>
      <w:r w:rsidR="00B2017C">
        <w:rPr>
          <w:rFonts w:ascii="Times New Roman" w:hAnsi="Times New Roman" w:cs="Times New Roman"/>
          <w:sz w:val="24"/>
          <w:szCs w:val="24"/>
        </w:rPr>
        <w:t>ve</w:t>
      </w:r>
      <w:r w:rsidRPr="002D69D5">
        <w:rPr>
          <w:rFonts w:ascii="Times New Roman" w:hAnsi="Times New Roman" w:cs="Times New Roman"/>
          <w:sz w:val="24"/>
          <w:szCs w:val="24"/>
        </w:rPr>
        <w:t xml:space="preserve"> Taş, O. (2010). </w:t>
      </w:r>
      <w:r w:rsidRPr="00DD3022">
        <w:rPr>
          <w:rFonts w:ascii="Times New Roman" w:hAnsi="Times New Roman" w:cs="Times New Roman"/>
          <w:i/>
          <w:iCs/>
          <w:sz w:val="24"/>
          <w:szCs w:val="24"/>
        </w:rPr>
        <w:t>Kriz haberciliği. Televizyon haberciliğinde etik</w:t>
      </w:r>
      <w:r w:rsidR="002E7880" w:rsidRPr="00DD3022">
        <w:rPr>
          <w:rFonts w:ascii="Times New Roman" w:hAnsi="Times New Roman" w:cs="Times New Roman"/>
          <w:i/>
          <w:iCs/>
          <w:sz w:val="24"/>
          <w:szCs w:val="24"/>
        </w:rPr>
        <w:t>.</w:t>
      </w:r>
      <w:r w:rsidR="009C442C">
        <w:rPr>
          <w:rFonts w:ascii="Times New Roman" w:hAnsi="Times New Roman" w:cs="Times New Roman"/>
          <w:i/>
          <w:iCs/>
          <w:sz w:val="24"/>
          <w:szCs w:val="24"/>
        </w:rPr>
        <w:t xml:space="preserve"> </w:t>
      </w:r>
      <w:proofErr w:type="spellStart"/>
      <w:r w:rsidRPr="00DD3022">
        <w:rPr>
          <w:rFonts w:ascii="Times New Roman" w:hAnsi="Times New Roman" w:cs="Times New Roman"/>
          <w:sz w:val="24"/>
          <w:szCs w:val="24"/>
        </w:rPr>
        <w:t>Fersa</w:t>
      </w:r>
      <w:proofErr w:type="spellEnd"/>
      <w:r w:rsidRPr="00DD3022">
        <w:rPr>
          <w:rFonts w:ascii="Times New Roman" w:hAnsi="Times New Roman" w:cs="Times New Roman"/>
          <w:sz w:val="24"/>
          <w:szCs w:val="24"/>
        </w:rPr>
        <w:t xml:space="preserve"> Matbaacılık.</w:t>
      </w:r>
    </w:p>
    <w:p w14:paraId="0FBB3E0B" w14:textId="7D2E9717" w:rsidR="00E2063B" w:rsidRPr="00E2063B" w:rsidRDefault="00E2063B" w:rsidP="00684917">
      <w:pPr>
        <w:spacing w:line="480" w:lineRule="auto"/>
        <w:ind w:left="706" w:hanging="706"/>
        <w:rPr>
          <w:rFonts w:ascii="Times New Roman" w:hAnsi="Times New Roman" w:cs="Times New Roman"/>
          <w:sz w:val="24"/>
          <w:szCs w:val="24"/>
        </w:rPr>
      </w:pPr>
      <w:proofErr w:type="spellStart"/>
      <w:r w:rsidRPr="00E2063B">
        <w:rPr>
          <w:rFonts w:ascii="Times New Roman" w:hAnsi="Times New Roman" w:cs="Times New Roman"/>
          <w:sz w:val="24"/>
          <w:szCs w:val="24"/>
        </w:rPr>
        <w:t>Dunkley</w:t>
      </w:r>
      <w:proofErr w:type="spellEnd"/>
      <w:r w:rsidRPr="00E2063B">
        <w:rPr>
          <w:rFonts w:ascii="Times New Roman" w:hAnsi="Times New Roman" w:cs="Times New Roman"/>
          <w:sz w:val="24"/>
          <w:szCs w:val="24"/>
        </w:rPr>
        <w:t xml:space="preserve">, D. M., </w:t>
      </w:r>
      <w:proofErr w:type="spellStart"/>
      <w:r w:rsidRPr="00E2063B">
        <w:rPr>
          <w:rFonts w:ascii="Times New Roman" w:hAnsi="Times New Roman" w:cs="Times New Roman"/>
          <w:sz w:val="24"/>
          <w:szCs w:val="24"/>
        </w:rPr>
        <w:t>Sanislow</w:t>
      </w:r>
      <w:proofErr w:type="spellEnd"/>
      <w:r w:rsidRPr="00E2063B">
        <w:rPr>
          <w:rFonts w:ascii="Times New Roman" w:hAnsi="Times New Roman" w:cs="Times New Roman"/>
          <w:sz w:val="24"/>
          <w:szCs w:val="24"/>
        </w:rPr>
        <w:t xml:space="preserve">, C. A., </w:t>
      </w:r>
      <w:proofErr w:type="spellStart"/>
      <w:r w:rsidRPr="00E2063B">
        <w:rPr>
          <w:rFonts w:ascii="Times New Roman" w:hAnsi="Times New Roman" w:cs="Times New Roman"/>
          <w:sz w:val="24"/>
          <w:szCs w:val="24"/>
        </w:rPr>
        <w:t>Grilo</w:t>
      </w:r>
      <w:proofErr w:type="spellEnd"/>
      <w:r w:rsidRPr="00E2063B">
        <w:rPr>
          <w:rFonts w:ascii="Times New Roman" w:hAnsi="Times New Roman" w:cs="Times New Roman"/>
          <w:sz w:val="24"/>
          <w:szCs w:val="24"/>
        </w:rPr>
        <w:t xml:space="preserve">, C. </w:t>
      </w:r>
      <w:proofErr w:type="spellStart"/>
      <w:r w:rsidRPr="00E2063B">
        <w:rPr>
          <w:rFonts w:ascii="Times New Roman" w:hAnsi="Times New Roman" w:cs="Times New Roman"/>
          <w:sz w:val="24"/>
          <w:szCs w:val="24"/>
        </w:rPr>
        <w:t>M,.ve</w:t>
      </w:r>
      <w:proofErr w:type="spellEnd"/>
      <w:r w:rsidRPr="00E2063B">
        <w:rPr>
          <w:rFonts w:ascii="Times New Roman" w:hAnsi="Times New Roman" w:cs="Times New Roman"/>
          <w:sz w:val="24"/>
          <w:szCs w:val="24"/>
        </w:rPr>
        <w:t xml:space="preserve"> </w:t>
      </w:r>
      <w:proofErr w:type="spellStart"/>
      <w:r w:rsidRPr="00E2063B">
        <w:rPr>
          <w:rFonts w:ascii="Times New Roman" w:hAnsi="Times New Roman" w:cs="Times New Roman"/>
          <w:sz w:val="24"/>
          <w:szCs w:val="24"/>
        </w:rPr>
        <w:t>McGlashan</w:t>
      </w:r>
      <w:proofErr w:type="spellEnd"/>
      <w:r w:rsidRPr="00E2063B">
        <w:rPr>
          <w:rFonts w:ascii="Times New Roman" w:hAnsi="Times New Roman" w:cs="Times New Roman"/>
          <w:sz w:val="24"/>
          <w:szCs w:val="24"/>
        </w:rPr>
        <w:t xml:space="preserve">, T. H. (2006). </w:t>
      </w:r>
      <w:proofErr w:type="spellStart"/>
      <w:r w:rsidRPr="00E2063B">
        <w:rPr>
          <w:rFonts w:ascii="Times New Roman" w:hAnsi="Times New Roman" w:cs="Times New Roman"/>
          <w:sz w:val="24"/>
          <w:szCs w:val="24"/>
        </w:rPr>
        <w:t>Perfectionism</w:t>
      </w:r>
      <w:proofErr w:type="spellEnd"/>
      <w:r w:rsidRPr="00E2063B">
        <w:rPr>
          <w:rFonts w:ascii="Times New Roman" w:hAnsi="Times New Roman" w:cs="Times New Roman"/>
          <w:sz w:val="24"/>
          <w:szCs w:val="24"/>
        </w:rPr>
        <w:t xml:space="preserve"> </w:t>
      </w:r>
      <w:proofErr w:type="spellStart"/>
      <w:r w:rsidRPr="00E2063B">
        <w:rPr>
          <w:rFonts w:ascii="Times New Roman" w:hAnsi="Times New Roman" w:cs="Times New Roman"/>
          <w:sz w:val="24"/>
          <w:szCs w:val="24"/>
        </w:rPr>
        <w:t>and</w:t>
      </w:r>
      <w:proofErr w:type="spellEnd"/>
      <w:r w:rsidRPr="00E2063B">
        <w:rPr>
          <w:rFonts w:ascii="Times New Roman" w:hAnsi="Times New Roman" w:cs="Times New Roman"/>
          <w:sz w:val="24"/>
          <w:szCs w:val="24"/>
        </w:rPr>
        <w:t xml:space="preserve"> </w:t>
      </w:r>
      <w:proofErr w:type="spellStart"/>
      <w:r w:rsidRPr="00E2063B">
        <w:rPr>
          <w:rFonts w:ascii="Times New Roman" w:hAnsi="Times New Roman" w:cs="Times New Roman"/>
          <w:sz w:val="24"/>
          <w:szCs w:val="24"/>
        </w:rPr>
        <w:t>depressive</w:t>
      </w:r>
      <w:proofErr w:type="spellEnd"/>
      <w:r w:rsidRPr="00E2063B">
        <w:rPr>
          <w:rFonts w:ascii="Times New Roman" w:hAnsi="Times New Roman" w:cs="Times New Roman"/>
          <w:sz w:val="24"/>
          <w:szCs w:val="24"/>
        </w:rPr>
        <w:t xml:space="preserve"> </w:t>
      </w:r>
      <w:proofErr w:type="spellStart"/>
      <w:r w:rsidRPr="00E2063B">
        <w:rPr>
          <w:rFonts w:ascii="Times New Roman" w:hAnsi="Times New Roman" w:cs="Times New Roman"/>
          <w:sz w:val="24"/>
          <w:szCs w:val="24"/>
        </w:rPr>
        <w:t>symptoms</w:t>
      </w:r>
      <w:proofErr w:type="spellEnd"/>
      <w:r w:rsidRPr="00E2063B">
        <w:rPr>
          <w:rFonts w:ascii="Times New Roman" w:hAnsi="Times New Roman" w:cs="Times New Roman"/>
          <w:sz w:val="24"/>
          <w:szCs w:val="24"/>
        </w:rPr>
        <w:t xml:space="preserve"> 3 </w:t>
      </w:r>
      <w:proofErr w:type="spellStart"/>
      <w:r w:rsidRPr="00E2063B">
        <w:rPr>
          <w:rFonts w:ascii="Times New Roman" w:hAnsi="Times New Roman" w:cs="Times New Roman"/>
          <w:sz w:val="24"/>
          <w:szCs w:val="24"/>
        </w:rPr>
        <w:t>years</w:t>
      </w:r>
      <w:proofErr w:type="spellEnd"/>
      <w:r w:rsidRPr="00E2063B">
        <w:rPr>
          <w:rFonts w:ascii="Times New Roman" w:hAnsi="Times New Roman" w:cs="Times New Roman"/>
          <w:sz w:val="24"/>
          <w:szCs w:val="24"/>
        </w:rPr>
        <w:t xml:space="preserve"> </w:t>
      </w:r>
      <w:proofErr w:type="spellStart"/>
      <w:r w:rsidRPr="00E2063B">
        <w:rPr>
          <w:rFonts w:ascii="Times New Roman" w:hAnsi="Times New Roman" w:cs="Times New Roman"/>
          <w:sz w:val="24"/>
          <w:szCs w:val="24"/>
        </w:rPr>
        <w:t>later</w:t>
      </w:r>
      <w:proofErr w:type="spellEnd"/>
      <w:r w:rsidRPr="00E2063B">
        <w:rPr>
          <w:rFonts w:ascii="Times New Roman" w:hAnsi="Times New Roman" w:cs="Times New Roman"/>
          <w:sz w:val="24"/>
          <w:szCs w:val="24"/>
        </w:rPr>
        <w:t xml:space="preserve">: </w:t>
      </w:r>
      <w:proofErr w:type="spellStart"/>
      <w:r w:rsidRPr="00E2063B">
        <w:rPr>
          <w:rFonts w:ascii="Times New Roman" w:hAnsi="Times New Roman" w:cs="Times New Roman"/>
          <w:sz w:val="24"/>
          <w:szCs w:val="24"/>
        </w:rPr>
        <w:t>Negative</w:t>
      </w:r>
      <w:proofErr w:type="spellEnd"/>
      <w:r w:rsidRPr="00E2063B">
        <w:rPr>
          <w:rFonts w:ascii="Times New Roman" w:hAnsi="Times New Roman" w:cs="Times New Roman"/>
          <w:sz w:val="24"/>
          <w:szCs w:val="24"/>
        </w:rPr>
        <w:t xml:space="preserve"> </w:t>
      </w:r>
      <w:proofErr w:type="spellStart"/>
      <w:r w:rsidRPr="00E2063B">
        <w:rPr>
          <w:rFonts w:ascii="Times New Roman" w:hAnsi="Times New Roman" w:cs="Times New Roman"/>
          <w:sz w:val="24"/>
          <w:szCs w:val="24"/>
        </w:rPr>
        <w:t>social</w:t>
      </w:r>
      <w:proofErr w:type="spellEnd"/>
      <w:r w:rsidRPr="00E2063B">
        <w:rPr>
          <w:rFonts w:ascii="Times New Roman" w:hAnsi="Times New Roman" w:cs="Times New Roman"/>
          <w:sz w:val="24"/>
          <w:szCs w:val="24"/>
        </w:rPr>
        <w:t xml:space="preserve"> </w:t>
      </w:r>
      <w:proofErr w:type="spellStart"/>
      <w:r w:rsidRPr="00E2063B">
        <w:rPr>
          <w:rFonts w:ascii="Times New Roman" w:hAnsi="Times New Roman" w:cs="Times New Roman"/>
          <w:sz w:val="24"/>
          <w:szCs w:val="24"/>
        </w:rPr>
        <w:t>interactions</w:t>
      </w:r>
      <w:proofErr w:type="spellEnd"/>
      <w:r w:rsidRPr="00E2063B">
        <w:rPr>
          <w:rFonts w:ascii="Times New Roman" w:hAnsi="Times New Roman" w:cs="Times New Roman"/>
          <w:sz w:val="24"/>
          <w:szCs w:val="24"/>
        </w:rPr>
        <w:t xml:space="preserve">, </w:t>
      </w:r>
      <w:proofErr w:type="spellStart"/>
      <w:r w:rsidRPr="00E2063B">
        <w:rPr>
          <w:rFonts w:ascii="Times New Roman" w:hAnsi="Times New Roman" w:cs="Times New Roman"/>
          <w:sz w:val="24"/>
          <w:szCs w:val="24"/>
        </w:rPr>
        <w:t>avoidant</w:t>
      </w:r>
      <w:proofErr w:type="spellEnd"/>
      <w:r w:rsidRPr="00E2063B">
        <w:rPr>
          <w:rFonts w:ascii="Times New Roman" w:hAnsi="Times New Roman" w:cs="Times New Roman"/>
          <w:sz w:val="24"/>
          <w:szCs w:val="24"/>
        </w:rPr>
        <w:t xml:space="preserve"> </w:t>
      </w:r>
      <w:proofErr w:type="spellStart"/>
      <w:r w:rsidRPr="00E2063B">
        <w:rPr>
          <w:rFonts w:ascii="Times New Roman" w:hAnsi="Times New Roman" w:cs="Times New Roman"/>
          <w:sz w:val="24"/>
          <w:szCs w:val="24"/>
        </w:rPr>
        <w:t>coping</w:t>
      </w:r>
      <w:proofErr w:type="spellEnd"/>
      <w:r w:rsidRPr="00E2063B">
        <w:rPr>
          <w:rFonts w:ascii="Times New Roman" w:hAnsi="Times New Roman" w:cs="Times New Roman"/>
          <w:sz w:val="24"/>
          <w:szCs w:val="24"/>
        </w:rPr>
        <w:t xml:space="preserve">, </w:t>
      </w:r>
      <w:proofErr w:type="spellStart"/>
      <w:r w:rsidRPr="00E2063B">
        <w:rPr>
          <w:rFonts w:ascii="Times New Roman" w:hAnsi="Times New Roman" w:cs="Times New Roman"/>
          <w:sz w:val="24"/>
          <w:szCs w:val="24"/>
        </w:rPr>
        <w:t>and</w:t>
      </w:r>
      <w:proofErr w:type="spellEnd"/>
      <w:r w:rsidRPr="00E2063B">
        <w:rPr>
          <w:rFonts w:ascii="Times New Roman" w:hAnsi="Times New Roman" w:cs="Times New Roman"/>
          <w:sz w:val="24"/>
          <w:szCs w:val="24"/>
        </w:rPr>
        <w:t xml:space="preserve"> </w:t>
      </w:r>
      <w:proofErr w:type="spellStart"/>
      <w:r w:rsidRPr="00E2063B">
        <w:rPr>
          <w:rFonts w:ascii="Times New Roman" w:hAnsi="Times New Roman" w:cs="Times New Roman"/>
          <w:sz w:val="24"/>
          <w:szCs w:val="24"/>
        </w:rPr>
        <w:t>perceived</w:t>
      </w:r>
      <w:proofErr w:type="spellEnd"/>
      <w:r w:rsidRPr="00E2063B">
        <w:rPr>
          <w:rFonts w:ascii="Times New Roman" w:hAnsi="Times New Roman" w:cs="Times New Roman"/>
          <w:sz w:val="24"/>
          <w:szCs w:val="24"/>
        </w:rPr>
        <w:t xml:space="preserve"> </w:t>
      </w:r>
      <w:proofErr w:type="spellStart"/>
      <w:r w:rsidRPr="00E2063B">
        <w:rPr>
          <w:rFonts w:ascii="Times New Roman" w:hAnsi="Times New Roman" w:cs="Times New Roman"/>
          <w:sz w:val="24"/>
          <w:szCs w:val="24"/>
        </w:rPr>
        <w:t>social</w:t>
      </w:r>
      <w:proofErr w:type="spellEnd"/>
      <w:r w:rsidRPr="00E2063B">
        <w:rPr>
          <w:rFonts w:ascii="Times New Roman" w:hAnsi="Times New Roman" w:cs="Times New Roman"/>
          <w:sz w:val="24"/>
          <w:szCs w:val="24"/>
        </w:rPr>
        <w:t xml:space="preserve"> </w:t>
      </w:r>
      <w:proofErr w:type="spellStart"/>
      <w:r w:rsidRPr="00E2063B">
        <w:rPr>
          <w:rFonts w:ascii="Times New Roman" w:hAnsi="Times New Roman" w:cs="Times New Roman"/>
          <w:sz w:val="24"/>
          <w:szCs w:val="24"/>
        </w:rPr>
        <w:t>support</w:t>
      </w:r>
      <w:proofErr w:type="spellEnd"/>
      <w:r w:rsidRPr="00E2063B">
        <w:rPr>
          <w:rFonts w:ascii="Times New Roman" w:hAnsi="Times New Roman" w:cs="Times New Roman"/>
          <w:sz w:val="24"/>
          <w:szCs w:val="24"/>
        </w:rPr>
        <w:t xml:space="preserve"> as </w:t>
      </w:r>
      <w:proofErr w:type="spellStart"/>
      <w:r w:rsidRPr="00E2063B">
        <w:rPr>
          <w:rFonts w:ascii="Times New Roman" w:hAnsi="Times New Roman" w:cs="Times New Roman"/>
          <w:sz w:val="24"/>
          <w:szCs w:val="24"/>
        </w:rPr>
        <w:t>mediators</w:t>
      </w:r>
      <w:proofErr w:type="spellEnd"/>
      <w:r w:rsidRPr="00E2063B">
        <w:rPr>
          <w:rFonts w:ascii="Times New Roman" w:hAnsi="Times New Roman" w:cs="Times New Roman"/>
          <w:sz w:val="24"/>
          <w:szCs w:val="24"/>
        </w:rPr>
        <w:t xml:space="preserve">. </w:t>
      </w:r>
      <w:proofErr w:type="spellStart"/>
      <w:r w:rsidRPr="00E2063B">
        <w:rPr>
          <w:rFonts w:ascii="Times New Roman" w:hAnsi="Times New Roman" w:cs="Times New Roman"/>
          <w:i/>
          <w:iCs/>
          <w:sz w:val="24"/>
          <w:szCs w:val="24"/>
        </w:rPr>
        <w:t>Comprehensive</w:t>
      </w:r>
      <w:proofErr w:type="spellEnd"/>
      <w:r w:rsidRPr="00E2063B">
        <w:rPr>
          <w:rFonts w:ascii="Times New Roman" w:hAnsi="Times New Roman" w:cs="Times New Roman"/>
          <w:i/>
          <w:iCs/>
          <w:sz w:val="24"/>
          <w:szCs w:val="24"/>
        </w:rPr>
        <w:t xml:space="preserve"> </w:t>
      </w:r>
      <w:proofErr w:type="spellStart"/>
      <w:r w:rsidRPr="00E2063B">
        <w:rPr>
          <w:rFonts w:ascii="Times New Roman" w:hAnsi="Times New Roman" w:cs="Times New Roman"/>
          <w:i/>
          <w:iCs/>
          <w:sz w:val="24"/>
          <w:szCs w:val="24"/>
        </w:rPr>
        <w:t>psychiatry</w:t>
      </w:r>
      <w:proofErr w:type="spellEnd"/>
      <w:r w:rsidRPr="00E2063B">
        <w:rPr>
          <w:rFonts w:ascii="Times New Roman" w:hAnsi="Times New Roman" w:cs="Times New Roman"/>
          <w:i/>
          <w:iCs/>
          <w:sz w:val="24"/>
          <w:szCs w:val="24"/>
        </w:rPr>
        <w:t>, 47</w:t>
      </w:r>
      <w:r w:rsidRPr="00E2063B">
        <w:rPr>
          <w:rFonts w:ascii="Times New Roman" w:hAnsi="Times New Roman" w:cs="Times New Roman"/>
          <w:sz w:val="24"/>
          <w:szCs w:val="24"/>
        </w:rPr>
        <w:t>(2), 106-115. doi:10.1016/j.comppsych.2005.06.003</w:t>
      </w:r>
    </w:p>
    <w:p w14:paraId="0457CC89" w14:textId="7DB02BD2" w:rsidR="00F07941" w:rsidRDefault="00D322DA" w:rsidP="00684917">
      <w:pPr>
        <w:spacing w:line="480" w:lineRule="auto"/>
        <w:ind w:left="706" w:hanging="706"/>
        <w:rPr>
          <w:rFonts w:ascii="Times New Roman" w:hAnsi="Times New Roman" w:cs="Times New Roman"/>
          <w:color w:val="1C1D1E"/>
          <w:sz w:val="24"/>
          <w:szCs w:val="24"/>
        </w:rPr>
      </w:pPr>
      <w:proofErr w:type="spellStart"/>
      <w:r w:rsidRPr="00020532">
        <w:rPr>
          <w:rFonts w:ascii="Times New Roman" w:hAnsi="Times New Roman" w:cs="Times New Roman"/>
          <w:sz w:val="24"/>
          <w:szCs w:val="24"/>
        </w:rPr>
        <w:t>Dunkley</w:t>
      </w:r>
      <w:proofErr w:type="spellEnd"/>
      <w:r w:rsidRPr="00020532">
        <w:rPr>
          <w:rFonts w:ascii="Times New Roman" w:hAnsi="Times New Roman" w:cs="Times New Roman"/>
          <w:sz w:val="24"/>
          <w:szCs w:val="24"/>
        </w:rPr>
        <w:t>, D.,</w:t>
      </w:r>
      <w:r w:rsidR="00E72D24" w:rsidRPr="00020532">
        <w:rPr>
          <w:rFonts w:ascii="Times New Roman" w:hAnsi="Times New Roman" w:cs="Times New Roman"/>
          <w:sz w:val="24"/>
          <w:szCs w:val="24"/>
        </w:rPr>
        <w:t xml:space="preserve"> </w:t>
      </w:r>
      <w:proofErr w:type="spellStart"/>
      <w:r w:rsidR="00E72D24" w:rsidRPr="00020532">
        <w:rPr>
          <w:rFonts w:ascii="Times New Roman" w:hAnsi="Times New Roman" w:cs="Times New Roman"/>
          <w:sz w:val="24"/>
          <w:szCs w:val="24"/>
        </w:rPr>
        <w:t>Berg</w:t>
      </w:r>
      <w:proofErr w:type="spellEnd"/>
      <w:r w:rsidR="00E72D24" w:rsidRPr="00020532">
        <w:rPr>
          <w:rFonts w:ascii="Times New Roman" w:hAnsi="Times New Roman" w:cs="Times New Roman"/>
          <w:sz w:val="24"/>
          <w:szCs w:val="24"/>
        </w:rPr>
        <w:t xml:space="preserve">, J. L., ve </w:t>
      </w:r>
      <w:proofErr w:type="spellStart"/>
      <w:r w:rsidR="00134625" w:rsidRPr="00020532">
        <w:rPr>
          <w:rFonts w:ascii="Times New Roman" w:hAnsi="Times New Roman" w:cs="Times New Roman"/>
          <w:sz w:val="24"/>
          <w:szCs w:val="24"/>
        </w:rPr>
        <w:t>Zuroff</w:t>
      </w:r>
      <w:proofErr w:type="spellEnd"/>
      <w:r w:rsidR="00134625" w:rsidRPr="00020532">
        <w:rPr>
          <w:rFonts w:ascii="Times New Roman" w:hAnsi="Times New Roman" w:cs="Times New Roman"/>
          <w:sz w:val="24"/>
          <w:szCs w:val="24"/>
        </w:rPr>
        <w:t xml:space="preserve">, D. C. (2012). </w:t>
      </w:r>
      <w:r w:rsidR="00020532" w:rsidRPr="00020532">
        <w:rPr>
          <w:rFonts w:ascii="Times New Roman" w:hAnsi="Times New Roman" w:cs="Times New Roman"/>
          <w:color w:val="1C1D1E"/>
          <w:sz w:val="24"/>
          <w:szCs w:val="24"/>
        </w:rPr>
        <w:t xml:space="preserve">Günlük </w:t>
      </w:r>
      <w:r w:rsidR="00020532">
        <w:rPr>
          <w:rFonts w:ascii="Times New Roman" w:hAnsi="Times New Roman" w:cs="Times New Roman"/>
          <w:color w:val="1C1D1E"/>
          <w:sz w:val="24"/>
          <w:szCs w:val="24"/>
        </w:rPr>
        <w:t>b</w:t>
      </w:r>
      <w:r w:rsidR="00020532" w:rsidRPr="00020532">
        <w:rPr>
          <w:rFonts w:ascii="Times New Roman" w:hAnsi="Times New Roman" w:cs="Times New Roman"/>
          <w:color w:val="1C1D1E"/>
          <w:sz w:val="24"/>
          <w:szCs w:val="24"/>
        </w:rPr>
        <w:t xml:space="preserve">enlik </w:t>
      </w:r>
      <w:r w:rsidR="00020532">
        <w:rPr>
          <w:rFonts w:ascii="Times New Roman" w:hAnsi="Times New Roman" w:cs="Times New Roman"/>
          <w:color w:val="1C1D1E"/>
          <w:sz w:val="24"/>
          <w:szCs w:val="24"/>
        </w:rPr>
        <w:t>sa</w:t>
      </w:r>
      <w:r w:rsidR="00020532" w:rsidRPr="00020532">
        <w:rPr>
          <w:rFonts w:ascii="Times New Roman" w:hAnsi="Times New Roman" w:cs="Times New Roman"/>
          <w:color w:val="1C1D1E"/>
          <w:sz w:val="24"/>
          <w:szCs w:val="24"/>
        </w:rPr>
        <w:t xml:space="preserve">ygısı, </w:t>
      </w:r>
      <w:r w:rsidR="00020532">
        <w:rPr>
          <w:rFonts w:ascii="Times New Roman" w:hAnsi="Times New Roman" w:cs="Times New Roman"/>
          <w:color w:val="1C1D1E"/>
          <w:sz w:val="24"/>
          <w:szCs w:val="24"/>
        </w:rPr>
        <w:t>b</w:t>
      </w:r>
      <w:r w:rsidR="00020532" w:rsidRPr="00020532">
        <w:rPr>
          <w:rFonts w:ascii="Times New Roman" w:hAnsi="Times New Roman" w:cs="Times New Roman"/>
          <w:color w:val="1C1D1E"/>
          <w:sz w:val="24"/>
          <w:szCs w:val="24"/>
        </w:rPr>
        <w:t xml:space="preserve">ağlanma ve </w:t>
      </w:r>
      <w:r w:rsidR="00020532">
        <w:rPr>
          <w:rFonts w:ascii="Times New Roman" w:hAnsi="Times New Roman" w:cs="Times New Roman"/>
          <w:color w:val="1C1D1E"/>
          <w:sz w:val="24"/>
          <w:szCs w:val="24"/>
        </w:rPr>
        <w:t>o</w:t>
      </w:r>
      <w:r w:rsidR="00020532" w:rsidRPr="00020532">
        <w:rPr>
          <w:rFonts w:ascii="Times New Roman" w:hAnsi="Times New Roman" w:cs="Times New Roman"/>
          <w:color w:val="1C1D1E"/>
          <w:sz w:val="24"/>
          <w:szCs w:val="24"/>
        </w:rPr>
        <w:t xml:space="preserve">lumsuz </w:t>
      </w:r>
      <w:r w:rsidR="00020532">
        <w:rPr>
          <w:rFonts w:ascii="Times New Roman" w:hAnsi="Times New Roman" w:cs="Times New Roman"/>
          <w:color w:val="1C1D1E"/>
          <w:sz w:val="24"/>
          <w:szCs w:val="24"/>
        </w:rPr>
        <w:t>d</w:t>
      </w:r>
      <w:r w:rsidR="00020532" w:rsidRPr="00020532">
        <w:rPr>
          <w:rFonts w:ascii="Times New Roman" w:hAnsi="Times New Roman" w:cs="Times New Roman"/>
          <w:color w:val="1C1D1E"/>
          <w:sz w:val="24"/>
          <w:szCs w:val="24"/>
        </w:rPr>
        <w:t xml:space="preserve">uygularda </w:t>
      </w:r>
      <w:r w:rsidR="00020532">
        <w:rPr>
          <w:rFonts w:ascii="Times New Roman" w:hAnsi="Times New Roman" w:cs="Times New Roman"/>
          <w:color w:val="1C1D1E"/>
          <w:sz w:val="24"/>
          <w:szCs w:val="24"/>
        </w:rPr>
        <w:t>m</w:t>
      </w:r>
      <w:r w:rsidR="00020532" w:rsidRPr="00020532">
        <w:rPr>
          <w:rFonts w:ascii="Times New Roman" w:hAnsi="Times New Roman" w:cs="Times New Roman"/>
          <w:color w:val="1C1D1E"/>
          <w:sz w:val="24"/>
          <w:szCs w:val="24"/>
        </w:rPr>
        <w:t xml:space="preserve">ükemmeliyetçiliğin </w:t>
      </w:r>
      <w:r w:rsidR="00020532">
        <w:rPr>
          <w:rFonts w:ascii="Times New Roman" w:hAnsi="Times New Roman" w:cs="Times New Roman"/>
          <w:color w:val="1C1D1E"/>
          <w:sz w:val="24"/>
          <w:szCs w:val="24"/>
        </w:rPr>
        <w:t>r</w:t>
      </w:r>
      <w:r w:rsidR="00020532" w:rsidRPr="00020532">
        <w:rPr>
          <w:rFonts w:ascii="Times New Roman" w:hAnsi="Times New Roman" w:cs="Times New Roman"/>
          <w:color w:val="1C1D1E"/>
          <w:sz w:val="24"/>
          <w:szCs w:val="24"/>
        </w:rPr>
        <w:t>olü</w:t>
      </w:r>
      <w:r w:rsidR="00020532">
        <w:rPr>
          <w:rFonts w:ascii="Times New Roman" w:hAnsi="Times New Roman" w:cs="Times New Roman"/>
          <w:color w:val="1C1D1E"/>
          <w:sz w:val="24"/>
          <w:szCs w:val="24"/>
        </w:rPr>
        <w:t>.</w:t>
      </w:r>
      <w:r w:rsidR="000F1E3F">
        <w:rPr>
          <w:rFonts w:ascii="Times New Roman" w:hAnsi="Times New Roman" w:cs="Times New Roman"/>
          <w:color w:val="1C1D1E"/>
          <w:sz w:val="24"/>
          <w:szCs w:val="24"/>
        </w:rPr>
        <w:t xml:space="preserve"> </w:t>
      </w:r>
      <w:proofErr w:type="spellStart"/>
      <w:r w:rsidR="002552DF" w:rsidRPr="00CF5A72">
        <w:rPr>
          <w:rFonts w:ascii="Times New Roman" w:hAnsi="Times New Roman" w:cs="Times New Roman"/>
          <w:i/>
          <w:iCs/>
          <w:color w:val="1C1D1E"/>
          <w:sz w:val="24"/>
          <w:szCs w:val="24"/>
        </w:rPr>
        <w:t>Journal</w:t>
      </w:r>
      <w:proofErr w:type="spellEnd"/>
      <w:r w:rsidR="002552DF" w:rsidRPr="00CF5A72">
        <w:rPr>
          <w:rFonts w:ascii="Times New Roman" w:hAnsi="Times New Roman" w:cs="Times New Roman"/>
          <w:i/>
          <w:iCs/>
          <w:color w:val="1C1D1E"/>
          <w:sz w:val="24"/>
          <w:szCs w:val="24"/>
        </w:rPr>
        <w:t xml:space="preserve"> of </w:t>
      </w:r>
      <w:proofErr w:type="spellStart"/>
      <w:r w:rsidR="00CF5A72" w:rsidRPr="00CF5A72">
        <w:rPr>
          <w:rFonts w:ascii="Times New Roman" w:hAnsi="Times New Roman" w:cs="Times New Roman"/>
          <w:i/>
          <w:iCs/>
          <w:color w:val="1C1D1E"/>
          <w:sz w:val="24"/>
          <w:szCs w:val="24"/>
        </w:rPr>
        <w:t>Personality</w:t>
      </w:r>
      <w:proofErr w:type="spellEnd"/>
      <w:r w:rsidR="00CF5A72" w:rsidRPr="00CF5A72">
        <w:rPr>
          <w:rFonts w:ascii="Times New Roman" w:hAnsi="Times New Roman" w:cs="Times New Roman"/>
          <w:i/>
          <w:iCs/>
          <w:color w:val="1C1D1E"/>
          <w:sz w:val="24"/>
          <w:szCs w:val="24"/>
        </w:rPr>
        <w:t>, 80</w:t>
      </w:r>
      <w:r w:rsidR="00CF5A72">
        <w:rPr>
          <w:rFonts w:ascii="Times New Roman" w:hAnsi="Times New Roman" w:cs="Times New Roman"/>
          <w:color w:val="1C1D1E"/>
          <w:sz w:val="24"/>
          <w:szCs w:val="24"/>
        </w:rPr>
        <w:t xml:space="preserve">(3), 633-663. </w:t>
      </w:r>
      <w:hyperlink r:id="rId16" w:history="1">
        <w:r w:rsidR="001676A5" w:rsidRPr="00166166">
          <w:rPr>
            <w:rStyle w:val="Kpr"/>
            <w:rFonts w:ascii="Times New Roman" w:hAnsi="Times New Roman" w:cs="Times New Roman"/>
            <w:sz w:val="24"/>
            <w:szCs w:val="24"/>
          </w:rPr>
          <w:t>https://doi.org/10.1111/j.1467-6494.2011.00741.x</w:t>
        </w:r>
      </w:hyperlink>
    </w:p>
    <w:p w14:paraId="0F2087DC" w14:textId="09F89172" w:rsidR="000C490C" w:rsidRPr="00BC04A9" w:rsidRDefault="00F07941" w:rsidP="00684917">
      <w:pPr>
        <w:spacing w:line="480" w:lineRule="auto"/>
        <w:ind w:left="706" w:hanging="706"/>
        <w:rPr>
          <w:rFonts w:ascii="Times New Roman" w:hAnsi="Times New Roman" w:cs="Times New Roman"/>
          <w:color w:val="1C1D1E"/>
          <w:sz w:val="24"/>
          <w:szCs w:val="24"/>
        </w:rPr>
      </w:pPr>
      <w:r>
        <w:rPr>
          <w:rFonts w:ascii="Times New Roman" w:hAnsi="Times New Roman" w:cs="Times New Roman"/>
          <w:color w:val="1C1D1E"/>
          <w:sz w:val="24"/>
          <w:szCs w:val="24"/>
        </w:rPr>
        <w:t xml:space="preserve"> </w:t>
      </w:r>
      <w:proofErr w:type="spellStart"/>
      <w:r w:rsidRPr="000C490C">
        <w:rPr>
          <w:rFonts w:ascii="Times New Roman" w:hAnsi="Times New Roman" w:cs="Times New Roman"/>
          <w:sz w:val="24"/>
          <w:szCs w:val="24"/>
        </w:rPr>
        <w:t>Eames</w:t>
      </w:r>
      <w:proofErr w:type="spellEnd"/>
      <w:r w:rsidRPr="000C490C">
        <w:rPr>
          <w:rFonts w:ascii="Times New Roman" w:hAnsi="Times New Roman" w:cs="Times New Roman"/>
          <w:sz w:val="24"/>
          <w:szCs w:val="24"/>
        </w:rPr>
        <w:t>, V</w:t>
      </w:r>
      <w:r w:rsidR="00BC04A9">
        <w:rPr>
          <w:rFonts w:ascii="Times New Roman" w:hAnsi="Times New Roman" w:cs="Times New Roman"/>
          <w:sz w:val="24"/>
          <w:szCs w:val="24"/>
        </w:rPr>
        <w:t>.,</w:t>
      </w:r>
      <w:r w:rsidRPr="000C490C">
        <w:rPr>
          <w:rFonts w:ascii="Times New Roman" w:hAnsi="Times New Roman" w:cs="Times New Roman"/>
          <w:sz w:val="24"/>
          <w:szCs w:val="24"/>
        </w:rPr>
        <w:t xml:space="preserve"> ve </w:t>
      </w:r>
      <w:proofErr w:type="spellStart"/>
      <w:r w:rsidRPr="000C490C">
        <w:rPr>
          <w:rFonts w:ascii="Times New Roman" w:hAnsi="Times New Roman" w:cs="Times New Roman"/>
          <w:sz w:val="24"/>
          <w:szCs w:val="24"/>
        </w:rPr>
        <w:t>Roth</w:t>
      </w:r>
      <w:proofErr w:type="spellEnd"/>
      <w:r w:rsidRPr="000C490C">
        <w:rPr>
          <w:rFonts w:ascii="Times New Roman" w:hAnsi="Times New Roman" w:cs="Times New Roman"/>
          <w:sz w:val="24"/>
          <w:szCs w:val="24"/>
        </w:rPr>
        <w:t>, A. (2000). Hasta bağlanma oryantasyonu ve erken çalışma ittifakı: Birlik kalitesi ve kopmalarına ilişkin hasta ve terapist raporları üzerine bir çalışma. </w:t>
      </w:r>
      <w:r w:rsidRPr="000C490C">
        <w:rPr>
          <w:rFonts w:ascii="Times New Roman" w:hAnsi="Times New Roman" w:cs="Times New Roman"/>
          <w:i/>
          <w:iCs/>
          <w:sz w:val="24"/>
          <w:szCs w:val="24"/>
        </w:rPr>
        <w:t>Psikoterapi Araştırması, 10</w:t>
      </w:r>
      <w:r w:rsidRPr="000C490C">
        <w:rPr>
          <w:rFonts w:ascii="Times New Roman" w:hAnsi="Times New Roman" w:cs="Times New Roman"/>
          <w:sz w:val="24"/>
          <w:szCs w:val="24"/>
        </w:rPr>
        <w:t>(4), 421-434.</w:t>
      </w:r>
      <w:r>
        <w:t xml:space="preserve"> </w:t>
      </w:r>
      <w:r w:rsidRPr="00BC04A9">
        <w:rPr>
          <w:rFonts w:ascii="Times New Roman" w:hAnsi="Times New Roman" w:cs="Times New Roman"/>
          <w:sz w:val="24"/>
          <w:szCs w:val="24"/>
        </w:rPr>
        <w:t>https://doi.org/10.1093/ptr/10.4.421</w:t>
      </w:r>
    </w:p>
    <w:p w14:paraId="67FC7371" w14:textId="2D443D68" w:rsidR="001676A5" w:rsidRDefault="000727B9" w:rsidP="00684917">
      <w:pPr>
        <w:spacing w:after="0" w:line="480" w:lineRule="auto"/>
        <w:ind w:left="706" w:hanging="706"/>
        <w:rPr>
          <w:rFonts w:ascii="Times New Roman" w:eastAsia="Times New Roman" w:hAnsi="Times New Roman" w:cs="Times New Roman"/>
          <w:sz w:val="24"/>
          <w:szCs w:val="24"/>
          <w:lang w:eastAsia="tr-TR"/>
        </w:rPr>
      </w:pPr>
      <w:proofErr w:type="spellStart"/>
      <w:r w:rsidRPr="00F56353">
        <w:rPr>
          <w:rStyle w:val="title-text"/>
          <w:rFonts w:ascii="Times New Roman" w:hAnsi="Times New Roman" w:cs="Times New Roman"/>
          <w:sz w:val="24"/>
          <w:szCs w:val="24"/>
        </w:rPr>
        <w:lastRenderedPageBreak/>
        <w:t>Egan</w:t>
      </w:r>
      <w:proofErr w:type="spellEnd"/>
      <w:r w:rsidRPr="00F56353">
        <w:rPr>
          <w:rStyle w:val="title-text"/>
          <w:rFonts w:ascii="Times New Roman" w:hAnsi="Times New Roman" w:cs="Times New Roman"/>
          <w:sz w:val="24"/>
          <w:szCs w:val="24"/>
        </w:rPr>
        <w:t xml:space="preserve">, S. J., </w:t>
      </w:r>
      <w:proofErr w:type="spellStart"/>
      <w:r w:rsidRPr="00F56353">
        <w:rPr>
          <w:rStyle w:val="title-text"/>
          <w:rFonts w:ascii="Times New Roman" w:hAnsi="Times New Roman" w:cs="Times New Roman"/>
          <w:sz w:val="24"/>
          <w:szCs w:val="24"/>
        </w:rPr>
        <w:t>Wade</w:t>
      </w:r>
      <w:proofErr w:type="spellEnd"/>
      <w:r w:rsidRPr="00F56353">
        <w:rPr>
          <w:rStyle w:val="title-text"/>
          <w:rFonts w:ascii="Times New Roman" w:hAnsi="Times New Roman" w:cs="Times New Roman"/>
          <w:sz w:val="24"/>
          <w:szCs w:val="24"/>
        </w:rPr>
        <w:t xml:space="preserve">, T. D., ve </w:t>
      </w:r>
      <w:proofErr w:type="spellStart"/>
      <w:r w:rsidR="00616D64" w:rsidRPr="00F56353">
        <w:rPr>
          <w:rStyle w:val="title-text"/>
          <w:rFonts w:ascii="Times New Roman" w:hAnsi="Times New Roman" w:cs="Times New Roman"/>
          <w:sz w:val="24"/>
          <w:szCs w:val="24"/>
        </w:rPr>
        <w:t>Shafran</w:t>
      </w:r>
      <w:proofErr w:type="spellEnd"/>
      <w:r w:rsidR="00616D64" w:rsidRPr="00F56353">
        <w:rPr>
          <w:rStyle w:val="title-text"/>
          <w:rFonts w:ascii="Times New Roman" w:hAnsi="Times New Roman" w:cs="Times New Roman"/>
          <w:sz w:val="24"/>
          <w:szCs w:val="24"/>
        </w:rPr>
        <w:t xml:space="preserve">, R. (2011). </w:t>
      </w:r>
      <w:proofErr w:type="spellStart"/>
      <w:r w:rsidR="001676A5" w:rsidRPr="00F56353">
        <w:rPr>
          <w:rStyle w:val="title-text"/>
          <w:rFonts w:ascii="Times New Roman" w:hAnsi="Times New Roman" w:cs="Times New Roman"/>
          <w:sz w:val="24"/>
          <w:szCs w:val="24"/>
        </w:rPr>
        <w:t>Transdiagnostik</w:t>
      </w:r>
      <w:proofErr w:type="spellEnd"/>
      <w:r w:rsidR="001676A5" w:rsidRPr="00F56353">
        <w:rPr>
          <w:rStyle w:val="title-text"/>
          <w:rFonts w:ascii="Times New Roman" w:hAnsi="Times New Roman" w:cs="Times New Roman"/>
          <w:sz w:val="24"/>
          <w:szCs w:val="24"/>
        </w:rPr>
        <w:t xml:space="preserve"> bir süreç olarak mükemmeliyetçilik: Klinik bir inceleme</w:t>
      </w:r>
      <w:r w:rsidR="005C51E5" w:rsidRPr="00F56353">
        <w:rPr>
          <w:rStyle w:val="title-text"/>
          <w:rFonts w:ascii="Times New Roman" w:hAnsi="Times New Roman" w:cs="Times New Roman"/>
          <w:sz w:val="24"/>
          <w:szCs w:val="24"/>
        </w:rPr>
        <w:t xml:space="preserve">. </w:t>
      </w:r>
      <w:r w:rsidR="005C51E5" w:rsidRPr="00F56353">
        <w:rPr>
          <w:rStyle w:val="title-text"/>
          <w:rFonts w:ascii="Times New Roman" w:hAnsi="Times New Roman" w:cs="Times New Roman"/>
          <w:i/>
          <w:iCs/>
          <w:sz w:val="24"/>
          <w:szCs w:val="24"/>
        </w:rPr>
        <w:t>Klinik Psikoloji İncelemesi, 31</w:t>
      </w:r>
      <w:r w:rsidR="005C51E5" w:rsidRPr="00F56353">
        <w:rPr>
          <w:rStyle w:val="title-text"/>
          <w:rFonts w:ascii="Times New Roman" w:hAnsi="Times New Roman" w:cs="Times New Roman"/>
          <w:sz w:val="24"/>
          <w:szCs w:val="24"/>
        </w:rPr>
        <w:t>(2),</w:t>
      </w:r>
      <w:r w:rsidR="00F56353" w:rsidRPr="00F56353">
        <w:rPr>
          <w:rStyle w:val="title-text"/>
          <w:rFonts w:ascii="Times New Roman" w:hAnsi="Times New Roman" w:cs="Times New Roman"/>
          <w:sz w:val="24"/>
          <w:szCs w:val="24"/>
        </w:rPr>
        <w:t xml:space="preserve"> 203-212. </w:t>
      </w:r>
      <w:r w:rsidR="001676A5" w:rsidRPr="00F56353">
        <w:rPr>
          <w:rStyle w:val="title-text"/>
          <w:rFonts w:ascii="Times New Roman" w:hAnsi="Times New Roman" w:cs="Times New Roman"/>
          <w:sz w:val="24"/>
          <w:szCs w:val="24"/>
        </w:rPr>
        <w:t xml:space="preserve"> </w:t>
      </w:r>
      <w:hyperlink r:id="rId17" w:history="1">
        <w:r w:rsidR="00D54F9D" w:rsidRPr="00823F54">
          <w:rPr>
            <w:rStyle w:val="Kpr"/>
            <w:rFonts w:ascii="Times New Roman" w:eastAsia="Times New Roman" w:hAnsi="Times New Roman" w:cs="Times New Roman"/>
            <w:sz w:val="24"/>
            <w:szCs w:val="24"/>
            <w:lang w:eastAsia="tr-TR"/>
          </w:rPr>
          <w:t>https://doi.org/10.1016/j.cpr.2010.04.009</w:t>
        </w:r>
      </w:hyperlink>
    </w:p>
    <w:p w14:paraId="2A10DCB3" w14:textId="5DC8F48A" w:rsidR="00D54F9D" w:rsidRPr="00EA5875" w:rsidRDefault="00D54F9D" w:rsidP="00684917">
      <w:pPr>
        <w:spacing w:after="0" w:line="480" w:lineRule="auto"/>
        <w:ind w:left="706" w:hanging="706"/>
        <w:rPr>
          <w:rFonts w:ascii="Times New Roman" w:eastAsia="Times New Roman" w:hAnsi="Times New Roman" w:cs="Times New Roman"/>
          <w:sz w:val="24"/>
          <w:szCs w:val="24"/>
          <w:lang w:eastAsia="tr-TR"/>
        </w:rPr>
      </w:pPr>
      <w:proofErr w:type="spellStart"/>
      <w:r w:rsidRPr="00D54F9D">
        <w:rPr>
          <w:rFonts w:ascii="Times New Roman" w:hAnsi="Times New Roman" w:cs="Times New Roman"/>
          <w:sz w:val="24"/>
          <w:szCs w:val="24"/>
        </w:rPr>
        <w:t>Enns</w:t>
      </w:r>
      <w:proofErr w:type="spellEnd"/>
      <w:r w:rsidRPr="00D54F9D">
        <w:rPr>
          <w:rFonts w:ascii="Times New Roman" w:hAnsi="Times New Roman" w:cs="Times New Roman"/>
          <w:sz w:val="24"/>
          <w:szCs w:val="24"/>
        </w:rPr>
        <w:t>, M.</w:t>
      </w:r>
      <w:r w:rsidR="00BC04A9">
        <w:rPr>
          <w:rFonts w:ascii="Times New Roman" w:hAnsi="Times New Roman" w:cs="Times New Roman"/>
          <w:sz w:val="24"/>
          <w:szCs w:val="24"/>
        </w:rPr>
        <w:t xml:space="preserve"> </w:t>
      </w:r>
      <w:r w:rsidRPr="00D54F9D">
        <w:rPr>
          <w:rFonts w:ascii="Times New Roman" w:hAnsi="Times New Roman" w:cs="Times New Roman"/>
          <w:sz w:val="24"/>
          <w:szCs w:val="24"/>
        </w:rPr>
        <w:t xml:space="preserve">W., </w:t>
      </w:r>
      <w:proofErr w:type="spellStart"/>
      <w:r w:rsidRPr="00D54F9D">
        <w:rPr>
          <w:rFonts w:ascii="Times New Roman" w:hAnsi="Times New Roman" w:cs="Times New Roman"/>
          <w:sz w:val="24"/>
          <w:szCs w:val="24"/>
        </w:rPr>
        <w:t>Cox</w:t>
      </w:r>
      <w:proofErr w:type="spellEnd"/>
      <w:r w:rsidRPr="00D54F9D">
        <w:rPr>
          <w:rFonts w:ascii="Times New Roman" w:hAnsi="Times New Roman" w:cs="Times New Roman"/>
          <w:sz w:val="24"/>
          <w:szCs w:val="24"/>
        </w:rPr>
        <w:t xml:space="preserve">, B. J., ve Clara, I. P. (2005). </w:t>
      </w:r>
      <w:proofErr w:type="spellStart"/>
      <w:r w:rsidRPr="00D54F9D">
        <w:rPr>
          <w:rFonts w:ascii="Times New Roman" w:hAnsi="Times New Roman" w:cs="Times New Roman"/>
          <w:sz w:val="24"/>
          <w:szCs w:val="24"/>
        </w:rPr>
        <w:t>Perfectionism</w:t>
      </w:r>
      <w:proofErr w:type="spellEnd"/>
      <w:r w:rsidRPr="00D54F9D">
        <w:rPr>
          <w:rFonts w:ascii="Times New Roman" w:hAnsi="Times New Roman" w:cs="Times New Roman"/>
          <w:sz w:val="24"/>
          <w:szCs w:val="24"/>
        </w:rPr>
        <w:t xml:space="preserve"> </w:t>
      </w:r>
      <w:proofErr w:type="spellStart"/>
      <w:r w:rsidRPr="00D54F9D">
        <w:rPr>
          <w:rFonts w:ascii="Times New Roman" w:hAnsi="Times New Roman" w:cs="Times New Roman"/>
          <w:sz w:val="24"/>
          <w:szCs w:val="24"/>
        </w:rPr>
        <w:t>and</w:t>
      </w:r>
      <w:proofErr w:type="spellEnd"/>
      <w:r w:rsidRPr="00D54F9D">
        <w:rPr>
          <w:rFonts w:ascii="Times New Roman" w:hAnsi="Times New Roman" w:cs="Times New Roman"/>
          <w:sz w:val="24"/>
          <w:szCs w:val="24"/>
        </w:rPr>
        <w:t xml:space="preserve"> </w:t>
      </w:r>
      <w:proofErr w:type="spellStart"/>
      <w:r w:rsidRPr="00D54F9D">
        <w:rPr>
          <w:rFonts w:ascii="Times New Roman" w:hAnsi="Times New Roman" w:cs="Times New Roman"/>
          <w:sz w:val="24"/>
          <w:szCs w:val="24"/>
        </w:rPr>
        <w:t>neuroticism</w:t>
      </w:r>
      <w:proofErr w:type="spellEnd"/>
      <w:r w:rsidRPr="00D54F9D">
        <w:rPr>
          <w:rFonts w:ascii="Times New Roman" w:hAnsi="Times New Roman" w:cs="Times New Roman"/>
          <w:sz w:val="24"/>
          <w:szCs w:val="24"/>
        </w:rPr>
        <w:t xml:space="preserve">: A </w:t>
      </w:r>
      <w:proofErr w:type="spellStart"/>
      <w:r w:rsidRPr="00D54F9D">
        <w:rPr>
          <w:rFonts w:ascii="Times New Roman" w:hAnsi="Times New Roman" w:cs="Times New Roman"/>
          <w:sz w:val="24"/>
          <w:szCs w:val="24"/>
        </w:rPr>
        <w:t>longitudinal</w:t>
      </w:r>
      <w:proofErr w:type="spellEnd"/>
      <w:r w:rsidRPr="00D54F9D">
        <w:rPr>
          <w:rFonts w:ascii="Times New Roman" w:hAnsi="Times New Roman" w:cs="Times New Roman"/>
          <w:sz w:val="24"/>
          <w:szCs w:val="24"/>
        </w:rPr>
        <w:t xml:space="preserve"> </w:t>
      </w:r>
      <w:proofErr w:type="spellStart"/>
      <w:r w:rsidRPr="00D54F9D">
        <w:rPr>
          <w:rFonts w:ascii="Times New Roman" w:hAnsi="Times New Roman" w:cs="Times New Roman"/>
          <w:sz w:val="24"/>
          <w:szCs w:val="24"/>
        </w:rPr>
        <w:t>study</w:t>
      </w:r>
      <w:proofErr w:type="spellEnd"/>
      <w:r w:rsidRPr="00D54F9D">
        <w:rPr>
          <w:rFonts w:ascii="Times New Roman" w:hAnsi="Times New Roman" w:cs="Times New Roman"/>
          <w:sz w:val="24"/>
          <w:szCs w:val="24"/>
        </w:rPr>
        <w:t xml:space="preserve"> of </w:t>
      </w:r>
      <w:proofErr w:type="spellStart"/>
      <w:r w:rsidRPr="00D54F9D">
        <w:rPr>
          <w:rFonts w:ascii="Times New Roman" w:hAnsi="Times New Roman" w:cs="Times New Roman"/>
          <w:sz w:val="24"/>
          <w:szCs w:val="24"/>
        </w:rPr>
        <w:t>specific</w:t>
      </w:r>
      <w:proofErr w:type="spellEnd"/>
      <w:r w:rsidRPr="00D54F9D">
        <w:rPr>
          <w:rFonts w:ascii="Times New Roman" w:hAnsi="Times New Roman" w:cs="Times New Roman"/>
          <w:sz w:val="24"/>
          <w:szCs w:val="24"/>
        </w:rPr>
        <w:t xml:space="preserve"> </w:t>
      </w:r>
      <w:proofErr w:type="spellStart"/>
      <w:r w:rsidRPr="00D54F9D">
        <w:rPr>
          <w:rFonts w:ascii="Times New Roman" w:hAnsi="Times New Roman" w:cs="Times New Roman"/>
          <w:sz w:val="24"/>
          <w:szCs w:val="24"/>
        </w:rPr>
        <w:t>vulnerability</w:t>
      </w:r>
      <w:proofErr w:type="spellEnd"/>
      <w:r w:rsidRPr="00D54F9D">
        <w:rPr>
          <w:rFonts w:ascii="Times New Roman" w:hAnsi="Times New Roman" w:cs="Times New Roman"/>
          <w:sz w:val="24"/>
          <w:szCs w:val="24"/>
        </w:rPr>
        <w:t xml:space="preserve"> </w:t>
      </w:r>
      <w:proofErr w:type="spellStart"/>
      <w:r w:rsidRPr="00D54F9D">
        <w:rPr>
          <w:rFonts w:ascii="Times New Roman" w:hAnsi="Times New Roman" w:cs="Times New Roman"/>
          <w:sz w:val="24"/>
          <w:szCs w:val="24"/>
        </w:rPr>
        <w:t>and</w:t>
      </w:r>
      <w:proofErr w:type="spellEnd"/>
      <w:r w:rsidRPr="00D54F9D">
        <w:rPr>
          <w:rFonts w:ascii="Times New Roman" w:hAnsi="Times New Roman" w:cs="Times New Roman"/>
          <w:sz w:val="24"/>
          <w:szCs w:val="24"/>
        </w:rPr>
        <w:t xml:space="preserve"> </w:t>
      </w:r>
      <w:proofErr w:type="spellStart"/>
      <w:r w:rsidRPr="00D54F9D">
        <w:rPr>
          <w:rFonts w:ascii="Times New Roman" w:hAnsi="Times New Roman" w:cs="Times New Roman"/>
          <w:sz w:val="24"/>
          <w:szCs w:val="24"/>
        </w:rPr>
        <w:t>diathesis-stress</w:t>
      </w:r>
      <w:proofErr w:type="spellEnd"/>
      <w:r w:rsidRPr="00D54F9D">
        <w:rPr>
          <w:rFonts w:ascii="Times New Roman" w:hAnsi="Times New Roman" w:cs="Times New Roman"/>
          <w:sz w:val="24"/>
          <w:szCs w:val="24"/>
        </w:rPr>
        <w:t xml:space="preserve"> </w:t>
      </w:r>
      <w:proofErr w:type="spellStart"/>
      <w:r w:rsidRPr="00D54F9D">
        <w:rPr>
          <w:rFonts w:ascii="Times New Roman" w:hAnsi="Times New Roman" w:cs="Times New Roman"/>
          <w:sz w:val="24"/>
          <w:szCs w:val="24"/>
        </w:rPr>
        <w:t>models</w:t>
      </w:r>
      <w:proofErr w:type="spellEnd"/>
      <w:r w:rsidRPr="00D54F9D">
        <w:rPr>
          <w:rFonts w:ascii="Times New Roman" w:hAnsi="Times New Roman" w:cs="Times New Roman"/>
          <w:sz w:val="24"/>
          <w:szCs w:val="24"/>
        </w:rPr>
        <w:t xml:space="preserve">. </w:t>
      </w:r>
      <w:proofErr w:type="spellStart"/>
      <w:r w:rsidRPr="00D54F9D">
        <w:rPr>
          <w:rFonts w:ascii="Times New Roman" w:hAnsi="Times New Roman" w:cs="Times New Roman"/>
          <w:i/>
          <w:iCs/>
          <w:sz w:val="24"/>
          <w:szCs w:val="24"/>
        </w:rPr>
        <w:t>Cognitive</w:t>
      </w:r>
      <w:proofErr w:type="spellEnd"/>
      <w:r w:rsidRPr="00D54F9D">
        <w:rPr>
          <w:rFonts w:ascii="Times New Roman" w:hAnsi="Times New Roman" w:cs="Times New Roman"/>
          <w:i/>
          <w:iCs/>
          <w:sz w:val="24"/>
          <w:szCs w:val="24"/>
        </w:rPr>
        <w:t xml:space="preserve"> </w:t>
      </w:r>
      <w:proofErr w:type="spellStart"/>
      <w:r w:rsidRPr="00D54F9D">
        <w:rPr>
          <w:rFonts w:ascii="Times New Roman" w:hAnsi="Times New Roman" w:cs="Times New Roman"/>
          <w:i/>
          <w:iCs/>
          <w:sz w:val="24"/>
          <w:szCs w:val="24"/>
        </w:rPr>
        <w:t>Therapy</w:t>
      </w:r>
      <w:proofErr w:type="spellEnd"/>
      <w:r w:rsidRPr="00D54F9D">
        <w:rPr>
          <w:rFonts w:ascii="Times New Roman" w:hAnsi="Times New Roman" w:cs="Times New Roman"/>
          <w:i/>
          <w:iCs/>
          <w:sz w:val="24"/>
          <w:szCs w:val="24"/>
        </w:rPr>
        <w:t xml:space="preserve"> </w:t>
      </w:r>
      <w:proofErr w:type="spellStart"/>
      <w:r w:rsidRPr="00D54F9D">
        <w:rPr>
          <w:rFonts w:ascii="Times New Roman" w:hAnsi="Times New Roman" w:cs="Times New Roman"/>
          <w:i/>
          <w:iCs/>
          <w:sz w:val="24"/>
          <w:szCs w:val="24"/>
        </w:rPr>
        <w:t>and</w:t>
      </w:r>
      <w:proofErr w:type="spellEnd"/>
      <w:r w:rsidRPr="00D54F9D">
        <w:rPr>
          <w:rFonts w:ascii="Times New Roman" w:hAnsi="Times New Roman" w:cs="Times New Roman"/>
          <w:i/>
          <w:iCs/>
          <w:sz w:val="24"/>
          <w:szCs w:val="24"/>
        </w:rPr>
        <w:t xml:space="preserve"> </w:t>
      </w:r>
      <w:proofErr w:type="spellStart"/>
      <w:r w:rsidRPr="00D54F9D">
        <w:rPr>
          <w:rFonts w:ascii="Times New Roman" w:hAnsi="Times New Roman" w:cs="Times New Roman"/>
          <w:i/>
          <w:iCs/>
          <w:sz w:val="24"/>
          <w:szCs w:val="24"/>
        </w:rPr>
        <w:t>Research</w:t>
      </w:r>
      <w:proofErr w:type="spellEnd"/>
      <w:r w:rsidRPr="00D54F9D">
        <w:rPr>
          <w:rFonts w:ascii="Times New Roman" w:hAnsi="Times New Roman" w:cs="Times New Roman"/>
          <w:i/>
          <w:iCs/>
          <w:sz w:val="24"/>
          <w:szCs w:val="24"/>
        </w:rPr>
        <w:t>, 29</w:t>
      </w:r>
      <w:r w:rsidRPr="00D54F9D">
        <w:rPr>
          <w:rFonts w:ascii="Times New Roman" w:hAnsi="Times New Roman" w:cs="Times New Roman"/>
          <w:sz w:val="24"/>
          <w:szCs w:val="24"/>
        </w:rPr>
        <w:t xml:space="preserve">(4), 463-478. </w:t>
      </w:r>
      <w:proofErr w:type="spellStart"/>
      <w:r w:rsidRPr="00D54F9D">
        <w:rPr>
          <w:rFonts w:ascii="Times New Roman" w:hAnsi="Times New Roman" w:cs="Times New Roman"/>
          <w:sz w:val="24"/>
          <w:szCs w:val="24"/>
        </w:rPr>
        <w:t>doi</w:t>
      </w:r>
      <w:proofErr w:type="spellEnd"/>
      <w:r w:rsidRPr="00D54F9D">
        <w:rPr>
          <w:rFonts w:ascii="Times New Roman" w:hAnsi="Times New Roman" w:cs="Times New Roman"/>
          <w:sz w:val="24"/>
          <w:szCs w:val="24"/>
        </w:rPr>
        <w:t>: 10.1007/s10608-005-2843-04</w:t>
      </w:r>
    </w:p>
    <w:p w14:paraId="62597D85" w14:textId="4E128C45" w:rsidR="003E2DFD" w:rsidRPr="006D4082" w:rsidRDefault="003E2DFD" w:rsidP="00684917">
      <w:pPr>
        <w:spacing w:line="480" w:lineRule="auto"/>
        <w:ind w:left="706" w:hanging="706"/>
        <w:rPr>
          <w:rFonts w:ascii="Times New Roman" w:hAnsi="Times New Roman" w:cs="Times New Roman"/>
          <w:sz w:val="24"/>
          <w:szCs w:val="24"/>
        </w:rPr>
      </w:pPr>
      <w:proofErr w:type="spellStart"/>
      <w:r w:rsidRPr="003E2DFD">
        <w:rPr>
          <w:rFonts w:ascii="Times New Roman" w:hAnsi="Times New Roman" w:cs="Times New Roman"/>
          <w:sz w:val="24"/>
          <w:szCs w:val="24"/>
        </w:rPr>
        <w:t>Freeston</w:t>
      </w:r>
      <w:proofErr w:type="spellEnd"/>
      <w:r>
        <w:rPr>
          <w:rFonts w:ascii="Times New Roman" w:hAnsi="Times New Roman" w:cs="Times New Roman"/>
          <w:sz w:val="24"/>
          <w:szCs w:val="24"/>
        </w:rPr>
        <w:t>,</w:t>
      </w:r>
      <w:r w:rsidRPr="003E2DFD">
        <w:rPr>
          <w:rFonts w:ascii="Times New Roman" w:hAnsi="Times New Roman" w:cs="Times New Roman"/>
          <w:sz w:val="24"/>
          <w:szCs w:val="24"/>
        </w:rPr>
        <w:t xml:space="preserve"> M</w:t>
      </w:r>
      <w:r w:rsidR="008B4201">
        <w:rPr>
          <w:rFonts w:ascii="Times New Roman" w:hAnsi="Times New Roman" w:cs="Times New Roman"/>
          <w:sz w:val="24"/>
          <w:szCs w:val="24"/>
        </w:rPr>
        <w:t xml:space="preserve">. </w:t>
      </w:r>
      <w:r w:rsidRPr="003E2DFD">
        <w:rPr>
          <w:rFonts w:ascii="Times New Roman" w:hAnsi="Times New Roman" w:cs="Times New Roman"/>
          <w:sz w:val="24"/>
          <w:szCs w:val="24"/>
        </w:rPr>
        <w:t>H</w:t>
      </w:r>
      <w:r w:rsidR="00A306FA">
        <w:rPr>
          <w:rFonts w:ascii="Times New Roman" w:hAnsi="Times New Roman" w:cs="Times New Roman"/>
          <w:sz w:val="24"/>
          <w:szCs w:val="24"/>
        </w:rPr>
        <w:t>.</w:t>
      </w:r>
      <w:r w:rsidRPr="003E2DFD">
        <w:rPr>
          <w:rFonts w:ascii="Times New Roman" w:hAnsi="Times New Roman" w:cs="Times New Roman"/>
          <w:sz w:val="24"/>
          <w:szCs w:val="24"/>
        </w:rPr>
        <w:t xml:space="preserve">, </w:t>
      </w:r>
      <w:proofErr w:type="spellStart"/>
      <w:r w:rsidRPr="003E2DFD">
        <w:rPr>
          <w:rFonts w:ascii="Times New Roman" w:hAnsi="Times New Roman" w:cs="Times New Roman"/>
          <w:sz w:val="24"/>
          <w:szCs w:val="24"/>
        </w:rPr>
        <w:t>Rheaume</w:t>
      </w:r>
      <w:proofErr w:type="spellEnd"/>
      <w:r w:rsidR="00BB7C59">
        <w:rPr>
          <w:rFonts w:ascii="Times New Roman" w:hAnsi="Times New Roman" w:cs="Times New Roman"/>
          <w:sz w:val="24"/>
          <w:szCs w:val="24"/>
        </w:rPr>
        <w:t xml:space="preserve">, </w:t>
      </w:r>
      <w:r w:rsidRPr="003E2DFD">
        <w:rPr>
          <w:rFonts w:ascii="Times New Roman" w:hAnsi="Times New Roman" w:cs="Times New Roman"/>
          <w:sz w:val="24"/>
          <w:szCs w:val="24"/>
        </w:rPr>
        <w:t>J</w:t>
      </w:r>
      <w:r w:rsidR="00A306FA">
        <w:rPr>
          <w:rFonts w:ascii="Times New Roman" w:hAnsi="Times New Roman" w:cs="Times New Roman"/>
          <w:sz w:val="24"/>
          <w:szCs w:val="24"/>
        </w:rPr>
        <w:t>.</w:t>
      </w:r>
      <w:r w:rsidRPr="003E2DFD">
        <w:rPr>
          <w:rFonts w:ascii="Times New Roman" w:hAnsi="Times New Roman" w:cs="Times New Roman"/>
          <w:sz w:val="24"/>
          <w:szCs w:val="24"/>
        </w:rPr>
        <w:t xml:space="preserve">, </w:t>
      </w:r>
      <w:proofErr w:type="spellStart"/>
      <w:r w:rsidRPr="003E2DFD">
        <w:rPr>
          <w:rFonts w:ascii="Times New Roman" w:hAnsi="Times New Roman" w:cs="Times New Roman"/>
          <w:sz w:val="24"/>
          <w:szCs w:val="24"/>
        </w:rPr>
        <w:t>Letarte</w:t>
      </w:r>
      <w:proofErr w:type="spellEnd"/>
      <w:r w:rsidR="00A306FA">
        <w:rPr>
          <w:rFonts w:ascii="Times New Roman" w:hAnsi="Times New Roman" w:cs="Times New Roman"/>
          <w:sz w:val="24"/>
          <w:szCs w:val="24"/>
        </w:rPr>
        <w:t>,</w:t>
      </w:r>
      <w:r w:rsidRPr="003E2DFD">
        <w:rPr>
          <w:rFonts w:ascii="Times New Roman" w:hAnsi="Times New Roman" w:cs="Times New Roman"/>
          <w:sz w:val="24"/>
          <w:szCs w:val="24"/>
        </w:rPr>
        <w:t xml:space="preserve"> H</w:t>
      </w:r>
      <w:r w:rsidR="00A306FA">
        <w:rPr>
          <w:rFonts w:ascii="Times New Roman" w:hAnsi="Times New Roman" w:cs="Times New Roman"/>
          <w:sz w:val="24"/>
          <w:szCs w:val="24"/>
        </w:rPr>
        <w:t>.</w:t>
      </w:r>
      <w:r w:rsidRPr="003E2DFD">
        <w:rPr>
          <w:rFonts w:ascii="Times New Roman" w:hAnsi="Times New Roman" w:cs="Times New Roman"/>
          <w:sz w:val="24"/>
          <w:szCs w:val="24"/>
        </w:rPr>
        <w:t xml:space="preserve">, </w:t>
      </w:r>
      <w:proofErr w:type="spellStart"/>
      <w:r w:rsidRPr="003E2DFD">
        <w:rPr>
          <w:rFonts w:ascii="Times New Roman" w:hAnsi="Times New Roman" w:cs="Times New Roman"/>
          <w:sz w:val="24"/>
          <w:szCs w:val="24"/>
        </w:rPr>
        <w:t>Dugas</w:t>
      </w:r>
      <w:proofErr w:type="spellEnd"/>
      <w:r w:rsidR="00BB7C59">
        <w:rPr>
          <w:rFonts w:ascii="Times New Roman" w:hAnsi="Times New Roman" w:cs="Times New Roman"/>
          <w:sz w:val="24"/>
          <w:szCs w:val="24"/>
        </w:rPr>
        <w:t xml:space="preserve">, </w:t>
      </w:r>
      <w:r w:rsidRPr="003E2DFD">
        <w:rPr>
          <w:rFonts w:ascii="Times New Roman" w:hAnsi="Times New Roman" w:cs="Times New Roman"/>
          <w:sz w:val="24"/>
          <w:szCs w:val="24"/>
        </w:rPr>
        <w:t>M</w:t>
      </w:r>
      <w:r w:rsidR="00A306FA">
        <w:rPr>
          <w:rFonts w:ascii="Times New Roman" w:hAnsi="Times New Roman" w:cs="Times New Roman"/>
          <w:sz w:val="24"/>
          <w:szCs w:val="24"/>
        </w:rPr>
        <w:t>.</w:t>
      </w:r>
      <w:r w:rsidR="00BC04A9">
        <w:rPr>
          <w:rFonts w:ascii="Times New Roman" w:hAnsi="Times New Roman" w:cs="Times New Roman"/>
          <w:sz w:val="24"/>
          <w:szCs w:val="24"/>
        </w:rPr>
        <w:t xml:space="preserve"> </w:t>
      </w:r>
      <w:r w:rsidRPr="003E2DFD">
        <w:rPr>
          <w:rFonts w:ascii="Times New Roman" w:hAnsi="Times New Roman" w:cs="Times New Roman"/>
          <w:sz w:val="24"/>
          <w:szCs w:val="24"/>
        </w:rPr>
        <w:t>J</w:t>
      </w:r>
      <w:r w:rsidR="00A306FA">
        <w:rPr>
          <w:rFonts w:ascii="Times New Roman" w:hAnsi="Times New Roman" w:cs="Times New Roman"/>
          <w:sz w:val="24"/>
          <w:szCs w:val="24"/>
        </w:rPr>
        <w:t>.</w:t>
      </w:r>
      <w:r w:rsidRPr="003E2DFD">
        <w:rPr>
          <w:rFonts w:ascii="Times New Roman" w:hAnsi="Times New Roman" w:cs="Times New Roman"/>
          <w:sz w:val="24"/>
          <w:szCs w:val="24"/>
        </w:rPr>
        <w:t>,</w:t>
      </w:r>
      <w:r w:rsidR="00A306FA">
        <w:rPr>
          <w:rFonts w:ascii="Times New Roman" w:hAnsi="Times New Roman" w:cs="Times New Roman"/>
          <w:sz w:val="24"/>
          <w:szCs w:val="24"/>
        </w:rPr>
        <w:t xml:space="preserve"> ve </w:t>
      </w:r>
      <w:proofErr w:type="spellStart"/>
      <w:r w:rsidRPr="003E2DFD">
        <w:rPr>
          <w:rFonts w:ascii="Times New Roman" w:hAnsi="Times New Roman" w:cs="Times New Roman"/>
          <w:sz w:val="24"/>
          <w:szCs w:val="24"/>
        </w:rPr>
        <w:t>Ladouceur</w:t>
      </w:r>
      <w:proofErr w:type="spellEnd"/>
      <w:r w:rsidR="00A306FA">
        <w:rPr>
          <w:rFonts w:ascii="Times New Roman" w:hAnsi="Times New Roman" w:cs="Times New Roman"/>
          <w:sz w:val="24"/>
          <w:szCs w:val="24"/>
        </w:rPr>
        <w:t>,</w:t>
      </w:r>
      <w:r w:rsidRPr="003E2DFD">
        <w:rPr>
          <w:rFonts w:ascii="Times New Roman" w:hAnsi="Times New Roman" w:cs="Times New Roman"/>
          <w:sz w:val="24"/>
          <w:szCs w:val="24"/>
        </w:rPr>
        <w:t xml:space="preserve"> R.</w:t>
      </w:r>
      <w:r w:rsidR="00A306FA">
        <w:rPr>
          <w:rFonts w:ascii="Times New Roman" w:hAnsi="Times New Roman" w:cs="Times New Roman"/>
          <w:sz w:val="24"/>
          <w:szCs w:val="24"/>
        </w:rPr>
        <w:t xml:space="preserve"> (1994</w:t>
      </w:r>
      <w:r w:rsidR="00A306FA" w:rsidRPr="00BC04A9">
        <w:rPr>
          <w:rFonts w:ascii="Times New Roman" w:hAnsi="Times New Roman" w:cs="Times New Roman"/>
          <w:sz w:val="24"/>
          <w:szCs w:val="24"/>
        </w:rPr>
        <w:t xml:space="preserve">). </w:t>
      </w:r>
      <w:r w:rsidR="00802D88" w:rsidRPr="00BC04A9">
        <w:rPr>
          <w:rFonts w:ascii="Times New Roman" w:hAnsi="Times New Roman" w:cs="Times New Roman"/>
          <w:sz w:val="24"/>
          <w:szCs w:val="24"/>
          <w:shd w:val="clear" w:color="auto" w:fill="FFFFFF"/>
        </w:rPr>
        <w:t>İnsanlar neden endişelenir? </w:t>
      </w:r>
      <w:r w:rsidR="00802D88" w:rsidRPr="00BC04A9">
        <w:rPr>
          <w:rFonts w:ascii="Times New Roman" w:hAnsi="Times New Roman" w:cs="Times New Roman"/>
          <w:i/>
          <w:iCs/>
          <w:sz w:val="24"/>
          <w:szCs w:val="24"/>
          <w:shd w:val="clear" w:color="auto" w:fill="FFFFFF"/>
        </w:rPr>
        <w:t xml:space="preserve">Kişilik ve bireysel farklılıklar, </w:t>
      </w:r>
      <w:r w:rsidRPr="00BC04A9">
        <w:rPr>
          <w:rFonts w:ascii="Times New Roman" w:hAnsi="Times New Roman" w:cs="Times New Roman"/>
          <w:i/>
          <w:iCs/>
          <w:sz w:val="24"/>
          <w:szCs w:val="24"/>
        </w:rPr>
        <w:t>17</w:t>
      </w:r>
      <w:r w:rsidR="006458AA" w:rsidRPr="006458AA">
        <w:rPr>
          <w:rFonts w:ascii="Times New Roman" w:hAnsi="Times New Roman" w:cs="Times New Roman"/>
          <w:sz w:val="24"/>
          <w:szCs w:val="24"/>
        </w:rPr>
        <w:t>(6)</w:t>
      </w:r>
      <w:r w:rsidR="00D62A38" w:rsidRPr="006458AA">
        <w:rPr>
          <w:rFonts w:ascii="Times New Roman" w:hAnsi="Times New Roman" w:cs="Times New Roman"/>
          <w:sz w:val="24"/>
          <w:szCs w:val="24"/>
        </w:rPr>
        <w:t>,</w:t>
      </w:r>
      <w:r w:rsidRPr="00BC04A9">
        <w:rPr>
          <w:rFonts w:ascii="Times New Roman" w:hAnsi="Times New Roman" w:cs="Times New Roman"/>
          <w:sz w:val="24"/>
          <w:szCs w:val="24"/>
        </w:rPr>
        <w:t>791-802</w:t>
      </w:r>
      <w:r w:rsidR="006D4082">
        <w:rPr>
          <w:rFonts w:ascii="Times New Roman" w:hAnsi="Times New Roman" w:cs="Times New Roman"/>
          <w:sz w:val="24"/>
          <w:szCs w:val="24"/>
        </w:rPr>
        <w:t xml:space="preserve">. </w:t>
      </w:r>
      <w:hyperlink r:id="rId18" w:history="1">
        <w:r w:rsidR="006D4082" w:rsidRPr="00823F54">
          <w:rPr>
            <w:rStyle w:val="Kpr"/>
            <w:rFonts w:ascii="Times New Roman" w:hAnsi="Times New Roman" w:cs="Times New Roman"/>
            <w:sz w:val="24"/>
            <w:szCs w:val="24"/>
            <w:shd w:val="clear" w:color="auto" w:fill="FFFFFF"/>
          </w:rPr>
          <w:t>https://doi.org/10.1016/0191-8869(94)90048-5</w:t>
        </w:r>
      </w:hyperlink>
    </w:p>
    <w:p w14:paraId="6B740EBE" w14:textId="3AA5E1C9" w:rsidR="005F766E" w:rsidRPr="005F766E" w:rsidRDefault="005F766E" w:rsidP="00684917">
      <w:pPr>
        <w:spacing w:line="480" w:lineRule="auto"/>
        <w:ind w:left="706" w:hanging="706"/>
        <w:rPr>
          <w:rFonts w:ascii="Times New Roman" w:hAnsi="Times New Roman" w:cs="Times New Roman"/>
          <w:color w:val="232323"/>
          <w:sz w:val="24"/>
          <w:szCs w:val="24"/>
          <w:shd w:val="clear" w:color="auto" w:fill="FFFFFF"/>
        </w:rPr>
      </w:pPr>
      <w:proofErr w:type="spellStart"/>
      <w:r w:rsidRPr="005F766E">
        <w:rPr>
          <w:rFonts w:ascii="Times New Roman" w:hAnsi="Times New Roman" w:cs="Times New Roman"/>
          <w:sz w:val="24"/>
          <w:szCs w:val="24"/>
        </w:rPr>
        <w:t>Frost</w:t>
      </w:r>
      <w:proofErr w:type="spellEnd"/>
      <w:r w:rsidRPr="005F766E">
        <w:rPr>
          <w:rFonts w:ascii="Times New Roman" w:hAnsi="Times New Roman" w:cs="Times New Roman"/>
          <w:sz w:val="24"/>
          <w:szCs w:val="24"/>
        </w:rPr>
        <w:t xml:space="preserve">, R. O., Marten, P., </w:t>
      </w:r>
      <w:proofErr w:type="spellStart"/>
      <w:r w:rsidRPr="005F766E">
        <w:rPr>
          <w:rFonts w:ascii="Times New Roman" w:hAnsi="Times New Roman" w:cs="Times New Roman"/>
          <w:sz w:val="24"/>
          <w:szCs w:val="24"/>
        </w:rPr>
        <w:t>Lahart</w:t>
      </w:r>
      <w:proofErr w:type="spellEnd"/>
      <w:r w:rsidRPr="005F766E">
        <w:rPr>
          <w:rFonts w:ascii="Times New Roman" w:hAnsi="Times New Roman" w:cs="Times New Roman"/>
          <w:sz w:val="24"/>
          <w:szCs w:val="24"/>
        </w:rPr>
        <w:t xml:space="preserve">, C., </w:t>
      </w:r>
      <w:r>
        <w:rPr>
          <w:rFonts w:ascii="Times New Roman" w:hAnsi="Times New Roman" w:cs="Times New Roman"/>
          <w:sz w:val="24"/>
          <w:szCs w:val="24"/>
        </w:rPr>
        <w:t>ve</w:t>
      </w:r>
      <w:r w:rsidRPr="005F766E">
        <w:rPr>
          <w:rFonts w:ascii="Times New Roman" w:hAnsi="Times New Roman" w:cs="Times New Roman"/>
          <w:sz w:val="24"/>
          <w:szCs w:val="24"/>
        </w:rPr>
        <w:t xml:space="preserve"> </w:t>
      </w:r>
      <w:proofErr w:type="spellStart"/>
      <w:r w:rsidRPr="005F766E">
        <w:rPr>
          <w:rFonts w:ascii="Times New Roman" w:hAnsi="Times New Roman" w:cs="Times New Roman"/>
          <w:sz w:val="24"/>
          <w:szCs w:val="24"/>
        </w:rPr>
        <w:t>Rosenblate</w:t>
      </w:r>
      <w:proofErr w:type="spellEnd"/>
      <w:r w:rsidRPr="005F766E">
        <w:rPr>
          <w:rFonts w:ascii="Times New Roman" w:hAnsi="Times New Roman" w:cs="Times New Roman"/>
          <w:sz w:val="24"/>
          <w:szCs w:val="24"/>
        </w:rPr>
        <w:t xml:space="preserve">, R. (1990). </w:t>
      </w:r>
      <w:proofErr w:type="spellStart"/>
      <w:r w:rsidRPr="005F766E">
        <w:rPr>
          <w:rFonts w:ascii="Times New Roman" w:hAnsi="Times New Roman" w:cs="Times New Roman"/>
          <w:sz w:val="24"/>
          <w:szCs w:val="24"/>
        </w:rPr>
        <w:t>The</w:t>
      </w:r>
      <w:proofErr w:type="spellEnd"/>
      <w:r w:rsidRPr="005F766E">
        <w:rPr>
          <w:rFonts w:ascii="Times New Roman" w:hAnsi="Times New Roman" w:cs="Times New Roman"/>
          <w:sz w:val="24"/>
          <w:szCs w:val="24"/>
        </w:rPr>
        <w:t xml:space="preserve"> </w:t>
      </w:r>
      <w:proofErr w:type="spellStart"/>
      <w:r w:rsidRPr="005F766E">
        <w:rPr>
          <w:rFonts w:ascii="Times New Roman" w:hAnsi="Times New Roman" w:cs="Times New Roman"/>
          <w:sz w:val="24"/>
          <w:szCs w:val="24"/>
        </w:rPr>
        <w:t>dimensions</w:t>
      </w:r>
      <w:proofErr w:type="spellEnd"/>
      <w:r w:rsidRPr="005F766E">
        <w:rPr>
          <w:rFonts w:ascii="Times New Roman" w:hAnsi="Times New Roman" w:cs="Times New Roman"/>
          <w:sz w:val="24"/>
          <w:szCs w:val="24"/>
        </w:rPr>
        <w:t xml:space="preserve"> of </w:t>
      </w:r>
      <w:proofErr w:type="spellStart"/>
      <w:r w:rsidRPr="005F766E">
        <w:rPr>
          <w:rFonts w:ascii="Times New Roman" w:hAnsi="Times New Roman" w:cs="Times New Roman"/>
          <w:sz w:val="24"/>
          <w:szCs w:val="24"/>
        </w:rPr>
        <w:t>perfectionism</w:t>
      </w:r>
      <w:proofErr w:type="spellEnd"/>
      <w:r w:rsidRPr="005F766E">
        <w:rPr>
          <w:rFonts w:ascii="Times New Roman" w:hAnsi="Times New Roman" w:cs="Times New Roman"/>
          <w:sz w:val="24"/>
          <w:szCs w:val="24"/>
        </w:rPr>
        <w:t xml:space="preserve">. </w:t>
      </w:r>
      <w:proofErr w:type="spellStart"/>
      <w:r w:rsidRPr="005F766E">
        <w:rPr>
          <w:rFonts w:ascii="Times New Roman" w:hAnsi="Times New Roman" w:cs="Times New Roman"/>
          <w:i/>
          <w:iCs/>
          <w:sz w:val="24"/>
          <w:szCs w:val="24"/>
        </w:rPr>
        <w:t>Cognitive</w:t>
      </w:r>
      <w:proofErr w:type="spellEnd"/>
      <w:r w:rsidRPr="005F766E">
        <w:rPr>
          <w:rFonts w:ascii="Times New Roman" w:hAnsi="Times New Roman" w:cs="Times New Roman"/>
          <w:i/>
          <w:iCs/>
          <w:sz w:val="24"/>
          <w:szCs w:val="24"/>
        </w:rPr>
        <w:t xml:space="preserve"> </w:t>
      </w:r>
      <w:proofErr w:type="spellStart"/>
      <w:r w:rsidRPr="005F766E">
        <w:rPr>
          <w:rFonts w:ascii="Times New Roman" w:hAnsi="Times New Roman" w:cs="Times New Roman"/>
          <w:i/>
          <w:iCs/>
          <w:sz w:val="24"/>
          <w:szCs w:val="24"/>
        </w:rPr>
        <w:t>Therapy</w:t>
      </w:r>
      <w:proofErr w:type="spellEnd"/>
      <w:r w:rsidRPr="005F766E">
        <w:rPr>
          <w:rFonts w:ascii="Times New Roman" w:hAnsi="Times New Roman" w:cs="Times New Roman"/>
          <w:i/>
          <w:iCs/>
          <w:sz w:val="24"/>
          <w:szCs w:val="24"/>
        </w:rPr>
        <w:t xml:space="preserve"> </w:t>
      </w:r>
      <w:proofErr w:type="spellStart"/>
      <w:r w:rsidRPr="005F766E">
        <w:rPr>
          <w:rFonts w:ascii="Times New Roman" w:hAnsi="Times New Roman" w:cs="Times New Roman"/>
          <w:i/>
          <w:iCs/>
          <w:sz w:val="24"/>
          <w:szCs w:val="24"/>
        </w:rPr>
        <w:t>and</w:t>
      </w:r>
      <w:proofErr w:type="spellEnd"/>
      <w:r w:rsidRPr="005F766E">
        <w:rPr>
          <w:rFonts w:ascii="Times New Roman" w:hAnsi="Times New Roman" w:cs="Times New Roman"/>
          <w:i/>
          <w:iCs/>
          <w:sz w:val="24"/>
          <w:szCs w:val="24"/>
        </w:rPr>
        <w:t xml:space="preserve"> </w:t>
      </w:r>
      <w:proofErr w:type="spellStart"/>
      <w:r w:rsidRPr="005F766E">
        <w:rPr>
          <w:rFonts w:ascii="Times New Roman" w:hAnsi="Times New Roman" w:cs="Times New Roman"/>
          <w:i/>
          <w:iCs/>
          <w:sz w:val="24"/>
          <w:szCs w:val="24"/>
        </w:rPr>
        <w:t>Research</w:t>
      </w:r>
      <w:proofErr w:type="spellEnd"/>
      <w:r w:rsidRPr="005F766E">
        <w:rPr>
          <w:rFonts w:ascii="Times New Roman" w:hAnsi="Times New Roman" w:cs="Times New Roman"/>
          <w:i/>
          <w:iCs/>
          <w:sz w:val="24"/>
          <w:szCs w:val="24"/>
        </w:rPr>
        <w:t>, 14</w:t>
      </w:r>
      <w:r w:rsidR="008A22B8" w:rsidRPr="008A22B8">
        <w:rPr>
          <w:rFonts w:ascii="Times New Roman" w:hAnsi="Times New Roman" w:cs="Times New Roman"/>
          <w:sz w:val="24"/>
          <w:szCs w:val="24"/>
        </w:rPr>
        <w:t>(5)</w:t>
      </w:r>
      <w:r w:rsidRPr="005F766E">
        <w:rPr>
          <w:rFonts w:ascii="Times New Roman" w:hAnsi="Times New Roman" w:cs="Times New Roman"/>
          <w:sz w:val="24"/>
          <w:szCs w:val="24"/>
        </w:rPr>
        <w:t>, 449-468.</w:t>
      </w:r>
      <w:r w:rsidR="008A22B8">
        <w:rPr>
          <w:rFonts w:ascii="Times New Roman" w:hAnsi="Times New Roman" w:cs="Times New Roman"/>
          <w:sz w:val="24"/>
          <w:szCs w:val="24"/>
        </w:rPr>
        <w:t xml:space="preserve"> </w:t>
      </w:r>
      <w:r w:rsidR="008A22B8" w:rsidRPr="008A22B8">
        <w:rPr>
          <w:rFonts w:ascii="Times New Roman" w:hAnsi="Times New Roman" w:cs="Times New Roman"/>
          <w:sz w:val="24"/>
          <w:szCs w:val="24"/>
        </w:rPr>
        <w:t>https://psycnet.apa.org/doi/10.1007/BF01172967</w:t>
      </w:r>
    </w:p>
    <w:p w14:paraId="5C87CE54" w14:textId="484A3073" w:rsidR="00473A1B" w:rsidRDefault="00B47CE7" w:rsidP="00684917">
      <w:pPr>
        <w:spacing w:line="480" w:lineRule="auto"/>
        <w:ind w:left="706" w:hanging="706"/>
        <w:rPr>
          <w:rStyle w:val="Kpr"/>
          <w:rFonts w:ascii="Times New Roman" w:hAnsi="Times New Roman" w:cs="Times New Roman"/>
          <w:sz w:val="24"/>
          <w:szCs w:val="24"/>
        </w:rPr>
      </w:pPr>
      <w:proofErr w:type="spellStart"/>
      <w:r w:rsidRPr="00B47CE7">
        <w:rPr>
          <w:rFonts w:ascii="Times New Roman" w:hAnsi="Times New Roman" w:cs="Times New Roman"/>
          <w:sz w:val="24"/>
          <w:szCs w:val="24"/>
        </w:rPr>
        <w:t>Gamble</w:t>
      </w:r>
      <w:proofErr w:type="spellEnd"/>
      <w:r w:rsidRPr="00B47CE7">
        <w:rPr>
          <w:rFonts w:ascii="Times New Roman" w:hAnsi="Times New Roman" w:cs="Times New Roman"/>
          <w:sz w:val="24"/>
          <w:szCs w:val="24"/>
        </w:rPr>
        <w:t>, S.</w:t>
      </w:r>
      <w:r w:rsidR="001C537D">
        <w:rPr>
          <w:rFonts w:ascii="Times New Roman" w:hAnsi="Times New Roman" w:cs="Times New Roman"/>
          <w:sz w:val="24"/>
          <w:szCs w:val="24"/>
        </w:rPr>
        <w:t xml:space="preserve"> </w:t>
      </w:r>
      <w:r w:rsidRPr="00B47CE7">
        <w:rPr>
          <w:rFonts w:ascii="Times New Roman" w:hAnsi="Times New Roman" w:cs="Times New Roman"/>
          <w:sz w:val="24"/>
          <w:szCs w:val="24"/>
        </w:rPr>
        <w:t>A.,</w:t>
      </w:r>
      <w:r>
        <w:rPr>
          <w:rFonts w:ascii="Times New Roman" w:hAnsi="Times New Roman" w:cs="Times New Roman"/>
          <w:sz w:val="24"/>
          <w:szCs w:val="24"/>
        </w:rPr>
        <w:t xml:space="preserve"> ve</w:t>
      </w:r>
      <w:r w:rsidRPr="00B47CE7">
        <w:rPr>
          <w:rFonts w:ascii="Times New Roman" w:hAnsi="Times New Roman" w:cs="Times New Roman"/>
          <w:sz w:val="24"/>
          <w:szCs w:val="24"/>
        </w:rPr>
        <w:t xml:space="preserve"> Roberts, J.</w:t>
      </w:r>
      <w:r>
        <w:rPr>
          <w:rFonts w:ascii="Times New Roman" w:hAnsi="Times New Roman" w:cs="Times New Roman"/>
          <w:sz w:val="24"/>
          <w:szCs w:val="24"/>
        </w:rPr>
        <w:t xml:space="preserve"> </w:t>
      </w:r>
      <w:r w:rsidRPr="00B47CE7">
        <w:rPr>
          <w:rFonts w:ascii="Times New Roman" w:hAnsi="Times New Roman" w:cs="Times New Roman"/>
          <w:sz w:val="24"/>
          <w:szCs w:val="24"/>
        </w:rPr>
        <w:t xml:space="preserve">E. (2005). </w:t>
      </w:r>
      <w:proofErr w:type="spellStart"/>
      <w:r w:rsidRPr="00B47CE7">
        <w:rPr>
          <w:rFonts w:ascii="Times New Roman" w:hAnsi="Times New Roman" w:cs="Times New Roman"/>
          <w:sz w:val="24"/>
          <w:szCs w:val="24"/>
        </w:rPr>
        <w:t>Adolescents</w:t>
      </w:r>
      <w:proofErr w:type="spellEnd"/>
      <w:r w:rsidRPr="00B47CE7">
        <w:rPr>
          <w:rFonts w:ascii="Times New Roman" w:hAnsi="Times New Roman" w:cs="Times New Roman"/>
          <w:sz w:val="24"/>
          <w:szCs w:val="24"/>
        </w:rPr>
        <w:t xml:space="preserve">' </w:t>
      </w:r>
      <w:proofErr w:type="spellStart"/>
      <w:r w:rsidRPr="00B47CE7">
        <w:rPr>
          <w:rFonts w:ascii="Times New Roman" w:hAnsi="Times New Roman" w:cs="Times New Roman"/>
          <w:sz w:val="24"/>
          <w:szCs w:val="24"/>
        </w:rPr>
        <w:t>perceptions</w:t>
      </w:r>
      <w:proofErr w:type="spellEnd"/>
      <w:r w:rsidRPr="00B47CE7">
        <w:rPr>
          <w:rFonts w:ascii="Times New Roman" w:hAnsi="Times New Roman" w:cs="Times New Roman"/>
          <w:sz w:val="24"/>
          <w:szCs w:val="24"/>
        </w:rPr>
        <w:t xml:space="preserve"> of </w:t>
      </w:r>
      <w:proofErr w:type="spellStart"/>
      <w:r w:rsidRPr="00B47CE7">
        <w:rPr>
          <w:rFonts w:ascii="Times New Roman" w:hAnsi="Times New Roman" w:cs="Times New Roman"/>
          <w:sz w:val="24"/>
          <w:szCs w:val="24"/>
        </w:rPr>
        <w:t>primary</w:t>
      </w:r>
      <w:proofErr w:type="spellEnd"/>
      <w:r w:rsidRPr="00B47CE7">
        <w:rPr>
          <w:rFonts w:ascii="Times New Roman" w:hAnsi="Times New Roman" w:cs="Times New Roman"/>
          <w:sz w:val="24"/>
          <w:szCs w:val="24"/>
        </w:rPr>
        <w:t xml:space="preserve"> </w:t>
      </w:r>
      <w:proofErr w:type="spellStart"/>
      <w:r w:rsidRPr="00B47CE7">
        <w:rPr>
          <w:rFonts w:ascii="Times New Roman" w:hAnsi="Times New Roman" w:cs="Times New Roman"/>
          <w:sz w:val="24"/>
          <w:szCs w:val="24"/>
        </w:rPr>
        <w:t>caregivers</w:t>
      </w:r>
      <w:proofErr w:type="spellEnd"/>
      <w:r w:rsidRPr="00B47CE7">
        <w:rPr>
          <w:rFonts w:ascii="Times New Roman" w:hAnsi="Times New Roman" w:cs="Times New Roman"/>
          <w:sz w:val="24"/>
          <w:szCs w:val="24"/>
        </w:rPr>
        <w:t xml:space="preserve"> </w:t>
      </w:r>
      <w:proofErr w:type="spellStart"/>
      <w:r w:rsidRPr="00B47CE7">
        <w:rPr>
          <w:rFonts w:ascii="Times New Roman" w:hAnsi="Times New Roman" w:cs="Times New Roman"/>
          <w:sz w:val="24"/>
          <w:szCs w:val="24"/>
        </w:rPr>
        <w:t>and</w:t>
      </w:r>
      <w:proofErr w:type="spellEnd"/>
      <w:r w:rsidRPr="00B47CE7">
        <w:rPr>
          <w:rFonts w:ascii="Times New Roman" w:hAnsi="Times New Roman" w:cs="Times New Roman"/>
          <w:sz w:val="24"/>
          <w:szCs w:val="24"/>
        </w:rPr>
        <w:t xml:space="preserve"> </w:t>
      </w:r>
      <w:proofErr w:type="spellStart"/>
      <w:r w:rsidRPr="00B47CE7">
        <w:rPr>
          <w:rFonts w:ascii="Times New Roman" w:hAnsi="Times New Roman" w:cs="Times New Roman"/>
          <w:sz w:val="24"/>
          <w:szCs w:val="24"/>
        </w:rPr>
        <w:t>cognitive</w:t>
      </w:r>
      <w:proofErr w:type="spellEnd"/>
      <w:r w:rsidRPr="00B47CE7">
        <w:rPr>
          <w:rFonts w:ascii="Times New Roman" w:hAnsi="Times New Roman" w:cs="Times New Roman"/>
          <w:sz w:val="24"/>
          <w:szCs w:val="24"/>
        </w:rPr>
        <w:t xml:space="preserve"> </w:t>
      </w:r>
      <w:proofErr w:type="spellStart"/>
      <w:r w:rsidRPr="00B47CE7">
        <w:rPr>
          <w:rFonts w:ascii="Times New Roman" w:hAnsi="Times New Roman" w:cs="Times New Roman"/>
          <w:sz w:val="24"/>
          <w:szCs w:val="24"/>
        </w:rPr>
        <w:t>style</w:t>
      </w:r>
      <w:proofErr w:type="spellEnd"/>
      <w:r w:rsidRPr="00B47CE7">
        <w:rPr>
          <w:rFonts w:ascii="Times New Roman" w:hAnsi="Times New Roman" w:cs="Times New Roman"/>
          <w:sz w:val="24"/>
          <w:szCs w:val="24"/>
        </w:rPr>
        <w:t xml:space="preserve">: </w:t>
      </w:r>
      <w:proofErr w:type="spellStart"/>
      <w:r w:rsidRPr="00B47CE7">
        <w:rPr>
          <w:rFonts w:ascii="Times New Roman" w:hAnsi="Times New Roman" w:cs="Times New Roman"/>
          <w:sz w:val="24"/>
          <w:szCs w:val="24"/>
        </w:rPr>
        <w:t>The</w:t>
      </w:r>
      <w:proofErr w:type="spellEnd"/>
      <w:r w:rsidRPr="00B47CE7">
        <w:rPr>
          <w:rFonts w:ascii="Times New Roman" w:hAnsi="Times New Roman" w:cs="Times New Roman"/>
          <w:sz w:val="24"/>
          <w:szCs w:val="24"/>
        </w:rPr>
        <w:t xml:space="preserve"> </w:t>
      </w:r>
      <w:proofErr w:type="spellStart"/>
      <w:r w:rsidRPr="00B47CE7">
        <w:rPr>
          <w:rFonts w:ascii="Times New Roman" w:hAnsi="Times New Roman" w:cs="Times New Roman"/>
          <w:sz w:val="24"/>
          <w:szCs w:val="24"/>
        </w:rPr>
        <w:t>roles</w:t>
      </w:r>
      <w:proofErr w:type="spellEnd"/>
      <w:r w:rsidRPr="00B47CE7">
        <w:rPr>
          <w:rFonts w:ascii="Times New Roman" w:hAnsi="Times New Roman" w:cs="Times New Roman"/>
          <w:sz w:val="24"/>
          <w:szCs w:val="24"/>
        </w:rPr>
        <w:t xml:space="preserve"> of </w:t>
      </w:r>
      <w:proofErr w:type="spellStart"/>
      <w:r w:rsidRPr="00B47CE7">
        <w:rPr>
          <w:rFonts w:ascii="Times New Roman" w:hAnsi="Times New Roman" w:cs="Times New Roman"/>
          <w:sz w:val="24"/>
          <w:szCs w:val="24"/>
        </w:rPr>
        <w:t>attachment</w:t>
      </w:r>
      <w:proofErr w:type="spellEnd"/>
      <w:r w:rsidRPr="00B47CE7">
        <w:rPr>
          <w:rFonts w:ascii="Times New Roman" w:hAnsi="Times New Roman" w:cs="Times New Roman"/>
          <w:sz w:val="24"/>
          <w:szCs w:val="24"/>
        </w:rPr>
        <w:t xml:space="preserve"> </w:t>
      </w:r>
      <w:proofErr w:type="spellStart"/>
      <w:r w:rsidRPr="00B47CE7">
        <w:rPr>
          <w:rFonts w:ascii="Times New Roman" w:hAnsi="Times New Roman" w:cs="Times New Roman"/>
          <w:sz w:val="24"/>
          <w:szCs w:val="24"/>
        </w:rPr>
        <w:t>security</w:t>
      </w:r>
      <w:proofErr w:type="spellEnd"/>
      <w:r w:rsidRPr="00B47CE7">
        <w:rPr>
          <w:rFonts w:ascii="Times New Roman" w:hAnsi="Times New Roman" w:cs="Times New Roman"/>
          <w:sz w:val="24"/>
          <w:szCs w:val="24"/>
        </w:rPr>
        <w:t xml:space="preserve"> </w:t>
      </w:r>
      <w:proofErr w:type="spellStart"/>
      <w:r w:rsidRPr="00B47CE7">
        <w:rPr>
          <w:rFonts w:ascii="Times New Roman" w:hAnsi="Times New Roman" w:cs="Times New Roman"/>
          <w:sz w:val="24"/>
          <w:szCs w:val="24"/>
        </w:rPr>
        <w:t>and</w:t>
      </w:r>
      <w:proofErr w:type="spellEnd"/>
      <w:r w:rsidRPr="00B47CE7">
        <w:rPr>
          <w:rFonts w:ascii="Times New Roman" w:hAnsi="Times New Roman" w:cs="Times New Roman"/>
          <w:sz w:val="24"/>
          <w:szCs w:val="24"/>
        </w:rPr>
        <w:t xml:space="preserve"> </w:t>
      </w:r>
      <w:proofErr w:type="spellStart"/>
      <w:r w:rsidRPr="00B47CE7">
        <w:rPr>
          <w:rFonts w:ascii="Times New Roman" w:hAnsi="Times New Roman" w:cs="Times New Roman"/>
          <w:sz w:val="24"/>
          <w:szCs w:val="24"/>
        </w:rPr>
        <w:t>gender</w:t>
      </w:r>
      <w:proofErr w:type="spellEnd"/>
      <w:r w:rsidRPr="00B47CE7">
        <w:rPr>
          <w:rFonts w:ascii="Times New Roman" w:hAnsi="Times New Roman" w:cs="Times New Roman"/>
          <w:sz w:val="24"/>
          <w:szCs w:val="24"/>
        </w:rPr>
        <w:t xml:space="preserve">. </w:t>
      </w:r>
      <w:proofErr w:type="spellStart"/>
      <w:r w:rsidRPr="00B47CE7">
        <w:rPr>
          <w:rFonts w:ascii="Times New Roman" w:hAnsi="Times New Roman" w:cs="Times New Roman"/>
          <w:i/>
          <w:iCs/>
          <w:sz w:val="24"/>
          <w:szCs w:val="24"/>
        </w:rPr>
        <w:t>Cognitive</w:t>
      </w:r>
      <w:proofErr w:type="spellEnd"/>
      <w:r w:rsidRPr="00B47CE7">
        <w:rPr>
          <w:rFonts w:ascii="Times New Roman" w:hAnsi="Times New Roman" w:cs="Times New Roman"/>
          <w:i/>
          <w:iCs/>
          <w:sz w:val="24"/>
          <w:szCs w:val="24"/>
        </w:rPr>
        <w:t xml:space="preserve"> </w:t>
      </w:r>
      <w:proofErr w:type="spellStart"/>
      <w:r w:rsidRPr="00B47CE7">
        <w:rPr>
          <w:rFonts w:ascii="Times New Roman" w:hAnsi="Times New Roman" w:cs="Times New Roman"/>
          <w:i/>
          <w:iCs/>
          <w:sz w:val="24"/>
          <w:szCs w:val="24"/>
        </w:rPr>
        <w:t>Therapy</w:t>
      </w:r>
      <w:proofErr w:type="spellEnd"/>
      <w:r w:rsidRPr="00B47CE7">
        <w:rPr>
          <w:rFonts w:ascii="Times New Roman" w:hAnsi="Times New Roman" w:cs="Times New Roman"/>
          <w:i/>
          <w:iCs/>
          <w:sz w:val="24"/>
          <w:szCs w:val="24"/>
        </w:rPr>
        <w:t xml:space="preserve"> </w:t>
      </w:r>
      <w:proofErr w:type="spellStart"/>
      <w:r w:rsidRPr="00B47CE7">
        <w:rPr>
          <w:rFonts w:ascii="Times New Roman" w:hAnsi="Times New Roman" w:cs="Times New Roman"/>
          <w:i/>
          <w:iCs/>
          <w:sz w:val="24"/>
          <w:szCs w:val="24"/>
        </w:rPr>
        <w:t>and</w:t>
      </w:r>
      <w:proofErr w:type="spellEnd"/>
      <w:r w:rsidRPr="00B47CE7">
        <w:rPr>
          <w:rFonts w:ascii="Times New Roman" w:hAnsi="Times New Roman" w:cs="Times New Roman"/>
          <w:i/>
          <w:iCs/>
          <w:sz w:val="24"/>
          <w:szCs w:val="24"/>
        </w:rPr>
        <w:t xml:space="preserve"> </w:t>
      </w:r>
      <w:proofErr w:type="spellStart"/>
      <w:r w:rsidRPr="00B47CE7">
        <w:rPr>
          <w:rFonts w:ascii="Times New Roman" w:hAnsi="Times New Roman" w:cs="Times New Roman"/>
          <w:i/>
          <w:iCs/>
          <w:sz w:val="24"/>
          <w:szCs w:val="24"/>
        </w:rPr>
        <w:t>Research</w:t>
      </w:r>
      <w:proofErr w:type="spellEnd"/>
      <w:r w:rsidRPr="00B47CE7">
        <w:rPr>
          <w:rFonts w:ascii="Times New Roman" w:hAnsi="Times New Roman" w:cs="Times New Roman"/>
          <w:i/>
          <w:iCs/>
          <w:sz w:val="24"/>
          <w:szCs w:val="24"/>
        </w:rPr>
        <w:t>, 29</w:t>
      </w:r>
      <w:r w:rsidRPr="00B47CE7">
        <w:rPr>
          <w:rFonts w:ascii="Times New Roman" w:hAnsi="Times New Roman" w:cs="Times New Roman"/>
          <w:sz w:val="24"/>
          <w:szCs w:val="24"/>
        </w:rPr>
        <w:t>, 123</w:t>
      </w:r>
      <w:r w:rsidR="001C537D">
        <w:rPr>
          <w:rFonts w:ascii="Times New Roman" w:hAnsi="Times New Roman" w:cs="Times New Roman"/>
          <w:sz w:val="24"/>
          <w:szCs w:val="24"/>
        </w:rPr>
        <w:t>-</w:t>
      </w:r>
      <w:r w:rsidRPr="00B47CE7">
        <w:rPr>
          <w:rFonts w:ascii="Times New Roman" w:hAnsi="Times New Roman" w:cs="Times New Roman"/>
          <w:sz w:val="24"/>
          <w:szCs w:val="24"/>
        </w:rPr>
        <w:t>141.</w:t>
      </w:r>
      <w:r>
        <w:rPr>
          <w:rFonts w:ascii="Times New Roman" w:hAnsi="Times New Roman" w:cs="Times New Roman"/>
          <w:sz w:val="24"/>
          <w:szCs w:val="24"/>
        </w:rPr>
        <w:t xml:space="preserve"> </w:t>
      </w:r>
      <w:hyperlink r:id="rId19" w:history="1">
        <w:r w:rsidR="003F1A0B" w:rsidRPr="00166166">
          <w:rPr>
            <w:rStyle w:val="Kpr"/>
            <w:rFonts w:ascii="Times New Roman" w:hAnsi="Times New Roman" w:cs="Times New Roman"/>
            <w:sz w:val="24"/>
            <w:szCs w:val="24"/>
          </w:rPr>
          <w:t>https://doi.org/10.1016/j.addbeh.2006.08.005</w:t>
        </w:r>
      </w:hyperlink>
    </w:p>
    <w:p w14:paraId="61317C40" w14:textId="414DD092" w:rsidR="004971A8" w:rsidRPr="004971A8" w:rsidRDefault="004971A8" w:rsidP="00684917">
      <w:pPr>
        <w:spacing w:line="480" w:lineRule="auto"/>
        <w:ind w:left="706" w:hanging="706"/>
        <w:rPr>
          <w:rFonts w:ascii="Times New Roman" w:hAnsi="Times New Roman" w:cs="Times New Roman"/>
          <w:color w:val="0563C1" w:themeColor="hyperlink"/>
          <w:sz w:val="24"/>
          <w:szCs w:val="24"/>
          <w:u w:val="single"/>
        </w:rPr>
      </w:pPr>
      <w:r w:rsidRPr="004971A8">
        <w:rPr>
          <w:rFonts w:ascii="Times New Roman" w:hAnsi="Times New Roman" w:cs="Times New Roman"/>
          <w:sz w:val="24"/>
          <w:szCs w:val="24"/>
        </w:rPr>
        <w:t xml:space="preserve">Güvendiren, H. (2020). </w:t>
      </w:r>
      <w:r w:rsidRPr="004971A8">
        <w:rPr>
          <w:rFonts w:ascii="Times New Roman" w:hAnsi="Times New Roman" w:cs="Times New Roman"/>
          <w:i/>
          <w:iCs/>
          <w:sz w:val="24"/>
          <w:szCs w:val="24"/>
        </w:rPr>
        <w:t>Gemi adamlarında bağlanma stilleri ve belirsizliğe tahammülsüzlüğün ruhsal belirtilerle ilişkisi.</w:t>
      </w:r>
      <w:r>
        <w:rPr>
          <w:rFonts w:ascii="Times New Roman" w:hAnsi="Times New Roman" w:cs="Times New Roman"/>
          <w:sz w:val="24"/>
          <w:szCs w:val="24"/>
        </w:rPr>
        <w:t xml:space="preserve"> (Yüksek Lisans Tezi, İstanbul Gelişim Üniversitesi). Sosyal Bilimler Enstitüsü. </w:t>
      </w:r>
      <w:r w:rsidRPr="004971A8">
        <w:rPr>
          <w:rFonts w:ascii="Times New Roman" w:hAnsi="Times New Roman" w:cs="Times New Roman"/>
          <w:sz w:val="24"/>
          <w:szCs w:val="24"/>
        </w:rPr>
        <w:t>https://hdl.handle.net/11363/2220</w:t>
      </w:r>
    </w:p>
    <w:p w14:paraId="5DEA7435" w14:textId="143386C8" w:rsidR="00473A1B" w:rsidRPr="00E23E76" w:rsidRDefault="00473A1B" w:rsidP="00684917">
      <w:pPr>
        <w:spacing w:line="480" w:lineRule="auto"/>
        <w:ind w:left="706" w:hanging="706"/>
        <w:rPr>
          <w:rFonts w:ascii="Times New Roman" w:hAnsi="Times New Roman" w:cs="Times New Roman"/>
          <w:sz w:val="24"/>
          <w:szCs w:val="24"/>
        </w:rPr>
      </w:pPr>
      <w:r>
        <w:rPr>
          <w:rFonts w:ascii="Times New Roman" w:hAnsi="Times New Roman" w:cs="Times New Roman"/>
          <w:sz w:val="24"/>
          <w:szCs w:val="24"/>
        </w:rPr>
        <w:t xml:space="preserve">Güvenç, F. (2019). </w:t>
      </w:r>
      <w:r w:rsidRPr="00E23E76">
        <w:rPr>
          <w:rFonts w:ascii="Times New Roman" w:hAnsi="Times New Roman" w:cs="Times New Roman"/>
          <w:i/>
          <w:iCs/>
          <w:sz w:val="24"/>
          <w:szCs w:val="24"/>
        </w:rPr>
        <w:t>Üniversite öğrencilerinde bilişsel esneklik ve belirsizliğe tahammülsüzlük ile kişilik özellikleri arasındaki ilişki.</w:t>
      </w:r>
      <w:r w:rsidR="00E23E76">
        <w:rPr>
          <w:rFonts w:ascii="Times New Roman" w:hAnsi="Times New Roman" w:cs="Times New Roman"/>
          <w:i/>
          <w:iCs/>
          <w:sz w:val="24"/>
          <w:szCs w:val="24"/>
        </w:rPr>
        <w:t xml:space="preserve"> </w:t>
      </w:r>
      <w:r w:rsidR="00E23E76">
        <w:rPr>
          <w:rFonts w:ascii="Times New Roman" w:hAnsi="Times New Roman" w:cs="Times New Roman"/>
          <w:sz w:val="24"/>
          <w:szCs w:val="24"/>
        </w:rPr>
        <w:t xml:space="preserve">(Yüksek Lisans Tezi, Necmettin Erbakan Üniversitesi). Eğitim Bilimleri Enstitüsü. </w:t>
      </w:r>
    </w:p>
    <w:p w14:paraId="3A2B7CC9" w14:textId="787CF783" w:rsidR="00E40C11" w:rsidRPr="00B26172" w:rsidRDefault="00E40C11" w:rsidP="00684917">
      <w:pPr>
        <w:spacing w:line="480" w:lineRule="auto"/>
        <w:ind w:left="706" w:hanging="706"/>
        <w:rPr>
          <w:rFonts w:ascii="Times New Roman" w:hAnsi="Times New Roman" w:cs="Times New Roman"/>
          <w:sz w:val="24"/>
          <w:szCs w:val="24"/>
        </w:rPr>
      </w:pPr>
      <w:proofErr w:type="spellStart"/>
      <w:r>
        <w:rPr>
          <w:rFonts w:ascii="Times New Roman" w:hAnsi="Times New Roman" w:cs="Times New Roman"/>
          <w:sz w:val="24"/>
          <w:szCs w:val="24"/>
        </w:rPr>
        <w:t>Hamarta</w:t>
      </w:r>
      <w:proofErr w:type="spellEnd"/>
      <w:r>
        <w:rPr>
          <w:rFonts w:ascii="Times New Roman" w:hAnsi="Times New Roman" w:cs="Times New Roman"/>
          <w:sz w:val="24"/>
          <w:szCs w:val="24"/>
        </w:rPr>
        <w:t xml:space="preserve">, </w:t>
      </w:r>
      <w:r w:rsidR="00C67141">
        <w:rPr>
          <w:rFonts w:ascii="Times New Roman" w:hAnsi="Times New Roman" w:cs="Times New Roman"/>
          <w:sz w:val="24"/>
          <w:szCs w:val="24"/>
        </w:rPr>
        <w:t xml:space="preserve">E. (2009). </w:t>
      </w:r>
      <w:r w:rsidR="00D57EAE" w:rsidRPr="00D57EAE">
        <w:rPr>
          <w:rFonts w:ascii="Times New Roman" w:hAnsi="Times New Roman" w:cs="Times New Roman"/>
          <w:sz w:val="24"/>
          <w:szCs w:val="24"/>
        </w:rPr>
        <w:t xml:space="preserve">Ergenlerin </w:t>
      </w:r>
      <w:r w:rsidR="00D57EAE">
        <w:rPr>
          <w:rFonts w:ascii="Times New Roman" w:hAnsi="Times New Roman" w:cs="Times New Roman"/>
          <w:sz w:val="24"/>
          <w:szCs w:val="24"/>
        </w:rPr>
        <w:t>s</w:t>
      </w:r>
      <w:r w:rsidR="00D57EAE" w:rsidRPr="00D57EAE">
        <w:rPr>
          <w:rFonts w:ascii="Times New Roman" w:hAnsi="Times New Roman" w:cs="Times New Roman"/>
          <w:sz w:val="24"/>
          <w:szCs w:val="24"/>
        </w:rPr>
        <w:t xml:space="preserve">osyal </w:t>
      </w:r>
      <w:r w:rsidR="00D57EAE">
        <w:rPr>
          <w:rFonts w:ascii="Times New Roman" w:hAnsi="Times New Roman" w:cs="Times New Roman"/>
          <w:sz w:val="24"/>
          <w:szCs w:val="24"/>
        </w:rPr>
        <w:t>k</w:t>
      </w:r>
      <w:r w:rsidR="00D57EAE" w:rsidRPr="00D57EAE">
        <w:rPr>
          <w:rFonts w:ascii="Times New Roman" w:hAnsi="Times New Roman" w:cs="Times New Roman"/>
          <w:sz w:val="24"/>
          <w:szCs w:val="24"/>
        </w:rPr>
        <w:t>ayg</w:t>
      </w:r>
      <w:r w:rsidR="00D57EAE">
        <w:rPr>
          <w:rFonts w:ascii="Times New Roman" w:hAnsi="Times New Roman" w:cs="Times New Roman"/>
          <w:sz w:val="24"/>
          <w:szCs w:val="24"/>
        </w:rPr>
        <w:t>ılarının</w:t>
      </w:r>
      <w:r w:rsidR="00D57EAE" w:rsidRPr="00D57EAE">
        <w:rPr>
          <w:rFonts w:ascii="Times New Roman" w:hAnsi="Times New Roman" w:cs="Times New Roman"/>
          <w:sz w:val="24"/>
          <w:szCs w:val="24"/>
        </w:rPr>
        <w:t xml:space="preserve"> </w:t>
      </w:r>
      <w:r w:rsidR="00D57EAE">
        <w:rPr>
          <w:rFonts w:ascii="Times New Roman" w:hAnsi="Times New Roman" w:cs="Times New Roman"/>
          <w:sz w:val="24"/>
          <w:szCs w:val="24"/>
        </w:rPr>
        <w:t>k</w:t>
      </w:r>
      <w:r w:rsidR="00D57EAE" w:rsidRPr="00D57EAE">
        <w:rPr>
          <w:rFonts w:ascii="Times New Roman" w:hAnsi="Times New Roman" w:cs="Times New Roman"/>
          <w:sz w:val="24"/>
          <w:szCs w:val="24"/>
        </w:rPr>
        <w:t>i</w:t>
      </w:r>
      <w:r w:rsidR="00D57EAE">
        <w:rPr>
          <w:rFonts w:ascii="Times New Roman" w:hAnsi="Times New Roman" w:cs="Times New Roman"/>
          <w:sz w:val="24"/>
          <w:szCs w:val="24"/>
        </w:rPr>
        <w:t>ş</w:t>
      </w:r>
      <w:r w:rsidR="00D57EAE" w:rsidRPr="00D57EAE">
        <w:rPr>
          <w:rFonts w:ascii="Times New Roman" w:hAnsi="Times New Roman" w:cs="Times New Roman"/>
          <w:sz w:val="24"/>
          <w:szCs w:val="24"/>
        </w:rPr>
        <w:t>ileraras</w:t>
      </w:r>
      <w:r w:rsidR="00D57EAE">
        <w:rPr>
          <w:rFonts w:ascii="Times New Roman" w:hAnsi="Times New Roman" w:cs="Times New Roman"/>
          <w:sz w:val="24"/>
          <w:szCs w:val="24"/>
        </w:rPr>
        <w:t>ı</w:t>
      </w:r>
      <w:r w:rsidR="00D57EAE" w:rsidRPr="00D57EAE">
        <w:rPr>
          <w:rFonts w:ascii="Times New Roman" w:hAnsi="Times New Roman" w:cs="Times New Roman"/>
          <w:sz w:val="24"/>
          <w:szCs w:val="24"/>
        </w:rPr>
        <w:t xml:space="preserve"> </w:t>
      </w:r>
      <w:r w:rsidR="00D57EAE">
        <w:rPr>
          <w:rFonts w:ascii="Times New Roman" w:hAnsi="Times New Roman" w:cs="Times New Roman"/>
          <w:sz w:val="24"/>
          <w:szCs w:val="24"/>
        </w:rPr>
        <w:t>p</w:t>
      </w:r>
      <w:r w:rsidR="00D57EAE" w:rsidRPr="00D57EAE">
        <w:rPr>
          <w:rFonts w:ascii="Times New Roman" w:hAnsi="Times New Roman" w:cs="Times New Roman"/>
          <w:sz w:val="24"/>
          <w:szCs w:val="24"/>
        </w:rPr>
        <w:t xml:space="preserve">roblem </w:t>
      </w:r>
      <w:r w:rsidR="00D57EAE">
        <w:rPr>
          <w:rFonts w:ascii="Times New Roman" w:hAnsi="Times New Roman" w:cs="Times New Roman"/>
          <w:sz w:val="24"/>
          <w:szCs w:val="24"/>
        </w:rPr>
        <w:t>ç</w:t>
      </w:r>
      <w:r w:rsidR="00D57EAE" w:rsidRPr="00D57EAE">
        <w:rPr>
          <w:rFonts w:ascii="Times New Roman" w:hAnsi="Times New Roman" w:cs="Times New Roman"/>
          <w:sz w:val="24"/>
          <w:szCs w:val="24"/>
        </w:rPr>
        <w:t xml:space="preserve">özme </w:t>
      </w:r>
      <w:r w:rsidR="00D57EAE">
        <w:rPr>
          <w:rFonts w:ascii="Times New Roman" w:hAnsi="Times New Roman" w:cs="Times New Roman"/>
          <w:sz w:val="24"/>
          <w:szCs w:val="24"/>
        </w:rPr>
        <w:t>v</w:t>
      </w:r>
      <w:r w:rsidR="00D57EAE" w:rsidRPr="00D57EAE">
        <w:rPr>
          <w:rFonts w:ascii="Times New Roman" w:hAnsi="Times New Roman" w:cs="Times New Roman"/>
          <w:sz w:val="24"/>
          <w:szCs w:val="24"/>
        </w:rPr>
        <w:t xml:space="preserve">e </w:t>
      </w:r>
      <w:r w:rsidR="00D57EAE">
        <w:rPr>
          <w:rFonts w:ascii="Times New Roman" w:hAnsi="Times New Roman" w:cs="Times New Roman"/>
          <w:sz w:val="24"/>
          <w:szCs w:val="24"/>
        </w:rPr>
        <w:t>m</w:t>
      </w:r>
      <w:r w:rsidR="00D57EAE" w:rsidRPr="00D57EAE">
        <w:rPr>
          <w:rFonts w:ascii="Times New Roman" w:hAnsi="Times New Roman" w:cs="Times New Roman"/>
          <w:sz w:val="24"/>
          <w:szCs w:val="24"/>
        </w:rPr>
        <w:t xml:space="preserve">ükemmeliyetçilik </w:t>
      </w:r>
      <w:r w:rsidR="00D57EAE">
        <w:rPr>
          <w:rFonts w:ascii="Times New Roman" w:hAnsi="Times New Roman" w:cs="Times New Roman"/>
          <w:sz w:val="24"/>
          <w:szCs w:val="24"/>
        </w:rPr>
        <w:t>a</w:t>
      </w:r>
      <w:r w:rsidR="00D57EAE" w:rsidRPr="00D57EAE">
        <w:rPr>
          <w:rFonts w:ascii="Times New Roman" w:hAnsi="Times New Roman" w:cs="Times New Roman"/>
          <w:sz w:val="24"/>
          <w:szCs w:val="24"/>
        </w:rPr>
        <w:t>ç</w:t>
      </w:r>
      <w:r w:rsidR="00D57EAE">
        <w:rPr>
          <w:rFonts w:ascii="Times New Roman" w:hAnsi="Times New Roman" w:cs="Times New Roman"/>
          <w:sz w:val="24"/>
          <w:szCs w:val="24"/>
        </w:rPr>
        <w:t>ısından</w:t>
      </w:r>
      <w:r w:rsidR="00D57EAE" w:rsidRPr="00D57EAE">
        <w:rPr>
          <w:rFonts w:ascii="Times New Roman" w:hAnsi="Times New Roman" w:cs="Times New Roman"/>
          <w:sz w:val="24"/>
          <w:szCs w:val="24"/>
        </w:rPr>
        <w:t xml:space="preserve"> </w:t>
      </w:r>
      <w:r w:rsidR="000058F6">
        <w:rPr>
          <w:rFonts w:ascii="Times New Roman" w:hAnsi="Times New Roman" w:cs="Times New Roman"/>
          <w:sz w:val="24"/>
          <w:szCs w:val="24"/>
        </w:rPr>
        <w:t>i</w:t>
      </w:r>
      <w:r w:rsidR="00D57EAE" w:rsidRPr="00D57EAE">
        <w:rPr>
          <w:rFonts w:ascii="Times New Roman" w:hAnsi="Times New Roman" w:cs="Times New Roman"/>
          <w:sz w:val="24"/>
          <w:szCs w:val="24"/>
        </w:rPr>
        <w:t>ncelenmesi</w:t>
      </w:r>
      <w:r w:rsidR="00911E88">
        <w:rPr>
          <w:rFonts w:ascii="Times New Roman" w:hAnsi="Times New Roman" w:cs="Times New Roman"/>
          <w:sz w:val="24"/>
          <w:szCs w:val="24"/>
        </w:rPr>
        <w:t>.</w:t>
      </w:r>
      <w:r w:rsidR="00D57EAE">
        <w:t xml:space="preserve"> </w:t>
      </w:r>
      <w:r w:rsidR="00C67141" w:rsidRPr="00C67141">
        <w:rPr>
          <w:rFonts w:ascii="Times New Roman" w:hAnsi="Times New Roman" w:cs="Times New Roman"/>
          <w:i/>
          <w:iCs/>
          <w:sz w:val="24"/>
          <w:szCs w:val="24"/>
        </w:rPr>
        <w:t>İlköğretim Online, 8</w:t>
      </w:r>
      <w:r w:rsidR="00C67141" w:rsidRPr="00C67141">
        <w:rPr>
          <w:rFonts w:ascii="Times New Roman" w:hAnsi="Times New Roman" w:cs="Times New Roman"/>
          <w:sz w:val="24"/>
          <w:szCs w:val="24"/>
        </w:rPr>
        <w:t>(3), 729-740</w:t>
      </w:r>
      <w:r w:rsidR="000058F6">
        <w:rPr>
          <w:rFonts w:ascii="Times New Roman" w:hAnsi="Times New Roman" w:cs="Times New Roman"/>
          <w:sz w:val="24"/>
          <w:szCs w:val="24"/>
        </w:rPr>
        <w:t xml:space="preserve">. </w:t>
      </w:r>
      <w:r w:rsidR="00B26172" w:rsidRPr="00B26172">
        <w:rPr>
          <w:rFonts w:ascii="Times New Roman" w:hAnsi="Times New Roman" w:cs="Times New Roman"/>
          <w:sz w:val="24"/>
          <w:szCs w:val="24"/>
          <w:shd w:val="clear" w:color="auto" w:fill="FFFFFF"/>
        </w:rPr>
        <w:t>https://dergipark.org.tr/en/pub/ilkonline/issue/8597/106992</w:t>
      </w:r>
    </w:p>
    <w:p w14:paraId="66EF89C9" w14:textId="7D86E3CA" w:rsidR="00B74476" w:rsidRPr="003F1A0B" w:rsidRDefault="003F1A0B" w:rsidP="00684917">
      <w:pPr>
        <w:spacing w:line="480" w:lineRule="auto"/>
        <w:ind w:left="706" w:hanging="706"/>
        <w:rPr>
          <w:rFonts w:ascii="Times New Roman" w:hAnsi="Times New Roman" w:cs="Times New Roman"/>
          <w:sz w:val="24"/>
          <w:szCs w:val="24"/>
        </w:rPr>
      </w:pPr>
      <w:proofErr w:type="spellStart"/>
      <w:r w:rsidRPr="003F1A0B">
        <w:rPr>
          <w:rFonts w:ascii="Times New Roman" w:hAnsi="Times New Roman" w:cs="Times New Roman"/>
          <w:sz w:val="24"/>
          <w:szCs w:val="24"/>
        </w:rPr>
        <w:lastRenderedPageBreak/>
        <w:t>Iannantuono</w:t>
      </w:r>
      <w:proofErr w:type="spellEnd"/>
      <w:r w:rsidRPr="003F1A0B">
        <w:rPr>
          <w:rFonts w:ascii="Times New Roman" w:hAnsi="Times New Roman" w:cs="Times New Roman"/>
          <w:sz w:val="24"/>
          <w:szCs w:val="24"/>
        </w:rPr>
        <w:t>,</w:t>
      </w:r>
      <w:r>
        <w:rPr>
          <w:rFonts w:ascii="Times New Roman" w:hAnsi="Times New Roman" w:cs="Times New Roman"/>
          <w:sz w:val="24"/>
          <w:szCs w:val="24"/>
        </w:rPr>
        <w:t xml:space="preserve"> </w:t>
      </w:r>
      <w:r w:rsidRPr="003F1A0B">
        <w:rPr>
          <w:rFonts w:ascii="Times New Roman" w:hAnsi="Times New Roman" w:cs="Times New Roman"/>
          <w:sz w:val="24"/>
          <w:szCs w:val="24"/>
        </w:rPr>
        <w:t xml:space="preserve">A. C., </w:t>
      </w:r>
      <w:r>
        <w:rPr>
          <w:rFonts w:ascii="Times New Roman" w:hAnsi="Times New Roman" w:cs="Times New Roman"/>
          <w:sz w:val="24"/>
          <w:szCs w:val="24"/>
        </w:rPr>
        <w:t>ve</w:t>
      </w:r>
      <w:r w:rsidRPr="003F1A0B">
        <w:rPr>
          <w:rFonts w:ascii="Times New Roman" w:hAnsi="Times New Roman" w:cs="Times New Roman"/>
          <w:sz w:val="24"/>
          <w:szCs w:val="24"/>
        </w:rPr>
        <w:t xml:space="preserve"> </w:t>
      </w:r>
      <w:proofErr w:type="spellStart"/>
      <w:r w:rsidRPr="003F1A0B">
        <w:rPr>
          <w:rFonts w:ascii="Times New Roman" w:hAnsi="Times New Roman" w:cs="Times New Roman"/>
          <w:sz w:val="24"/>
          <w:szCs w:val="24"/>
        </w:rPr>
        <w:t>Tylka</w:t>
      </w:r>
      <w:proofErr w:type="spellEnd"/>
      <w:r w:rsidRPr="003F1A0B">
        <w:rPr>
          <w:rFonts w:ascii="Times New Roman" w:hAnsi="Times New Roman" w:cs="Times New Roman"/>
          <w:sz w:val="24"/>
          <w:szCs w:val="24"/>
        </w:rPr>
        <w:t>, T. L.</w:t>
      </w:r>
      <w:r>
        <w:rPr>
          <w:rFonts w:ascii="Times New Roman" w:hAnsi="Times New Roman" w:cs="Times New Roman"/>
          <w:sz w:val="24"/>
          <w:szCs w:val="24"/>
        </w:rPr>
        <w:t xml:space="preserve"> </w:t>
      </w:r>
      <w:r w:rsidRPr="003F1A0B">
        <w:rPr>
          <w:rFonts w:ascii="Times New Roman" w:hAnsi="Times New Roman" w:cs="Times New Roman"/>
          <w:sz w:val="24"/>
          <w:szCs w:val="24"/>
        </w:rPr>
        <w:t xml:space="preserve">(2012). </w:t>
      </w:r>
      <w:proofErr w:type="spellStart"/>
      <w:r w:rsidRPr="003F1A0B">
        <w:rPr>
          <w:rFonts w:ascii="Times New Roman" w:hAnsi="Times New Roman" w:cs="Times New Roman"/>
          <w:sz w:val="24"/>
          <w:szCs w:val="24"/>
        </w:rPr>
        <w:t>Interpersonal</w:t>
      </w:r>
      <w:proofErr w:type="spellEnd"/>
      <w:r w:rsidRPr="003F1A0B">
        <w:rPr>
          <w:rFonts w:ascii="Times New Roman" w:hAnsi="Times New Roman" w:cs="Times New Roman"/>
          <w:sz w:val="24"/>
          <w:szCs w:val="24"/>
        </w:rPr>
        <w:t xml:space="preserve"> </w:t>
      </w:r>
      <w:proofErr w:type="spellStart"/>
      <w:r w:rsidRPr="003F1A0B">
        <w:rPr>
          <w:rFonts w:ascii="Times New Roman" w:hAnsi="Times New Roman" w:cs="Times New Roman"/>
          <w:sz w:val="24"/>
          <w:szCs w:val="24"/>
        </w:rPr>
        <w:t>and</w:t>
      </w:r>
      <w:proofErr w:type="spellEnd"/>
      <w:r w:rsidRPr="003F1A0B">
        <w:rPr>
          <w:rFonts w:ascii="Times New Roman" w:hAnsi="Times New Roman" w:cs="Times New Roman"/>
          <w:sz w:val="24"/>
          <w:szCs w:val="24"/>
        </w:rPr>
        <w:t xml:space="preserve"> </w:t>
      </w:r>
      <w:proofErr w:type="spellStart"/>
      <w:r w:rsidRPr="003F1A0B">
        <w:rPr>
          <w:rFonts w:ascii="Times New Roman" w:hAnsi="Times New Roman" w:cs="Times New Roman"/>
          <w:sz w:val="24"/>
          <w:szCs w:val="24"/>
        </w:rPr>
        <w:t>intrapersonal</w:t>
      </w:r>
      <w:proofErr w:type="spellEnd"/>
      <w:r w:rsidRPr="003F1A0B">
        <w:rPr>
          <w:rFonts w:ascii="Times New Roman" w:hAnsi="Times New Roman" w:cs="Times New Roman"/>
          <w:sz w:val="24"/>
          <w:szCs w:val="24"/>
        </w:rPr>
        <w:t xml:space="preserve"> </w:t>
      </w:r>
      <w:proofErr w:type="spellStart"/>
      <w:r w:rsidRPr="003F1A0B">
        <w:rPr>
          <w:rFonts w:ascii="Times New Roman" w:hAnsi="Times New Roman" w:cs="Times New Roman"/>
          <w:sz w:val="24"/>
          <w:szCs w:val="24"/>
        </w:rPr>
        <w:t>links</w:t>
      </w:r>
      <w:proofErr w:type="spellEnd"/>
      <w:r w:rsidRPr="003F1A0B">
        <w:rPr>
          <w:rFonts w:ascii="Times New Roman" w:hAnsi="Times New Roman" w:cs="Times New Roman"/>
          <w:sz w:val="24"/>
          <w:szCs w:val="24"/>
        </w:rPr>
        <w:t xml:space="preserve"> </w:t>
      </w:r>
      <w:proofErr w:type="spellStart"/>
      <w:r w:rsidRPr="003F1A0B">
        <w:rPr>
          <w:rFonts w:ascii="Times New Roman" w:hAnsi="Times New Roman" w:cs="Times New Roman"/>
          <w:sz w:val="24"/>
          <w:szCs w:val="24"/>
        </w:rPr>
        <w:t>to</w:t>
      </w:r>
      <w:proofErr w:type="spellEnd"/>
      <w:r w:rsidRPr="003F1A0B">
        <w:rPr>
          <w:rFonts w:ascii="Times New Roman" w:hAnsi="Times New Roman" w:cs="Times New Roman"/>
          <w:sz w:val="24"/>
          <w:szCs w:val="24"/>
        </w:rPr>
        <w:t xml:space="preserve"> body </w:t>
      </w:r>
      <w:proofErr w:type="spellStart"/>
      <w:r w:rsidRPr="003F1A0B">
        <w:rPr>
          <w:rFonts w:ascii="Times New Roman" w:hAnsi="Times New Roman" w:cs="Times New Roman"/>
          <w:sz w:val="24"/>
          <w:szCs w:val="24"/>
        </w:rPr>
        <w:t>appreciation</w:t>
      </w:r>
      <w:proofErr w:type="spellEnd"/>
      <w:r w:rsidRPr="003F1A0B">
        <w:rPr>
          <w:rFonts w:ascii="Times New Roman" w:hAnsi="Times New Roman" w:cs="Times New Roman"/>
          <w:sz w:val="24"/>
          <w:szCs w:val="24"/>
        </w:rPr>
        <w:t xml:space="preserve"> in </w:t>
      </w:r>
      <w:proofErr w:type="spellStart"/>
      <w:r w:rsidRPr="003F1A0B">
        <w:rPr>
          <w:rFonts w:ascii="Times New Roman" w:hAnsi="Times New Roman" w:cs="Times New Roman"/>
          <w:sz w:val="24"/>
          <w:szCs w:val="24"/>
        </w:rPr>
        <w:t>college</w:t>
      </w:r>
      <w:proofErr w:type="spellEnd"/>
      <w:r w:rsidRPr="003F1A0B">
        <w:rPr>
          <w:rFonts w:ascii="Times New Roman" w:hAnsi="Times New Roman" w:cs="Times New Roman"/>
          <w:sz w:val="24"/>
          <w:szCs w:val="24"/>
        </w:rPr>
        <w:t xml:space="preserve"> </w:t>
      </w:r>
      <w:proofErr w:type="spellStart"/>
      <w:r w:rsidRPr="003F1A0B">
        <w:rPr>
          <w:rFonts w:ascii="Times New Roman" w:hAnsi="Times New Roman" w:cs="Times New Roman"/>
          <w:sz w:val="24"/>
          <w:szCs w:val="24"/>
        </w:rPr>
        <w:t>women</w:t>
      </w:r>
      <w:proofErr w:type="spellEnd"/>
      <w:r w:rsidRPr="003F1A0B">
        <w:rPr>
          <w:rFonts w:ascii="Times New Roman" w:hAnsi="Times New Roman" w:cs="Times New Roman"/>
          <w:sz w:val="24"/>
          <w:szCs w:val="24"/>
        </w:rPr>
        <w:t xml:space="preserve">: An </w:t>
      </w:r>
      <w:proofErr w:type="spellStart"/>
      <w:r w:rsidRPr="003F1A0B">
        <w:rPr>
          <w:rFonts w:ascii="Times New Roman" w:hAnsi="Times New Roman" w:cs="Times New Roman"/>
          <w:sz w:val="24"/>
          <w:szCs w:val="24"/>
        </w:rPr>
        <w:t>exploratory</w:t>
      </w:r>
      <w:proofErr w:type="spellEnd"/>
      <w:r w:rsidRPr="003F1A0B">
        <w:rPr>
          <w:rFonts w:ascii="Times New Roman" w:hAnsi="Times New Roman" w:cs="Times New Roman"/>
          <w:sz w:val="24"/>
          <w:szCs w:val="24"/>
        </w:rPr>
        <w:t xml:space="preserve"> model. </w:t>
      </w:r>
      <w:r w:rsidRPr="003F1A0B">
        <w:rPr>
          <w:rFonts w:ascii="Times New Roman" w:hAnsi="Times New Roman" w:cs="Times New Roman"/>
          <w:i/>
          <w:iCs/>
          <w:sz w:val="24"/>
          <w:szCs w:val="24"/>
        </w:rPr>
        <w:t>Body Image, 9,</w:t>
      </w:r>
      <w:r w:rsidRPr="003F1A0B">
        <w:rPr>
          <w:rFonts w:ascii="Times New Roman" w:hAnsi="Times New Roman" w:cs="Times New Roman"/>
          <w:sz w:val="24"/>
          <w:szCs w:val="24"/>
        </w:rPr>
        <w:t xml:space="preserve"> 227</w:t>
      </w:r>
      <w:r w:rsidR="008A311F">
        <w:rPr>
          <w:rFonts w:ascii="Times New Roman" w:hAnsi="Times New Roman" w:cs="Times New Roman"/>
          <w:sz w:val="24"/>
          <w:szCs w:val="24"/>
        </w:rPr>
        <w:t>-</w:t>
      </w:r>
      <w:r w:rsidRPr="003F1A0B">
        <w:rPr>
          <w:rFonts w:ascii="Times New Roman" w:hAnsi="Times New Roman" w:cs="Times New Roman"/>
          <w:sz w:val="24"/>
          <w:szCs w:val="24"/>
        </w:rPr>
        <w:t xml:space="preserve">235. </w:t>
      </w:r>
      <w:hyperlink r:id="rId20" w:history="1">
        <w:r w:rsidR="00B74476" w:rsidRPr="00F65593">
          <w:rPr>
            <w:rStyle w:val="Kpr"/>
            <w:rFonts w:ascii="Times New Roman" w:hAnsi="Times New Roman" w:cs="Times New Roman"/>
            <w:sz w:val="24"/>
            <w:szCs w:val="24"/>
          </w:rPr>
          <w:t>http://dx.doi.org/10.1016/j.bodyim.2012.01.004</w:t>
        </w:r>
      </w:hyperlink>
    </w:p>
    <w:p w14:paraId="7A090149" w14:textId="1FF8DBEA" w:rsidR="00F455DF" w:rsidRDefault="00F455DF" w:rsidP="00684917">
      <w:pPr>
        <w:spacing w:line="480" w:lineRule="auto"/>
        <w:ind w:left="706" w:hanging="706"/>
        <w:rPr>
          <w:rFonts w:ascii="Times New Roman" w:hAnsi="Times New Roman" w:cs="Times New Roman"/>
          <w:sz w:val="24"/>
          <w:szCs w:val="24"/>
        </w:rPr>
      </w:pPr>
      <w:r w:rsidRPr="00F455DF">
        <w:rPr>
          <w:rFonts w:ascii="Times New Roman" w:hAnsi="Times New Roman" w:cs="Times New Roman"/>
          <w:sz w:val="24"/>
          <w:szCs w:val="24"/>
        </w:rPr>
        <w:t xml:space="preserve">Kağan, M. (2011). </w:t>
      </w:r>
      <w:proofErr w:type="spellStart"/>
      <w:r w:rsidRPr="00F455DF">
        <w:rPr>
          <w:rFonts w:ascii="Times New Roman" w:hAnsi="Times New Roman" w:cs="Times New Roman"/>
          <w:sz w:val="24"/>
          <w:szCs w:val="24"/>
        </w:rPr>
        <w:t>Frost</w:t>
      </w:r>
      <w:proofErr w:type="spellEnd"/>
      <w:r w:rsidRPr="00F455DF">
        <w:rPr>
          <w:rFonts w:ascii="Times New Roman" w:hAnsi="Times New Roman" w:cs="Times New Roman"/>
          <w:sz w:val="24"/>
          <w:szCs w:val="24"/>
        </w:rPr>
        <w:t xml:space="preserve"> çok boyutlu mükemmeliyetçilik ölçeğinin Türkçe formunun psikometrik özellikleri. </w:t>
      </w:r>
      <w:r w:rsidRPr="00F455DF">
        <w:rPr>
          <w:rFonts w:ascii="Times New Roman" w:hAnsi="Times New Roman" w:cs="Times New Roman"/>
          <w:i/>
          <w:iCs/>
          <w:sz w:val="24"/>
          <w:szCs w:val="24"/>
        </w:rPr>
        <w:t>Anadolu Psikiyatri Dergisi, 12</w:t>
      </w:r>
      <w:r w:rsidR="00A210A9" w:rsidRPr="00A210A9">
        <w:rPr>
          <w:rFonts w:ascii="Times New Roman" w:hAnsi="Times New Roman" w:cs="Times New Roman"/>
          <w:sz w:val="24"/>
          <w:szCs w:val="24"/>
        </w:rPr>
        <w:t>(3)</w:t>
      </w:r>
      <w:r w:rsidRPr="00F455DF">
        <w:rPr>
          <w:rFonts w:ascii="Times New Roman" w:hAnsi="Times New Roman" w:cs="Times New Roman"/>
          <w:sz w:val="24"/>
          <w:szCs w:val="24"/>
        </w:rPr>
        <w:t>, 192-197.</w:t>
      </w:r>
    </w:p>
    <w:p w14:paraId="5E34C583" w14:textId="5AA81179" w:rsidR="00E51B3C" w:rsidRDefault="00E51B3C" w:rsidP="00684917">
      <w:pPr>
        <w:spacing w:line="480" w:lineRule="auto"/>
        <w:ind w:left="706" w:hanging="706"/>
        <w:rPr>
          <w:rFonts w:ascii="Times New Roman" w:hAnsi="Times New Roman" w:cs="Times New Roman"/>
          <w:sz w:val="24"/>
          <w:szCs w:val="24"/>
          <w:shd w:val="clear" w:color="auto" w:fill="FCFCFC"/>
        </w:rPr>
      </w:pPr>
      <w:proofErr w:type="spellStart"/>
      <w:r w:rsidRPr="00E51B3C">
        <w:rPr>
          <w:rFonts w:ascii="Times New Roman" w:hAnsi="Times New Roman" w:cs="Times New Roman"/>
          <w:sz w:val="24"/>
          <w:szCs w:val="24"/>
          <w:shd w:val="clear" w:color="auto" w:fill="FCFCFC"/>
        </w:rPr>
        <w:t>Kanninen</w:t>
      </w:r>
      <w:proofErr w:type="spellEnd"/>
      <w:r w:rsidRPr="00E51B3C">
        <w:rPr>
          <w:rFonts w:ascii="Times New Roman" w:hAnsi="Times New Roman" w:cs="Times New Roman"/>
          <w:sz w:val="24"/>
          <w:szCs w:val="24"/>
          <w:shd w:val="clear" w:color="auto" w:fill="FCFCFC"/>
        </w:rPr>
        <w:t xml:space="preserve">, K., </w:t>
      </w:r>
      <w:proofErr w:type="spellStart"/>
      <w:r w:rsidRPr="00E51B3C">
        <w:rPr>
          <w:rFonts w:ascii="Times New Roman" w:hAnsi="Times New Roman" w:cs="Times New Roman"/>
          <w:sz w:val="24"/>
          <w:szCs w:val="24"/>
          <w:shd w:val="clear" w:color="auto" w:fill="FCFCFC"/>
        </w:rPr>
        <w:t>Salo</w:t>
      </w:r>
      <w:proofErr w:type="spellEnd"/>
      <w:r w:rsidRPr="00E51B3C">
        <w:rPr>
          <w:rFonts w:ascii="Times New Roman" w:hAnsi="Times New Roman" w:cs="Times New Roman"/>
          <w:sz w:val="24"/>
          <w:szCs w:val="24"/>
          <w:shd w:val="clear" w:color="auto" w:fill="FCFCFC"/>
        </w:rPr>
        <w:t>, J.</w:t>
      </w:r>
      <w:r>
        <w:rPr>
          <w:rFonts w:ascii="Times New Roman" w:hAnsi="Times New Roman" w:cs="Times New Roman"/>
          <w:sz w:val="24"/>
          <w:szCs w:val="24"/>
          <w:shd w:val="clear" w:color="auto" w:fill="FCFCFC"/>
        </w:rPr>
        <w:t>,</w:t>
      </w:r>
      <w:r w:rsidRPr="00E51B3C">
        <w:rPr>
          <w:rFonts w:ascii="Times New Roman" w:hAnsi="Times New Roman" w:cs="Times New Roman"/>
          <w:sz w:val="24"/>
          <w:szCs w:val="24"/>
          <w:shd w:val="clear" w:color="auto" w:fill="FCFCFC"/>
        </w:rPr>
        <w:t xml:space="preserve"> ve </w:t>
      </w:r>
      <w:proofErr w:type="spellStart"/>
      <w:r w:rsidRPr="00E51B3C">
        <w:rPr>
          <w:rFonts w:ascii="Times New Roman" w:hAnsi="Times New Roman" w:cs="Times New Roman"/>
          <w:sz w:val="24"/>
          <w:szCs w:val="24"/>
          <w:shd w:val="clear" w:color="auto" w:fill="FCFCFC"/>
        </w:rPr>
        <w:t>Punamäki</w:t>
      </w:r>
      <w:proofErr w:type="spellEnd"/>
      <w:r w:rsidRPr="00E51B3C">
        <w:rPr>
          <w:rFonts w:ascii="Times New Roman" w:hAnsi="Times New Roman" w:cs="Times New Roman"/>
          <w:sz w:val="24"/>
          <w:szCs w:val="24"/>
          <w:shd w:val="clear" w:color="auto" w:fill="FCFCFC"/>
        </w:rPr>
        <w:t>, R</w:t>
      </w:r>
      <w:r>
        <w:rPr>
          <w:rFonts w:ascii="Times New Roman" w:hAnsi="Times New Roman" w:cs="Times New Roman"/>
          <w:sz w:val="24"/>
          <w:szCs w:val="24"/>
          <w:shd w:val="clear" w:color="auto" w:fill="FCFCFC"/>
        </w:rPr>
        <w:t xml:space="preserve">. </w:t>
      </w:r>
      <w:r w:rsidRPr="00E51B3C">
        <w:rPr>
          <w:rFonts w:ascii="Times New Roman" w:hAnsi="Times New Roman" w:cs="Times New Roman"/>
          <w:sz w:val="24"/>
          <w:szCs w:val="24"/>
          <w:shd w:val="clear" w:color="auto" w:fill="FCFCFC"/>
        </w:rPr>
        <w:t>L</w:t>
      </w:r>
      <w:r>
        <w:rPr>
          <w:rFonts w:ascii="Times New Roman" w:hAnsi="Times New Roman" w:cs="Times New Roman"/>
          <w:sz w:val="24"/>
          <w:szCs w:val="24"/>
          <w:shd w:val="clear" w:color="auto" w:fill="FCFCFC"/>
        </w:rPr>
        <w:t>.</w:t>
      </w:r>
      <w:r w:rsidRPr="00E51B3C">
        <w:rPr>
          <w:rFonts w:ascii="Times New Roman" w:hAnsi="Times New Roman" w:cs="Times New Roman"/>
          <w:sz w:val="24"/>
          <w:szCs w:val="24"/>
          <w:shd w:val="clear" w:color="auto" w:fill="FCFCFC"/>
        </w:rPr>
        <w:t xml:space="preserve"> (2000). Siyasi şiddet mağdurları için travma terapisinde bağlanma kalıpları ve çalışma ittifakı. </w:t>
      </w:r>
      <w:r w:rsidRPr="00E51B3C">
        <w:rPr>
          <w:rFonts w:ascii="Times New Roman" w:hAnsi="Times New Roman" w:cs="Times New Roman"/>
          <w:i/>
          <w:iCs/>
          <w:sz w:val="24"/>
          <w:szCs w:val="24"/>
          <w:shd w:val="clear" w:color="auto" w:fill="FCFCFC"/>
        </w:rPr>
        <w:t>Psikoterapi Araştırması, 10</w:t>
      </w:r>
      <w:r w:rsidRPr="00E51B3C">
        <w:rPr>
          <w:rFonts w:ascii="Times New Roman" w:hAnsi="Times New Roman" w:cs="Times New Roman"/>
          <w:sz w:val="24"/>
          <w:szCs w:val="24"/>
          <w:shd w:val="clear" w:color="auto" w:fill="FCFCFC"/>
        </w:rPr>
        <w:t>(4), 435-449.</w:t>
      </w:r>
      <w:r>
        <w:rPr>
          <w:rFonts w:ascii="Times New Roman" w:hAnsi="Times New Roman" w:cs="Times New Roman"/>
          <w:sz w:val="24"/>
          <w:szCs w:val="24"/>
          <w:shd w:val="clear" w:color="auto" w:fill="FCFCFC"/>
        </w:rPr>
        <w:t xml:space="preserve"> </w:t>
      </w:r>
      <w:hyperlink r:id="rId21" w:history="1">
        <w:r w:rsidR="00A94F81" w:rsidRPr="00823F54">
          <w:rPr>
            <w:rStyle w:val="Kpr"/>
            <w:rFonts w:ascii="Times New Roman" w:hAnsi="Times New Roman" w:cs="Times New Roman"/>
            <w:sz w:val="24"/>
            <w:szCs w:val="24"/>
            <w:shd w:val="clear" w:color="auto" w:fill="FCFCFC"/>
          </w:rPr>
          <w:t>https://doi.org/10.1093/ptr/10.4.435</w:t>
        </w:r>
      </w:hyperlink>
    </w:p>
    <w:p w14:paraId="297DC38D" w14:textId="341F6510" w:rsidR="00A94F81" w:rsidRDefault="00F508D8" w:rsidP="00684917">
      <w:pPr>
        <w:pStyle w:val="my-3"/>
        <w:shd w:val="clear" w:color="auto" w:fill="FFFFFF"/>
        <w:spacing w:line="480" w:lineRule="auto"/>
        <w:ind w:left="706" w:hanging="706"/>
        <w:jc w:val="both"/>
        <w:rPr>
          <w:color w:val="000000"/>
        </w:rPr>
      </w:pPr>
      <w:r w:rsidRPr="00F508D8">
        <w:rPr>
          <w:color w:val="000000"/>
        </w:rPr>
        <w:t>Kesici, Ş., Yalçın, S</w:t>
      </w:r>
      <w:r w:rsidR="00C43CB6">
        <w:rPr>
          <w:color w:val="000000"/>
        </w:rPr>
        <w:t xml:space="preserve">. </w:t>
      </w:r>
      <w:r w:rsidRPr="00F508D8">
        <w:rPr>
          <w:color w:val="000000"/>
        </w:rPr>
        <w:t>B</w:t>
      </w:r>
      <w:r w:rsidR="00C43CB6">
        <w:rPr>
          <w:color w:val="000000"/>
        </w:rPr>
        <w:t>.,</w:t>
      </w:r>
      <w:r w:rsidRPr="00F508D8">
        <w:rPr>
          <w:color w:val="000000"/>
        </w:rPr>
        <w:t xml:space="preserve"> ve Kavaklı, M. (2016). </w:t>
      </w:r>
      <w:r w:rsidRPr="0072381D">
        <w:rPr>
          <w:i/>
          <w:iCs/>
          <w:color w:val="000000"/>
        </w:rPr>
        <w:t>Af</w:t>
      </w:r>
      <w:r w:rsidR="00C43CB6" w:rsidRPr="0072381D">
        <w:rPr>
          <w:i/>
          <w:iCs/>
          <w:color w:val="000000"/>
        </w:rPr>
        <w:t>f</w:t>
      </w:r>
      <w:r w:rsidRPr="0072381D">
        <w:rPr>
          <w:i/>
          <w:iCs/>
          <w:color w:val="000000"/>
        </w:rPr>
        <w:t>edici bir kalkınma için anne ve babalar ne yapmalı?</w:t>
      </w:r>
      <w:r w:rsidR="00C43CB6">
        <w:rPr>
          <w:color w:val="000000"/>
        </w:rPr>
        <w:t xml:space="preserve"> </w:t>
      </w:r>
      <w:r w:rsidRPr="00F508D8">
        <w:rPr>
          <w:color w:val="000000"/>
        </w:rPr>
        <w:t>Nobel Yayınları.</w:t>
      </w:r>
    </w:p>
    <w:p w14:paraId="3374E903" w14:textId="31B22FD7" w:rsidR="00423258" w:rsidRPr="00423258" w:rsidRDefault="00423258" w:rsidP="00684917">
      <w:pPr>
        <w:pStyle w:val="my-3"/>
        <w:shd w:val="clear" w:color="auto" w:fill="FFFFFF"/>
        <w:spacing w:line="480" w:lineRule="auto"/>
        <w:ind w:left="706" w:hanging="706"/>
        <w:jc w:val="both"/>
        <w:rPr>
          <w:i/>
          <w:iCs/>
          <w:color w:val="000000"/>
        </w:rPr>
      </w:pPr>
      <w:r>
        <w:rPr>
          <w:color w:val="000000"/>
        </w:rPr>
        <w:t xml:space="preserve">Kilit, Z., Dönmezler, S., Erensoy, H., ve Berkol, T. (2020). Üniversite öğrencilerinde belirsizliğe tahammülsüzlük, endişe ve bilişsel sınav kaygısı ilişkisi. </w:t>
      </w:r>
      <w:r>
        <w:rPr>
          <w:i/>
          <w:iCs/>
          <w:color w:val="000000"/>
        </w:rPr>
        <w:t>Orta</w:t>
      </w:r>
      <w:r w:rsidR="00F854BE">
        <w:rPr>
          <w:i/>
          <w:iCs/>
          <w:color w:val="000000"/>
        </w:rPr>
        <w:t>doğu Tıp Dergisi</w:t>
      </w:r>
      <w:r w:rsidR="00F854BE" w:rsidRPr="006546ED">
        <w:rPr>
          <w:i/>
          <w:iCs/>
          <w:color w:val="000000"/>
        </w:rPr>
        <w:t xml:space="preserve">, </w:t>
      </w:r>
      <w:r w:rsidR="00F854BE" w:rsidRPr="006546ED">
        <w:rPr>
          <w:i/>
          <w:iCs/>
        </w:rPr>
        <w:t>12</w:t>
      </w:r>
      <w:r w:rsidR="00F854BE">
        <w:t>(2), 262-268. https://doi.org/10.21601/ortadogutipdergisi.741156</w:t>
      </w:r>
    </w:p>
    <w:p w14:paraId="19B1B94E" w14:textId="39658F97" w:rsidR="00E11B72" w:rsidRPr="00F508D8" w:rsidRDefault="00E11B72" w:rsidP="00684917">
      <w:pPr>
        <w:pStyle w:val="my-3"/>
        <w:shd w:val="clear" w:color="auto" w:fill="FFFFFF"/>
        <w:spacing w:line="480" w:lineRule="auto"/>
        <w:ind w:left="706" w:hanging="706"/>
        <w:jc w:val="both"/>
        <w:rPr>
          <w:color w:val="000000"/>
        </w:rPr>
      </w:pPr>
      <w:proofErr w:type="spellStart"/>
      <w:r>
        <w:t>Luo</w:t>
      </w:r>
      <w:proofErr w:type="spellEnd"/>
      <w:r>
        <w:t xml:space="preserve">, J., </w:t>
      </w:r>
      <w:proofErr w:type="spellStart"/>
      <w:r>
        <w:t>Forbush</w:t>
      </w:r>
      <w:proofErr w:type="spellEnd"/>
      <w:r>
        <w:t xml:space="preserve">, K. T., Williamson, J. A., </w:t>
      </w:r>
      <w:proofErr w:type="spellStart"/>
      <w:r>
        <w:t>Markon</w:t>
      </w:r>
      <w:proofErr w:type="spellEnd"/>
      <w:r>
        <w:t xml:space="preserve">, K. E., ve </w:t>
      </w:r>
      <w:proofErr w:type="spellStart"/>
      <w:r>
        <w:t>Pollack</w:t>
      </w:r>
      <w:proofErr w:type="spellEnd"/>
      <w:r>
        <w:t>, L.</w:t>
      </w:r>
      <w:r w:rsidR="00140D06">
        <w:t xml:space="preserve"> </w:t>
      </w:r>
      <w:r>
        <w:t xml:space="preserve">O. (2013). How </w:t>
      </w:r>
      <w:proofErr w:type="spellStart"/>
      <w:r>
        <w:t>specific</w:t>
      </w:r>
      <w:proofErr w:type="spellEnd"/>
      <w:r>
        <w:t xml:space="preserve"> </w:t>
      </w:r>
      <w:proofErr w:type="spellStart"/>
      <w:r>
        <w:t>are</w:t>
      </w:r>
      <w:proofErr w:type="spellEnd"/>
      <w:r>
        <w:t xml:space="preserve"> </w:t>
      </w:r>
      <w:proofErr w:type="spellStart"/>
      <w:r>
        <w:t>the</w:t>
      </w:r>
      <w:proofErr w:type="spellEnd"/>
      <w:r>
        <w:t xml:space="preserve"> </w:t>
      </w:r>
      <w:proofErr w:type="spellStart"/>
      <w:r>
        <w:t>relationships</w:t>
      </w:r>
      <w:proofErr w:type="spellEnd"/>
      <w:r>
        <w:t xml:space="preserve"> </w:t>
      </w:r>
      <w:proofErr w:type="spellStart"/>
      <w:r>
        <w:t>between</w:t>
      </w:r>
      <w:proofErr w:type="spellEnd"/>
      <w:r>
        <w:t xml:space="preserve"> </w:t>
      </w:r>
      <w:proofErr w:type="spellStart"/>
      <w:r>
        <w:t>eating</w:t>
      </w:r>
      <w:proofErr w:type="spellEnd"/>
      <w:r>
        <w:t xml:space="preserve"> </w:t>
      </w:r>
      <w:proofErr w:type="spellStart"/>
      <w:r>
        <w:t>disorder</w:t>
      </w:r>
      <w:proofErr w:type="spellEnd"/>
      <w:r>
        <w:t xml:space="preserve"> </w:t>
      </w:r>
      <w:proofErr w:type="spellStart"/>
      <w:r>
        <w:t>behaviors</w:t>
      </w:r>
      <w:proofErr w:type="spellEnd"/>
      <w:r>
        <w:t xml:space="preserve"> </w:t>
      </w:r>
      <w:proofErr w:type="spellStart"/>
      <w:r>
        <w:t>and</w:t>
      </w:r>
      <w:proofErr w:type="spellEnd"/>
      <w:r>
        <w:t xml:space="preserve"> </w:t>
      </w:r>
      <w:proofErr w:type="spellStart"/>
      <w:r>
        <w:t>perfectionism</w:t>
      </w:r>
      <w:proofErr w:type="spellEnd"/>
      <w:r>
        <w:t xml:space="preserve">? </w:t>
      </w:r>
      <w:proofErr w:type="spellStart"/>
      <w:r w:rsidRPr="00E11B72">
        <w:rPr>
          <w:i/>
          <w:iCs/>
        </w:rPr>
        <w:t>Eating</w:t>
      </w:r>
      <w:proofErr w:type="spellEnd"/>
      <w:r w:rsidRPr="00E11B72">
        <w:rPr>
          <w:i/>
          <w:iCs/>
        </w:rPr>
        <w:t xml:space="preserve"> </w:t>
      </w:r>
      <w:proofErr w:type="spellStart"/>
      <w:r>
        <w:rPr>
          <w:i/>
          <w:iCs/>
        </w:rPr>
        <w:t>B</w:t>
      </w:r>
      <w:r w:rsidRPr="00E11B72">
        <w:rPr>
          <w:i/>
          <w:iCs/>
        </w:rPr>
        <w:t>ehaviors</w:t>
      </w:r>
      <w:proofErr w:type="spellEnd"/>
      <w:r w:rsidRPr="00E11B72">
        <w:rPr>
          <w:i/>
          <w:iCs/>
        </w:rPr>
        <w:t>, 14</w:t>
      </w:r>
      <w:r>
        <w:t>(3), 291-294. doi:10.1016/j.eatbeh.2013.04.003</w:t>
      </w:r>
    </w:p>
    <w:p w14:paraId="6A85AC88" w14:textId="0942C8A2" w:rsidR="0027639F" w:rsidRPr="006F3EA1" w:rsidRDefault="006F3EA1" w:rsidP="00684917">
      <w:pPr>
        <w:spacing w:line="480" w:lineRule="auto"/>
        <w:ind w:left="706" w:hanging="706"/>
        <w:rPr>
          <w:rFonts w:ascii="Times New Roman" w:hAnsi="Times New Roman" w:cs="Times New Roman"/>
          <w:sz w:val="24"/>
          <w:szCs w:val="24"/>
        </w:rPr>
      </w:pPr>
      <w:proofErr w:type="spellStart"/>
      <w:r w:rsidRPr="006F3EA1">
        <w:rPr>
          <w:rFonts w:ascii="Times New Roman" w:hAnsi="Times New Roman" w:cs="Times New Roman"/>
          <w:sz w:val="24"/>
          <w:szCs w:val="24"/>
        </w:rPr>
        <w:t>McEvoy</w:t>
      </w:r>
      <w:proofErr w:type="spellEnd"/>
      <w:r w:rsidRPr="006F3EA1">
        <w:rPr>
          <w:rFonts w:ascii="Times New Roman" w:hAnsi="Times New Roman" w:cs="Times New Roman"/>
          <w:sz w:val="24"/>
          <w:szCs w:val="24"/>
        </w:rPr>
        <w:t xml:space="preserve">, </w:t>
      </w:r>
      <w:r>
        <w:rPr>
          <w:rFonts w:ascii="Times New Roman" w:hAnsi="Times New Roman" w:cs="Times New Roman"/>
          <w:sz w:val="24"/>
          <w:szCs w:val="24"/>
        </w:rPr>
        <w:t>P.</w:t>
      </w:r>
      <w:r w:rsidRPr="006F3EA1">
        <w:rPr>
          <w:rFonts w:ascii="Times New Roman" w:hAnsi="Times New Roman" w:cs="Times New Roman"/>
          <w:sz w:val="24"/>
          <w:szCs w:val="24"/>
        </w:rPr>
        <w:t xml:space="preserve"> M.</w:t>
      </w:r>
      <w:r>
        <w:rPr>
          <w:rFonts w:ascii="Times New Roman" w:hAnsi="Times New Roman" w:cs="Times New Roman"/>
          <w:sz w:val="24"/>
          <w:szCs w:val="24"/>
        </w:rPr>
        <w:t>,</w:t>
      </w:r>
      <w:r w:rsidRPr="006F3EA1">
        <w:rPr>
          <w:rFonts w:ascii="Times New Roman" w:hAnsi="Times New Roman" w:cs="Times New Roman"/>
          <w:sz w:val="24"/>
          <w:szCs w:val="24"/>
        </w:rPr>
        <w:t xml:space="preserve"> ve </w:t>
      </w:r>
      <w:proofErr w:type="spellStart"/>
      <w:r w:rsidRPr="006F3EA1">
        <w:rPr>
          <w:rFonts w:ascii="Times New Roman" w:hAnsi="Times New Roman" w:cs="Times New Roman"/>
          <w:sz w:val="24"/>
          <w:szCs w:val="24"/>
        </w:rPr>
        <w:t>Mahoney</w:t>
      </w:r>
      <w:proofErr w:type="spellEnd"/>
      <w:r w:rsidRPr="006F3EA1">
        <w:rPr>
          <w:rFonts w:ascii="Times New Roman" w:hAnsi="Times New Roman" w:cs="Times New Roman"/>
          <w:sz w:val="24"/>
          <w:szCs w:val="24"/>
        </w:rPr>
        <w:t xml:space="preserve">, A. E. (2011). </w:t>
      </w:r>
      <w:proofErr w:type="spellStart"/>
      <w:r w:rsidRPr="006F3EA1">
        <w:rPr>
          <w:rFonts w:ascii="Times New Roman" w:hAnsi="Times New Roman" w:cs="Times New Roman"/>
          <w:sz w:val="24"/>
          <w:szCs w:val="24"/>
        </w:rPr>
        <w:t>Achieving</w:t>
      </w:r>
      <w:proofErr w:type="spellEnd"/>
      <w:r w:rsidRPr="006F3EA1">
        <w:rPr>
          <w:rFonts w:ascii="Times New Roman" w:hAnsi="Times New Roman" w:cs="Times New Roman"/>
          <w:sz w:val="24"/>
          <w:szCs w:val="24"/>
        </w:rPr>
        <w:t xml:space="preserve"> </w:t>
      </w:r>
      <w:proofErr w:type="spellStart"/>
      <w:r w:rsidRPr="006F3EA1">
        <w:rPr>
          <w:rFonts w:ascii="Times New Roman" w:hAnsi="Times New Roman" w:cs="Times New Roman"/>
          <w:sz w:val="24"/>
          <w:szCs w:val="24"/>
        </w:rPr>
        <w:t>certainty</w:t>
      </w:r>
      <w:proofErr w:type="spellEnd"/>
      <w:r w:rsidRPr="006F3EA1">
        <w:rPr>
          <w:rFonts w:ascii="Times New Roman" w:hAnsi="Times New Roman" w:cs="Times New Roman"/>
          <w:sz w:val="24"/>
          <w:szCs w:val="24"/>
        </w:rPr>
        <w:t xml:space="preserve"> </w:t>
      </w:r>
      <w:proofErr w:type="spellStart"/>
      <w:r w:rsidRPr="006F3EA1">
        <w:rPr>
          <w:rFonts w:ascii="Times New Roman" w:hAnsi="Times New Roman" w:cs="Times New Roman"/>
          <w:sz w:val="24"/>
          <w:szCs w:val="24"/>
        </w:rPr>
        <w:t>about</w:t>
      </w:r>
      <w:proofErr w:type="spellEnd"/>
      <w:r w:rsidRPr="006F3EA1">
        <w:rPr>
          <w:rFonts w:ascii="Times New Roman" w:hAnsi="Times New Roman" w:cs="Times New Roman"/>
          <w:sz w:val="24"/>
          <w:szCs w:val="24"/>
        </w:rPr>
        <w:t xml:space="preserve"> </w:t>
      </w:r>
      <w:proofErr w:type="spellStart"/>
      <w:r w:rsidRPr="006F3EA1">
        <w:rPr>
          <w:rFonts w:ascii="Times New Roman" w:hAnsi="Times New Roman" w:cs="Times New Roman"/>
          <w:sz w:val="24"/>
          <w:szCs w:val="24"/>
        </w:rPr>
        <w:t>the</w:t>
      </w:r>
      <w:proofErr w:type="spellEnd"/>
      <w:r w:rsidRPr="006F3EA1">
        <w:rPr>
          <w:rFonts w:ascii="Times New Roman" w:hAnsi="Times New Roman" w:cs="Times New Roman"/>
          <w:sz w:val="24"/>
          <w:szCs w:val="24"/>
        </w:rPr>
        <w:t xml:space="preserve"> </w:t>
      </w:r>
      <w:proofErr w:type="spellStart"/>
      <w:r w:rsidRPr="006F3EA1">
        <w:rPr>
          <w:rFonts w:ascii="Times New Roman" w:hAnsi="Times New Roman" w:cs="Times New Roman"/>
          <w:sz w:val="24"/>
          <w:szCs w:val="24"/>
        </w:rPr>
        <w:t>structure</w:t>
      </w:r>
      <w:proofErr w:type="spellEnd"/>
      <w:r w:rsidRPr="006F3EA1">
        <w:rPr>
          <w:rFonts w:ascii="Times New Roman" w:hAnsi="Times New Roman" w:cs="Times New Roman"/>
          <w:sz w:val="24"/>
          <w:szCs w:val="24"/>
        </w:rPr>
        <w:t xml:space="preserve"> of </w:t>
      </w:r>
      <w:proofErr w:type="spellStart"/>
      <w:r w:rsidRPr="006F3EA1">
        <w:rPr>
          <w:rFonts w:ascii="Times New Roman" w:hAnsi="Times New Roman" w:cs="Times New Roman"/>
          <w:sz w:val="24"/>
          <w:szCs w:val="24"/>
        </w:rPr>
        <w:t>intolerance</w:t>
      </w:r>
      <w:proofErr w:type="spellEnd"/>
      <w:r w:rsidRPr="006F3EA1">
        <w:rPr>
          <w:rFonts w:ascii="Times New Roman" w:hAnsi="Times New Roman" w:cs="Times New Roman"/>
          <w:sz w:val="24"/>
          <w:szCs w:val="24"/>
        </w:rPr>
        <w:t xml:space="preserve"> of </w:t>
      </w:r>
      <w:proofErr w:type="spellStart"/>
      <w:r w:rsidRPr="006F3EA1">
        <w:rPr>
          <w:rFonts w:ascii="Times New Roman" w:hAnsi="Times New Roman" w:cs="Times New Roman"/>
          <w:sz w:val="24"/>
          <w:szCs w:val="24"/>
        </w:rPr>
        <w:t>uncertainty</w:t>
      </w:r>
      <w:proofErr w:type="spellEnd"/>
      <w:r w:rsidRPr="006F3EA1">
        <w:rPr>
          <w:rFonts w:ascii="Times New Roman" w:hAnsi="Times New Roman" w:cs="Times New Roman"/>
          <w:sz w:val="24"/>
          <w:szCs w:val="24"/>
        </w:rPr>
        <w:t xml:space="preserve"> in a </w:t>
      </w:r>
      <w:proofErr w:type="spellStart"/>
      <w:r w:rsidRPr="006F3EA1">
        <w:rPr>
          <w:rFonts w:ascii="Times New Roman" w:hAnsi="Times New Roman" w:cs="Times New Roman"/>
          <w:sz w:val="24"/>
          <w:szCs w:val="24"/>
        </w:rPr>
        <w:t>treatment-seeking</w:t>
      </w:r>
      <w:proofErr w:type="spellEnd"/>
      <w:r w:rsidRPr="006F3EA1">
        <w:rPr>
          <w:rFonts w:ascii="Times New Roman" w:hAnsi="Times New Roman" w:cs="Times New Roman"/>
          <w:sz w:val="24"/>
          <w:szCs w:val="24"/>
        </w:rPr>
        <w:t xml:space="preserve"> </w:t>
      </w:r>
      <w:proofErr w:type="spellStart"/>
      <w:r w:rsidRPr="006F3EA1">
        <w:rPr>
          <w:rFonts w:ascii="Times New Roman" w:hAnsi="Times New Roman" w:cs="Times New Roman"/>
          <w:sz w:val="24"/>
          <w:szCs w:val="24"/>
        </w:rPr>
        <w:t>sample</w:t>
      </w:r>
      <w:proofErr w:type="spellEnd"/>
      <w:r w:rsidRPr="006F3EA1">
        <w:rPr>
          <w:rFonts w:ascii="Times New Roman" w:hAnsi="Times New Roman" w:cs="Times New Roman"/>
          <w:sz w:val="24"/>
          <w:szCs w:val="24"/>
        </w:rPr>
        <w:t xml:space="preserve"> </w:t>
      </w:r>
      <w:proofErr w:type="spellStart"/>
      <w:r w:rsidRPr="006F3EA1">
        <w:rPr>
          <w:rFonts w:ascii="Times New Roman" w:hAnsi="Times New Roman" w:cs="Times New Roman"/>
          <w:sz w:val="24"/>
          <w:szCs w:val="24"/>
        </w:rPr>
        <w:t>with</w:t>
      </w:r>
      <w:proofErr w:type="spellEnd"/>
      <w:r w:rsidRPr="006F3EA1">
        <w:rPr>
          <w:rFonts w:ascii="Times New Roman" w:hAnsi="Times New Roman" w:cs="Times New Roman"/>
          <w:sz w:val="24"/>
          <w:szCs w:val="24"/>
        </w:rPr>
        <w:t xml:space="preserve"> </w:t>
      </w:r>
      <w:proofErr w:type="spellStart"/>
      <w:r w:rsidRPr="006F3EA1">
        <w:rPr>
          <w:rFonts w:ascii="Times New Roman" w:hAnsi="Times New Roman" w:cs="Times New Roman"/>
          <w:sz w:val="24"/>
          <w:szCs w:val="24"/>
        </w:rPr>
        <w:t>anxiety</w:t>
      </w:r>
      <w:proofErr w:type="spellEnd"/>
      <w:r w:rsidRPr="006F3EA1">
        <w:rPr>
          <w:rFonts w:ascii="Times New Roman" w:hAnsi="Times New Roman" w:cs="Times New Roman"/>
          <w:sz w:val="24"/>
          <w:szCs w:val="24"/>
        </w:rPr>
        <w:t xml:space="preserve"> </w:t>
      </w:r>
      <w:proofErr w:type="spellStart"/>
      <w:r w:rsidRPr="006F3EA1">
        <w:rPr>
          <w:rFonts w:ascii="Times New Roman" w:hAnsi="Times New Roman" w:cs="Times New Roman"/>
          <w:sz w:val="24"/>
          <w:szCs w:val="24"/>
        </w:rPr>
        <w:t>and</w:t>
      </w:r>
      <w:proofErr w:type="spellEnd"/>
      <w:r w:rsidRPr="006F3EA1">
        <w:rPr>
          <w:rFonts w:ascii="Times New Roman" w:hAnsi="Times New Roman" w:cs="Times New Roman"/>
          <w:sz w:val="24"/>
          <w:szCs w:val="24"/>
        </w:rPr>
        <w:t xml:space="preserve"> </w:t>
      </w:r>
      <w:proofErr w:type="spellStart"/>
      <w:r w:rsidRPr="006F3EA1">
        <w:rPr>
          <w:rFonts w:ascii="Times New Roman" w:hAnsi="Times New Roman" w:cs="Times New Roman"/>
          <w:sz w:val="24"/>
          <w:szCs w:val="24"/>
        </w:rPr>
        <w:t>depression</w:t>
      </w:r>
      <w:proofErr w:type="spellEnd"/>
      <w:r w:rsidRPr="006F3EA1">
        <w:rPr>
          <w:rFonts w:ascii="Times New Roman" w:hAnsi="Times New Roman" w:cs="Times New Roman"/>
          <w:sz w:val="24"/>
          <w:szCs w:val="24"/>
        </w:rPr>
        <w:t xml:space="preserve">. </w:t>
      </w:r>
      <w:proofErr w:type="spellStart"/>
      <w:r w:rsidRPr="006F3EA1">
        <w:rPr>
          <w:rFonts w:ascii="Times New Roman" w:hAnsi="Times New Roman" w:cs="Times New Roman"/>
          <w:i/>
          <w:iCs/>
          <w:sz w:val="24"/>
          <w:szCs w:val="24"/>
        </w:rPr>
        <w:t>Journal</w:t>
      </w:r>
      <w:proofErr w:type="spellEnd"/>
      <w:r w:rsidRPr="006F3EA1">
        <w:rPr>
          <w:rFonts w:ascii="Times New Roman" w:hAnsi="Times New Roman" w:cs="Times New Roman"/>
          <w:i/>
          <w:iCs/>
          <w:sz w:val="24"/>
          <w:szCs w:val="24"/>
        </w:rPr>
        <w:t xml:space="preserve"> of </w:t>
      </w:r>
      <w:proofErr w:type="spellStart"/>
      <w:r w:rsidRPr="006F3EA1">
        <w:rPr>
          <w:rFonts w:ascii="Times New Roman" w:hAnsi="Times New Roman" w:cs="Times New Roman"/>
          <w:i/>
          <w:iCs/>
          <w:sz w:val="24"/>
          <w:szCs w:val="24"/>
        </w:rPr>
        <w:t>Anxiety</w:t>
      </w:r>
      <w:proofErr w:type="spellEnd"/>
      <w:r w:rsidRPr="006F3EA1">
        <w:rPr>
          <w:rFonts w:ascii="Times New Roman" w:hAnsi="Times New Roman" w:cs="Times New Roman"/>
          <w:i/>
          <w:iCs/>
          <w:sz w:val="24"/>
          <w:szCs w:val="24"/>
        </w:rPr>
        <w:t xml:space="preserve"> </w:t>
      </w:r>
      <w:proofErr w:type="spellStart"/>
      <w:r w:rsidRPr="006F3EA1">
        <w:rPr>
          <w:rFonts w:ascii="Times New Roman" w:hAnsi="Times New Roman" w:cs="Times New Roman"/>
          <w:i/>
          <w:iCs/>
          <w:sz w:val="24"/>
          <w:szCs w:val="24"/>
        </w:rPr>
        <w:t>Disorders</w:t>
      </w:r>
      <w:proofErr w:type="spellEnd"/>
      <w:r w:rsidRPr="006F3EA1">
        <w:rPr>
          <w:rFonts w:ascii="Times New Roman" w:hAnsi="Times New Roman" w:cs="Times New Roman"/>
          <w:i/>
          <w:iCs/>
          <w:sz w:val="24"/>
          <w:szCs w:val="24"/>
        </w:rPr>
        <w:t>, 25</w:t>
      </w:r>
      <w:r w:rsidRPr="006F3EA1">
        <w:rPr>
          <w:rFonts w:ascii="Times New Roman" w:hAnsi="Times New Roman" w:cs="Times New Roman"/>
          <w:sz w:val="24"/>
          <w:szCs w:val="24"/>
        </w:rPr>
        <w:t>(1), 112-122.</w:t>
      </w:r>
      <w:r w:rsidR="00682CEB">
        <w:rPr>
          <w:rFonts w:ascii="Times New Roman" w:hAnsi="Times New Roman" w:cs="Times New Roman"/>
          <w:sz w:val="24"/>
          <w:szCs w:val="24"/>
        </w:rPr>
        <w:t xml:space="preserve"> </w:t>
      </w:r>
      <w:r w:rsidR="00682CEB" w:rsidRPr="00682CEB">
        <w:rPr>
          <w:rFonts w:ascii="Times New Roman" w:hAnsi="Times New Roman" w:cs="Times New Roman"/>
          <w:sz w:val="24"/>
          <w:szCs w:val="24"/>
        </w:rPr>
        <w:t>https://doi.org/10.1016/j.janxdis.2010.08.010</w:t>
      </w:r>
    </w:p>
    <w:p w14:paraId="4DDBEC4E" w14:textId="5100F3CB" w:rsidR="00352FB5" w:rsidRDefault="00EA5875" w:rsidP="00684917">
      <w:pPr>
        <w:spacing w:before="240" w:after="0" w:line="480" w:lineRule="auto"/>
        <w:ind w:left="706" w:hanging="706"/>
        <w:rPr>
          <w:rFonts w:ascii="Times New Roman" w:eastAsia="Times New Roman" w:hAnsi="Times New Roman" w:cs="Times New Roman"/>
          <w:color w:val="333333"/>
          <w:sz w:val="24"/>
          <w:szCs w:val="24"/>
          <w:lang w:eastAsia="tr-TR"/>
        </w:rPr>
      </w:pPr>
      <w:proofErr w:type="spellStart"/>
      <w:r w:rsidRPr="00EA5875">
        <w:rPr>
          <w:rFonts w:ascii="Times New Roman" w:eastAsia="Times New Roman" w:hAnsi="Times New Roman" w:cs="Times New Roman"/>
          <w:sz w:val="24"/>
          <w:szCs w:val="24"/>
          <w:lang w:eastAsia="tr-TR"/>
        </w:rPr>
        <w:lastRenderedPageBreak/>
        <w:t>Myers</w:t>
      </w:r>
      <w:proofErr w:type="spellEnd"/>
      <w:r w:rsidRPr="00EA5875">
        <w:rPr>
          <w:rFonts w:ascii="Times New Roman" w:eastAsia="Times New Roman" w:hAnsi="Times New Roman" w:cs="Times New Roman"/>
          <w:sz w:val="24"/>
          <w:szCs w:val="24"/>
          <w:lang w:eastAsia="tr-TR"/>
        </w:rPr>
        <w:t>, S</w:t>
      </w:r>
      <w:r w:rsidRPr="005C7684">
        <w:rPr>
          <w:rFonts w:ascii="Times New Roman" w:eastAsia="Times New Roman" w:hAnsi="Times New Roman" w:cs="Times New Roman"/>
          <w:sz w:val="24"/>
          <w:szCs w:val="24"/>
          <w:lang w:eastAsia="tr-TR"/>
        </w:rPr>
        <w:t xml:space="preserve">., </w:t>
      </w:r>
      <w:r w:rsidRPr="00EA5875">
        <w:rPr>
          <w:rFonts w:ascii="Times New Roman" w:eastAsia="Times New Roman" w:hAnsi="Times New Roman" w:cs="Times New Roman"/>
          <w:sz w:val="24"/>
          <w:szCs w:val="24"/>
          <w:lang w:eastAsia="tr-TR"/>
        </w:rPr>
        <w:t>G</w:t>
      </w:r>
      <w:r w:rsidRPr="005C7684">
        <w:rPr>
          <w:rFonts w:ascii="Times New Roman" w:eastAsia="Times New Roman" w:hAnsi="Times New Roman" w:cs="Times New Roman"/>
          <w:sz w:val="24"/>
          <w:szCs w:val="24"/>
          <w:lang w:eastAsia="tr-TR"/>
        </w:rPr>
        <w:t>.,</w:t>
      </w:r>
      <w:r w:rsidRPr="00EA5875">
        <w:rPr>
          <w:rFonts w:ascii="Times New Roman" w:eastAsia="Times New Roman" w:hAnsi="Times New Roman" w:cs="Times New Roman"/>
          <w:sz w:val="24"/>
          <w:szCs w:val="24"/>
          <w:lang w:eastAsia="tr-TR"/>
        </w:rPr>
        <w:t xml:space="preserve"> ve </w:t>
      </w:r>
      <w:proofErr w:type="spellStart"/>
      <w:r w:rsidRPr="00EA5875">
        <w:rPr>
          <w:rFonts w:ascii="Times New Roman" w:eastAsia="Times New Roman" w:hAnsi="Times New Roman" w:cs="Times New Roman"/>
          <w:sz w:val="24"/>
          <w:szCs w:val="24"/>
          <w:lang w:eastAsia="tr-TR"/>
        </w:rPr>
        <w:t>Wells</w:t>
      </w:r>
      <w:proofErr w:type="spellEnd"/>
      <w:r w:rsidRPr="00EA5875">
        <w:rPr>
          <w:rFonts w:ascii="Times New Roman" w:eastAsia="Times New Roman" w:hAnsi="Times New Roman" w:cs="Times New Roman"/>
          <w:sz w:val="24"/>
          <w:szCs w:val="24"/>
          <w:lang w:eastAsia="tr-TR"/>
        </w:rPr>
        <w:t>, A. (2005). Obsesif kompulsif belirtiler: Üstbiliş ve sorumluluğun katkısı. </w:t>
      </w:r>
      <w:r w:rsidRPr="00EA5875">
        <w:rPr>
          <w:rFonts w:ascii="Times New Roman" w:eastAsia="Times New Roman" w:hAnsi="Times New Roman" w:cs="Times New Roman"/>
          <w:i/>
          <w:iCs/>
          <w:sz w:val="24"/>
          <w:szCs w:val="24"/>
          <w:lang w:eastAsia="tr-TR"/>
        </w:rPr>
        <w:t>Anksiyete Bozuklukları Dergisi, 19</w:t>
      </w:r>
      <w:r w:rsidRPr="00EA5875">
        <w:rPr>
          <w:rFonts w:ascii="Times New Roman" w:eastAsia="Times New Roman" w:hAnsi="Times New Roman" w:cs="Times New Roman"/>
          <w:sz w:val="24"/>
          <w:szCs w:val="24"/>
          <w:lang w:eastAsia="tr-TR"/>
        </w:rPr>
        <w:t>(7), 806</w:t>
      </w:r>
      <w:r w:rsidR="00A43A65">
        <w:rPr>
          <w:rFonts w:ascii="Times New Roman" w:eastAsia="Times New Roman" w:hAnsi="Times New Roman" w:cs="Times New Roman"/>
          <w:sz w:val="24"/>
          <w:szCs w:val="24"/>
          <w:lang w:eastAsia="tr-TR"/>
        </w:rPr>
        <w:t>-</w:t>
      </w:r>
      <w:r w:rsidRPr="00EA5875">
        <w:rPr>
          <w:rFonts w:ascii="Times New Roman" w:eastAsia="Times New Roman" w:hAnsi="Times New Roman" w:cs="Times New Roman"/>
          <w:sz w:val="24"/>
          <w:szCs w:val="24"/>
          <w:lang w:eastAsia="tr-TR"/>
        </w:rPr>
        <w:t>817.</w:t>
      </w:r>
      <w:r w:rsidRPr="00EA5875">
        <w:rPr>
          <w:rFonts w:ascii="Times New Roman" w:eastAsia="Times New Roman" w:hAnsi="Times New Roman" w:cs="Times New Roman"/>
          <w:color w:val="333333"/>
          <w:sz w:val="24"/>
          <w:szCs w:val="24"/>
          <w:lang w:eastAsia="tr-TR"/>
        </w:rPr>
        <w:t> </w:t>
      </w:r>
      <w:hyperlink r:id="rId22" w:tgtFrame="_blank" w:history="1">
        <w:r w:rsidRPr="00EA5875">
          <w:rPr>
            <w:rFonts w:ascii="Times New Roman" w:eastAsia="Times New Roman" w:hAnsi="Times New Roman" w:cs="Times New Roman"/>
            <w:color w:val="2C72B7"/>
            <w:sz w:val="24"/>
            <w:szCs w:val="24"/>
            <w:u w:val="single"/>
            <w:lang w:eastAsia="tr-TR"/>
          </w:rPr>
          <w:t>https://doi.org/10.1016/j.janxdis.2004.09.004</w:t>
        </w:r>
      </w:hyperlink>
    </w:p>
    <w:p w14:paraId="2C958611" w14:textId="428B4388" w:rsidR="001551FE" w:rsidRPr="001551FE" w:rsidRDefault="001551FE" w:rsidP="00684917">
      <w:pPr>
        <w:spacing w:before="240" w:after="0" w:line="480" w:lineRule="auto"/>
        <w:ind w:left="706" w:hanging="706"/>
        <w:rPr>
          <w:rFonts w:ascii="Times New Roman" w:eastAsia="Times New Roman" w:hAnsi="Times New Roman" w:cs="Times New Roman"/>
          <w:color w:val="333333"/>
          <w:sz w:val="24"/>
          <w:szCs w:val="24"/>
          <w:lang w:eastAsia="tr-TR"/>
        </w:rPr>
      </w:pPr>
      <w:r w:rsidRPr="001551FE">
        <w:rPr>
          <w:rFonts w:ascii="Times New Roman" w:hAnsi="Times New Roman" w:cs="Times New Roman"/>
          <w:sz w:val="24"/>
          <w:szCs w:val="24"/>
        </w:rPr>
        <w:t xml:space="preserve">Özdoğan, B. (1997). </w:t>
      </w:r>
      <w:r w:rsidRPr="001551FE">
        <w:rPr>
          <w:rFonts w:ascii="Times New Roman" w:hAnsi="Times New Roman" w:cs="Times New Roman"/>
          <w:i/>
          <w:iCs/>
          <w:sz w:val="24"/>
          <w:szCs w:val="24"/>
        </w:rPr>
        <w:t>Çocuk ve oyun</w:t>
      </w:r>
      <w:r w:rsidRPr="001551FE">
        <w:rPr>
          <w:rFonts w:ascii="Times New Roman" w:hAnsi="Times New Roman" w:cs="Times New Roman"/>
          <w:sz w:val="24"/>
          <w:szCs w:val="24"/>
        </w:rPr>
        <w:t xml:space="preserve"> (2</w:t>
      </w:r>
      <w:r>
        <w:rPr>
          <w:rFonts w:ascii="Times New Roman" w:hAnsi="Times New Roman" w:cs="Times New Roman"/>
          <w:sz w:val="24"/>
          <w:szCs w:val="24"/>
        </w:rPr>
        <w:t>.</w:t>
      </w:r>
      <w:r w:rsidRPr="001551FE">
        <w:rPr>
          <w:rFonts w:ascii="Times New Roman" w:hAnsi="Times New Roman" w:cs="Times New Roman"/>
          <w:sz w:val="24"/>
          <w:szCs w:val="24"/>
        </w:rPr>
        <w:t xml:space="preserve"> </w:t>
      </w:r>
      <w:r>
        <w:rPr>
          <w:rFonts w:ascii="Times New Roman" w:hAnsi="Times New Roman" w:cs="Times New Roman"/>
          <w:sz w:val="24"/>
          <w:szCs w:val="24"/>
        </w:rPr>
        <w:t>Basım</w:t>
      </w:r>
      <w:r w:rsidRPr="001551FE">
        <w:rPr>
          <w:rFonts w:ascii="Times New Roman" w:hAnsi="Times New Roman" w:cs="Times New Roman"/>
          <w:sz w:val="24"/>
          <w:szCs w:val="24"/>
        </w:rPr>
        <w:t>). Anı Yayıncılık.</w:t>
      </w:r>
    </w:p>
    <w:p w14:paraId="5F377029" w14:textId="6E036685" w:rsidR="0041048B" w:rsidRDefault="00352FB5" w:rsidP="00684917">
      <w:pPr>
        <w:spacing w:before="240" w:line="480" w:lineRule="auto"/>
        <w:ind w:left="706" w:hanging="706"/>
        <w:rPr>
          <w:rFonts w:ascii="Times New Roman" w:hAnsi="Times New Roman" w:cs="Times New Roman"/>
          <w:sz w:val="24"/>
          <w:szCs w:val="24"/>
        </w:rPr>
      </w:pPr>
      <w:r w:rsidRPr="00352FB5">
        <w:rPr>
          <w:rFonts w:ascii="Times New Roman" w:hAnsi="Times New Roman" w:cs="Times New Roman"/>
          <w:sz w:val="24"/>
          <w:szCs w:val="24"/>
        </w:rPr>
        <w:t xml:space="preserve">Reis, S., ve </w:t>
      </w:r>
      <w:proofErr w:type="spellStart"/>
      <w:r w:rsidRPr="00352FB5">
        <w:rPr>
          <w:rFonts w:ascii="Times New Roman" w:hAnsi="Times New Roman" w:cs="Times New Roman"/>
          <w:sz w:val="24"/>
          <w:szCs w:val="24"/>
        </w:rPr>
        <w:t>Grenyer</w:t>
      </w:r>
      <w:proofErr w:type="spellEnd"/>
      <w:r w:rsidRPr="00352FB5">
        <w:rPr>
          <w:rFonts w:ascii="Times New Roman" w:hAnsi="Times New Roman" w:cs="Times New Roman"/>
          <w:sz w:val="24"/>
          <w:szCs w:val="24"/>
        </w:rPr>
        <w:t xml:space="preserve">, B. F. (2002). </w:t>
      </w:r>
      <w:proofErr w:type="spellStart"/>
      <w:r w:rsidRPr="00352FB5">
        <w:rPr>
          <w:rFonts w:ascii="Times New Roman" w:hAnsi="Times New Roman" w:cs="Times New Roman"/>
          <w:sz w:val="24"/>
          <w:szCs w:val="24"/>
        </w:rPr>
        <w:t>Pathways</w:t>
      </w:r>
      <w:proofErr w:type="spellEnd"/>
      <w:r w:rsidRPr="00352FB5">
        <w:rPr>
          <w:rFonts w:ascii="Times New Roman" w:hAnsi="Times New Roman" w:cs="Times New Roman"/>
          <w:sz w:val="24"/>
          <w:szCs w:val="24"/>
        </w:rPr>
        <w:t xml:space="preserve"> </w:t>
      </w:r>
      <w:proofErr w:type="spellStart"/>
      <w:r w:rsidRPr="00352FB5">
        <w:rPr>
          <w:rFonts w:ascii="Times New Roman" w:hAnsi="Times New Roman" w:cs="Times New Roman"/>
          <w:sz w:val="24"/>
          <w:szCs w:val="24"/>
        </w:rPr>
        <w:t>to</w:t>
      </w:r>
      <w:proofErr w:type="spellEnd"/>
      <w:r w:rsidRPr="00352FB5">
        <w:rPr>
          <w:rFonts w:ascii="Times New Roman" w:hAnsi="Times New Roman" w:cs="Times New Roman"/>
          <w:sz w:val="24"/>
          <w:szCs w:val="24"/>
        </w:rPr>
        <w:t xml:space="preserve"> </w:t>
      </w:r>
      <w:proofErr w:type="spellStart"/>
      <w:r w:rsidRPr="00352FB5">
        <w:rPr>
          <w:rFonts w:ascii="Times New Roman" w:hAnsi="Times New Roman" w:cs="Times New Roman"/>
          <w:sz w:val="24"/>
          <w:szCs w:val="24"/>
        </w:rPr>
        <w:t>anaclitic</w:t>
      </w:r>
      <w:proofErr w:type="spellEnd"/>
      <w:r w:rsidRPr="00352FB5">
        <w:rPr>
          <w:rFonts w:ascii="Times New Roman" w:hAnsi="Times New Roman" w:cs="Times New Roman"/>
          <w:sz w:val="24"/>
          <w:szCs w:val="24"/>
        </w:rPr>
        <w:t xml:space="preserve"> </w:t>
      </w:r>
      <w:proofErr w:type="spellStart"/>
      <w:r w:rsidRPr="00352FB5">
        <w:rPr>
          <w:rFonts w:ascii="Times New Roman" w:hAnsi="Times New Roman" w:cs="Times New Roman"/>
          <w:sz w:val="24"/>
          <w:szCs w:val="24"/>
        </w:rPr>
        <w:t>and</w:t>
      </w:r>
      <w:proofErr w:type="spellEnd"/>
      <w:r w:rsidRPr="00352FB5">
        <w:rPr>
          <w:rFonts w:ascii="Times New Roman" w:hAnsi="Times New Roman" w:cs="Times New Roman"/>
          <w:sz w:val="24"/>
          <w:szCs w:val="24"/>
        </w:rPr>
        <w:t xml:space="preserve"> </w:t>
      </w:r>
      <w:proofErr w:type="spellStart"/>
      <w:r w:rsidRPr="00352FB5">
        <w:rPr>
          <w:rFonts w:ascii="Times New Roman" w:hAnsi="Times New Roman" w:cs="Times New Roman"/>
          <w:sz w:val="24"/>
          <w:szCs w:val="24"/>
        </w:rPr>
        <w:t>introjective</w:t>
      </w:r>
      <w:proofErr w:type="spellEnd"/>
      <w:r w:rsidRPr="00352FB5">
        <w:rPr>
          <w:rFonts w:ascii="Times New Roman" w:hAnsi="Times New Roman" w:cs="Times New Roman"/>
          <w:sz w:val="24"/>
          <w:szCs w:val="24"/>
        </w:rPr>
        <w:t xml:space="preserve"> </w:t>
      </w:r>
      <w:proofErr w:type="spellStart"/>
      <w:r w:rsidRPr="00352FB5">
        <w:rPr>
          <w:rFonts w:ascii="Times New Roman" w:hAnsi="Times New Roman" w:cs="Times New Roman"/>
          <w:sz w:val="24"/>
          <w:szCs w:val="24"/>
        </w:rPr>
        <w:t>depression</w:t>
      </w:r>
      <w:proofErr w:type="spellEnd"/>
      <w:r w:rsidRPr="00352FB5">
        <w:rPr>
          <w:rFonts w:ascii="Times New Roman" w:hAnsi="Times New Roman" w:cs="Times New Roman"/>
          <w:sz w:val="24"/>
          <w:szCs w:val="24"/>
        </w:rPr>
        <w:t xml:space="preserve">. </w:t>
      </w:r>
      <w:proofErr w:type="spellStart"/>
      <w:r w:rsidRPr="00352FB5">
        <w:rPr>
          <w:rFonts w:ascii="Times New Roman" w:hAnsi="Times New Roman" w:cs="Times New Roman"/>
          <w:i/>
          <w:iCs/>
          <w:sz w:val="24"/>
          <w:szCs w:val="24"/>
        </w:rPr>
        <w:t>Psychology</w:t>
      </w:r>
      <w:proofErr w:type="spellEnd"/>
      <w:r w:rsidRPr="00352FB5">
        <w:rPr>
          <w:rFonts w:ascii="Times New Roman" w:hAnsi="Times New Roman" w:cs="Times New Roman"/>
          <w:i/>
          <w:iCs/>
          <w:sz w:val="24"/>
          <w:szCs w:val="24"/>
        </w:rPr>
        <w:t xml:space="preserve"> </w:t>
      </w:r>
      <w:proofErr w:type="spellStart"/>
      <w:r w:rsidRPr="00352FB5">
        <w:rPr>
          <w:rFonts w:ascii="Times New Roman" w:hAnsi="Times New Roman" w:cs="Times New Roman"/>
          <w:i/>
          <w:iCs/>
          <w:sz w:val="24"/>
          <w:szCs w:val="24"/>
        </w:rPr>
        <w:t>and</w:t>
      </w:r>
      <w:proofErr w:type="spellEnd"/>
      <w:r w:rsidRPr="00352FB5">
        <w:rPr>
          <w:rFonts w:ascii="Times New Roman" w:hAnsi="Times New Roman" w:cs="Times New Roman"/>
          <w:i/>
          <w:iCs/>
          <w:sz w:val="24"/>
          <w:szCs w:val="24"/>
        </w:rPr>
        <w:t xml:space="preserve"> </w:t>
      </w:r>
      <w:proofErr w:type="spellStart"/>
      <w:r w:rsidRPr="00352FB5">
        <w:rPr>
          <w:rFonts w:ascii="Times New Roman" w:hAnsi="Times New Roman" w:cs="Times New Roman"/>
          <w:i/>
          <w:iCs/>
          <w:sz w:val="24"/>
          <w:szCs w:val="24"/>
        </w:rPr>
        <w:t>Psychotherapy</w:t>
      </w:r>
      <w:proofErr w:type="spellEnd"/>
      <w:r w:rsidRPr="00352FB5">
        <w:rPr>
          <w:rFonts w:ascii="Times New Roman" w:hAnsi="Times New Roman" w:cs="Times New Roman"/>
          <w:i/>
          <w:iCs/>
          <w:sz w:val="24"/>
          <w:szCs w:val="24"/>
        </w:rPr>
        <w:t xml:space="preserve"> 75</w:t>
      </w:r>
      <w:r w:rsidR="006D299F" w:rsidRPr="006D299F">
        <w:rPr>
          <w:rFonts w:ascii="Times New Roman" w:hAnsi="Times New Roman" w:cs="Times New Roman"/>
          <w:sz w:val="24"/>
          <w:szCs w:val="24"/>
        </w:rPr>
        <w:t>(4)</w:t>
      </w:r>
      <w:r w:rsidRPr="00352FB5">
        <w:rPr>
          <w:rFonts w:ascii="Times New Roman" w:hAnsi="Times New Roman" w:cs="Times New Roman"/>
          <w:sz w:val="24"/>
          <w:szCs w:val="24"/>
        </w:rPr>
        <w:t>, 445</w:t>
      </w:r>
      <w:r w:rsidR="00A43A65">
        <w:rPr>
          <w:rFonts w:ascii="Times New Roman" w:hAnsi="Times New Roman" w:cs="Times New Roman"/>
          <w:sz w:val="24"/>
          <w:szCs w:val="24"/>
        </w:rPr>
        <w:t>-</w:t>
      </w:r>
      <w:r w:rsidRPr="00352FB5">
        <w:rPr>
          <w:rFonts w:ascii="Times New Roman" w:hAnsi="Times New Roman" w:cs="Times New Roman"/>
          <w:sz w:val="24"/>
          <w:szCs w:val="24"/>
        </w:rPr>
        <w:t>459.</w:t>
      </w:r>
      <w:r>
        <w:rPr>
          <w:rFonts w:ascii="Times New Roman" w:hAnsi="Times New Roman" w:cs="Times New Roman"/>
          <w:sz w:val="24"/>
          <w:szCs w:val="24"/>
        </w:rPr>
        <w:t xml:space="preserve"> </w:t>
      </w:r>
      <w:hyperlink r:id="rId23" w:history="1">
        <w:r w:rsidR="005F7624" w:rsidRPr="00166166">
          <w:rPr>
            <w:rStyle w:val="Kpr"/>
            <w:rFonts w:ascii="Times New Roman" w:hAnsi="Times New Roman" w:cs="Times New Roman"/>
            <w:sz w:val="24"/>
            <w:szCs w:val="24"/>
          </w:rPr>
          <w:t>https://doi.org/10.1348/147608302321151934</w:t>
        </w:r>
      </w:hyperlink>
    </w:p>
    <w:p w14:paraId="11EB7395" w14:textId="7366D783" w:rsidR="00D71C01" w:rsidRDefault="00D71C01" w:rsidP="00684917">
      <w:pPr>
        <w:spacing w:after="0" w:line="480" w:lineRule="auto"/>
        <w:ind w:left="706" w:hanging="706"/>
        <w:rPr>
          <w:rFonts w:ascii="Times New Roman" w:eastAsia="Times New Roman" w:hAnsi="Times New Roman" w:cs="Times New Roman"/>
          <w:sz w:val="24"/>
          <w:szCs w:val="24"/>
          <w:lang w:eastAsia="tr-TR"/>
        </w:rPr>
      </w:pPr>
      <w:proofErr w:type="spellStart"/>
      <w:r w:rsidRPr="00FB5413">
        <w:rPr>
          <w:rFonts w:ascii="Times New Roman" w:eastAsia="Times New Roman" w:hAnsi="Times New Roman" w:cs="Times New Roman"/>
          <w:color w:val="2E2E2E"/>
          <w:sz w:val="24"/>
          <w:szCs w:val="24"/>
          <w:lang w:eastAsia="tr-TR"/>
        </w:rPr>
        <w:t>Reuther</w:t>
      </w:r>
      <w:proofErr w:type="spellEnd"/>
      <w:r>
        <w:rPr>
          <w:rFonts w:ascii="Times New Roman" w:eastAsia="Times New Roman" w:hAnsi="Times New Roman" w:cs="Times New Roman"/>
          <w:color w:val="2E2E2E"/>
          <w:sz w:val="24"/>
          <w:szCs w:val="24"/>
          <w:lang w:eastAsia="tr-TR"/>
        </w:rPr>
        <w:t xml:space="preserve">, E. T., </w:t>
      </w:r>
      <w:r w:rsidRPr="00FB5413">
        <w:rPr>
          <w:rFonts w:ascii="Times New Roman" w:eastAsia="Times New Roman" w:hAnsi="Times New Roman" w:cs="Times New Roman"/>
          <w:color w:val="2E2E2E"/>
          <w:sz w:val="24"/>
          <w:szCs w:val="24"/>
          <w:lang w:eastAsia="tr-TR"/>
        </w:rPr>
        <w:t>Davis,</w:t>
      </w:r>
      <w:r>
        <w:rPr>
          <w:rFonts w:ascii="Times New Roman" w:eastAsia="Times New Roman" w:hAnsi="Times New Roman" w:cs="Times New Roman"/>
          <w:color w:val="2E2E2E"/>
          <w:sz w:val="24"/>
          <w:szCs w:val="24"/>
          <w:lang w:eastAsia="tr-TR"/>
        </w:rPr>
        <w:t xml:space="preserve"> T. E., </w:t>
      </w:r>
      <w:proofErr w:type="spellStart"/>
      <w:r w:rsidRPr="00FB5413">
        <w:rPr>
          <w:rFonts w:ascii="Times New Roman" w:eastAsia="Times New Roman" w:hAnsi="Times New Roman" w:cs="Times New Roman"/>
          <w:color w:val="2E2E2E"/>
          <w:sz w:val="24"/>
          <w:szCs w:val="24"/>
          <w:lang w:eastAsia="tr-TR"/>
        </w:rPr>
        <w:t>Rudy</w:t>
      </w:r>
      <w:proofErr w:type="spellEnd"/>
      <w:r w:rsidRPr="00FB5413">
        <w:rPr>
          <w:rFonts w:ascii="Times New Roman" w:eastAsia="Times New Roman" w:hAnsi="Times New Roman" w:cs="Times New Roman"/>
          <w:color w:val="2E2E2E"/>
          <w:sz w:val="24"/>
          <w:szCs w:val="24"/>
          <w:lang w:eastAsia="tr-TR"/>
        </w:rPr>
        <w:t>,</w:t>
      </w:r>
      <w:r>
        <w:rPr>
          <w:rFonts w:ascii="Times New Roman" w:eastAsia="Times New Roman" w:hAnsi="Times New Roman" w:cs="Times New Roman"/>
          <w:color w:val="2E2E2E"/>
          <w:sz w:val="24"/>
          <w:szCs w:val="24"/>
          <w:lang w:eastAsia="tr-TR"/>
        </w:rPr>
        <w:t xml:space="preserve"> B. M.,</w:t>
      </w:r>
      <w:r w:rsidRPr="00FB5413">
        <w:rPr>
          <w:rFonts w:ascii="Times New Roman" w:eastAsia="Times New Roman" w:hAnsi="Times New Roman" w:cs="Times New Roman"/>
          <w:color w:val="2E2E2E"/>
          <w:sz w:val="24"/>
          <w:szCs w:val="24"/>
          <w:lang w:eastAsia="tr-TR"/>
        </w:rPr>
        <w:t> Jenkins,</w:t>
      </w:r>
      <w:r>
        <w:rPr>
          <w:rFonts w:ascii="Times New Roman" w:eastAsia="Times New Roman" w:hAnsi="Times New Roman" w:cs="Times New Roman"/>
          <w:color w:val="2E2E2E"/>
          <w:sz w:val="24"/>
          <w:szCs w:val="24"/>
          <w:lang w:eastAsia="tr-TR"/>
        </w:rPr>
        <w:t xml:space="preserve"> W.</w:t>
      </w:r>
      <w:r w:rsidR="00A43A65">
        <w:rPr>
          <w:rFonts w:ascii="Times New Roman" w:eastAsia="Times New Roman" w:hAnsi="Times New Roman" w:cs="Times New Roman"/>
          <w:color w:val="2E2E2E"/>
          <w:sz w:val="24"/>
          <w:szCs w:val="24"/>
          <w:lang w:eastAsia="tr-TR"/>
        </w:rPr>
        <w:t xml:space="preserve"> </w:t>
      </w:r>
      <w:r>
        <w:rPr>
          <w:rFonts w:ascii="Times New Roman" w:eastAsia="Times New Roman" w:hAnsi="Times New Roman" w:cs="Times New Roman"/>
          <w:color w:val="2E2E2E"/>
          <w:sz w:val="24"/>
          <w:szCs w:val="24"/>
          <w:lang w:eastAsia="tr-TR"/>
        </w:rPr>
        <w:t>S.,</w:t>
      </w:r>
      <w:r w:rsidRPr="00FB5413">
        <w:rPr>
          <w:rFonts w:ascii="Times New Roman" w:eastAsia="Times New Roman" w:hAnsi="Times New Roman" w:cs="Times New Roman"/>
          <w:color w:val="2E2E2E"/>
          <w:sz w:val="24"/>
          <w:szCs w:val="24"/>
          <w:lang w:eastAsia="tr-TR"/>
        </w:rPr>
        <w:t> </w:t>
      </w:r>
      <w:proofErr w:type="spellStart"/>
      <w:r w:rsidRPr="00FB5413">
        <w:rPr>
          <w:rFonts w:ascii="Times New Roman" w:eastAsia="Times New Roman" w:hAnsi="Times New Roman" w:cs="Times New Roman"/>
          <w:color w:val="2E2E2E"/>
          <w:sz w:val="24"/>
          <w:szCs w:val="24"/>
          <w:lang w:eastAsia="tr-TR"/>
        </w:rPr>
        <w:t>Whiting</w:t>
      </w:r>
      <w:proofErr w:type="spellEnd"/>
      <w:r w:rsidRPr="00FB5413">
        <w:rPr>
          <w:rFonts w:ascii="Times New Roman" w:eastAsia="Times New Roman" w:hAnsi="Times New Roman" w:cs="Times New Roman"/>
          <w:color w:val="2E2E2E"/>
          <w:sz w:val="24"/>
          <w:szCs w:val="24"/>
          <w:lang w:eastAsia="tr-TR"/>
        </w:rPr>
        <w:t>,</w:t>
      </w:r>
      <w:r>
        <w:rPr>
          <w:rFonts w:ascii="Times New Roman" w:eastAsia="Times New Roman" w:hAnsi="Times New Roman" w:cs="Times New Roman"/>
          <w:color w:val="2E2E2E"/>
          <w:sz w:val="24"/>
          <w:szCs w:val="24"/>
          <w:lang w:eastAsia="tr-TR"/>
        </w:rPr>
        <w:t xml:space="preserve"> S. E.,</w:t>
      </w:r>
      <w:r w:rsidRPr="00FB5413">
        <w:rPr>
          <w:rFonts w:ascii="Times New Roman" w:eastAsia="Times New Roman" w:hAnsi="Times New Roman" w:cs="Times New Roman"/>
          <w:color w:val="2E2E2E"/>
          <w:sz w:val="24"/>
          <w:szCs w:val="24"/>
          <w:lang w:eastAsia="tr-TR"/>
        </w:rPr>
        <w:t> </w:t>
      </w:r>
      <w:r>
        <w:rPr>
          <w:rFonts w:ascii="Times New Roman" w:eastAsia="Times New Roman" w:hAnsi="Times New Roman" w:cs="Times New Roman"/>
          <w:color w:val="2E2E2E"/>
          <w:sz w:val="24"/>
          <w:szCs w:val="24"/>
          <w:lang w:eastAsia="tr-TR"/>
        </w:rPr>
        <w:t>ve</w:t>
      </w:r>
      <w:r w:rsidRPr="00FB5413">
        <w:rPr>
          <w:rFonts w:ascii="Times New Roman" w:eastAsia="Times New Roman" w:hAnsi="Times New Roman" w:cs="Times New Roman"/>
          <w:color w:val="2E2E2E"/>
          <w:sz w:val="24"/>
          <w:szCs w:val="24"/>
          <w:lang w:eastAsia="tr-TR"/>
        </w:rPr>
        <w:t> May</w:t>
      </w:r>
      <w:r>
        <w:rPr>
          <w:rFonts w:ascii="Times New Roman" w:eastAsia="Times New Roman" w:hAnsi="Times New Roman" w:cs="Times New Roman"/>
          <w:color w:val="2E2E2E"/>
          <w:sz w:val="24"/>
          <w:szCs w:val="24"/>
          <w:lang w:eastAsia="tr-TR"/>
        </w:rPr>
        <w:t>, A. C. (2013</w:t>
      </w:r>
      <w:r w:rsidRPr="00C3542D">
        <w:rPr>
          <w:rFonts w:ascii="Times New Roman" w:eastAsia="Times New Roman" w:hAnsi="Times New Roman" w:cs="Times New Roman"/>
          <w:sz w:val="24"/>
          <w:szCs w:val="24"/>
          <w:lang w:eastAsia="tr-TR"/>
        </w:rPr>
        <w:t xml:space="preserve">). </w:t>
      </w:r>
      <w:r w:rsidRPr="00FB5413">
        <w:rPr>
          <w:rFonts w:ascii="Times New Roman" w:eastAsia="Times New Roman" w:hAnsi="Times New Roman" w:cs="Times New Roman"/>
          <w:sz w:val="24"/>
          <w:szCs w:val="24"/>
          <w:lang w:eastAsia="tr-TR"/>
        </w:rPr>
        <w:t>Mükemmeliyetçilik ile obsesif-kompulsif semptom şiddeti arasındaki ilişkinin bir aracısı olarak belirsizliğe tahammülsüzlük</w:t>
      </w:r>
      <w:r w:rsidRPr="00C3542D">
        <w:rPr>
          <w:rFonts w:ascii="Times New Roman" w:eastAsia="Times New Roman" w:hAnsi="Times New Roman" w:cs="Times New Roman"/>
          <w:sz w:val="24"/>
          <w:szCs w:val="24"/>
          <w:lang w:eastAsia="tr-TR"/>
        </w:rPr>
        <w:t xml:space="preserve">. </w:t>
      </w:r>
      <w:r w:rsidRPr="00FB5413">
        <w:rPr>
          <w:rFonts w:ascii="Times New Roman" w:eastAsia="Times New Roman" w:hAnsi="Times New Roman" w:cs="Times New Roman"/>
          <w:i/>
          <w:iCs/>
          <w:sz w:val="24"/>
          <w:szCs w:val="24"/>
          <w:lang w:eastAsia="tr-TR"/>
        </w:rPr>
        <w:t>Depresyon Anksiyete,</w:t>
      </w:r>
      <w:r w:rsidRPr="00C3542D">
        <w:rPr>
          <w:rFonts w:ascii="Times New Roman" w:eastAsia="Times New Roman" w:hAnsi="Times New Roman" w:cs="Times New Roman"/>
          <w:i/>
          <w:iCs/>
          <w:sz w:val="24"/>
          <w:szCs w:val="24"/>
          <w:lang w:eastAsia="tr-TR"/>
        </w:rPr>
        <w:t xml:space="preserve"> </w:t>
      </w:r>
      <w:r w:rsidRPr="00FB5413">
        <w:rPr>
          <w:rFonts w:ascii="Times New Roman" w:eastAsia="Times New Roman" w:hAnsi="Times New Roman" w:cs="Times New Roman"/>
          <w:i/>
          <w:iCs/>
          <w:sz w:val="24"/>
          <w:szCs w:val="24"/>
          <w:lang w:eastAsia="tr-TR"/>
        </w:rPr>
        <w:t>30</w:t>
      </w:r>
      <w:r w:rsidRPr="00C3542D">
        <w:rPr>
          <w:rFonts w:ascii="Times New Roman" w:eastAsia="Times New Roman" w:hAnsi="Times New Roman" w:cs="Times New Roman"/>
          <w:sz w:val="24"/>
          <w:szCs w:val="24"/>
          <w:lang w:eastAsia="tr-TR"/>
        </w:rPr>
        <w:t xml:space="preserve">(8), </w:t>
      </w:r>
      <w:r w:rsidRPr="00FB5413">
        <w:rPr>
          <w:rFonts w:ascii="Times New Roman" w:eastAsia="Times New Roman" w:hAnsi="Times New Roman" w:cs="Times New Roman"/>
          <w:sz w:val="24"/>
          <w:szCs w:val="24"/>
          <w:lang w:eastAsia="tr-TR"/>
        </w:rPr>
        <w:t>773</w:t>
      </w:r>
      <w:r w:rsidRPr="00C3542D">
        <w:rPr>
          <w:rFonts w:ascii="Times New Roman" w:eastAsia="Times New Roman" w:hAnsi="Times New Roman" w:cs="Times New Roman"/>
          <w:sz w:val="24"/>
          <w:szCs w:val="24"/>
          <w:lang w:eastAsia="tr-TR"/>
        </w:rPr>
        <w:t>-</w:t>
      </w:r>
      <w:r w:rsidRPr="00FB5413">
        <w:rPr>
          <w:rFonts w:ascii="Times New Roman" w:eastAsia="Times New Roman" w:hAnsi="Times New Roman" w:cs="Times New Roman"/>
          <w:sz w:val="24"/>
          <w:szCs w:val="24"/>
          <w:lang w:eastAsia="tr-TR"/>
        </w:rPr>
        <w:t>777</w:t>
      </w:r>
      <w:r w:rsidRPr="00C3542D">
        <w:rPr>
          <w:rFonts w:ascii="Times New Roman" w:eastAsia="Times New Roman" w:hAnsi="Times New Roman" w:cs="Times New Roman"/>
          <w:sz w:val="24"/>
          <w:szCs w:val="24"/>
          <w:lang w:eastAsia="tr-TR"/>
        </w:rPr>
        <w:t xml:space="preserve">. </w:t>
      </w:r>
      <w:hyperlink r:id="rId24" w:history="1">
        <w:r w:rsidR="00E84BB6" w:rsidRPr="00F65593">
          <w:rPr>
            <w:rStyle w:val="Kpr"/>
            <w:rFonts w:ascii="Times New Roman" w:eastAsia="Times New Roman" w:hAnsi="Times New Roman" w:cs="Times New Roman"/>
            <w:sz w:val="24"/>
            <w:szCs w:val="24"/>
            <w:lang w:eastAsia="tr-TR"/>
          </w:rPr>
          <w:t>https://doi.org/10.1002/da.22100</w:t>
        </w:r>
      </w:hyperlink>
    </w:p>
    <w:p w14:paraId="418F4F31" w14:textId="16525878" w:rsidR="00E84BB6" w:rsidRPr="00E84BB6" w:rsidRDefault="00E84BB6" w:rsidP="00684917">
      <w:pPr>
        <w:spacing w:after="0" w:line="480" w:lineRule="auto"/>
        <w:ind w:left="706" w:hanging="706"/>
        <w:rPr>
          <w:rFonts w:ascii="Times New Roman" w:eastAsia="Times New Roman" w:hAnsi="Times New Roman" w:cs="Times New Roman"/>
          <w:sz w:val="24"/>
          <w:szCs w:val="24"/>
          <w:lang w:eastAsia="tr-TR"/>
        </w:rPr>
      </w:pPr>
      <w:r>
        <w:rPr>
          <w:rFonts w:ascii="Times New Roman" w:eastAsia="Times New Roman" w:hAnsi="Times New Roman" w:cs="Times New Roman"/>
          <w:color w:val="2E2E2E"/>
          <w:sz w:val="24"/>
          <w:szCs w:val="24"/>
          <w:lang w:eastAsia="tr-TR"/>
        </w:rPr>
        <w:t xml:space="preserve">Saatçi, E. (2020). </w:t>
      </w:r>
      <w:r w:rsidRPr="00E84BB6">
        <w:rPr>
          <w:rFonts w:ascii="Times New Roman" w:hAnsi="Times New Roman" w:cs="Times New Roman"/>
          <w:i/>
          <w:iCs/>
          <w:sz w:val="24"/>
          <w:szCs w:val="24"/>
        </w:rPr>
        <w:t>Üniversite öğrencilerinde mükemmeliyetçilik, belirsizliğe tahammülsüzlük ve psikolojik dayanıklılığın kendini engelleme üzerindeki etkisi.</w:t>
      </w:r>
      <w:r>
        <w:rPr>
          <w:rFonts w:ascii="Times New Roman" w:hAnsi="Times New Roman" w:cs="Times New Roman"/>
          <w:sz w:val="24"/>
          <w:szCs w:val="24"/>
        </w:rPr>
        <w:t xml:space="preserve"> (Yüksek Lisans Tezi, Fatih Sultan Mehmet Vakıf Üniversitesi). Lisansüstü Eğitim E</w:t>
      </w:r>
      <w:r w:rsidR="00C22D14">
        <w:rPr>
          <w:rFonts w:ascii="Times New Roman" w:hAnsi="Times New Roman" w:cs="Times New Roman"/>
          <w:sz w:val="24"/>
          <w:szCs w:val="24"/>
        </w:rPr>
        <w:t xml:space="preserve">nstitüsü. </w:t>
      </w:r>
      <w:r w:rsidR="00C22D14" w:rsidRPr="00C22D14">
        <w:rPr>
          <w:rFonts w:ascii="Times New Roman" w:hAnsi="Times New Roman" w:cs="Times New Roman"/>
          <w:sz w:val="24"/>
          <w:szCs w:val="24"/>
        </w:rPr>
        <w:t>https://acikbilim.yok.gov.tr/handle/20.500.12812/110949</w:t>
      </w:r>
    </w:p>
    <w:p w14:paraId="04260C9D" w14:textId="09F29D06" w:rsidR="00AF394A" w:rsidRDefault="00AF394A" w:rsidP="00684917">
      <w:pPr>
        <w:spacing w:line="480" w:lineRule="auto"/>
        <w:ind w:left="706" w:hanging="706"/>
        <w:rPr>
          <w:rFonts w:ascii="Times New Roman" w:hAnsi="Times New Roman" w:cs="Times New Roman"/>
          <w:sz w:val="24"/>
          <w:szCs w:val="24"/>
        </w:rPr>
      </w:pPr>
      <w:r>
        <w:rPr>
          <w:rFonts w:ascii="Times New Roman" w:hAnsi="Times New Roman" w:cs="Times New Roman"/>
          <w:sz w:val="24"/>
          <w:szCs w:val="24"/>
        </w:rPr>
        <w:t>Sarıçam</w:t>
      </w:r>
      <w:r w:rsidR="006213A7">
        <w:rPr>
          <w:rFonts w:ascii="Times New Roman" w:hAnsi="Times New Roman" w:cs="Times New Roman"/>
          <w:sz w:val="24"/>
          <w:szCs w:val="24"/>
        </w:rPr>
        <w:t>, H., Erguva</w:t>
      </w:r>
      <w:r w:rsidR="00A306FA">
        <w:rPr>
          <w:rFonts w:ascii="Times New Roman" w:hAnsi="Times New Roman" w:cs="Times New Roman"/>
          <w:sz w:val="24"/>
          <w:szCs w:val="24"/>
        </w:rPr>
        <w:t>n</w:t>
      </w:r>
      <w:r w:rsidR="006213A7">
        <w:rPr>
          <w:rFonts w:ascii="Times New Roman" w:hAnsi="Times New Roman" w:cs="Times New Roman"/>
          <w:sz w:val="24"/>
          <w:szCs w:val="24"/>
        </w:rPr>
        <w:t>, F.</w:t>
      </w:r>
      <w:r w:rsidR="00302BAF">
        <w:rPr>
          <w:rFonts w:ascii="Times New Roman" w:hAnsi="Times New Roman" w:cs="Times New Roman"/>
          <w:sz w:val="24"/>
          <w:szCs w:val="24"/>
        </w:rPr>
        <w:t xml:space="preserve"> </w:t>
      </w:r>
      <w:r w:rsidR="006213A7">
        <w:rPr>
          <w:rFonts w:ascii="Times New Roman" w:hAnsi="Times New Roman" w:cs="Times New Roman"/>
          <w:sz w:val="24"/>
          <w:szCs w:val="24"/>
        </w:rPr>
        <w:t xml:space="preserve">M., </w:t>
      </w:r>
      <w:r w:rsidR="00995988">
        <w:rPr>
          <w:rFonts w:ascii="Times New Roman" w:hAnsi="Times New Roman" w:cs="Times New Roman"/>
          <w:sz w:val="24"/>
          <w:szCs w:val="24"/>
        </w:rPr>
        <w:t>Akın, A.</w:t>
      </w:r>
      <w:r w:rsidR="00CF75C3">
        <w:rPr>
          <w:rFonts w:ascii="Times New Roman" w:hAnsi="Times New Roman" w:cs="Times New Roman"/>
          <w:sz w:val="24"/>
          <w:szCs w:val="24"/>
        </w:rPr>
        <w:t>,</w:t>
      </w:r>
      <w:r w:rsidR="00995988">
        <w:rPr>
          <w:rFonts w:ascii="Times New Roman" w:hAnsi="Times New Roman" w:cs="Times New Roman"/>
          <w:sz w:val="24"/>
          <w:szCs w:val="24"/>
        </w:rPr>
        <w:t xml:space="preserve"> ve </w:t>
      </w:r>
      <w:r w:rsidR="00CF75C3">
        <w:rPr>
          <w:rFonts w:ascii="Times New Roman" w:hAnsi="Times New Roman" w:cs="Times New Roman"/>
          <w:sz w:val="24"/>
          <w:szCs w:val="24"/>
        </w:rPr>
        <w:t>Akça, M. Ş.</w:t>
      </w:r>
      <w:r w:rsidR="007E4464">
        <w:rPr>
          <w:rFonts w:ascii="Times New Roman" w:hAnsi="Times New Roman" w:cs="Times New Roman"/>
          <w:sz w:val="24"/>
          <w:szCs w:val="24"/>
        </w:rPr>
        <w:t xml:space="preserve"> (2014). Belirsizliğe </w:t>
      </w:r>
      <w:r w:rsidR="006F2A23">
        <w:rPr>
          <w:rFonts w:ascii="Times New Roman" w:hAnsi="Times New Roman" w:cs="Times New Roman"/>
          <w:sz w:val="24"/>
          <w:szCs w:val="24"/>
        </w:rPr>
        <w:t>tahammülsüzlük ölçeği (BTÖ-12)</w:t>
      </w:r>
      <w:r w:rsidR="00D07B99">
        <w:rPr>
          <w:rFonts w:ascii="Times New Roman" w:hAnsi="Times New Roman" w:cs="Times New Roman"/>
          <w:sz w:val="24"/>
          <w:szCs w:val="24"/>
        </w:rPr>
        <w:t xml:space="preserve"> Türkçe formu</w:t>
      </w:r>
      <w:r w:rsidR="006F2A23">
        <w:rPr>
          <w:rFonts w:ascii="Times New Roman" w:hAnsi="Times New Roman" w:cs="Times New Roman"/>
          <w:sz w:val="24"/>
          <w:szCs w:val="24"/>
        </w:rPr>
        <w:t xml:space="preserve">: </w:t>
      </w:r>
      <w:r w:rsidR="00A025D5">
        <w:rPr>
          <w:rFonts w:ascii="Times New Roman" w:hAnsi="Times New Roman" w:cs="Times New Roman"/>
          <w:sz w:val="24"/>
          <w:szCs w:val="24"/>
        </w:rPr>
        <w:t>g</w:t>
      </w:r>
      <w:r w:rsidR="00D07B99">
        <w:rPr>
          <w:rFonts w:ascii="Times New Roman" w:hAnsi="Times New Roman" w:cs="Times New Roman"/>
          <w:sz w:val="24"/>
          <w:szCs w:val="24"/>
        </w:rPr>
        <w:t>eçerlik ve güvenirlik çalışması</w:t>
      </w:r>
      <w:r w:rsidR="00A025D5">
        <w:rPr>
          <w:rFonts w:ascii="Times New Roman" w:hAnsi="Times New Roman" w:cs="Times New Roman"/>
          <w:sz w:val="24"/>
          <w:szCs w:val="24"/>
        </w:rPr>
        <w:t xml:space="preserve">. </w:t>
      </w:r>
      <w:proofErr w:type="spellStart"/>
      <w:r w:rsidR="00EF6C1B" w:rsidRPr="00A12F12">
        <w:rPr>
          <w:rFonts w:ascii="Times New Roman" w:hAnsi="Times New Roman" w:cs="Times New Roman"/>
          <w:i/>
          <w:iCs/>
          <w:sz w:val="24"/>
          <w:szCs w:val="24"/>
        </w:rPr>
        <w:t>Route</w:t>
      </w:r>
      <w:proofErr w:type="spellEnd"/>
      <w:r w:rsidR="00EF6C1B" w:rsidRPr="00A12F12">
        <w:rPr>
          <w:rFonts w:ascii="Times New Roman" w:hAnsi="Times New Roman" w:cs="Times New Roman"/>
          <w:i/>
          <w:iCs/>
          <w:sz w:val="24"/>
          <w:szCs w:val="24"/>
        </w:rPr>
        <w:t xml:space="preserve"> </w:t>
      </w:r>
      <w:proofErr w:type="spellStart"/>
      <w:r w:rsidR="00EF6C1B" w:rsidRPr="00A12F12">
        <w:rPr>
          <w:rFonts w:ascii="Times New Roman" w:hAnsi="Times New Roman" w:cs="Times New Roman"/>
          <w:i/>
          <w:iCs/>
          <w:sz w:val="24"/>
          <w:szCs w:val="24"/>
        </w:rPr>
        <w:t>Educational</w:t>
      </w:r>
      <w:proofErr w:type="spellEnd"/>
      <w:r w:rsidR="00EF6C1B" w:rsidRPr="00A12F12">
        <w:rPr>
          <w:rFonts w:ascii="Times New Roman" w:hAnsi="Times New Roman" w:cs="Times New Roman"/>
          <w:i/>
          <w:iCs/>
          <w:sz w:val="24"/>
          <w:szCs w:val="24"/>
        </w:rPr>
        <w:t xml:space="preserve"> </w:t>
      </w:r>
      <w:proofErr w:type="spellStart"/>
      <w:r w:rsidR="00EF6C1B" w:rsidRPr="00A12F12">
        <w:rPr>
          <w:rFonts w:ascii="Times New Roman" w:hAnsi="Times New Roman" w:cs="Times New Roman"/>
          <w:i/>
          <w:iCs/>
          <w:sz w:val="24"/>
          <w:szCs w:val="24"/>
        </w:rPr>
        <w:t>and</w:t>
      </w:r>
      <w:proofErr w:type="spellEnd"/>
      <w:r w:rsidR="00EF6C1B" w:rsidRPr="00A12F12">
        <w:rPr>
          <w:rFonts w:ascii="Times New Roman" w:hAnsi="Times New Roman" w:cs="Times New Roman"/>
          <w:i/>
          <w:iCs/>
          <w:sz w:val="24"/>
          <w:szCs w:val="24"/>
        </w:rPr>
        <w:t xml:space="preserve"> </w:t>
      </w:r>
      <w:proofErr w:type="spellStart"/>
      <w:r w:rsidR="00EF6C1B" w:rsidRPr="00A12F12">
        <w:rPr>
          <w:rFonts w:ascii="Times New Roman" w:hAnsi="Times New Roman" w:cs="Times New Roman"/>
          <w:i/>
          <w:iCs/>
          <w:sz w:val="24"/>
          <w:szCs w:val="24"/>
        </w:rPr>
        <w:t>Social</w:t>
      </w:r>
      <w:proofErr w:type="spellEnd"/>
      <w:r w:rsidR="00EF6C1B" w:rsidRPr="00A12F12">
        <w:rPr>
          <w:rFonts w:ascii="Times New Roman" w:hAnsi="Times New Roman" w:cs="Times New Roman"/>
          <w:i/>
          <w:iCs/>
          <w:sz w:val="24"/>
          <w:szCs w:val="24"/>
        </w:rPr>
        <w:t xml:space="preserve"> </w:t>
      </w:r>
      <w:proofErr w:type="spellStart"/>
      <w:r w:rsidR="00EF6C1B" w:rsidRPr="00A12F12">
        <w:rPr>
          <w:rFonts w:ascii="Times New Roman" w:hAnsi="Times New Roman" w:cs="Times New Roman"/>
          <w:i/>
          <w:iCs/>
          <w:sz w:val="24"/>
          <w:szCs w:val="24"/>
        </w:rPr>
        <w:t>Science</w:t>
      </w:r>
      <w:proofErr w:type="spellEnd"/>
      <w:r w:rsidR="00EF6C1B" w:rsidRPr="00A12F12">
        <w:rPr>
          <w:rFonts w:ascii="Times New Roman" w:hAnsi="Times New Roman" w:cs="Times New Roman"/>
          <w:i/>
          <w:iCs/>
          <w:sz w:val="24"/>
          <w:szCs w:val="24"/>
        </w:rPr>
        <w:t xml:space="preserve"> </w:t>
      </w:r>
      <w:proofErr w:type="spellStart"/>
      <w:r w:rsidR="00EF6C1B" w:rsidRPr="00A12F12">
        <w:rPr>
          <w:rFonts w:ascii="Times New Roman" w:hAnsi="Times New Roman" w:cs="Times New Roman"/>
          <w:i/>
          <w:iCs/>
          <w:sz w:val="24"/>
          <w:szCs w:val="24"/>
        </w:rPr>
        <w:t>Journal</w:t>
      </w:r>
      <w:proofErr w:type="spellEnd"/>
      <w:r w:rsidR="00EF6C1B">
        <w:rPr>
          <w:rFonts w:ascii="Times New Roman" w:hAnsi="Times New Roman" w:cs="Times New Roman"/>
          <w:sz w:val="24"/>
          <w:szCs w:val="24"/>
        </w:rPr>
        <w:t xml:space="preserve">, </w:t>
      </w:r>
      <w:r w:rsidR="00EF6C1B" w:rsidRPr="002C2284">
        <w:rPr>
          <w:rFonts w:ascii="Times New Roman" w:hAnsi="Times New Roman" w:cs="Times New Roman"/>
          <w:i/>
          <w:iCs/>
          <w:sz w:val="24"/>
          <w:szCs w:val="24"/>
        </w:rPr>
        <w:t>1</w:t>
      </w:r>
      <w:r w:rsidR="00EF6C1B">
        <w:rPr>
          <w:rFonts w:ascii="Times New Roman" w:hAnsi="Times New Roman" w:cs="Times New Roman"/>
          <w:sz w:val="24"/>
          <w:szCs w:val="24"/>
        </w:rPr>
        <w:t>(3)</w:t>
      </w:r>
      <w:r w:rsidR="000A1D8F">
        <w:rPr>
          <w:rFonts w:ascii="Times New Roman" w:hAnsi="Times New Roman" w:cs="Times New Roman"/>
          <w:sz w:val="24"/>
          <w:szCs w:val="24"/>
        </w:rPr>
        <w:t xml:space="preserve">, 148-157. </w:t>
      </w:r>
      <w:hyperlink r:id="rId25" w:history="1">
        <w:r w:rsidR="000A0B8B" w:rsidRPr="00166166">
          <w:rPr>
            <w:rStyle w:val="Kpr"/>
            <w:rFonts w:ascii="Times New Roman" w:hAnsi="Times New Roman" w:cs="Times New Roman"/>
            <w:sz w:val="24"/>
            <w:szCs w:val="24"/>
          </w:rPr>
          <w:t>http://doi.org/10.17121/ressjournal.109</w:t>
        </w:r>
      </w:hyperlink>
    </w:p>
    <w:p w14:paraId="5FEC910E" w14:textId="22C74078" w:rsidR="00DB4621" w:rsidRPr="001551FE" w:rsidRDefault="0003653C" w:rsidP="00684917">
      <w:pPr>
        <w:spacing w:line="480" w:lineRule="auto"/>
        <w:ind w:left="706" w:hanging="706"/>
        <w:rPr>
          <w:rFonts w:ascii="Times New Roman" w:hAnsi="Times New Roman" w:cs="Times New Roman"/>
          <w:sz w:val="24"/>
          <w:szCs w:val="24"/>
          <w:shd w:val="clear" w:color="auto" w:fill="FFFFFF"/>
        </w:rPr>
      </w:pPr>
      <w:r w:rsidRPr="0003653C">
        <w:rPr>
          <w:rFonts w:ascii="Times New Roman" w:hAnsi="Times New Roman" w:cs="Times New Roman"/>
          <w:sz w:val="24"/>
          <w:szCs w:val="24"/>
          <w:shd w:val="clear" w:color="auto" w:fill="FFFFFF"/>
        </w:rPr>
        <w:t>Sezer, Ö.</w:t>
      </w:r>
      <w:r>
        <w:rPr>
          <w:rFonts w:ascii="Times New Roman" w:hAnsi="Times New Roman" w:cs="Times New Roman"/>
          <w:sz w:val="24"/>
          <w:szCs w:val="24"/>
          <w:shd w:val="clear" w:color="auto" w:fill="FFFFFF"/>
        </w:rPr>
        <w:t>,</w:t>
      </w:r>
      <w:r w:rsidRPr="0003653C">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ve</w:t>
      </w:r>
      <w:r w:rsidRPr="0003653C">
        <w:rPr>
          <w:rFonts w:ascii="Times New Roman" w:hAnsi="Times New Roman" w:cs="Times New Roman"/>
          <w:sz w:val="24"/>
          <w:szCs w:val="24"/>
          <w:shd w:val="clear" w:color="auto" w:fill="FFFFFF"/>
        </w:rPr>
        <w:t xml:space="preserve"> Oğuz, V. (2010). </w:t>
      </w:r>
      <w:proofErr w:type="spellStart"/>
      <w:r>
        <w:rPr>
          <w:rFonts w:ascii="Times New Roman" w:hAnsi="Times New Roman" w:cs="Times New Roman"/>
          <w:sz w:val="24"/>
          <w:szCs w:val="24"/>
          <w:shd w:val="clear" w:color="auto" w:fill="FFFFFF"/>
        </w:rPr>
        <w:t>Üniveriste</w:t>
      </w:r>
      <w:proofErr w:type="spellEnd"/>
      <w:r>
        <w:rPr>
          <w:rFonts w:ascii="Times New Roman" w:hAnsi="Times New Roman" w:cs="Times New Roman"/>
          <w:sz w:val="24"/>
          <w:szCs w:val="24"/>
          <w:shd w:val="clear" w:color="auto" w:fill="FFFFFF"/>
        </w:rPr>
        <w:t xml:space="preserve"> öğrencilerinde kendilerini değerlendirmelerinin ana baba tutumları ve bazı </w:t>
      </w:r>
      <w:proofErr w:type="spellStart"/>
      <w:r>
        <w:rPr>
          <w:rFonts w:ascii="Times New Roman" w:hAnsi="Times New Roman" w:cs="Times New Roman"/>
          <w:sz w:val="24"/>
          <w:szCs w:val="24"/>
          <w:shd w:val="clear" w:color="auto" w:fill="FFFFFF"/>
        </w:rPr>
        <w:t>sosyo</w:t>
      </w:r>
      <w:proofErr w:type="spellEnd"/>
      <w:r>
        <w:rPr>
          <w:rFonts w:ascii="Times New Roman" w:hAnsi="Times New Roman" w:cs="Times New Roman"/>
          <w:sz w:val="24"/>
          <w:szCs w:val="24"/>
          <w:shd w:val="clear" w:color="auto" w:fill="FFFFFF"/>
        </w:rPr>
        <w:t xml:space="preserve"> demografik</w:t>
      </w:r>
      <w:r w:rsidR="0032186F">
        <w:rPr>
          <w:rFonts w:ascii="Times New Roman" w:hAnsi="Times New Roman" w:cs="Times New Roman"/>
          <w:sz w:val="24"/>
          <w:szCs w:val="24"/>
          <w:shd w:val="clear" w:color="auto" w:fill="FFFFFF"/>
        </w:rPr>
        <w:t xml:space="preserve"> değişkenler açısından incelenmesi</w:t>
      </w:r>
      <w:r w:rsidRPr="0003653C">
        <w:rPr>
          <w:rFonts w:ascii="Times New Roman" w:hAnsi="Times New Roman" w:cs="Times New Roman"/>
          <w:sz w:val="24"/>
          <w:szCs w:val="24"/>
          <w:shd w:val="clear" w:color="auto" w:fill="FFFFFF"/>
        </w:rPr>
        <w:t xml:space="preserve">. </w:t>
      </w:r>
      <w:r w:rsidRPr="0032186F">
        <w:rPr>
          <w:rFonts w:ascii="Times New Roman" w:hAnsi="Times New Roman" w:cs="Times New Roman"/>
          <w:i/>
          <w:iCs/>
          <w:sz w:val="24"/>
          <w:szCs w:val="24"/>
          <w:shd w:val="clear" w:color="auto" w:fill="FFFFFF"/>
        </w:rPr>
        <w:t>Kastamonu Eğitim Dergisi,</w:t>
      </w:r>
      <w:r w:rsidR="0032186F">
        <w:rPr>
          <w:rFonts w:ascii="Times New Roman" w:hAnsi="Times New Roman" w:cs="Times New Roman"/>
          <w:i/>
          <w:iCs/>
          <w:sz w:val="24"/>
          <w:szCs w:val="24"/>
          <w:shd w:val="clear" w:color="auto" w:fill="FFFFFF"/>
        </w:rPr>
        <w:t xml:space="preserve"> </w:t>
      </w:r>
      <w:r w:rsidRPr="0032186F">
        <w:rPr>
          <w:rFonts w:ascii="Times New Roman" w:hAnsi="Times New Roman" w:cs="Times New Roman"/>
          <w:i/>
          <w:iCs/>
          <w:sz w:val="24"/>
          <w:szCs w:val="24"/>
          <w:shd w:val="clear" w:color="auto" w:fill="FFFFFF"/>
        </w:rPr>
        <w:t>18</w:t>
      </w:r>
      <w:r w:rsidRPr="0003653C">
        <w:rPr>
          <w:rFonts w:ascii="Times New Roman" w:hAnsi="Times New Roman" w:cs="Times New Roman"/>
          <w:sz w:val="24"/>
          <w:szCs w:val="24"/>
          <w:shd w:val="clear" w:color="auto" w:fill="FFFFFF"/>
        </w:rPr>
        <w:t>(3), 743-758</w:t>
      </w:r>
      <w:r w:rsidR="00DB4621">
        <w:rPr>
          <w:rFonts w:ascii="Times New Roman" w:hAnsi="Times New Roman" w:cs="Times New Roman"/>
          <w:sz w:val="24"/>
          <w:szCs w:val="24"/>
          <w:shd w:val="clear" w:color="auto" w:fill="FFFFFF"/>
        </w:rPr>
        <w:t xml:space="preserve">. </w:t>
      </w:r>
      <w:hyperlink r:id="rId26" w:history="1">
        <w:r w:rsidR="00DB4621" w:rsidRPr="00823F54">
          <w:rPr>
            <w:rStyle w:val="Kpr"/>
            <w:rFonts w:ascii="Times New Roman" w:hAnsi="Times New Roman" w:cs="Times New Roman"/>
            <w:sz w:val="24"/>
            <w:szCs w:val="24"/>
            <w:shd w:val="clear" w:color="auto" w:fill="FFFFFF"/>
          </w:rPr>
          <w:t>https://dergipark.org.tr/en/pub/kefdergi/issue/49056/625856</w:t>
        </w:r>
      </w:hyperlink>
    </w:p>
    <w:p w14:paraId="514F60B3" w14:textId="59755130" w:rsidR="00770B5D" w:rsidRPr="00E647BE" w:rsidRDefault="00770B5D" w:rsidP="00684917">
      <w:pPr>
        <w:spacing w:after="0" w:line="480" w:lineRule="auto"/>
        <w:ind w:left="706" w:hanging="706"/>
        <w:rPr>
          <w:rFonts w:ascii="Times New Roman" w:eastAsia="Times New Roman" w:hAnsi="Times New Roman" w:cs="Times New Roman"/>
          <w:color w:val="2E2E2E"/>
          <w:sz w:val="24"/>
          <w:szCs w:val="24"/>
          <w:lang w:eastAsia="tr-TR"/>
        </w:rPr>
      </w:pPr>
      <w:proofErr w:type="spellStart"/>
      <w:r w:rsidRPr="00770B5D">
        <w:rPr>
          <w:rFonts w:ascii="Times New Roman" w:eastAsia="Times New Roman" w:hAnsi="Times New Roman" w:cs="Times New Roman"/>
          <w:color w:val="2E2E2E"/>
          <w:sz w:val="24"/>
          <w:szCs w:val="24"/>
          <w:lang w:eastAsia="tr-TR"/>
        </w:rPr>
        <w:lastRenderedPageBreak/>
        <w:t>Shafran</w:t>
      </w:r>
      <w:proofErr w:type="spellEnd"/>
      <w:r w:rsidRPr="00770B5D">
        <w:rPr>
          <w:rFonts w:ascii="Times New Roman" w:eastAsia="Times New Roman" w:hAnsi="Times New Roman" w:cs="Times New Roman"/>
          <w:color w:val="2E2E2E"/>
          <w:sz w:val="24"/>
          <w:szCs w:val="24"/>
          <w:lang w:eastAsia="tr-TR"/>
        </w:rPr>
        <w:t>,</w:t>
      </w:r>
      <w:r w:rsidR="00C428C3">
        <w:rPr>
          <w:rFonts w:ascii="Times New Roman" w:eastAsia="Times New Roman" w:hAnsi="Times New Roman" w:cs="Times New Roman"/>
          <w:color w:val="2E2E2E"/>
          <w:sz w:val="24"/>
          <w:szCs w:val="24"/>
          <w:lang w:eastAsia="tr-TR"/>
        </w:rPr>
        <w:t xml:space="preserve"> R., ve </w:t>
      </w:r>
      <w:proofErr w:type="spellStart"/>
      <w:r w:rsidRPr="00770B5D">
        <w:rPr>
          <w:rFonts w:ascii="Times New Roman" w:eastAsia="Times New Roman" w:hAnsi="Times New Roman" w:cs="Times New Roman"/>
          <w:color w:val="2E2E2E"/>
          <w:sz w:val="24"/>
          <w:szCs w:val="24"/>
          <w:lang w:eastAsia="tr-TR"/>
        </w:rPr>
        <w:t>Mansell</w:t>
      </w:r>
      <w:proofErr w:type="spellEnd"/>
      <w:r w:rsidR="00C428C3">
        <w:rPr>
          <w:rFonts w:ascii="Times New Roman" w:eastAsia="Times New Roman" w:hAnsi="Times New Roman" w:cs="Times New Roman"/>
          <w:color w:val="2E2E2E"/>
          <w:sz w:val="24"/>
          <w:szCs w:val="24"/>
          <w:lang w:eastAsia="tr-TR"/>
        </w:rPr>
        <w:t xml:space="preserve">, W. (2011). </w:t>
      </w:r>
      <w:r w:rsidRPr="00770B5D">
        <w:rPr>
          <w:rFonts w:ascii="Times New Roman" w:eastAsia="Times New Roman" w:hAnsi="Times New Roman" w:cs="Times New Roman"/>
          <w:color w:val="2E2E2E"/>
          <w:sz w:val="24"/>
          <w:szCs w:val="24"/>
          <w:lang w:eastAsia="tr-TR"/>
        </w:rPr>
        <w:t>Mükemmeliyetçilik ve psikopatoloji: araştırma ve tedavinin gözden geçirilmesi</w:t>
      </w:r>
      <w:r w:rsidR="00C428C3">
        <w:rPr>
          <w:rFonts w:ascii="Times New Roman" w:eastAsia="Times New Roman" w:hAnsi="Times New Roman" w:cs="Times New Roman"/>
          <w:color w:val="2E2E2E"/>
          <w:sz w:val="24"/>
          <w:szCs w:val="24"/>
          <w:lang w:eastAsia="tr-TR"/>
        </w:rPr>
        <w:t xml:space="preserve">. </w:t>
      </w:r>
      <w:proofErr w:type="spellStart"/>
      <w:r w:rsidRPr="00770B5D">
        <w:rPr>
          <w:rFonts w:ascii="Times New Roman" w:eastAsia="Times New Roman" w:hAnsi="Times New Roman" w:cs="Times New Roman"/>
          <w:i/>
          <w:iCs/>
          <w:color w:val="2E2E2E"/>
          <w:sz w:val="24"/>
          <w:szCs w:val="24"/>
          <w:lang w:eastAsia="tr-TR"/>
        </w:rPr>
        <w:t>Clinical</w:t>
      </w:r>
      <w:proofErr w:type="spellEnd"/>
      <w:r w:rsidRPr="00770B5D">
        <w:rPr>
          <w:rFonts w:ascii="Times New Roman" w:eastAsia="Times New Roman" w:hAnsi="Times New Roman" w:cs="Times New Roman"/>
          <w:i/>
          <w:iCs/>
          <w:color w:val="2E2E2E"/>
          <w:sz w:val="24"/>
          <w:szCs w:val="24"/>
          <w:lang w:eastAsia="tr-TR"/>
        </w:rPr>
        <w:t> </w:t>
      </w:r>
      <w:proofErr w:type="spellStart"/>
      <w:r w:rsidRPr="00770B5D">
        <w:rPr>
          <w:rFonts w:ascii="Times New Roman" w:eastAsia="Times New Roman" w:hAnsi="Times New Roman" w:cs="Times New Roman"/>
          <w:i/>
          <w:iCs/>
          <w:color w:val="2E2E2E"/>
          <w:sz w:val="24"/>
          <w:szCs w:val="24"/>
          <w:lang w:eastAsia="tr-TR"/>
        </w:rPr>
        <w:t>Psychology</w:t>
      </w:r>
      <w:proofErr w:type="spellEnd"/>
      <w:r w:rsidRPr="00770B5D">
        <w:rPr>
          <w:rFonts w:ascii="Times New Roman" w:eastAsia="Times New Roman" w:hAnsi="Times New Roman" w:cs="Times New Roman"/>
          <w:i/>
          <w:iCs/>
          <w:color w:val="2E2E2E"/>
          <w:sz w:val="24"/>
          <w:szCs w:val="24"/>
          <w:lang w:eastAsia="tr-TR"/>
        </w:rPr>
        <w:t xml:space="preserve"> </w:t>
      </w:r>
      <w:proofErr w:type="spellStart"/>
      <w:r w:rsidRPr="00770B5D">
        <w:rPr>
          <w:rFonts w:ascii="Times New Roman" w:eastAsia="Times New Roman" w:hAnsi="Times New Roman" w:cs="Times New Roman"/>
          <w:i/>
          <w:iCs/>
          <w:color w:val="2E2E2E"/>
          <w:sz w:val="24"/>
          <w:szCs w:val="24"/>
          <w:lang w:eastAsia="tr-TR"/>
        </w:rPr>
        <w:t>Review</w:t>
      </w:r>
      <w:proofErr w:type="spellEnd"/>
      <w:r w:rsidRPr="00770B5D">
        <w:rPr>
          <w:rFonts w:ascii="Times New Roman" w:eastAsia="Times New Roman" w:hAnsi="Times New Roman" w:cs="Times New Roman"/>
          <w:i/>
          <w:iCs/>
          <w:color w:val="2E2E2E"/>
          <w:sz w:val="24"/>
          <w:szCs w:val="24"/>
          <w:lang w:eastAsia="tr-TR"/>
        </w:rPr>
        <w:t>, 21</w:t>
      </w:r>
      <w:r w:rsidR="006D4523" w:rsidRPr="006D4523">
        <w:rPr>
          <w:rFonts w:ascii="Times New Roman" w:eastAsia="Times New Roman" w:hAnsi="Times New Roman" w:cs="Times New Roman"/>
          <w:color w:val="2E2E2E"/>
          <w:sz w:val="24"/>
          <w:szCs w:val="24"/>
          <w:lang w:eastAsia="tr-TR"/>
        </w:rPr>
        <w:t>(6)</w:t>
      </w:r>
      <w:r w:rsidRPr="00770B5D">
        <w:rPr>
          <w:rFonts w:ascii="Times New Roman" w:eastAsia="Times New Roman" w:hAnsi="Times New Roman" w:cs="Times New Roman"/>
          <w:color w:val="2E2E2E"/>
          <w:sz w:val="24"/>
          <w:szCs w:val="24"/>
          <w:lang w:eastAsia="tr-TR"/>
        </w:rPr>
        <w:t>, 879-906</w:t>
      </w:r>
      <w:r w:rsidR="006D4523">
        <w:rPr>
          <w:rFonts w:ascii="Times New Roman" w:eastAsia="Times New Roman" w:hAnsi="Times New Roman" w:cs="Times New Roman"/>
          <w:color w:val="2E2E2E"/>
          <w:sz w:val="24"/>
          <w:szCs w:val="24"/>
          <w:lang w:eastAsia="tr-TR"/>
        </w:rPr>
        <w:t xml:space="preserve">. </w:t>
      </w:r>
      <w:r w:rsidR="00E647BE" w:rsidRPr="00E647BE">
        <w:rPr>
          <w:rFonts w:ascii="Times New Roman" w:eastAsia="Times New Roman" w:hAnsi="Times New Roman" w:cs="Times New Roman"/>
          <w:color w:val="2E2E2E"/>
          <w:sz w:val="24"/>
          <w:szCs w:val="24"/>
          <w:lang w:eastAsia="tr-TR"/>
        </w:rPr>
        <w:t>https://doi.org/10.1016/S0272-7358(00)00072-6</w:t>
      </w:r>
    </w:p>
    <w:p w14:paraId="2B119FD0" w14:textId="20BD2485" w:rsidR="0094694E" w:rsidRPr="0094694E" w:rsidRDefault="0094694E" w:rsidP="00684917">
      <w:pPr>
        <w:spacing w:line="480" w:lineRule="auto"/>
        <w:ind w:left="706" w:hanging="706"/>
        <w:rPr>
          <w:rFonts w:ascii="Times New Roman" w:hAnsi="Times New Roman" w:cs="Times New Roman"/>
          <w:sz w:val="24"/>
          <w:szCs w:val="24"/>
        </w:rPr>
      </w:pPr>
      <w:proofErr w:type="spellStart"/>
      <w:r w:rsidRPr="0094694E">
        <w:rPr>
          <w:rStyle w:val="author"/>
          <w:rFonts w:ascii="Times New Roman" w:hAnsi="Times New Roman" w:cs="Times New Roman"/>
          <w:color w:val="1C1D1E"/>
          <w:sz w:val="24"/>
          <w:szCs w:val="24"/>
          <w:shd w:val="clear" w:color="auto" w:fill="FFFFFF"/>
        </w:rPr>
        <w:t>Shanmugam</w:t>
      </w:r>
      <w:proofErr w:type="spellEnd"/>
      <w:r w:rsidRPr="0094694E">
        <w:rPr>
          <w:rStyle w:val="author"/>
          <w:rFonts w:ascii="Times New Roman" w:hAnsi="Times New Roman" w:cs="Times New Roman"/>
          <w:color w:val="1C1D1E"/>
          <w:sz w:val="24"/>
          <w:szCs w:val="24"/>
          <w:shd w:val="clear" w:color="auto" w:fill="FFFFFF"/>
        </w:rPr>
        <w:t>, V.</w:t>
      </w:r>
      <w:r w:rsidRPr="0094694E">
        <w:rPr>
          <w:rFonts w:ascii="Times New Roman" w:hAnsi="Times New Roman" w:cs="Times New Roman"/>
          <w:color w:val="1C1D1E"/>
          <w:sz w:val="24"/>
          <w:szCs w:val="24"/>
          <w:shd w:val="clear" w:color="auto" w:fill="FFFFFF"/>
        </w:rPr>
        <w:t>, </w:t>
      </w:r>
      <w:proofErr w:type="spellStart"/>
      <w:r w:rsidRPr="0094694E">
        <w:rPr>
          <w:rStyle w:val="author"/>
          <w:rFonts w:ascii="Times New Roman" w:hAnsi="Times New Roman" w:cs="Times New Roman"/>
          <w:color w:val="1C1D1E"/>
          <w:sz w:val="24"/>
          <w:szCs w:val="24"/>
          <w:shd w:val="clear" w:color="auto" w:fill="FFFFFF"/>
        </w:rPr>
        <w:t>Jowett</w:t>
      </w:r>
      <w:proofErr w:type="spellEnd"/>
      <w:r w:rsidRPr="0094694E">
        <w:rPr>
          <w:rStyle w:val="author"/>
          <w:rFonts w:ascii="Times New Roman" w:hAnsi="Times New Roman" w:cs="Times New Roman"/>
          <w:color w:val="1C1D1E"/>
          <w:sz w:val="24"/>
          <w:szCs w:val="24"/>
          <w:shd w:val="clear" w:color="auto" w:fill="FFFFFF"/>
        </w:rPr>
        <w:t>, S.</w:t>
      </w:r>
      <w:r w:rsidRPr="0094694E">
        <w:rPr>
          <w:rFonts w:ascii="Times New Roman" w:hAnsi="Times New Roman" w:cs="Times New Roman"/>
          <w:color w:val="1C1D1E"/>
          <w:sz w:val="24"/>
          <w:szCs w:val="24"/>
          <w:shd w:val="clear" w:color="auto" w:fill="FFFFFF"/>
        </w:rPr>
        <w:t xml:space="preserve">, </w:t>
      </w:r>
      <w:r>
        <w:rPr>
          <w:rFonts w:ascii="Times New Roman" w:hAnsi="Times New Roman" w:cs="Times New Roman"/>
          <w:color w:val="1C1D1E"/>
          <w:sz w:val="24"/>
          <w:szCs w:val="24"/>
          <w:shd w:val="clear" w:color="auto" w:fill="FFFFFF"/>
        </w:rPr>
        <w:t xml:space="preserve">ve </w:t>
      </w:r>
      <w:r w:rsidRPr="0094694E">
        <w:rPr>
          <w:rStyle w:val="author"/>
          <w:rFonts w:ascii="Times New Roman" w:hAnsi="Times New Roman" w:cs="Times New Roman"/>
          <w:color w:val="1C1D1E"/>
          <w:sz w:val="24"/>
          <w:szCs w:val="24"/>
          <w:shd w:val="clear" w:color="auto" w:fill="FFFFFF"/>
        </w:rPr>
        <w:t>Meyer, C.</w:t>
      </w:r>
      <w:r w:rsidRPr="0094694E">
        <w:rPr>
          <w:rFonts w:ascii="Times New Roman" w:hAnsi="Times New Roman" w:cs="Times New Roman"/>
          <w:color w:val="1C1D1E"/>
          <w:sz w:val="24"/>
          <w:szCs w:val="24"/>
          <w:shd w:val="clear" w:color="auto" w:fill="FFFFFF"/>
        </w:rPr>
        <w:t> (</w:t>
      </w:r>
      <w:r w:rsidRPr="0094694E">
        <w:rPr>
          <w:rStyle w:val="pubyear"/>
          <w:rFonts w:ascii="Times New Roman" w:hAnsi="Times New Roman" w:cs="Times New Roman"/>
          <w:color w:val="1C1D1E"/>
          <w:sz w:val="24"/>
          <w:szCs w:val="24"/>
          <w:shd w:val="clear" w:color="auto" w:fill="FFFFFF"/>
        </w:rPr>
        <w:t>2012</w:t>
      </w:r>
      <w:r w:rsidRPr="0094694E">
        <w:rPr>
          <w:rFonts w:ascii="Times New Roman" w:hAnsi="Times New Roman" w:cs="Times New Roman"/>
          <w:color w:val="1C1D1E"/>
          <w:sz w:val="24"/>
          <w:szCs w:val="24"/>
          <w:shd w:val="clear" w:color="auto" w:fill="FFFFFF"/>
        </w:rPr>
        <w:t>). </w:t>
      </w:r>
      <w:r w:rsidRPr="0094694E">
        <w:rPr>
          <w:rStyle w:val="articletitle"/>
          <w:rFonts w:ascii="Times New Roman" w:hAnsi="Times New Roman" w:cs="Times New Roman"/>
          <w:color w:val="1C1D1E"/>
          <w:sz w:val="24"/>
          <w:szCs w:val="24"/>
          <w:shd w:val="clear" w:color="auto" w:fill="FFFFFF"/>
        </w:rPr>
        <w:t>Sporcular arasında psikopatoloji yeme: Mevcut bağlanma stillerine bağlantılar</w:t>
      </w:r>
      <w:r w:rsidRPr="0094694E">
        <w:rPr>
          <w:rFonts w:ascii="Times New Roman" w:hAnsi="Times New Roman" w:cs="Times New Roman"/>
          <w:color w:val="1C1D1E"/>
          <w:sz w:val="24"/>
          <w:szCs w:val="24"/>
          <w:shd w:val="clear" w:color="auto" w:fill="FFFFFF"/>
        </w:rPr>
        <w:t>. </w:t>
      </w:r>
      <w:r w:rsidRPr="0094694E">
        <w:rPr>
          <w:rFonts w:ascii="Times New Roman" w:hAnsi="Times New Roman" w:cs="Times New Roman"/>
          <w:i/>
          <w:iCs/>
          <w:color w:val="1C1D1E"/>
          <w:sz w:val="24"/>
          <w:szCs w:val="24"/>
          <w:shd w:val="clear" w:color="auto" w:fill="FFFFFF"/>
        </w:rPr>
        <w:t>Yeme Davranışı</w:t>
      </w:r>
      <w:r w:rsidRPr="0094694E">
        <w:rPr>
          <w:rFonts w:ascii="Times New Roman" w:hAnsi="Times New Roman" w:cs="Times New Roman"/>
          <w:color w:val="1C1D1E"/>
          <w:sz w:val="24"/>
          <w:szCs w:val="24"/>
          <w:shd w:val="clear" w:color="auto" w:fill="FFFFFF"/>
        </w:rPr>
        <w:t>, </w:t>
      </w:r>
      <w:r w:rsidRPr="0094694E">
        <w:rPr>
          <w:rStyle w:val="vol"/>
          <w:rFonts w:ascii="Times New Roman" w:hAnsi="Times New Roman" w:cs="Times New Roman"/>
          <w:i/>
          <w:iCs/>
          <w:color w:val="1C1D1E"/>
          <w:sz w:val="24"/>
          <w:szCs w:val="24"/>
          <w:shd w:val="clear" w:color="auto" w:fill="FFFFFF"/>
        </w:rPr>
        <w:t>13</w:t>
      </w:r>
      <w:r>
        <w:rPr>
          <w:rFonts w:ascii="Times New Roman" w:hAnsi="Times New Roman" w:cs="Times New Roman"/>
          <w:color w:val="1C1D1E"/>
          <w:sz w:val="24"/>
          <w:szCs w:val="24"/>
          <w:shd w:val="clear" w:color="auto" w:fill="FFFFFF"/>
        </w:rPr>
        <w:t>(</w:t>
      </w:r>
      <w:r w:rsidRPr="0094694E">
        <w:rPr>
          <w:rStyle w:val="citedissue"/>
          <w:rFonts w:ascii="Times New Roman" w:hAnsi="Times New Roman" w:cs="Times New Roman"/>
          <w:color w:val="1C1D1E"/>
          <w:sz w:val="24"/>
          <w:szCs w:val="24"/>
          <w:shd w:val="clear" w:color="auto" w:fill="FFFFFF"/>
        </w:rPr>
        <w:t>1</w:t>
      </w:r>
      <w:r w:rsidRPr="0094694E">
        <w:rPr>
          <w:rFonts w:ascii="Times New Roman" w:hAnsi="Times New Roman" w:cs="Times New Roman"/>
          <w:color w:val="1C1D1E"/>
          <w:sz w:val="24"/>
          <w:szCs w:val="24"/>
          <w:shd w:val="clear" w:color="auto" w:fill="FFFFFF"/>
        </w:rPr>
        <w:t>), </w:t>
      </w:r>
      <w:r w:rsidRPr="0094694E">
        <w:rPr>
          <w:rStyle w:val="pagefirst"/>
          <w:rFonts w:ascii="Times New Roman" w:hAnsi="Times New Roman" w:cs="Times New Roman"/>
          <w:color w:val="1C1D1E"/>
          <w:sz w:val="24"/>
          <w:szCs w:val="24"/>
          <w:shd w:val="clear" w:color="auto" w:fill="FFFFFF"/>
        </w:rPr>
        <w:t>5</w:t>
      </w:r>
      <w:r>
        <w:rPr>
          <w:rFonts w:ascii="Times New Roman" w:hAnsi="Times New Roman" w:cs="Times New Roman"/>
          <w:color w:val="1C1D1E"/>
          <w:sz w:val="24"/>
          <w:szCs w:val="24"/>
          <w:shd w:val="clear" w:color="auto" w:fill="FFFFFF"/>
        </w:rPr>
        <w:t>-</w:t>
      </w:r>
      <w:r w:rsidRPr="0094694E">
        <w:rPr>
          <w:rStyle w:val="pagelast"/>
          <w:rFonts w:ascii="Times New Roman" w:hAnsi="Times New Roman" w:cs="Times New Roman"/>
          <w:color w:val="1C1D1E"/>
          <w:sz w:val="24"/>
          <w:szCs w:val="24"/>
          <w:shd w:val="clear" w:color="auto" w:fill="FFFFFF"/>
        </w:rPr>
        <w:t>12</w:t>
      </w:r>
      <w:r>
        <w:rPr>
          <w:rFonts w:ascii="Times New Roman" w:hAnsi="Times New Roman" w:cs="Times New Roman"/>
          <w:color w:val="1C1D1E"/>
          <w:sz w:val="24"/>
          <w:szCs w:val="24"/>
          <w:shd w:val="clear" w:color="auto" w:fill="FFFFFF"/>
        </w:rPr>
        <w:t xml:space="preserve">. </w:t>
      </w:r>
      <w:r w:rsidR="007239CF" w:rsidRPr="007239CF">
        <w:rPr>
          <w:rFonts w:ascii="Times New Roman" w:hAnsi="Times New Roman" w:cs="Times New Roman"/>
          <w:color w:val="1C1D1E"/>
          <w:sz w:val="24"/>
          <w:szCs w:val="24"/>
          <w:shd w:val="clear" w:color="auto" w:fill="FFFFFF"/>
        </w:rPr>
        <w:t>https://doi.org/10.1016/j.eatbeh.2011.09.004</w:t>
      </w:r>
    </w:p>
    <w:p w14:paraId="0A44B434" w14:textId="4B72FD3E" w:rsidR="00F2692B" w:rsidRDefault="002C663E" w:rsidP="00684917">
      <w:pPr>
        <w:spacing w:line="480" w:lineRule="auto"/>
        <w:ind w:left="706" w:hanging="706"/>
        <w:rPr>
          <w:rFonts w:ascii="Times New Roman" w:hAnsi="Times New Roman" w:cs="Times New Roman"/>
          <w:b/>
          <w:bCs/>
          <w:color w:val="1C1D1E"/>
          <w:sz w:val="24"/>
          <w:szCs w:val="24"/>
        </w:rPr>
      </w:pPr>
      <w:proofErr w:type="spellStart"/>
      <w:r w:rsidRPr="002C663E">
        <w:rPr>
          <w:rFonts w:ascii="Times New Roman" w:hAnsi="Times New Roman" w:cs="Times New Roman"/>
          <w:sz w:val="24"/>
          <w:szCs w:val="24"/>
        </w:rPr>
        <w:t>Starcevic</w:t>
      </w:r>
      <w:proofErr w:type="spellEnd"/>
      <w:r>
        <w:rPr>
          <w:rFonts w:ascii="Times New Roman" w:hAnsi="Times New Roman" w:cs="Times New Roman"/>
          <w:sz w:val="24"/>
          <w:szCs w:val="24"/>
        </w:rPr>
        <w:t>,</w:t>
      </w:r>
      <w:r w:rsidRPr="002C663E">
        <w:rPr>
          <w:rFonts w:ascii="Times New Roman" w:hAnsi="Times New Roman" w:cs="Times New Roman"/>
          <w:sz w:val="24"/>
          <w:szCs w:val="24"/>
        </w:rPr>
        <w:t xml:space="preserve"> </w:t>
      </w:r>
      <w:r w:rsidR="00742007">
        <w:rPr>
          <w:rFonts w:ascii="Times New Roman" w:hAnsi="Times New Roman" w:cs="Times New Roman"/>
          <w:sz w:val="24"/>
          <w:szCs w:val="24"/>
        </w:rPr>
        <w:t>V</w:t>
      </w:r>
      <w:r>
        <w:rPr>
          <w:rFonts w:ascii="Times New Roman" w:hAnsi="Times New Roman" w:cs="Times New Roman"/>
          <w:sz w:val="24"/>
          <w:szCs w:val="24"/>
        </w:rPr>
        <w:t>.</w:t>
      </w:r>
      <w:r w:rsidRPr="002C663E">
        <w:rPr>
          <w:rFonts w:ascii="Times New Roman" w:hAnsi="Times New Roman" w:cs="Times New Roman"/>
          <w:sz w:val="24"/>
          <w:szCs w:val="24"/>
        </w:rPr>
        <w:t>,</w:t>
      </w:r>
      <w:r w:rsidR="00742007">
        <w:rPr>
          <w:rFonts w:ascii="Times New Roman" w:hAnsi="Times New Roman" w:cs="Times New Roman"/>
          <w:sz w:val="24"/>
          <w:szCs w:val="24"/>
        </w:rPr>
        <w:t xml:space="preserve"> ve </w:t>
      </w:r>
      <w:proofErr w:type="spellStart"/>
      <w:r w:rsidRPr="002C663E">
        <w:rPr>
          <w:rFonts w:ascii="Times New Roman" w:hAnsi="Times New Roman" w:cs="Times New Roman"/>
          <w:sz w:val="24"/>
          <w:szCs w:val="24"/>
        </w:rPr>
        <w:t>Berle</w:t>
      </w:r>
      <w:proofErr w:type="spellEnd"/>
      <w:r>
        <w:rPr>
          <w:rFonts w:ascii="Times New Roman" w:hAnsi="Times New Roman" w:cs="Times New Roman"/>
          <w:sz w:val="24"/>
          <w:szCs w:val="24"/>
        </w:rPr>
        <w:t>,</w:t>
      </w:r>
      <w:r w:rsidRPr="002C663E">
        <w:rPr>
          <w:rFonts w:ascii="Times New Roman" w:hAnsi="Times New Roman" w:cs="Times New Roman"/>
          <w:sz w:val="24"/>
          <w:szCs w:val="24"/>
        </w:rPr>
        <w:t xml:space="preserve"> D</w:t>
      </w:r>
      <w:r>
        <w:rPr>
          <w:rFonts w:ascii="Times New Roman" w:hAnsi="Times New Roman" w:cs="Times New Roman"/>
          <w:sz w:val="24"/>
          <w:szCs w:val="24"/>
        </w:rPr>
        <w:t>.</w:t>
      </w:r>
      <w:r w:rsidRPr="002C663E">
        <w:rPr>
          <w:rFonts w:ascii="Times New Roman" w:hAnsi="Times New Roman" w:cs="Times New Roman"/>
          <w:sz w:val="24"/>
          <w:szCs w:val="24"/>
        </w:rPr>
        <w:t xml:space="preserve"> (2006) </w:t>
      </w:r>
      <w:proofErr w:type="spellStart"/>
      <w:r w:rsidRPr="002C663E">
        <w:rPr>
          <w:rFonts w:ascii="Times New Roman" w:hAnsi="Times New Roman" w:cs="Times New Roman"/>
          <w:sz w:val="24"/>
          <w:szCs w:val="24"/>
        </w:rPr>
        <w:t>Cognitive</w:t>
      </w:r>
      <w:proofErr w:type="spellEnd"/>
      <w:r w:rsidRPr="002C663E">
        <w:rPr>
          <w:rFonts w:ascii="Times New Roman" w:hAnsi="Times New Roman" w:cs="Times New Roman"/>
          <w:sz w:val="24"/>
          <w:szCs w:val="24"/>
        </w:rPr>
        <w:t xml:space="preserve"> </w:t>
      </w:r>
      <w:proofErr w:type="spellStart"/>
      <w:r w:rsidRPr="002C663E">
        <w:rPr>
          <w:rFonts w:ascii="Times New Roman" w:hAnsi="Times New Roman" w:cs="Times New Roman"/>
          <w:sz w:val="24"/>
          <w:szCs w:val="24"/>
        </w:rPr>
        <w:t>specifity</w:t>
      </w:r>
      <w:proofErr w:type="spellEnd"/>
      <w:r w:rsidRPr="002C663E">
        <w:rPr>
          <w:rFonts w:ascii="Times New Roman" w:hAnsi="Times New Roman" w:cs="Times New Roman"/>
          <w:sz w:val="24"/>
          <w:szCs w:val="24"/>
        </w:rPr>
        <w:t xml:space="preserve"> of </w:t>
      </w:r>
      <w:proofErr w:type="spellStart"/>
      <w:r w:rsidRPr="002C663E">
        <w:rPr>
          <w:rFonts w:ascii="Times New Roman" w:hAnsi="Times New Roman" w:cs="Times New Roman"/>
          <w:sz w:val="24"/>
          <w:szCs w:val="24"/>
        </w:rPr>
        <w:t>anxiety</w:t>
      </w:r>
      <w:proofErr w:type="spellEnd"/>
      <w:r w:rsidRPr="002C663E">
        <w:rPr>
          <w:rFonts w:ascii="Times New Roman" w:hAnsi="Times New Roman" w:cs="Times New Roman"/>
          <w:sz w:val="24"/>
          <w:szCs w:val="24"/>
        </w:rPr>
        <w:t xml:space="preserve"> </w:t>
      </w:r>
      <w:proofErr w:type="spellStart"/>
      <w:r w:rsidRPr="002C663E">
        <w:rPr>
          <w:rFonts w:ascii="Times New Roman" w:hAnsi="Times New Roman" w:cs="Times New Roman"/>
          <w:sz w:val="24"/>
          <w:szCs w:val="24"/>
        </w:rPr>
        <w:t>disorders</w:t>
      </w:r>
      <w:proofErr w:type="spellEnd"/>
      <w:r w:rsidRPr="002C663E">
        <w:rPr>
          <w:rFonts w:ascii="Times New Roman" w:hAnsi="Times New Roman" w:cs="Times New Roman"/>
          <w:sz w:val="24"/>
          <w:szCs w:val="24"/>
        </w:rPr>
        <w:t xml:space="preserve">: A </w:t>
      </w:r>
      <w:proofErr w:type="spellStart"/>
      <w:r w:rsidRPr="002C663E">
        <w:rPr>
          <w:rFonts w:ascii="Times New Roman" w:hAnsi="Times New Roman" w:cs="Times New Roman"/>
          <w:sz w:val="24"/>
          <w:szCs w:val="24"/>
        </w:rPr>
        <w:t>review</w:t>
      </w:r>
      <w:proofErr w:type="spellEnd"/>
      <w:r w:rsidRPr="002C663E">
        <w:rPr>
          <w:rFonts w:ascii="Times New Roman" w:hAnsi="Times New Roman" w:cs="Times New Roman"/>
          <w:sz w:val="24"/>
          <w:szCs w:val="24"/>
        </w:rPr>
        <w:t xml:space="preserve"> of </w:t>
      </w:r>
      <w:proofErr w:type="spellStart"/>
      <w:r w:rsidRPr="002C663E">
        <w:rPr>
          <w:rFonts w:ascii="Times New Roman" w:hAnsi="Times New Roman" w:cs="Times New Roman"/>
          <w:sz w:val="24"/>
          <w:szCs w:val="24"/>
        </w:rPr>
        <w:t>selected</w:t>
      </w:r>
      <w:proofErr w:type="spellEnd"/>
      <w:r w:rsidRPr="002C663E">
        <w:rPr>
          <w:rFonts w:ascii="Times New Roman" w:hAnsi="Times New Roman" w:cs="Times New Roman"/>
          <w:sz w:val="24"/>
          <w:szCs w:val="24"/>
        </w:rPr>
        <w:t xml:space="preserve"> </w:t>
      </w:r>
      <w:proofErr w:type="spellStart"/>
      <w:r w:rsidRPr="002C663E">
        <w:rPr>
          <w:rFonts w:ascii="Times New Roman" w:hAnsi="Times New Roman" w:cs="Times New Roman"/>
          <w:sz w:val="24"/>
          <w:szCs w:val="24"/>
        </w:rPr>
        <w:t>key</w:t>
      </w:r>
      <w:proofErr w:type="spellEnd"/>
      <w:r w:rsidRPr="002C663E">
        <w:rPr>
          <w:rFonts w:ascii="Times New Roman" w:hAnsi="Times New Roman" w:cs="Times New Roman"/>
          <w:sz w:val="24"/>
          <w:szCs w:val="24"/>
        </w:rPr>
        <w:t xml:space="preserve"> </w:t>
      </w:r>
      <w:proofErr w:type="spellStart"/>
      <w:r w:rsidRPr="002C663E">
        <w:rPr>
          <w:rFonts w:ascii="Times New Roman" w:hAnsi="Times New Roman" w:cs="Times New Roman"/>
          <w:sz w:val="24"/>
          <w:szCs w:val="24"/>
        </w:rPr>
        <w:t>construct</w:t>
      </w:r>
      <w:proofErr w:type="spellEnd"/>
      <w:r w:rsidRPr="002C663E">
        <w:rPr>
          <w:rFonts w:ascii="Times New Roman" w:hAnsi="Times New Roman" w:cs="Times New Roman"/>
          <w:sz w:val="24"/>
          <w:szCs w:val="24"/>
        </w:rPr>
        <w:t xml:space="preserve">. </w:t>
      </w:r>
      <w:proofErr w:type="spellStart"/>
      <w:r w:rsidRPr="00742007">
        <w:rPr>
          <w:rFonts w:ascii="Times New Roman" w:hAnsi="Times New Roman" w:cs="Times New Roman"/>
          <w:i/>
          <w:iCs/>
          <w:sz w:val="24"/>
          <w:szCs w:val="24"/>
        </w:rPr>
        <w:t>Depress</w:t>
      </w:r>
      <w:r w:rsidR="00782743">
        <w:rPr>
          <w:rFonts w:ascii="Times New Roman" w:hAnsi="Times New Roman" w:cs="Times New Roman"/>
          <w:i/>
          <w:iCs/>
          <w:sz w:val="24"/>
          <w:szCs w:val="24"/>
        </w:rPr>
        <w:t>ion</w:t>
      </w:r>
      <w:proofErr w:type="spellEnd"/>
      <w:r w:rsidRPr="00742007">
        <w:rPr>
          <w:rFonts w:ascii="Times New Roman" w:hAnsi="Times New Roman" w:cs="Times New Roman"/>
          <w:i/>
          <w:iCs/>
          <w:sz w:val="24"/>
          <w:szCs w:val="24"/>
        </w:rPr>
        <w:t xml:space="preserve"> </w:t>
      </w:r>
      <w:proofErr w:type="spellStart"/>
      <w:r w:rsidRPr="00742007">
        <w:rPr>
          <w:rFonts w:ascii="Times New Roman" w:hAnsi="Times New Roman" w:cs="Times New Roman"/>
          <w:i/>
          <w:iCs/>
          <w:sz w:val="24"/>
          <w:szCs w:val="24"/>
        </w:rPr>
        <w:t>Anxiety</w:t>
      </w:r>
      <w:proofErr w:type="spellEnd"/>
      <w:r w:rsidRPr="00742007">
        <w:rPr>
          <w:rFonts w:ascii="Times New Roman" w:hAnsi="Times New Roman" w:cs="Times New Roman"/>
          <w:i/>
          <w:iCs/>
          <w:sz w:val="24"/>
          <w:szCs w:val="24"/>
        </w:rPr>
        <w:t>, 23</w:t>
      </w:r>
      <w:r w:rsidR="00742007">
        <w:rPr>
          <w:rFonts w:ascii="Times New Roman" w:hAnsi="Times New Roman" w:cs="Times New Roman"/>
          <w:sz w:val="24"/>
          <w:szCs w:val="24"/>
        </w:rPr>
        <w:t>(2),</w:t>
      </w:r>
      <w:r w:rsidRPr="002C663E">
        <w:rPr>
          <w:rFonts w:ascii="Times New Roman" w:hAnsi="Times New Roman" w:cs="Times New Roman"/>
          <w:sz w:val="24"/>
          <w:szCs w:val="24"/>
        </w:rPr>
        <w:t xml:space="preserve"> 51-61</w:t>
      </w:r>
      <w:r w:rsidR="00742007">
        <w:rPr>
          <w:rFonts w:ascii="Times New Roman" w:hAnsi="Times New Roman" w:cs="Times New Roman"/>
          <w:sz w:val="24"/>
          <w:szCs w:val="24"/>
        </w:rPr>
        <w:t xml:space="preserve">.  </w:t>
      </w:r>
      <w:hyperlink r:id="rId27" w:history="1">
        <w:r w:rsidRPr="00742007">
          <w:rPr>
            <w:rStyle w:val="Kpr"/>
            <w:rFonts w:ascii="Times New Roman" w:hAnsi="Times New Roman" w:cs="Times New Roman"/>
            <w:sz w:val="24"/>
            <w:szCs w:val="24"/>
          </w:rPr>
          <w:t>https://doi.org/10.1002/da.20145</w:t>
        </w:r>
      </w:hyperlink>
    </w:p>
    <w:p w14:paraId="156A189B" w14:textId="1873FE76" w:rsidR="001D082A" w:rsidRPr="001D082A" w:rsidRDefault="001D082A" w:rsidP="00684917">
      <w:pPr>
        <w:spacing w:line="480" w:lineRule="auto"/>
        <w:ind w:left="706" w:hanging="706"/>
        <w:rPr>
          <w:rFonts w:ascii="Times New Roman" w:hAnsi="Times New Roman" w:cs="Times New Roman"/>
          <w:b/>
          <w:bCs/>
          <w:color w:val="1C1D1E"/>
          <w:sz w:val="24"/>
          <w:szCs w:val="24"/>
        </w:rPr>
      </w:pPr>
      <w:proofErr w:type="spellStart"/>
      <w:r w:rsidRPr="001D082A">
        <w:rPr>
          <w:rFonts w:ascii="Times New Roman" w:hAnsi="Times New Roman" w:cs="Times New Roman"/>
          <w:sz w:val="24"/>
          <w:szCs w:val="24"/>
        </w:rPr>
        <w:t>Stoeber</w:t>
      </w:r>
      <w:proofErr w:type="spellEnd"/>
      <w:r w:rsidRPr="001D082A">
        <w:rPr>
          <w:rFonts w:ascii="Times New Roman" w:hAnsi="Times New Roman" w:cs="Times New Roman"/>
          <w:sz w:val="24"/>
          <w:szCs w:val="24"/>
        </w:rPr>
        <w:t xml:space="preserve">, J., </w:t>
      </w:r>
      <w:proofErr w:type="spellStart"/>
      <w:r w:rsidRPr="001D082A">
        <w:rPr>
          <w:rFonts w:ascii="Times New Roman" w:hAnsi="Times New Roman" w:cs="Times New Roman"/>
          <w:sz w:val="24"/>
          <w:szCs w:val="24"/>
        </w:rPr>
        <w:t>Otto</w:t>
      </w:r>
      <w:proofErr w:type="spellEnd"/>
      <w:r w:rsidRPr="001D082A">
        <w:rPr>
          <w:rFonts w:ascii="Times New Roman" w:hAnsi="Times New Roman" w:cs="Times New Roman"/>
          <w:sz w:val="24"/>
          <w:szCs w:val="24"/>
        </w:rPr>
        <w:t xml:space="preserve">, K., ve </w:t>
      </w:r>
      <w:proofErr w:type="spellStart"/>
      <w:r w:rsidRPr="001D082A">
        <w:rPr>
          <w:rFonts w:ascii="Times New Roman" w:hAnsi="Times New Roman" w:cs="Times New Roman"/>
          <w:sz w:val="24"/>
          <w:szCs w:val="24"/>
        </w:rPr>
        <w:t>Dalbert</w:t>
      </w:r>
      <w:proofErr w:type="spellEnd"/>
      <w:r w:rsidRPr="001D082A">
        <w:rPr>
          <w:rFonts w:ascii="Times New Roman" w:hAnsi="Times New Roman" w:cs="Times New Roman"/>
          <w:sz w:val="24"/>
          <w:szCs w:val="24"/>
        </w:rPr>
        <w:t xml:space="preserve">, C. (2009). </w:t>
      </w:r>
      <w:proofErr w:type="spellStart"/>
      <w:r w:rsidRPr="001D082A">
        <w:rPr>
          <w:rFonts w:ascii="Times New Roman" w:hAnsi="Times New Roman" w:cs="Times New Roman"/>
          <w:sz w:val="24"/>
          <w:szCs w:val="24"/>
        </w:rPr>
        <w:t>Perfectionism</w:t>
      </w:r>
      <w:proofErr w:type="spellEnd"/>
      <w:r w:rsidRPr="001D082A">
        <w:rPr>
          <w:rFonts w:ascii="Times New Roman" w:hAnsi="Times New Roman" w:cs="Times New Roman"/>
          <w:sz w:val="24"/>
          <w:szCs w:val="24"/>
        </w:rPr>
        <w:t xml:space="preserve"> </w:t>
      </w:r>
      <w:proofErr w:type="spellStart"/>
      <w:r w:rsidRPr="001D082A">
        <w:rPr>
          <w:rFonts w:ascii="Times New Roman" w:hAnsi="Times New Roman" w:cs="Times New Roman"/>
          <w:sz w:val="24"/>
          <w:szCs w:val="24"/>
        </w:rPr>
        <w:t>and</w:t>
      </w:r>
      <w:proofErr w:type="spellEnd"/>
      <w:r w:rsidRPr="001D082A">
        <w:rPr>
          <w:rFonts w:ascii="Times New Roman" w:hAnsi="Times New Roman" w:cs="Times New Roman"/>
          <w:sz w:val="24"/>
          <w:szCs w:val="24"/>
        </w:rPr>
        <w:t xml:space="preserve"> </w:t>
      </w:r>
      <w:proofErr w:type="spellStart"/>
      <w:r w:rsidRPr="001D082A">
        <w:rPr>
          <w:rFonts w:ascii="Times New Roman" w:hAnsi="Times New Roman" w:cs="Times New Roman"/>
          <w:sz w:val="24"/>
          <w:szCs w:val="24"/>
        </w:rPr>
        <w:t>the</w:t>
      </w:r>
      <w:proofErr w:type="spellEnd"/>
      <w:r w:rsidRPr="001D082A">
        <w:rPr>
          <w:rFonts w:ascii="Times New Roman" w:hAnsi="Times New Roman" w:cs="Times New Roman"/>
          <w:sz w:val="24"/>
          <w:szCs w:val="24"/>
        </w:rPr>
        <w:t xml:space="preserve"> </w:t>
      </w:r>
      <w:proofErr w:type="spellStart"/>
      <w:r w:rsidRPr="001D082A">
        <w:rPr>
          <w:rFonts w:ascii="Times New Roman" w:hAnsi="Times New Roman" w:cs="Times New Roman"/>
          <w:sz w:val="24"/>
          <w:szCs w:val="24"/>
        </w:rPr>
        <w:t>Big</w:t>
      </w:r>
      <w:proofErr w:type="spellEnd"/>
      <w:r w:rsidRPr="001D082A">
        <w:rPr>
          <w:rFonts w:ascii="Times New Roman" w:hAnsi="Times New Roman" w:cs="Times New Roman"/>
          <w:sz w:val="24"/>
          <w:szCs w:val="24"/>
        </w:rPr>
        <w:t xml:space="preserve"> </w:t>
      </w:r>
      <w:proofErr w:type="spellStart"/>
      <w:r w:rsidRPr="001D082A">
        <w:rPr>
          <w:rFonts w:ascii="Times New Roman" w:hAnsi="Times New Roman" w:cs="Times New Roman"/>
          <w:sz w:val="24"/>
          <w:szCs w:val="24"/>
        </w:rPr>
        <w:t>Five</w:t>
      </w:r>
      <w:proofErr w:type="spellEnd"/>
      <w:r w:rsidRPr="001D082A">
        <w:rPr>
          <w:rFonts w:ascii="Times New Roman" w:hAnsi="Times New Roman" w:cs="Times New Roman"/>
          <w:sz w:val="24"/>
          <w:szCs w:val="24"/>
        </w:rPr>
        <w:t xml:space="preserve">: </w:t>
      </w:r>
      <w:proofErr w:type="spellStart"/>
      <w:r w:rsidRPr="001D082A">
        <w:rPr>
          <w:rFonts w:ascii="Times New Roman" w:hAnsi="Times New Roman" w:cs="Times New Roman"/>
          <w:sz w:val="24"/>
          <w:szCs w:val="24"/>
        </w:rPr>
        <w:t>Conscientiousness</w:t>
      </w:r>
      <w:proofErr w:type="spellEnd"/>
      <w:r w:rsidRPr="001D082A">
        <w:rPr>
          <w:rFonts w:ascii="Times New Roman" w:hAnsi="Times New Roman" w:cs="Times New Roman"/>
          <w:sz w:val="24"/>
          <w:szCs w:val="24"/>
        </w:rPr>
        <w:t xml:space="preserve"> </w:t>
      </w:r>
      <w:proofErr w:type="spellStart"/>
      <w:r w:rsidRPr="001D082A">
        <w:rPr>
          <w:rFonts w:ascii="Times New Roman" w:hAnsi="Times New Roman" w:cs="Times New Roman"/>
          <w:sz w:val="24"/>
          <w:szCs w:val="24"/>
        </w:rPr>
        <w:t>predicts</w:t>
      </w:r>
      <w:proofErr w:type="spellEnd"/>
      <w:r w:rsidRPr="001D082A">
        <w:rPr>
          <w:rFonts w:ascii="Times New Roman" w:hAnsi="Times New Roman" w:cs="Times New Roman"/>
          <w:sz w:val="24"/>
          <w:szCs w:val="24"/>
        </w:rPr>
        <w:t xml:space="preserve"> </w:t>
      </w:r>
      <w:proofErr w:type="spellStart"/>
      <w:r w:rsidRPr="001D082A">
        <w:rPr>
          <w:rFonts w:ascii="Times New Roman" w:hAnsi="Times New Roman" w:cs="Times New Roman"/>
          <w:sz w:val="24"/>
          <w:szCs w:val="24"/>
        </w:rPr>
        <w:t>longitudinal</w:t>
      </w:r>
      <w:proofErr w:type="spellEnd"/>
      <w:r w:rsidRPr="001D082A">
        <w:rPr>
          <w:rFonts w:ascii="Times New Roman" w:hAnsi="Times New Roman" w:cs="Times New Roman"/>
          <w:sz w:val="24"/>
          <w:szCs w:val="24"/>
        </w:rPr>
        <w:t xml:space="preserve"> </w:t>
      </w:r>
      <w:proofErr w:type="spellStart"/>
      <w:r w:rsidRPr="001D082A">
        <w:rPr>
          <w:rFonts w:ascii="Times New Roman" w:hAnsi="Times New Roman" w:cs="Times New Roman"/>
          <w:sz w:val="24"/>
          <w:szCs w:val="24"/>
        </w:rPr>
        <w:t>increases</w:t>
      </w:r>
      <w:proofErr w:type="spellEnd"/>
      <w:r w:rsidRPr="001D082A">
        <w:rPr>
          <w:rFonts w:ascii="Times New Roman" w:hAnsi="Times New Roman" w:cs="Times New Roman"/>
          <w:sz w:val="24"/>
          <w:szCs w:val="24"/>
        </w:rPr>
        <w:t xml:space="preserve"> in self-</w:t>
      </w:r>
      <w:proofErr w:type="spellStart"/>
      <w:r w:rsidRPr="001D082A">
        <w:rPr>
          <w:rFonts w:ascii="Times New Roman" w:hAnsi="Times New Roman" w:cs="Times New Roman"/>
          <w:sz w:val="24"/>
          <w:szCs w:val="24"/>
        </w:rPr>
        <w:t>oriented</w:t>
      </w:r>
      <w:proofErr w:type="spellEnd"/>
      <w:r w:rsidRPr="001D082A">
        <w:rPr>
          <w:rFonts w:ascii="Times New Roman" w:hAnsi="Times New Roman" w:cs="Times New Roman"/>
          <w:sz w:val="24"/>
          <w:szCs w:val="24"/>
        </w:rPr>
        <w:t xml:space="preserve"> </w:t>
      </w:r>
      <w:proofErr w:type="spellStart"/>
      <w:r w:rsidRPr="001D082A">
        <w:rPr>
          <w:rFonts w:ascii="Times New Roman" w:hAnsi="Times New Roman" w:cs="Times New Roman"/>
          <w:sz w:val="24"/>
          <w:szCs w:val="24"/>
        </w:rPr>
        <w:t>perfectionism</w:t>
      </w:r>
      <w:proofErr w:type="spellEnd"/>
      <w:r w:rsidRPr="001D082A">
        <w:rPr>
          <w:rFonts w:ascii="Times New Roman" w:hAnsi="Times New Roman" w:cs="Times New Roman"/>
          <w:sz w:val="24"/>
          <w:szCs w:val="24"/>
        </w:rPr>
        <w:t xml:space="preserve">. </w:t>
      </w:r>
      <w:proofErr w:type="spellStart"/>
      <w:r w:rsidRPr="001D082A">
        <w:rPr>
          <w:rFonts w:ascii="Times New Roman" w:hAnsi="Times New Roman" w:cs="Times New Roman"/>
          <w:i/>
          <w:iCs/>
          <w:sz w:val="24"/>
          <w:szCs w:val="24"/>
        </w:rPr>
        <w:t>Personality</w:t>
      </w:r>
      <w:proofErr w:type="spellEnd"/>
      <w:r w:rsidRPr="001D082A">
        <w:rPr>
          <w:rFonts w:ascii="Times New Roman" w:hAnsi="Times New Roman" w:cs="Times New Roman"/>
          <w:i/>
          <w:iCs/>
          <w:sz w:val="24"/>
          <w:szCs w:val="24"/>
        </w:rPr>
        <w:t xml:space="preserve"> </w:t>
      </w:r>
      <w:proofErr w:type="spellStart"/>
      <w:r w:rsidRPr="001D082A">
        <w:rPr>
          <w:rFonts w:ascii="Times New Roman" w:hAnsi="Times New Roman" w:cs="Times New Roman"/>
          <w:i/>
          <w:iCs/>
          <w:sz w:val="24"/>
          <w:szCs w:val="24"/>
        </w:rPr>
        <w:t>and</w:t>
      </w:r>
      <w:proofErr w:type="spellEnd"/>
      <w:r w:rsidRPr="001D082A">
        <w:rPr>
          <w:rFonts w:ascii="Times New Roman" w:hAnsi="Times New Roman" w:cs="Times New Roman"/>
          <w:i/>
          <w:iCs/>
          <w:sz w:val="24"/>
          <w:szCs w:val="24"/>
        </w:rPr>
        <w:t xml:space="preserve"> </w:t>
      </w:r>
      <w:proofErr w:type="spellStart"/>
      <w:r w:rsidRPr="001D082A">
        <w:rPr>
          <w:rFonts w:ascii="Times New Roman" w:hAnsi="Times New Roman" w:cs="Times New Roman"/>
          <w:i/>
          <w:iCs/>
          <w:sz w:val="24"/>
          <w:szCs w:val="24"/>
        </w:rPr>
        <w:t>Individual</w:t>
      </w:r>
      <w:proofErr w:type="spellEnd"/>
      <w:r w:rsidRPr="001D082A">
        <w:rPr>
          <w:rFonts w:ascii="Times New Roman" w:hAnsi="Times New Roman" w:cs="Times New Roman"/>
          <w:i/>
          <w:iCs/>
          <w:sz w:val="24"/>
          <w:szCs w:val="24"/>
        </w:rPr>
        <w:t xml:space="preserve"> </w:t>
      </w:r>
      <w:proofErr w:type="spellStart"/>
      <w:r w:rsidRPr="001D082A">
        <w:rPr>
          <w:rFonts w:ascii="Times New Roman" w:hAnsi="Times New Roman" w:cs="Times New Roman"/>
          <w:i/>
          <w:iCs/>
          <w:sz w:val="24"/>
          <w:szCs w:val="24"/>
        </w:rPr>
        <w:t>Differences</w:t>
      </w:r>
      <w:proofErr w:type="spellEnd"/>
      <w:r w:rsidRPr="001D082A">
        <w:rPr>
          <w:rFonts w:ascii="Times New Roman" w:hAnsi="Times New Roman" w:cs="Times New Roman"/>
          <w:i/>
          <w:iCs/>
          <w:sz w:val="24"/>
          <w:szCs w:val="24"/>
        </w:rPr>
        <w:t>, 47</w:t>
      </w:r>
      <w:r w:rsidRPr="001D082A">
        <w:rPr>
          <w:rFonts w:ascii="Times New Roman" w:hAnsi="Times New Roman" w:cs="Times New Roman"/>
          <w:sz w:val="24"/>
          <w:szCs w:val="24"/>
        </w:rPr>
        <w:t>(4), 363-368. doi:10.1016/j.paid.2009.04.004</w:t>
      </w:r>
    </w:p>
    <w:p w14:paraId="0E1C2151" w14:textId="638B390A" w:rsidR="003E45FD" w:rsidRDefault="003E45FD" w:rsidP="00684917">
      <w:pPr>
        <w:spacing w:line="480" w:lineRule="auto"/>
        <w:ind w:left="706" w:hanging="706"/>
        <w:rPr>
          <w:rFonts w:ascii="Times New Roman" w:hAnsi="Times New Roman" w:cs="Times New Roman"/>
          <w:sz w:val="24"/>
          <w:szCs w:val="24"/>
        </w:rPr>
      </w:pPr>
      <w:r w:rsidRPr="004C75E7">
        <w:rPr>
          <w:rFonts w:ascii="Times New Roman" w:hAnsi="Times New Roman" w:cs="Times New Roman"/>
          <w:sz w:val="24"/>
          <w:szCs w:val="24"/>
        </w:rPr>
        <w:t xml:space="preserve">Sümer, N., ve Güngör, D. (1999). Yetişkin bağlanma stili ölçeklerinin Türk örneklemi üzerinde psikometrik değerlendirmesi ve kültürlerarası bir karşılaştırma. </w:t>
      </w:r>
      <w:r w:rsidRPr="004C75E7">
        <w:rPr>
          <w:rFonts w:ascii="Times New Roman" w:hAnsi="Times New Roman" w:cs="Times New Roman"/>
          <w:i/>
          <w:iCs/>
          <w:sz w:val="24"/>
          <w:szCs w:val="24"/>
        </w:rPr>
        <w:t>Türk Psikoloji Dergisi, 14</w:t>
      </w:r>
      <w:r w:rsidR="004C75E7" w:rsidRPr="004C75E7">
        <w:rPr>
          <w:rFonts w:ascii="Times New Roman" w:hAnsi="Times New Roman" w:cs="Times New Roman"/>
          <w:sz w:val="24"/>
          <w:szCs w:val="24"/>
        </w:rPr>
        <w:t>(43)</w:t>
      </w:r>
      <w:r w:rsidRPr="004C75E7">
        <w:rPr>
          <w:rFonts w:ascii="Times New Roman" w:hAnsi="Times New Roman" w:cs="Times New Roman"/>
          <w:sz w:val="24"/>
          <w:szCs w:val="24"/>
        </w:rPr>
        <w:t>, 71-106.</w:t>
      </w:r>
      <w:r w:rsidR="004C75E7">
        <w:rPr>
          <w:rFonts w:ascii="Times New Roman" w:hAnsi="Times New Roman" w:cs="Times New Roman"/>
          <w:sz w:val="24"/>
          <w:szCs w:val="24"/>
        </w:rPr>
        <w:t xml:space="preserve"> </w:t>
      </w:r>
    </w:p>
    <w:p w14:paraId="6F183283" w14:textId="0B49CF61" w:rsidR="007A389B" w:rsidRDefault="007A389B" w:rsidP="00684917">
      <w:pPr>
        <w:spacing w:line="480" w:lineRule="auto"/>
        <w:ind w:left="706" w:hanging="706"/>
        <w:rPr>
          <w:rFonts w:ascii="Times New Roman" w:hAnsi="Times New Roman" w:cs="Times New Roman"/>
          <w:sz w:val="24"/>
          <w:szCs w:val="24"/>
        </w:rPr>
      </w:pPr>
      <w:r w:rsidRPr="007A389B">
        <w:rPr>
          <w:rFonts w:ascii="Times New Roman" w:hAnsi="Times New Roman" w:cs="Times New Roman"/>
          <w:sz w:val="24"/>
          <w:szCs w:val="24"/>
        </w:rPr>
        <w:t xml:space="preserve">Şendil, G., </w:t>
      </w:r>
      <w:r>
        <w:rPr>
          <w:rFonts w:ascii="Times New Roman" w:hAnsi="Times New Roman" w:cs="Times New Roman"/>
          <w:sz w:val="24"/>
          <w:szCs w:val="24"/>
        </w:rPr>
        <w:t xml:space="preserve">ve </w:t>
      </w:r>
      <w:r w:rsidRPr="007A389B">
        <w:rPr>
          <w:rFonts w:ascii="Times New Roman" w:hAnsi="Times New Roman" w:cs="Times New Roman"/>
          <w:sz w:val="24"/>
          <w:szCs w:val="24"/>
        </w:rPr>
        <w:t xml:space="preserve">Balkan, İ. K. (2005). </w:t>
      </w:r>
      <w:r w:rsidRPr="007A389B">
        <w:rPr>
          <w:rFonts w:ascii="Times New Roman" w:hAnsi="Times New Roman" w:cs="Times New Roman"/>
          <w:i/>
          <w:iCs/>
          <w:sz w:val="24"/>
          <w:szCs w:val="24"/>
        </w:rPr>
        <w:t>Anne Baba Olmak.</w:t>
      </w:r>
      <w:r w:rsidRPr="007A389B">
        <w:rPr>
          <w:rFonts w:ascii="Times New Roman" w:hAnsi="Times New Roman" w:cs="Times New Roman"/>
          <w:sz w:val="24"/>
          <w:szCs w:val="24"/>
        </w:rPr>
        <w:t xml:space="preserve"> </w:t>
      </w:r>
      <w:proofErr w:type="spellStart"/>
      <w:r w:rsidRPr="007A389B">
        <w:rPr>
          <w:rFonts w:ascii="Times New Roman" w:hAnsi="Times New Roman" w:cs="Times New Roman"/>
          <w:sz w:val="24"/>
          <w:szCs w:val="24"/>
        </w:rPr>
        <w:t>Morpa</w:t>
      </w:r>
      <w:proofErr w:type="spellEnd"/>
      <w:r w:rsidRPr="007A389B">
        <w:rPr>
          <w:rFonts w:ascii="Times New Roman" w:hAnsi="Times New Roman" w:cs="Times New Roman"/>
          <w:sz w:val="24"/>
          <w:szCs w:val="24"/>
        </w:rPr>
        <w:t xml:space="preserve"> Kültür Yayınları.</w:t>
      </w:r>
    </w:p>
    <w:p w14:paraId="29A57A21" w14:textId="26444612" w:rsidR="005161C2" w:rsidRPr="005161C2" w:rsidRDefault="005161C2" w:rsidP="00684917">
      <w:pPr>
        <w:spacing w:line="480" w:lineRule="auto"/>
        <w:ind w:left="706" w:hanging="706"/>
        <w:rPr>
          <w:rFonts w:ascii="Times New Roman" w:hAnsi="Times New Roman" w:cs="Times New Roman"/>
          <w:b/>
          <w:bCs/>
          <w:color w:val="1C1D1E"/>
          <w:sz w:val="24"/>
          <w:szCs w:val="24"/>
        </w:rPr>
      </w:pPr>
      <w:proofErr w:type="spellStart"/>
      <w:r>
        <w:rPr>
          <w:rFonts w:ascii="Times New Roman" w:hAnsi="Times New Roman" w:cs="Times New Roman"/>
          <w:sz w:val="24"/>
          <w:szCs w:val="24"/>
        </w:rPr>
        <w:t>Şenormancı</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Konkan</w:t>
      </w:r>
      <w:proofErr w:type="spellEnd"/>
      <w:r>
        <w:rPr>
          <w:rFonts w:ascii="Times New Roman" w:hAnsi="Times New Roman" w:cs="Times New Roman"/>
          <w:sz w:val="24"/>
          <w:szCs w:val="24"/>
        </w:rPr>
        <w:t xml:space="preserve">, R., ve </w:t>
      </w:r>
      <w:proofErr w:type="spellStart"/>
      <w:r>
        <w:rPr>
          <w:rFonts w:ascii="Times New Roman" w:hAnsi="Times New Roman" w:cs="Times New Roman"/>
          <w:sz w:val="24"/>
          <w:szCs w:val="24"/>
        </w:rPr>
        <w:t>Şenormancı</w:t>
      </w:r>
      <w:proofErr w:type="spellEnd"/>
      <w:r>
        <w:rPr>
          <w:rFonts w:ascii="Times New Roman" w:hAnsi="Times New Roman" w:cs="Times New Roman"/>
          <w:sz w:val="24"/>
          <w:szCs w:val="24"/>
        </w:rPr>
        <w:t>, Ö. (2017). Yaygın anksiyete bozukluğunda bozuk inançlar.</w:t>
      </w:r>
      <w:r w:rsidR="006546ED">
        <w:rPr>
          <w:rFonts w:ascii="Times New Roman" w:hAnsi="Times New Roman" w:cs="Times New Roman"/>
          <w:sz w:val="24"/>
          <w:szCs w:val="24"/>
        </w:rPr>
        <w:t xml:space="preserve"> </w:t>
      </w:r>
      <w:r w:rsidR="006546ED" w:rsidRPr="006546ED">
        <w:rPr>
          <w:rFonts w:ascii="Times New Roman" w:hAnsi="Times New Roman" w:cs="Times New Roman"/>
          <w:i/>
          <w:iCs/>
          <w:sz w:val="24"/>
          <w:szCs w:val="24"/>
        </w:rPr>
        <w:t>Özgün Makale,</w:t>
      </w:r>
      <w:r w:rsidR="006546ED" w:rsidRPr="006546ED">
        <w:rPr>
          <w:rFonts w:ascii="Times New Roman" w:hAnsi="Times New Roman" w:cs="Times New Roman"/>
          <w:sz w:val="24"/>
          <w:szCs w:val="24"/>
        </w:rPr>
        <w:t xml:space="preserve"> </w:t>
      </w:r>
      <w:r w:rsidR="006546ED" w:rsidRPr="006546ED">
        <w:rPr>
          <w:rFonts w:ascii="Times New Roman" w:hAnsi="Times New Roman" w:cs="Times New Roman"/>
          <w:i/>
          <w:iCs/>
          <w:sz w:val="24"/>
          <w:szCs w:val="24"/>
        </w:rPr>
        <w:t>6</w:t>
      </w:r>
      <w:r w:rsidR="006546ED" w:rsidRPr="006546ED">
        <w:rPr>
          <w:rFonts w:ascii="Times New Roman" w:hAnsi="Times New Roman" w:cs="Times New Roman"/>
          <w:sz w:val="24"/>
          <w:szCs w:val="24"/>
        </w:rPr>
        <w:t>(3),115−122</w:t>
      </w:r>
      <w:r w:rsidR="006546ED">
        <w:rPr>
          <w:rFonts w:ascii="Times New Roman" w:hAnsi="Times New Roman" w:cs="Times New Roman"/>
          <w:sz w:val="24"/>
          <w:szCs w:val="24"/>
        </w:rPr>
        <w:t>.</w:t>
      </w:r>
      <w:r>
        <w:rPr>
          <w:rFonts w:ascii="Times New Roman" w:hAnsi="Times New Roman" w:cs="Times New Roman"/>
          <w:sz w:val="24"/>
          <w:szCs w:val="24"/>
        </w:rPr>
        <w:t xml:space="preserve"> </w:t>
      </w:r>
      <w:r w:rsidRPr="005161C2">
        <w:rPr>
          <w:rFonts w:ascii="Times New Roman" w:hAnsi="Times New Roman" w:cs="Times New Roman"/>
          <w:sz w:val="24"/>
          <w:szCs w:val="24"/>
        </w:rPr>
        <w:t>DOI: 10.5455/JCBPR.260044</w:t>
      </w:r>
    </w:p>
    <w:p w14:paraId="1647AB5C" w14:textId="77777777" w:rsidR="00927413" w:rsidRDefault="002578D1" w:rsidP="00684917">
      <w:pPr>
        <w:spacing w:after="0" w:line="480" w:lineRule="auto"/>
        <w:ind w:left="706" w:hanging="706"/>
        <w:rPr>
          <w:rFonts w:ascii="Times New Roman" w:eastAsia="Times New Roman" w:hAnsi="Times New Roman" w:cs="Times New Roman"/>
          <w:sz w:val="24"/>
          <w:szCs w:val="24"/>
          <w:lang w:eastAsia="tr-TR"/>
        </w:rPr>
      </w:pPr>
      <w:r w:rsidRPr="00F2692B">
        <w:rPr>
          <w:rFonts w:ascii="Times New Roman" w:hAnsi="Times New Roman" w:cs="Times New Roman"/>
          <w:color w:val="1C1D1E"/>
          <w:sz w:val="24"/>
          <w:szCs w:val="24"/>
        </w:rPr>
        <w:t xml:space="preserve">Tuncer, V. ve </w:t>
      </w:r>
      <w:r w:rsidR="00FD2513" w:rsidRPr="00F2692B">
        <w:rPr>
          <w:rFonts w:ascii="Times New Roman" w:hAnsi="Times New Roman" w:cs="Times New Roman"/>
          <w:color w:val="1C1D1E"/>
          <w:sz w:val="24"/>
          <w:szCs w:val="24"/>
        </w:rPr>
        <w:t>Voltan-</w:t>
      </w:r>
      <w:r w:rsidRPr="00F2692B">
        <w:rPr>
          <w:rFonts w:ascii="Times New Roman" w:hAnsi="Times New Roman" w:cs="Times New Roman"/>
          <w:color w:val="1C1D1E"/>
          <w:sz w:val="24"/>
          <w:szCs w:val="24"/>
        </w:rPr>
        <w:t>Acar,</w:t>
      </w:r>
      <w:r w:rsidR="00FD2513" w:rsidRPr="00F2692B">
        <w:rPr>
          <w:rFonts w:ascii="Times New Roman" w:hAnsi="Times New Roman" w:cs="Times New Roman"/>
          <w:color w:val="1C1D1E"/>
          <w:sz w:val="24"/>
          <w:szCs w:val="24"/>
        </w:rPr>
        <w:t xml:space="preserve"> N. (2006). </w:t>
      </w:r>
      <w:r w:rsidR="0076186A" w:rsidRPr="00F2692B">
        <w:rPr>
          <w:rFonts w:ascii="Times New Roman" w:hAnsi="Times New Roman" w:cs="Times New Roman"/>
          <w:color w:val="111111"/>
          <w:sz w:val="24"/>
          <w:szCs w:val="24"/>
        </w:rPr>
        <w:t xml:space="preserve">Kaygı </w:t>
      </w:r>
      <w:r w:rsidR="00F2692B">
        <w:rPr>
          <w:rFonts w:ascii="Times New Roman" w:hAnsi="Times New Roman" w:cs="Times New Roman"/>
          <w:color w:val="111111"/>
          <w:sz w:val="24"/>
          <w:szCs w:val="24"/>
        </w:rPr>
        <w:t>d</w:t>
      </w:r>
      <w:r w:rsidR="0076186A" w:rsidRPr="00F2692B">
        <w:rPr>
          <w:rFonts w:ascii="Times New Roman" w:hAnsi="Times New Roman" w:cs="Times New Roman"/>
          <w:color w:val="111111"/>
          <w:sz w:val="24"/>
          <w:szCs w:val="24"/>
        </w:rPr>
        <w:t xml:space="preserve">üzeyleri </w:t>
      </w:r>
      <w:r w:rsidR="00F2692B">
        <w:rPr>
          <w:rFonts w:ascii="Times New Roman" w:hAnsi="Times New Roman" w:cs="Times New Roman"/>
          <w:color w:val="111111"/>
          <w:sz w:val="24"/>
          <w:szCs w:val="24"/>
        </w:rPr>
        <w:t>f</w:t>
      </w:r>
      <w:r w:rsidR="0076186A" w:rsidRPr="00F2692B">
        <w:rPr>
          <w:rFonts w:ascii="Times New Roman" w:hAnsi="Times New Roman" w:cs="Times New Roman"/>
          <w:color w:val="111111"/>
          <w:sz w:val="24"/>
          <w:szCs w:val="24"/>
        </w:rPr>
        <w:t xml:space="preserve">arklı </w:t>
      </w:r>
      <w:r w:rsidR="00F2692B">
        <w:rPr>
          <w:rFonts w:ascii="Times New Roman" w:hAnsi="Times New Roman" w:cs="Times New Roman"/>
          <w:color w:val="111111"/>
          <w:sz w:val="24"/>
          <w:szCs w:val="24"/>
        </w:rPr>
        <w:t>ü</w:t>
      </w:r>
      <w:r w:rsidR="0076186A" w:rsidRPr="00F2692B">
        <w:rPr>
          <w:rFonts w:ascii="Times New Roman" w:hAnsi="Times New Roman" w:cs="Times New Roman"/>
          <w:color w:val="111111"/>
          <w:sz w:val="24"/>
          <w:szCs w:val="24"/>
        </w:rPr>
        <w:t xml:space="preserve">niversite </w:t>
      </w:r>
      <w:r w:rsidR="00F2692B">
        <w:rPr>
          <w:rFonts w:ascii="Times New Roman" w:hAnsi="Times New Roman" w:cs="Times New Roman"/>
          <w:color w:val="111111"/>
          <w:sz w:val="24"/>
          <w:szCs w:val="24"/>
        </w:rPr>
        <w:t>h</w:t>
      </w:r>
      <w:r w:rsidR="0076186A" w:rsidRPr="00F2692B">
        <w:rPr>
          <w:rFonts w:ascii="Times New Roman" w:hAnsi="Times New Roman" w:cs="Times New Roman"/>
          <w:color w:val="111111"/>
          <w:sz w:val="24"/>
          <w:szCs w:val="24"/>
        </w:rPr>
        <w:t xml:space="preserve">azırlık </w:t>
      </w:r>
      <w:r w:rsidR="00F2692B">
        <w:rPr>
          <w:rFonts w:ascii="Times New Roman" w:hAnsi="Times New Roman" w:cs="Times New Roman"/>
          <w:color w:val="111111"/>
          <w:sz w:val="24"/>
          <w:szCs w:val="24"/>
        </w:rPr>
        <w:t>s</w:t>
      </w:r>
      <w:r w:rsidR="0076186A" w:rsidRPr="00F2692B">
        <w:rPr>
          <w:rFonts w:ascii="Times New Roman" w:hAnsi="Times New Roman" w:cs="Times New Roman"/>
          <w:color w:val="111111"/>
          <w:sz w:val="24"/>
          <w:szCs w:val="24"/>
        </w:rPr>
        <w:t xml:space="preserve">ınıfı </w:t>
      </w:r>
      <w:r w:rsidR="00F2692B">
        <w:rPr>
          <w:rFonts w:ascii="Times New Roman" w:hAnsi="Times New Roman" w:cs="Times New Roman"/>
          <w:color w:val="111111"/>
          <w:sz w:val="24"/>
          <w:szCs w:val="24"/>
        </w:rPr>
        <w:t>ö</w:t>
      </w:r>
      <w:r w:rsidR="0076186A" w:rsidRPr="00F2692B">
        <w:rPr>
          <w:rFonts w:ascii="Times New Roman" w:hAnsi="Times New Roman" w:cs="Times New Roman"/>
          <w:color w:val="111111"/>
          <w:sz w:val="24"/>
          <w:szCs w:val="24"/>
        </w:rPr>
        <w:t xml:space="preserve">ğrencilerinin </w:t>
      </w:r>
      <w:r w:rsidR="00F2692B">
        <w:rPr>
          <w:rFonts w:ascii="Times New Roman" w:hAnsi="Times New Roman" w:cs="Times New Roman"/>
          <w:color w:val="111111"/>
          <w:sz w:val="24"/>
          <w:szCs w:val="24"/>
        </w:rPr>
        <w:t>m</w:t>
      </w:r>
      <w:r w:rsidR="0076186A" w:rsidRPr="00F2692B">
        <w:rPr>
          <w:rFonts w:ascii="Times New Roman" w:hAnsi="Times New Roman" w:cs="Times New Roman"/>
          <w:color w:val="111111"/>
          <w:sz w:val="24"/>
          <w:szCs w:val="24"/>
        </w:rPr>
        <w:t xml:space="preserve">ükemmeliyetçilik </w:t>
      </w:r>
      <w:r w:rsidR="00F2692B">
        <w:rPr>
          <w:rFonts w:ascii="Times New Roman" w:hAnsi="Times New Roman" w:cs="Times New Roman"/>
          <w:color w:val="111111"/>
          <w:sz w:val="24"/>
          <w:szCs w:val="24"/>
        </w:rPr>
        <w:t>ö</w:t>
      </w:r>
      <w:r w:rsidR="0076186A" w:rsidRPr="00F2692B">
        <w:rPr>
          <w:rFonts w:ascii="Times New Roman" w:hAnsi="Times New Roman" w:cs="Times New Roman"/>
          <w:color w:val="111111"/>
          <w:sz w:val="24"/>
          <w:szCs w:val="24"/>
        </w:rPr>
        <w:t xml:space="preserve">zelliklerinin incelenmesi. </w:t>
      </w:r>
      <w:r w:rsidR="0076186A" w:rsidRPr="00F2692B">
        <w:rPr>
          <w:rFonts w:ascii="Times New Roman" w:hAnsi="Times New Roman" w:cs="Times New Roman"/>
          <w:i/>
          <w:iCs/>
          <w:color w:val="111111"/>
          <w:sz w:val="24"/>
          <w:szCs w:val="24"/>
        </w:rPr>
        <w:t>Kriz Dergisi, 14</w:t>
      </w:r>
      <w:r w:rsidR="0076186A" w:rsidRPr="00F2692B">
        <w:rPr>
          <w:rFonts w:ascii="Times New Roman" w:hAnsi="Times New Roman" w:cs="Times New Roman"/>
          <w:color w:val="111111"/>
          <w:sz w:val="24"/>
          <w:szCs w:val="24"/>
        </w:rPr>
        <w:t xml:space="preserve">(2), </w:t>
      </w:r>
      <w:r w:rsidR="00F2692B" w:rsidRPr="00F2692B">
        <w:rPr>
          <w:rFonts w:ascii="Times New Roman" w:hAnsi="Times New Roman" w:cs="Times New Roman"/>
          <w:color w:val="111111"/>
          <w:sz w:val="24"/>
          <w:szCs w:val="24"/>
        </w:rPr>
        <w:t xml:space="preserve">1-15. </w:t>
      </w:r>
      <w:hyperlink r:id="rId28" w:history="1">
        <w:r w:rsidR="007934AB" w:rsidRPr="00166166">
          <w:rPr>
            <w:rStyle w:val="Kpr"/>
            <w:rFonts w:ascii="Times New Roman" w:hAnsi="Times New Roman" w:cs="Times New Roman"/>
            <w:sz w:val="24"/>
            <w:szCs w:val="24"/>
          </w:rPr>
          <w:t>https://doi.org/10.1501/Kriz_0000000247</w:t>
        </w:r>
      </w:hyperlink>
      <w:r w:rsidR="00F07941">
        <w:rPr>
          <w:rFonts w:ascii="Times New Roman" w:hAnsi="Times New Roman" w:cs="Times New Roman"/>
          <w:color w:val="111111"/>
          <w:sz w:val="24"/>
          <w:szCs w:val="24"/>
        </w:rPr>
        <w:t xml:space="preserve"> </w:t>
      </w:r>
      <w:r w:rsidR="0015106F">
        <w:rPr>
          <w:rFonts w:ascii="Times New Roman" w:hAnsi="Times New Roman" w:cs="Times New Roman"/>
          <w:color w:val="111111"/>
          <w:sz w:val="24"/>
          <w:szCs w:val="24"/>
        </w:rPr>
        <w:t>.</w:t>
      </w:r>
      <w:r w:rsidR="00927413">
        <w:rPr>
          <w:rFonts w:ascii="Times New Roman" w:hAnsi="Times New Roman" w:cs="Times New Roman"/>
          <w:color w:val="111111"/>
          <w:sz w:val="24"/>
          <w:szCs w:val="24"/>
        </w:rPr>
        <w:t xml:space="preserve"> </w:t>
      </w:r>
      <w:r w:rsidR="00927413">
        <w:rPr>
          <w:rFonts w:ascii="Times New Roman" w:eastAsia="Times New Roman" w:hAnsi="Times New Roman" w:cs="Times New Roman"/>
          <w:sz w:val="24"/>
          <w:szCs w:val="24"/>
          <w:lang w:eastAsia="tr-TR"/>
        </w:rPr>
        <w:t xml:space="preserve">            </w:t>
      </w:r>
    </w:p>
    <w:p w14:paraId="40F98A41" w14:textId="49B94A99" w:rsidR="00927413" w:rsidRDefault="00927413" w:rsidP="00684917">
      <w:pPr>
        <w:spacing w:after="0" w:line="480" w:lineRule="auto"/>
        <w:ind w:left="706" w:hanging="706"/>
        <w:rPr>
          <w:rFonts w:ascii="Times New Roman" w:hAnsi="Times New Roman" w:cs="Times New Roman"/>
          <w:color w:val="1C1D1E"/>
          <w:sz w:val="24"/>
          <w:szCs w:val="24"/>
        </w:rPr>
      </w:pPr>
      <w:r w:rsidRPr="007934AB">
        <w:rPr>
          <w:rFonts w:ascii="Times New Roman" w:eastAsia="Times New Roman" w:hAnsi="Times New Roman" w:cs="Times New Roman"/>
          <w:sz w:val="24"/>
          <w:szCs w:val="24"/>
          <w:lang w:eastAsia="tr-TR"/>
        </w:rPr>
        <w:lastRenderedPageBreak/>
        <w:t>Ulu,</w:t>
      </w:r>
      <w:r>
        <w:rPr>
          <w:rFonts w:ascii="Times New Roman" w:eastAsia="Times New Roman" w:hAnsi="Times New Roman" w:cs="Times New Roman"/>
          <w:sz w:val="24"/>
          <w:szCs w:val="24"/>
          <w:lang w:eastAsia="tr-TR"/>
        </w:rPr>
        <w:t xml:space="preserve"> I P., ve </w:t>
      </w:r>
      <w:r w:rsidRPr="007934AB">
        <w:rPr>
          <w:rFonts w:ascii="Times New Roman" w:eastAsia="Times New Roman" w:hAnsi="Times New Roman" w:cs="Times New Roman"/>
          <w:sz w:val="24"/>
          <w:szCs w:val="24"/>
          <w:lang w:eastAsia="tr-TR"/>
        </w:rPr>
        <w:t>Tezer</w:t>
      </w:r>
      <w:r>
        <w:rPr>
          <w:rFonts w:ascii="Times New Roman" w:eastAsia="Times New Roman" w:hAnsi="Times New Roman" w:cs="Times New Roman"/>
          <w:sz w:val="24"/>
          <w:szCs w:val="24"/>
          <w:lang w:eastAsia="tr-TR"/>
        </w:rPr>
        <w:t xml:space="preserve">, E. (2010). </w:t>
      </w:r>
      <w:r w:rsidRPr="007934AB">
        <w:rPr>
          <w:rFonts w:ascii="Times New Roman" w:eastAsia="Times New Roman" w:hAnsi="Times New Roman" w:cs="Times New Roman"/>
          <w:sz w:val="24"/>
          <w:szCs w:val="24"/>
          <w:lang w:eastAsia="tr-TR"/>
        </w:rPr>
        <w:t xml:space="preserve">Uyumlu ve uyumsuz mükemmeliyetçilik, yetişkin bağlılığı ve </w:t>
      </w:r>
      <w:r>
        <w:rPr>
          <w:rFonts w:ascii="Times New Roman" w:eastAsia="Times New Roman" w:hAnsi="Times New Roman" w:cs="Times New Roman"/>
          <w:sz w:val="24"/>
          <w:szCs w:val="24"/>
          <w:lang w:eastAsia="tr-TR"/>
        </w:rPr>
        <w:t xml:space="preserve">  </w:t>
      </w:r>
      <w:r w:rsidRPr="007934AB">
        <w:rPr>
          <w:rFonts w:ascii="Times New Roman" w:eastAsia="Times New Roman" w:hAnsi="Times New Roman" w:cs="Times New Roman"/>
          <w:sz w:val="24"/>
          <w:szCs w:val="24"/>
          <w:lang w:eastAsia="tr-TR"/>
        </w:rPr>
        <w:t>beş büyük kişilik özelliği</w:t>
      </w:r>
      <w:r>
        <w:rPr>
          <w:rFonts w:ascii="Times New Roman" w:eastAsia="Times New Roman" w:hAnsi="Times New Roman" w:cs="Times New Roman"/>
          <w:sz w:val="24"/>
          <w:szCs w:val="24"/>
          <w:lang w:eastAsia="tr-TR"/>
        </w:rPr>
        <w:t xml:space="preserve">. </w:t>
      </w:r>
      <w:r w:rsidRPr="007934AB">
        <w:rPr>
          <w:rFonts w:ascii="Times New Roman" w:eastAsia="Times New Roman" w:hAnsi="Times New Roman" w:cs="Times New Roman"/>
          <w:i/>
          <w:iCs/>
          <w:sz w:val="24"/>
          <w:szCs w:val="24"/>
          <w:lang w:eastAsia="tr-TR"/>
        </w:rPr>
        <w:t xml:space="preserve">Psikoloji Dergisi: </w:t>
      </w:r>
      <w:proofErr w:type="spellStart"/>
      <w:r w:rsidRPr="007934AB">
        <w:rPr>
          <w:rFonts w:ascii="Times New Roman" w:eastAsia="Times New Roman" w:hAnsi="Times New Roman" w:cs="Times New Roman"/>
          <w:i/>
          <w:iCs/>
          <w:sz w:val="24"/>
          <w:szCs w:val="24"/>
          <w:lang w:eastAsia="tr-TR"/>
        </w:rPr>
        <w:t>Disiplinlerarası</w:t>
      </w:r>
      <w:proofErr w:type="spellEnd"/>
      <w:r w:rsidRPr="007934AB">
        <w:rPr>
          <w:rFonts w:ascii="Times New Roman" w:eastAsia="Times New Roman" w:hAnsi="Times New Roman" w:cs="Times New Roman"/>
          <w:i/>
          <w:iCs/>
          <w:sz w:val="24"/>
          <w:szCs w:val="24"/>
          <w:lang w:eastAsia="tr-TR"/>
        </w:rPr>
        <w:t xml:space="preserve"> ve Uygulamalı</w:t>
      </w:r>
      <w:r>
        <w:rPr>
          <w:rFonts w:ascii="Times New Roman" w:eastAsia="Times New Roman" w:hAnsi="Times New Roman" w:cs="Times New Roman"/>
          <w:i/>
          <w:iCs/>
          <w:sz w:val="24"/>
          <w:szCs w:val="24"/>
          <w:lang w:eastAsia="tr-TR"/>
        </w:rPr>
        <w:t>, 144</w:t>
      </w:r>
      <w:r w:rsidRPr="00020FBA">
        <w:rPr>
          <w:rFonts w:ascii="Times New Roman" w:eastAsia="Times New Roman" w:hAnsi="Times New Roman" w:cs="Times New Roman"/>
          <w:sz w:val="24"/>
          <w:szCs w:val="24"/>
          <w:lang w:eastAsia="tr-TR"/>
        </w:rPr>
        <w:t>(4)</w:t>
      </w:r>
      <w:r>
        <w:rPr>
          <w:rFonts w:ascii="Times New Roman" w:eastAsia="Times New Roman" w:hAnsi="Times New Roman" w:cs="Times New Roman"/>
          <w:i/>
          <w:iCs/>
          <w:sz w:val="24"/>
          <w:szCs w:val="24"/>
          <w:lang w:eastAsia="tr-TR"/>
        </w:rPr>
        <w:t xml:space="preserve">, </w:t>
      </w:r>
      <w:r w:rsidRPr="007934AB">
        <w:rPr>
          <w:rFonts w:ascii="Times New Roman" w:eastAsia="Times New Roman" w:hAnsi="Times New Roman" w:cs="Times New Roman"/>
          <w:sz w:val="24"/>
          <w:szCs w:val="24"/>
          <w:lang w:eastAsia="tr-TR"/>
        </w:rPr>
        <w:t>327</w:t>
      </w:r>
      <w:r>
        <w:rPr>
          <w:rFonts w:ascii="Times New Roman" w:eastAsia="Times New Roman" w:hAnsi="Times New Roman" w:cs="Times New Roman"/>
          <w:sz w:val="24"/>
          <w:szCs w:val="24"/>
          <w:lang w:eastAsia="tr-TR"/>
        </w:rPr>
        <w:t>-</w:t>
      </w:r>
      <w:r w:rsidRPr="007934AB">
        <w:rPr>
          <w:rFonts w:ascii="Times New Roman" w:eastAsia="Times New Roman" w:hAnsi="Times New Roman" w:cs="Times New Roman"/>
          <w:sz w:val="24"/>
          <w:szCs w:val="24"/>
          <w:lang w:eastAsia="tr-TR"/>
        </w:rPr>
        <w:t>340</w:t>
      </w:r>
      <w:r>
        <w:rPr>
          <w:rFonts w:ascii="Times New Roman" w:eastAsia="Times New Roman" w:hAnsi="Times New Roman" w:cs="Times New Roman"/>
          <w:sz w:val="24"/>
          <w:szCs w:val="24"/>
          <w:lang w:eastAsia="tr-TR"/>
        </w:rPr>
        <w:t xml:space="preserve">. </w:t>
      </w:r>
      <w:hyperlink r:id="rId29" w:history="1">
        <w:r w:rsidRPr="00823F54">
          <w:rPr>
            <w:rStyle w:val="Kpr"/>
            <w:rFonts w:ascii="Times New Roman" w:hAnsi="Times New Roman" w:cs="Times New Roman"/>
            <w:sz w:val="24"/>
            <w:szCs w:val="24"/>
          </w:rPr>
          <w:t>https://doi.org/10.1080/00223981003784032</w:t>
        </w:r>
      </w:hyperlink>
    </w:p>
    <w:p w14:paraId="0A9789A8" w14:textId="77777777" w:rsidR="003676F9" w:rsidRDefault="00C367F4" w:rsidP="00684917">
      <w:pPr>
        <w:spacing w:after="0" w:line="480" w:lineRule="auto"/>
        <w:ind w:left="706" w:hanging="706"/>
        <w:rPr>
          <w:rStyle w:val="Kpr"/>
          <w:rFonts w:ascii="Times New Roman" w:hAnsi="Times New Roman" w:cs="Times New Roman"/>
          <w:sz w:val="24"/>
          <w:szCs w:val="24"/>
        </w:rPr>
      </w:pPr>
      <w:r w:rsidRPr="00C367F4">
        <w:rPr>
          <w:rFonts w:ascii="Times New Roman" w:hAnsi="Times New Roman" w:cs="Times New Roman"/>
          <w:sz w:val="24"/>
          <w:szCs w:val="24"/>
        </w:rPr>
        <w:t xml:space="preserve">Uzun, K. (2016). </w:t>
      </w:r>
      <w:r w:rsidRPr="00807C53">
        <w:rPr>
          <w:rFonts w:ascii="Times New Roman" w:hAnsi="Times New Roman" w:cs="Times New Roman"/>
          <w:i/>
          <w:iCs/>
          <w:sz w:val="24"/>
          <w:szCs w:val="24"/>
        </w:rPr>
        <w:t xml:space="preserve">Akademik özyeterliğin </w:t>
      </w:r>
      <w:proofErr w:type="spellStart"/>
      <w:r w:rsidRPr="00807C53">
        <w:rPr>
          <w:rFonts w:ascii="Times New Roman" w:hAnsi="Times New Roman" w:cs="Times New Roman"/>
          <w:i/>
          <w:iCs/>
          <w:sz w:val="24"/>
          <w:szCs w:val="24"/>
        </w:rPr>
        <w:t>yordayıcıları</w:t>
      </w:r>
      <w:proofErr w:type="spellEnd"/>
      <w:r w:rsidRPr="00807C53">
        <w:rPr>
          <w:rFonts w:ascii="Times New Roman" w:hAnsi="Times New Roman" w:cs="Times New Roman"/>
          <w:i/>
          <w:iCs/>
          <w:sz w:val="24"/>
          <w:szCs w:val="24"/>
        </w:rPr>
        <w:t xml:space="preserve">: Belirsizliğe tahammülsüzlük, </w:t>
      </w:r>
      <w:r w:rsidR="007724CC" w:rsidRPr="00807C53">
        <w:rPr>
          <w:rFonts w:ascii="Times New Roman" w:hAnsi="Times New Roman" w:cs="Times New Roman"/>
          <w:i/>
          <w:iCs/>
          <w:sz w:val="24"/>
          <w:szCs w:val="24"/>
        </w:rPr>
        <w:t>e</w:t>
      </w:r>
      <w:r w:rsidRPr="00807C53">
        <w:rPr>
          <w:rFonts w:ascii="Times New Roman" w:hAnsi="Times New Roman" w:cs="Times New Roman"/>
          <w:i/>
          <w:iCs/>
          <w:sz w:val="24"/>
          <w:szCs w:val="24"/>
        </w:rPr>
        <w:t xml:space="preserve">ndişe ile </w:t>
      </w:r>
      <w:r w:rsidR="007724CC" w:rsidRPr="00807C53">
        <w:rPr>
          <w:rFonts w:ascii="Times New Roman" w:hAnsi="Times New Roman" w:cs="Times New Roman"/>
          <w:i/>
          <w:iCs/>
          <w:sz w:val="24"/>
          <w:szCs w:val="24"/>
        </w:rPr>
        <w:t>i</w:t>
      </w:r>
      <w:r w:rsidRPr="00807C53">
        <w:rPr>
          <w:rFonts w:ascii="Times New Roman" w:hAnsi="Times New Roman" w:cs="Times New Roman"/>
          <w:i/>
          <w:iCs/>
          <w:sz w:val="24"/>
          <w:szCs w:val="24"/>
        </w:rPr>
        <w:t xml:space="preserve">lgili </w:t>
      </w:r>
      <w:r w:rsidR="007724CC" w:rsidRPr="00807C53">
        <w:rPr>
          <w:rFonts w:ascii="Times New Roman" w:hAnsi="Times New Roman" w:cs="Times New Roman"/>
          <w:i/>
          <w:iCs/>
          <w:sz w:val="24"/>
          <w:szCs w:val="24"/>
        </w:rPr>
        <w:t>o</w:t>
      </w:r>
      <w:r w:rsidRPr="00807C53">
        <w:rPr>
          <w:rFonts w:ascii="Times New Roman" w:hAnsi="Times New Roman" w:cs="Times New Roman"/>
          <w:i/>
          <w:iCs/>
          <w:sz w:val="24"/>
          <w:szCs w:val="24"/>
        </w:rPr>
        <w:t xml:space="preserve">lumlu </w:t>
      </w:r>
      <w:r w:rsidR="007724CC" w:rsidRPr="00807C53">
        <w:rPr>
          <w:rFonts w:ascii="Times New Roman" w:hAnsi="Times New Roman" w:cs="Times New Roman"/>
          <w:i/>
          <w:iCs/>
          <w:sz w:val="24"/>
          <w:szCs w:val="24"/>
        </w:rPr>
        <w:t>i</w:t>
      </w:r>
      <w:r w:rsidRPr="00807C53">
        <w:rPr>
          <w:rFonts w:ascii="Times New Roman" w:hAnsi="Times New Roman" w:cs="Times New Roman"/>
          <w:i/>
          <w:iCs/>
          <w:sz w:val="24"/>
          <w:szCs w:val="24"/>
        </w:rPr>
        <w:t xml:space="preserve">nanç ve </w:t>
      </w:r>
      <w:r w:rsidR="00B93E4D" w:rsidRPr="00807C53">
        <w:rPr>
          <w:rFonts w:ascii="Times New Roman" w:hAnsi="Times New Roman" w:cs="Times New Roman"/>
          <w:i/>
          <w:iCs/>
          <w:sz w:val="24"/>
          <w:szCs w:val="24"/>
        </w:rPr>
        <w:t>a</w:t>
      </w:r>
      <w:r w:rsidRPr="00807C53">
        <w:rPr>
          <w:rFonts w:ascii="Times New Roman" w:hAnsi="Times New Roman" w:cs="Times New Roman"/>
          <w:i/>
          <w:iCs/>
          <w:sz w:val="24"/>
          <w:szCs w:val="24"/>
        </w:rPr>
        <w:t xml:space="preserve">kademik </w:t>
      </w:r>
      <w:r w:rsidR="00B93E4D" w:rsidRPr="00807C53">
        <w:rPr>
          <w:rFonts w:ascii="Times New Roman" w:hAnsi="Times New Roman" w:cs="Times New Roman"/>
          <w:i/>
          <w:iCs/>
          <w:sz w:val="24"/>
          <w:szCs w:val="24"/>
        </w:rPr>
        <w:t>k</w:t>
      </w:r>
      <w:r w:rsidRPr="00807C53">
        <w:rPr>
          <w:rFonts w:ascii="Times New Roman" w:hAnsi="Times New Roman" w:cs="Times New Roman"/>
          <w:i/>
          <w:iCs/>
          <w:sz w:val="24"/>
          <w:szCs w:val="24"/>
        </w:rPr>
        <w:t xml:space="preserve">ontrol </w:t>
      </w:r>
      <w:r w:rsidR="00B93E4D" w:rsidRPr="00807C53">
        <w:rPr>
          <w:rFonts w:ascii="Times New Roman" w:hAnsi="Times New Roman" w:cs="Times New Roman"/>
          <w:i/>
          <w:iCs/>
          <w:sz w:val="24"/>
          <w:szCs w:val="24"/>
        </w:rPr>
        <w:t>o</w:t>
      </w:r>
      <w:r w:rsidRPr="00807C53">
        <w:rPr>
          <w:rFonts w:ascii="Times New Roman" w:hAnsi="Times New Roman" w:cs="Times New Roman"/>
          <w:i/>
          <w:iCs/>
          <w:sz w:val="24"/>
          <w:szCs w:val="24"/>
        </w:rPr>
        <w:t>dağı.</w:t>
      </w:r>
      <w:r w:rsidRPr="00C367F4">
        <w:rPr>
          <w:rFonts w:ascii="Times New Roman" w:hAnsi="Times New Roman" w:cs="Times New Roman"/>
          <w:sz w:val="24"/>
          <w:szCs w:val="24"/>
        </w:rPr>
        <w:t xml:space="preserve"> </w:t>
      </w:r>
      <w:r w:rsidR="009B683A">
        <w:rPr>
          <w:rFonts w:ascii="Times New Roman" w:hAnsi="Times New Roman" w:cs="Times New Roman"/>
          <w:sz w:val="24"/>
          <w:szCs w:val="24"/>
        </w:rPr>
        <w:t>(</w:t>
      </w:r>
      <w:r w:rsidRPr="00C367F4">
        <w:rPr>
          <w:rFonts w:ascii="Times New Roman" w:hAnsi="Times New Roman" w:cs="Times New Roman"/>
          <w:sz w:val="24"/>
          <w:szCs w:val="24"/>
        </w:rPr>
        <w:t>Yüksek Lisans Tezi</w:t>
      </w:r>
      <w:r w:rsidR="005E11C5">
        <w:rPr>
          <w:rFonts w:ascii="Times New Roman" w:hAnsi="Times New Roman" w:cs="Times New Roman"/>
          <w:sz w:val="24"/>
          <w:szCs w:val="24"/>
        </w:rPr>
        <w:t xml:space="preserve">, </w:t>
      </w:r>
      <w:r w:rsidRPr="00C367F4">
        <w:rPr>
          <w:rFonts w:ascii="Times New Roman" w:hAnsi="Times New Roman" w:cs="Times New Roman"/>
          <w:sz w:val="24"/>
          <w:szCs w:val="24"/>
        </w:rPr>
        <w:t>Mehmet Akif Ersoy Üniversitesi</w:t>
      </w:r>
      <w:r w:rsidR="009B683A">
        <w:rPr>
          <w:rFonts w:ascii="Times New Roman" w:hAnsi="Times New Roman" w:cs="Times New Roman"/>
          <w:sz w:val="24"/>
          <w:szCs w:val="24"/>
        </w:rPr>
        <w:t>)</w:t>
      </w:r>
      <w:r w:rsidRPr="00C367F4">
        <w:rPr>
          <w:rFonts w:ascii="Times New Roman" w:hAnsi="Times New Roman" w:cs="Times New Roman"/>
          <w:sz w:val="24"/>
          <w:szCs w:val="24"/>
        </w:rPr>
        <w:t xml:space="preserve"> Eğitim Bilimleri Enstitüsü</w:t>
      </w:r>
      <w:r w:rsidR="009B683A">
        <w:rPr>
          <w:rFonts w:ascii="Times New Roman" w:hAnsi="Times New Roman" w:cs="Times New Roman"/>
          <w:sz w:val="24"/>
          <w:szCs w:val="24"/>
        </w:rPr>
        <w:t>.</w:t>
      </w:r>
      <w:r w:rsidR="00D33D52">
        <w:rPr>
          <w:rFonts w:ascii="Times New Roman" w:hAnsi="Times New Roman" w:cs="Times New Roman"/>
          <w:sz w:val="24"/>
          <w:szCs w:val="24"/>
        </w:rPr>
        <w:t xml:space="preserve"> </w:t>
      </w:r>
      <w:hyperlink r:id="rId30" w:history="1">
        <w:r w:rsidR="001A4183" w:rsidRPr="00823F54">
          <w:rPr>
            <w:rStyle w:val="Kpr"/>
            <w:rFonts w:ascii="Times New Roman" w:hAnsi="Times New Roman" w:cs="Times New Roman"/>
            <w:sz w:val="24"/>
            <w:szCs w:val="24"/>
          </w:rPr>
          <w:t>https://acikbilim.yok.gov.tr/handle/20.500.12812/666258</w:t>
        </w:r>
      </w:hyperlink>
    </w:p>
    <w:p w14:paraId="322CC9A0" w14:textId="5190F012" w:rsidR="00416FD8" w:rsidRPr="003676F9" w:rsidRDefault="00416FD8" w:rsidP="00684917">
      <w:pPr>
        <w:spacing w:after="0" w:line="480" w:lineRule="auto"/>
        <w:ind w:left="706" w:hanging="706"/>
        <w:rPr>
          <w:rFonts w:ascii="Times New Roman" w:hAnsi="Times New Roman" w:cs="Times New Roman"/>
          <w:color w:val="0563C1" w:themeColor="hyperlink"/>
          <w:sz w:val="24"/>
          <w:szCs w:val="24"/>
          <w:u w:val="single"/>
        </w:rPr>
      </w:pPr>
      <w:r w:rsidRPr="003676F9">
        <w:rPr>
          <w:rFonts w:ascii="Times New Roman" w:hAnsi="Times New Roman" w:cs="Times New Roman"/>
          <w:sz w:val="24"/>
          <w:szCs w:val="24"/>
        </w:rPr>
        <w:t>Ü</w:t>
      </w:r>
      <w:r w:rsidR="003676F9">
        <w:rPr>
          <w:rFonts w:ascii="Times New Roman" w:hAnsi="Times New Roman" w:cs="Times New Roman"/>
          <w:sz w:val="24"/>
          <w:szCs w:val="24"/>
        </w:rPr>
        <w:t xml:space="preserve">n, M. D. (2018). </w:t>
      </w:r>
      <w:r w:rsidRPr="003676F9">
        <w:rPr>
          <w:rFonts w:ascii="Times New Roman" w:hAnsi="Times New Roman" w:cs="Times New Roman"/>
          <w:i/>
          <w:iCs/>
          <w:sz w:val="24"/>
          <w:szCs w:val="24"/>
        </w:rPr>
        <w:t>Üniversite sınavına hazırlanan öğrencilerde sınav kaygısı, mükemmeliyetçilik ve anne baba tutumu arasındaki ilişkinin incelenmesi</w:t>
      </w:r>
      <w:r w:rsidR="003676F9">
        <w:rPr>
          <w:rFonts w:ascii="Times New Roman" w:hAnsi="Times New Roman" w:cs="Times New Roman"/>
          <w:i/>
          <w:iCs/>
          <w:sz w:val="24"/>
          <w:szCs w:val="24"/>
        </w:rPr>
        <w:t xml:space="preserve">. </w:t>
      </w:r>
      <w:r w:rsidR="003676F9">
        <w:rPr>
          <w:rFonts w:ascii="Times New Roman" w:hAnsi="Times New Roman" w:cs="Times New Roman"/>
          <w:sz w:val="24"/>
          <w:szCs w:val="24"/>
        </w:rPr>
        <w:t xml:space="preserve">(Yüksek Lisans Tezi, Üsküdar Üniversitesi). Sosyal Bilimler Enstitüsü. </w:t>
      </w:r>
      <w:r w:rsidR="003676F9">
        <w:rPr>
          <w:rFonts w:ascii="Times New Roman" w:hAnsi="Times New Roman" w:cs="Times New Roman"/>
          <w:color w:val="0563C1" w:themeColor="hyperlink"/>
          <w:sz w:val="24"/>
          <w:szCs w:val="24"/>
          <w:u w:val="single"/>
        </w:rPr>
        <w:t xml:space="preserve"> </w:t>
      </w:r>
      <w:r w:rsidR="003676F9" w:rsidRPr="003676F9">
        <w:rPr>
          <w:rFonts w:ascii="Times New Roman" w:hAnsi="Times New Roman" w:cs="Times New Roman"/>
          <w:color w:val="0563C1" w:themeColor="hyperlink"/>
          <w:sz w:val="24"/>
          <w:szCs w:val="24"/>
          <w:u w:val="single"/>
        </w:rPr>
        <w:t>https://acikbilim.yok.gov.tr/handle/20.500.12812/377044</w:t>
      </w:r>
    </w:p>
    <w:p w14:paraId="2B13C1C4" w14:textId="75E244FD" w:rsidR="001A4183" w:rsidRPr="00E102F3" w:rsidRDefault="001A4183" w:rsidP="00684917">
      <w:pPr>
        <w:spacing w:after="0" w:line="480" w:lineRule="auto"/>
        <w:ind w:left="706" w:hanging="706"/>
        <w:rPr>
          <w:rFonts w:ascii="Times New Roman" w:eastAsia="Times New Roman" w:hAnsi="Times New Roman" w:cs="Times New Roman"/>
          <w:sz w:val="24"/>
          <w:szCs w:val="24"/>
          <w:lang w:eastAsia="tr-TR"/>
        </w:rPr>
      </w:pPr>
      <w:proofErr w:type="spellStart"/>
      <w:r w:rsidRPr="00E102F3">
        <w:rPr>
          <w:rFonts w:ascii="Times New Roman" w:hAnsi="Times New Roman" w:cs="Times New Roman"/>
          <w:sz w:val="24"/>
          <w:szCs w:val="24"/>
        </w:rPr>
        <w:t>Valero</w:t>
      </w:r>
      <w:proofErr w:type="spellEnd"/>
      <w:r w:rsidRPr="00E102F3">
        <w:rPr>
          <w:rFonts w:ascii="Times New Roman" w:hAnsi="Times New Roman" w:cs="Times New Roman"/>
          <w:sz w:val="24"/>
          <w:szCs w:val="24"/>
        </w:rPr>
        <w:t xml:space="preserve">, S., </w:t>
      </w:r>
      <w:proofErr w:type="spellStart"/>
      <w:r w:rsidRPr="00E102F3">
        <w:rPr>
          <w:rFonts w:ascii="Times New Roman" w:hAnsi="Times New Roman" w:cs="Times New Roman"/>
          <w:sz w:val="24"/>
          <w:szCs w:val="24"/>
        </w:rPr>
        <w:t>Sáez-Francàs</w:t>
      </w:r>
      <w:proofErr w:type="spellEnd"/>
      <w:r w:rsidRPr="00E102F3">
        <w:rPr>
          <w:rFonts w:ascii="Times New Roman" w:hAnsi="Times New Roman" w:cs="Times New Roman"/>
          <w:sz w:val="24"/>
          <w:szCs w:val="24"/>
        </w:rPr>
        <w:t xml:space="preserve">, N., </w:t>
      </w:r>
      <w:proofErr w:type="spellStart"/>
      <w:r w:rsidRPr="00E102F3">
        <w:rPr>
          <w:rFonts w:ascii="Times New Roman" w:hAnsi="Times New Roman" w:cs="Times New Roman"/>
          <w:sz w:val="24"/>
          <w:szCs w:val="24"/>
        </w:rPr>
        <w:t>Calvo</w:t>
      </w:r>
      <w:proofErr w:type="spellEnd"/>
      <w:r w:rsidRPr="00E102F3">
        <w:rPr>
          <w:rFonts w:ascii="Times New Roman" w:hAnsi="Times New Roman" w:cs="Times New Roman"/>
          <w:sz w:val="24"/>
          <w:szCs w:val="24"/>
        </w:rPr>
        <w:t xml:space="preserve">, N., </w:t>
      </w:r>
      <w:proofErr w:type="spellStart"/>
      <w:r w:rsidRPr="00E102F3">
        <w:rPr>
          <w:rFonts w:ascii="Times New Roman" w:hAnsi="Times New Roman" w:cs="Times New Roman"/>
          <w:sz w:val="24"/>
          <w:szCs w:val="24"/>
        </w:rPr>
        <w:t>Alegre</w:t>
      </w:r>
      <w:proofErr w:type="spellEnd"/>
      <w:r w:rsidRPr="00E102F3">
        <w:rPr>
          <w:rFonts w:ascii="Times New Roman" w:hAnsi="Times New Roman" w:cs="Times New Roman"/>
          <w:sz w:val="24"/>
          <w:szCs w:val="24"/>
        </w:rPr>
        <w:t xml:space="preserve">, J., ve </w:t>
      </w:r>
      <w:proofErr w:type="spellStart"/>
      <w:r w:rsidRPr="00E102F3">
        <w:rPr>
          <w:rFonts w:ascii="Times New Roman" w:hAnsi="Times New Roman" w:cs="Times New Roman"/>
          <w:sz w:val="24"/>
          <w:szCs w:val="24"/>
        </w:rPr>
        <w:t>Casas</w:t>
      </w:r>
      <w:proofErr w:type="spellEnd"/>
      <w:r w:rsidRPr="00E102F3">
        <w:rPr>
          <w:rFonts w:ascii="Times New Roman" w:hAnsi="Times New Roman" w:cs="Times New Roman"/>
          <w:sz w:val="24"/>
          <w:szCs w:val="24"/>
        </w:rPr>
        <w:t xml:space="preserve">, M. (2013). </w:t>
      </w:r>
      <w:proofErr w:type="spellStart"/>
      <w:r w:rsidRPr="00E102F3">
        <w:rPr>
          <w:rFonts w:ascii="Times New Roman" w:hAnsi="Times New Roman" w:cs="Times New Roman"/>
          <w:sz w:val="24"/>
          <w:szCs w:val="24"/>
        </w:rPr>
        <w:t>The</w:t>
      </w:r>
      <w:proofErr w:type="spellEnd"/>
      <w:r w:rsidRPr="00E102F3">
        <w:rPr>
          <w:rFonts w:ascii="Times New Roman" w:hAnsi="Times New Roman" w:cs="Times New Roman"/>
          <w:sz w:val="24"/>
          <w:szCs w:val="24"/>
        </w:rPr>
        <w:t xml:space="preserve"> role of </w:t>
      </w:r>
      <w:proofErr w:type="spellStart"/>
      <w:r w:rsidRPr="00E102F3">
        <w:rPr>
          <w:rFonts w:ascii="Times New Roman" w:hAnsi="Times New Roman" w:cs="Times New Roman"/>
          <w:sz w:val="24"/>
          <w:szCs w:val="24"/>
        </w:rPr>
        <w:t>neuroticism</w:t>
      </w:r>
      <w:proofErr w:type="spellEnd"/>
      <w:r w:rsidRPr="00E102F3">
        <w:rPr>
          <w:rFonts w:ascii="Times New Roman" w:hAnsi="Times New Roman" w:cs="Times New Roman"/>
          <w:sz w:val="24"/>
          <w:szCs w:val="24"/>
        </w:rPr>
        <w:t xml:space="preserve">, </w:t>
      </w:r>
      <w:proofErr w:type="spellStart"/>
      <w:r w:rsidRPr="00E102F3">
        <w:rPr>
          <w:rFonts w:ascii="Times New Roman" w:hAnsi="Times New Roman" w:cs="Times New Roman"/>
          <w:sz w:val="24"/>
          <w:szCs w:val="24"/>
        </w:rPr>
        <w:t>perfectionism</w:t>
      </w:r>
      <w:proofErr w:type="spellEnd"/>
      <w:r w:rsidRPr="00E102F3">
        <w:rPr>
          <w:rFonts w:ascii="Times New Roman" w:hAnsi="Times New Roman" w:cs="Times New Roman"/>
          <w:sz w:val="24"/>
          <w:szCs w:val="24"/>
        </w:rPr>
        <w:t xml:space="preserve"> </w:t>
      </w:r>
      <w:proofErr w:type="spellStart"/>
      <w:r w:rsidRPr="00E102F3">
        <w:rPr>
          <w:rFonts w:ascii="Times New Roman" w:hAnsi="Times New Roman" w:cs="Times New Roman"/>
          <w:sz w:val="24"/>
          <w:szCs w:val="24"/>
        </w:rPr>
        <w:t>and</w:t>
      </w:r>
      <w:proofErr w:type="spellEnd"/>
      <w:r w:rsidRPr="00E102F3">
        <w:rPr>
          <w:rFonts w:ascii="Times New Roman" w:hAnsi="Times New Roman" w:cs="Times New Roman"/>
          <w:sz w:val="24"/>
          <w:szCs w:val="24"/>
        </w:rPr>
        <w:t xml:space="preserve"> </w:t>
      </w:r>
      <w:proofErr w:type="spellStart"/>
      <w:r w:rsidRPr="00E102F3">
        <w:rPr>
          <w:rFonts w:ascii="Times New Roman" w:hAnsi="Times New Roman" w:cs="Times New Roman"/>
          <w:sz w:val="24"/>
          <w:szCs w:val="24"/>
        </w:rPr>
        <w:t>depression</w:t>
      </w:r>
      <w:proofErr w:type="spellEnd"/>
      <w:r w:rsidRPr="00E102F3">
        <w:rPr>
          <w:rFonts w:ascii="Times New Roman" w:hAnsi="Times New Roman" w:cs="Times New Roman"/>
          <w:sz w:val="24"/>
          <w:szCs w:val="24"/>
        </w:rPr>
        <w:t xml:space="preserve"> in </w:t>
      </w:r>
      <w:proofErr w:type="spellStart"/>
      <w:r w:rsidRPr="00E102F3">
        <w:rPr>
          <w:rFonts w:ascii="Times New Roman" w:hAnsi="Times New Roman" w:cs="Times New Roman"/>
          <w:sz w:val="24"/>
          <w:szCs w:val="24"/>
        </w:rPr>
        <w:t>chronic</w:t>
      </w:r>
      <w:proofErr w:type="spellEnd"/>
      <w:r w:rsidRPr="00E102F3">
        <w:rPr>
          <w:rFonts w:ascii="Times New Roman" w:hAnsi="Times New Roman" w:cs="Times New Roman"/>
          <w:sz w:val="24"/>
          <w:szCs w:val="24"/>
        </w:rPr>
        <w:t xml:space="preserve"> </w:t>
      </w:r>
      <w:proofErr w:type="spellStart"/>
      <w:r w:rsidRPr="00E102F3">
        <w:rPr>
          <w:rFonts w:ascii="Times New Roman" w:hAnsi="Times New Roman" w:cs="Times New Roman"/>
          <w:sz w:val="24"/>
          <w:szCs w:val="24"/>
        </w:rPr>
        <w:t>fatigue</w:t>
      </w:r>
      <w:proofErr w:type="spellEnd"/>
      <w:r w:rsidRPr="00E102F3">
        <w:rPr>
          <w:rFonts w:ascii="Times New Roman" w:hAnsi="Times New Roman" w:cs="Times New Roman"/>
          <w:sz w:val="24"/>
          <w:szCs w:val="24"/>
        </w:rPr>
        <w:t xml:space="preserve"> </w:t>
      </w:r>
      <w:proofErr w:type="spellStart"/>
      <w:r w:rsidRPr="00E102F3">
        <w:rPr>
          <w:rFonts w:ascii="Times New Roman" w:hAnsi="Times New Roman" w:cs="Times New Roman"/>
          <w:sz w:val="24"/>
          <w:szCs w:val="24"/>
        </w:rPr>
        <w:t>syndrome</w:t>
      </w:r>
      <w:proofErr w:type="spellEnd"/>
      <w:r w:rsidRPr="00E102F3">
        <w:rPr>
          <w:rFonts w:ascii="Times New Roman" w:hAnsi="Times New Roman" w:cs="Times New Roman"/>
          <w:sz w:val="24"/>
          <w:szCs w:val="24"/>
        </w:rPr>
        <w:t xml:space="preserve">. A </w:t>
      </w:r>
      <w:proofErr w:type="spellStart"/>
      <w:r w:rsidRPr="00E102F3">
        <w:rPr>
          <w:rFonts w:ascii="Times New Roman" w:hAnsi="Times New Roman" w:cs="Times New Roman"/>
          <w:sz w:val="24"/>
          <w:szCs w:val="24"/>
        </w:rPr>
        <w:t>structural</w:t>
      </w:r>
      <w:proofErr w:type="spellEnd"/>
      <w:r w:rsidRPr="00E102F3">
        <w:rPr>
          <w:rFonts w:ascii="Times New Roman" w:hAnsi="Times New Roman" w:cs="Times New Roman"/>
          <w:sz w:val="24"/>
          <w:szCs w:val="24"/>
        </w:rPr>
        <w:t xml:space="preserve"> </w:t>
      </w:r>
      <w:proofErr w:type="spellStart"/>
      <w:r w:rsidRPr="00E102F3">
        <w:rPr>
          <w:rFonts w:ascii="Times New Roman" w:hAnsi="Times New Roman" w:cs="Times New Roman"/>
          <w:sz w:val="24"/>
          <w:szCs w:val="24"/>
        </w:rPr>
        <w:t>equation</w:t>
      </w:r>
      <w:proofErr w:type="spellEnd"/>
      <w:r w:rsidRPr="00E102F3">
        <w:rPr>
          <w:rFonts w:ascii="Times New Roman" w:hAnsi="Times New Roman" w:cs="Times New Roman"/>
          <w:sz w:val="24"/>
          <w:szCs w:val="24"/>
        </w:rPr>
        <w:t xml:space="preserve"> </w:t>
      </w:r>
      <w:proofErr w:type="spellStart"/>
      <w:r w:rsidRPr="00E102F3">
        <w:rPr>
          <w:rFonts w:ascii="Times New Roman" w:hAnsi="Times New Roman" w:cs="Times New Roman"/>
          <w:sz w:val="24"/>
          <w:szCs w:val="24"/>
        </w:rPr>
        <w:t>modeling</w:t>
      </w:r>
      <w:proofErr w:type="spellEnd"/>
      <w:r w:rsidRPr="00E102F3">
        <w:rPr>
          <w:rFonts w:ascii="Times New Roman" w:hAnsi="Times New Roman" w:cs="Times New Roman"/>
          <w:sz w:val="24"/>
          <w:szCs w:val="24"/>
        </w:rPr>
        <w:t xml:space="preserve"> </w:t>
      </w:r>
      <w:proofErr w:type="spellStart"/>
      <w:r w:rsidRPr="00E102F3">
        <w:rPr>
          <w:rFonts w:ascii="Times New Roman" w:hAnsi="Times New Roman" w:cs="Times New Roman"/>
          <w:sz w:val="24"/>
          <w:szCs w:val="24"/>
        </w:rPr>
        <w:t>approach</w:t>
      </w:r>
      <w:proofErr w:type="spellEnd"/>
      <w:r w:rsidRPr="00E102F3">
        <w:rPr>
          <w:rFonts w:ascii="Times New Roman" w:hAnsi="Times New Roman" w:cs="Times New Roman"/>
          <w:sz w:val="24"/>
          <w:szCs w:val="24"/>
        </w:rPr>
        <w:t xml:space="preserve">. </w:t>
      </w:r>
      <w:proofErr w:type="spellStart"/>
      <w:r w:rsidRPr="00E102F3">
        <w:rPr>
          <w:rFonts w:ascii="Times New Roman" w:hAnsi="Times New Roman" w:cs="Times New Roman"/>
          <w:i/>
          <w:iCs/>
          <w:sz w:val="24"/>
          <w:szCs w:val="24"/>
        </w:rPr>
        <w:t>Comprehensive</w:t>
      </w:r>
      <w:proofErr w:type="spellEnd"/>
      <w:r w:rsidRPr="00E102F3">
        <w:rPr>
          <w:rFonts w:ascii="Times New Roman" w:hAnsi="Times New Roman" w:cs="Times New Roman"/>
          <w:i/>
          <w:iCs/>
          <w:sz w:val="24"/>
          <w:szCs w:val="24"/>
        </w:rPr>
        <w:t xml:space="preserve"> </w:t>
      </w:r>
      <w:proofErr w:type="spellStart"/>
      <w:r w:rsidRPr="00E102F3">
        <w:rPr>
          <w:rFonts w:ascii="Times New Roman" w:hAnsi="Times New Roman" w:cs="Times New Roman"/>
          <w:i/>
          <w:iCs/>
          <w:sz w:val="24"/>
          <w:szCs w:val="24"/>
        </w:rPr>
        <w:t>psychiatry</w:t>
      </w:r>
      <w:proofErr w:type="spellEnd"/>
      <w:r w:rsidRPr="00E102F3">
        <w:rPr>
          <w:rFonts w:ascii="Times New Roman" w:hAnsi="Times New Roman" w:cs="Times New Roman"/>
          <w:i/>
          <w:iCs/>
          <w:sz w:val="24"/>
          <w:szCs w:val="24"/>
        </w:rPr>
        <w:t>, 54</w:t>
      </w:r>
      <w:r w:rsidRPr="00E102F3">
        <w:rPr>
          <w:rFonts w:ascii="Times New Roman" w:hAnsi="Times New Roman" w:cs="Times New Roman"/>
          <w:sz w:val="24"/>
          <w:szCs w:val="24"/>
        </w:rPr>
        <w:t>(7), 1061</w:t>
      </w:r>
      <w:r w:rsidR="000F1187">
        <w:rPr>
          <w:rFonts w:ascii="Times New Roman" w:hAnsi="Times New Roman" w:cs="Times New Roman"/>
          <w:sz w:val="24"/>
          <w:szCs w:val="24"/>
        </w:rPr>
        <w:t>-</w:t>
      </w:r>
      <w:r w:rsidRPr="00E102F3">
        <w:rPr>
          <w:rFonts w:ascii="Times New Roman" w:hAnsi="Times New Roman" w:cs="Times New Roman"/>
          <w:sz w:val="24"/>
          <w:szCs w:val="24"/>
        </w:rPr>
        <w:t>1067.</w:t>
      </w:r>
      <w:r w:rsidR="000F1187">
        <w:rPr>
          <w:rFonts w:ascii="Times New Roman" w:hAnsi="Times New Roman" w:cs="Times New Roman"/>
          <w:sz w:val="24"/>
          <w:szCs w:val="24"/>
        </w:rPr>
        <w:t xml:space="preserve"> </w:t>
      </w:r>
      <w:r w:rsidRPr="00E102F3">
        <w:rPr>
          <w:rFonts w:ascii="Times New Roman" w:hAnsi="Times New Roman" w:cs="Times New Roman"/>
          <w:sz w:val="24"/>
          <w:szCs w:val="24"/>
        </w:rPr>
        <w:t>doi:10.1016/j.comppsych.2013.04.015</w:t>
      </w:r>
    </w:p>
    <w:p w14:paraId="607E05A8" w14:textId="3105458A" w:rsidR="00233396" w:rsidRDefault="0015106F" w:rsidP="00684917">
      <w:pPr>
        <w:spacing w:line="480" w:lineRule="auto"/>
        <w:ind w:left="706" w:hanging="706"/>
        <w:rPr>
          <w:rFonts w:ascii="Times New Roman" w:eastAsia="Times New Roman" w:hAnsi="Times New Roman" w:cs="Times New Roman"/>
          <w:sz w:val="24"/>
          <w:szCs w:val="24"/>
          <w:lang w:eastAsia="tr-TR"/>
        </w:rPr>
      </w:pPr>
      <w:r>
        <w:rPr>
          <w:rFonts w:ascii="Times New Roman" w:hAnsi="Times New Roman" w:cs="Times New Roman"/>
          <w:color w:val="111111"/>
          <w:sz w:val="24"/>
          <w:szCs w:val="24"/>
        </w:rPr>
        <w:t xml:space="preserve"> </w:t>
      </w:r>
      <w:proofErr w:type="spellStart"/>
      <w:r w:rsidR="00233396" w:rsidRPr="00233396">
        <w:rPr>
          <w:rFonts w:ascii="Times New Roman" w:eastAsia="Times New Roman" w:hAnsi="Times New Roman" w:cs="Times New Roman"/>
          <w:sz w:val="24"/>
          <w:szCs w:val="24"/>
          <w:lang w:eastAsia="tr-TR"/>
        </w:rPr>
        <w:t>Wei</w:t>
      </w:r>
      <w:proofErr w:type="spellEnd"/>
      <w:r w:rsidR="00233396" w:rsidRPr="00233396">
        <w:rPr>
          <w:rFonts w:ascii="Times New Roman" w:eastAsia="Times New Roman" w:hAnsi="Times New Roman" w:cs="Times New Roman"/>
          <w:sz w:val="24"/>
          <w:szCs w:val="24"/>
          <w:lang w:eastAsia="tr-TR"/>
        </w:rPr>
        <w:t>,</w:t>
      </w:r>
      <w:r w:rsidR="00233396">
        <w:rPr>
          <w:rFonts w:ascii="Times New Roman" w:eastAsia="Times New Roman" w:hAnsi="Times New Roman" w:cs="Times New Roman"/>
          <w:sz w:val="24"/>
          <w:szCs w:val="24"/>
          <w:lang w:eastAsia="tr-TR"/>
        </w:rPr>
        <w:t xml:space="preserve"> M.,</w:t>
      </w:r>
      <w:r w:rsidR="00233396" w:rsidRPr="00233396">
        <w:rPr>
          <w:rFonts w:ascii="Times New Roman" w:eastAsia="Times New Roman" w:hAnsi="Times New Roman" w:cs="Times New Roman"/>
          <w:sz w:val="24"/>
          <w:szCs w:val="24"/>
          <w:lang w:eastAsia="tr-TR"/>
        </w:rPr>
        <w:t> </w:t>
      </w:r>
      <w:proofErr w:type="spellStart"/>
      <w:r w:rsidR="00233396" w:rsidRPr="00233396">
        <w:rPr>
          <w:rFonts w:ascii="Times New Roman" w:eastAsia="Times New Roman" w:hAnsi="Times New Roman" w:cs="Times New Roman"/>
          <w:sz w:val="24"/>
          <w:szCs w:val="24"/>
          <w:lang w:eastAsia="tr-TR"/>
        </w:rPr>
        <w:t>Mallinckrodt</w:t>
      </w:r>
      <w:proofErr w:type="spellEnd"/>
      <w:r w:rsidR="00233396" w:rsidRPr="00233396">
        <w:rPr>
          <w:rFonts w:ascii="Times New Roman" w:eastAsia="Times New Roman" w:hAnsi="Times New Roman" w:cs="Times New Roman"/>
          <w:sz w:val="24"/>
          <w:szCs w:val="24"/>
          <w:lang w:eastAsia="tr-TR"/>
        </w:rPr>
        <w:t>, </w:t>
      </w:r>
      <w:r w:rsidR="00233396">
        <w:rPr>
          <w:rFonts w:ascii="Times New Roman" w:eastAsia="Times New Roman" w:hAnsi="Times New Roman" w:cs="Times New Roman"/>
          <w:sz w:val="24"/>
          <w:szCs w:val="24"/>
          <w:lang w:eastAsia="tr-TR"/>
        </w:rPr>
        <w:t xml:space="preserve">B., </w:t>
      </w:r>
      <w:r w:rsidR="00233396" w:rsidRPr="00233396">
        <w:rPr>
          <w:rFonts w:ascii="Times New Roman" w:eastAsia="Times New Roman" w:hAnsi="Times New Roman" w:cs="Times New Roman"/>
          <w:sz w:val="24"/>
          <w:szCs w:val="24"/>
          <w:lang w:eastAsia="tr-TR"/>
        </w:rPr>
        <w:t>Russell,</w:t>
      </w:r>
      <w:r w:rsidR="00233396">
        <w:rPr>
          <w:rFonts w:ascii="Times New Roman" w:eastAsia="Times New Roman" w:hAnsi="Times New Roman" w:cs="Times New Roman"/>
          <w:sz w:val="24"/>
          <w:szCs w:val="24"/>
          <w:lang w:eastAsia="tr-TR"/>
        </w:rPr>
        <w:t xml:space="preserve"> D. W.,</w:t>
      </w:r>
      <w:r w:rsidR="00CE384C">
        <w:rPr>
          <w:rFonts w:ascii="Times New Roman" w:eastAsia="Times New Roman" w:hAnsi="Times New Roman" w:cs="Times New Roman"/>
          <w:sz w:val="24"/>
          <w:szCs w:val="24"/>
          <w:lang w:eastAsia="tr-TR"/>
        </w:rPr>
        <w:t xml:space="preserve"> ve </w:t>
      </w:r>
      <w:r w:rsidR="00233396" w:rsidRPr="00233396">
        <w:rPr>
          <w:rFonts w:ascii="Times New Roman" w:eastAsia="Times New Roman" w:hAnsi="Times New Roman" w:cs="Times New Roman"/>
          <w:sz w:val="24"/>
          <w:szCs w:val="24"/>
          <w:lang w:eastAsia="tr-TR"/>
        </w:rPr>
        <w:t>Abraham</w:t>
      </w:r>
      <w:r w:rsidR="00CE384C">
        <w:rPr>
          <w:rFonts w:ascii="Times New Roman" w:hAnsi="Times New Roman" w:cs="Times New Roman"/>
          <w:color w:val="1C1D1E"/>
          <w:sz w:val="24"/>
          <w:szCs w:val="24"/>
        </w:rPr>
        <w:t xml:space="preserve">, W. T. (2004). </w:t>
      </w:r>
      <w:r w:rsidR="00233396" w:rsidRPr="00233396">
        <w:rPr>
          <w:rFonts w:ascii="Times New Roman" w:eastAsia="Times New Roman" w:hAnsi="Times New Roman" w:cs="Times New Roman"/>
          <w:sz w:val="24"/>
          <w:szCs w:val="24"/>
          <w:lang w:eastAsia="tr-TR"/>
        </w:rPr>
        <w:t>Yetişkin bağlanma ve depresif duygudurum arasında aracı ve arabulucu olarak uyumsuz mükemmeliyetçilik</w:t>
      </w:r>
      <w:r w:rsidR="00AD7F32">
        <w:rPr>
          <w:rFonts w:ascii="Times New Roman" w:hAnsi="Times New Roman" w:cs="Times New Roman"/>
          <w:color w:val="1C1D1E"/>
          <w:sz w:val="24"/>
          <w:szCs w:val="24"/>
        </w:rPr>
        <w:t xml:space="preserve">. </w:t>
      </w:r>
      <w:r w:rsidR="00233396" w:rsidRPr="00233396">
        <w:rPr>
          <w:rFonts w:ascii="Times New Roman" w:eastAsia="Times New Roman" w:hAnsi="Times New Roman" w:cs="Times New Roman"/>
          <w:i/>
          <w:iCs/>
          <w:sz w:val="24"/>
          <w:szCs w:val="24"/>
          <w:lang w:eastAsia="tr-TR"/>
        </w:rPr>
        <w:t>Danışmanlık Psikolojisi Dergisi, 51</w:t>
      </w:r>
      <w:r w:rsidR="00C3542D" w:rsidRPr="00C3542D">
        <w:rPr>
          <w:rFonts w:ascii="Times New Roman" w:eastAsia="Times New Roman" w:hAnsi="Times New Roman" w:cs="Times New Roman"/>
          <w:sz w:val="24"/>
          <w:szCs w:val="24"/>
          <w:lang w:eastAsia="tr-TR"/>
        </w:rPr>
        <w:t>(2)</w:t>
      </w:r>
      <w:r w:rsidR="00CE384C" w:rsidRPr="00C3542D">
        <w:rPr>
          <w:rFonts w:ascii="Times New Roman" w:eastAsia="Times New Roman" w:hAnsi="Times New Roman" w:cs="Times New Roman"/>
          <w:sz w:val="24"/>
          <w:szCs w:val="24"/>
          <w:lang w:eastAsia="tr-TR"/>
        </w:rPr>
        <w:t>,</w:t>
      </w:r>
      <w:r w:rsidR="00CE384C">
        <w:rPr>
          <w:rFonts w:ascii="Times New Roman" w:eastAsia="Times New Roman" w:hAnsi="Times New Roman" w:cs="Times New Roman"/>
          <w:sz w:val="24"/>
          <w:szCs w:val="24"/>
          <w:lang w:eastAsia="tr-TR"/>
        </w:rPr>
        <w:t xml:space="preserve"> </w:t>
      </w:r>
      <w:r w:rsidR="00233396" w:rsidRPr="00233396">
        <w:rPr>
          <w:rFonts w:ascii="Times New Roman" w:eastAsia="Times New Roman" w:hAnsi="Times New Roman" w:cs="Times New Roman"/>
          <w:sz w:val="24"/>
          <w:szCs w:val="24"/>
          <w:lang w:eastAsia="tr-TR"/>
        </w:rPr>
        <w:t>201</w:t>
      </w:r>
      <w:r w:rsidR="00C3542D">
        <w:rPr>
          <w:rFonts w:ascii="Times New Roman" w:eastAsia="Times New Roman" w:hAnsi="Times New Roman" w:cs="Times New Roman"/>
          <w:sz w:val="24"/>
          <w:szCs w:val="24"/>
          <w:lang w:eastAsia="tr-TR"/>
        </w:rPr>
        <w:t>-</w:t>
      </w:r>
      <w:r w:rsidR="00233396" w:rsidRPr="00233396">
        <w:rPr>
          <w:rFonts w:ascii="Times New Roman" w:eastAsia="Times New Roman" w:hAnsi="Times New Roman" w:cs="Times New Roman"/>
          <w:sz w:val="24"/>
          <w:szCs w:val="24"/>
          <w:lang w:eastAsia="tr-TR"/>
        </w:rPr>
        <w:t>212</w:t>
      </w:r>
      <w:r w:rsidR="00C3542D">
        <w:rPr>
          <w:rFonts w:ascii="Times New Roman" w:eastAsia="Times New Roman" w:hAnsi="Times New Roman" w:cs="Times New Roman"/>
          <w:sz w:val="24"/>
          <w:szCs w:val="24"/>
          <w:lang w:eastAsia="tr-TR"/>
        </w:rPr>
        <w:t xml:space="preserve">. </w:t>
      </w:r>
      <w:hyperlink r:id="rId31" w:history="1">
        <w:r w:rsidR="002A35E1" w:rsidRPr="00823F54">
          <w:rPr>
            <w:rStyle w:val="Kpr"/>
            <w:rFonts w:ascii="Times New Roman" w:eastAsia="Times New Roman" w:hAnsi="Times New Roman" w:cs="Times New Roman"/>
            <w:sz w:val="24"/>
            <w:szCs w:val="24"/>
            <w:lang w:eastAsia="tr-TR"/>
          </w:rPr>
          <w:t>https://psycnet.apa.org/doi/10.1037/0022-0167.51.2.201</w:t>
        </w:r>
      </w:hyperlink>
    </w:p>
    <w:p w14:paraId="32499959" w14:textId="09E27CDA" w:rsidR="006C5883" w:rsidRPr="006C5883" w:rsidRDefault="006C5883" w:rsidP="00684917">
      <w:pPr>
        <w:spacing w:line="480" w:lineRule="auto"/>
        <w:ind w:left="706" w:hanging="706"/>
        <w:rPr>
          <w:rFonts w:ascii="Times New Roman" w:eastAsia="Times New Roman" w:hAnsi="Times New Roman" w:cs="Times New Roman"/>
          <w:sz w:val="24"/>
          <w:szCs w:val="24"/>
          <w:lang w:eastAsia="tr-TR"/>
        </w:rPr>
      </w:pPr>
      <w:r w:rsidRPr="006C5883">
        <w:rPr>
          <w:rFonts w:ascii="Times New Roman" w:hAnsi="Times New Roman" w:cs="Times New Roman"/>
          <w:sz w:val="24"/>
          <w:szCs w:val="24"/>
        </w:rPr>
        <w:t xml:space="preserve">Yavuzer, H. (2013). </w:t>
      </w:r>
      <w:r w:rsidRPr="006C5883">
        <w:rPr>
          <w:rFonts w:ascii="Times New Roman" w:hAnsi="Times New Roman" w:cs="Times New Roman"/>
          <w:i/>
          <w:iCs/>
          <w:sz w:val="24"/>
          <w:szCs w:val="24"/>
        </w:rPr>
        <w:t>Çocuğu tanımak ve anlamak</w:t>
      </w:r>
      <w:r>
        <w:rPr>
          <w:rFonts w:ascii="Times New Roman" w:hAnsi="Times New Roman" w:cs="Times New Roman"/>
          <w:sz w:val="24"/>
          <w:szCs w:val="24"/>
        </w:rPr>
        <w:t xml:space="preserve"> (1</w:t>
      </w:r>
      <w:r w:rsidRPr="006C5883">
        <w:rPr>
          <w:rFonts w:ascii="Times New Roman" w:hAnsi="Times New Roman" w:cs="Times New Roman"/>
          <w:sz w:val="24"/>
          <w:szCs w:val="24"/>
        </w:rPr>
        <w:t>1. Basım</w:t>
      </w:r>
      <w:r>
        <w:rPr>
          <w:rFonts w:ascii="Times New Roman" w:hAnsi="Times New Roman" w:cs="Times New Roman"/>
          <w:sz w:val="24"/>
          <w:szCs w:val="24"/>
        </w:rPr>
        <w:t>).</w:t>
      </w:r>
      <w:r w:rsidRPr="006C5883">
        <w:rPr>
          <w:rFonts w:ascii="Times New Roman" w:hAnsi="Times New Roman" w:cs="Times New Roman"/>
          <w:sz w:val="24"/>
          <w:szCs w:val="24"/>
        </w:rPr>
        <w:t xml:space="preserve"> Remzi kitabevi.</w:t>
      </w:r>
    </w:p>
    <w:p w14:paraId="037082A3" w14:textId="77777777" w:rsidR="00755E63" w:rsidRDefault="002A35E1" w:rsidP="00684917">
      <w:pPr>
        <w:spacing w:line="480" w:lineRule="auto"/>
        <w:ind w:left="706" w:hanging="706"/>
        <w:rPr>
          <w:rFonts w:ascii="Times New Roman" w:hAnsi="Times New Roman" w:cs="Times New Roman"/>
          <w:sz w:val="24"/>
          <w:szCs w:val="24"/>
        </w:rPr>
      </w:pPr>
      <w:r w:rsidRPr="002A35E1">
        <w:rPr>
          <w:rFonts w:ascii="Times New Roman" w:hAnsi="Times New Roman" w:cs="Times New Roman"/>
          <w:sz w:val="24"/>
          <w:szCs w:val="24"/>
        </w:rPr>
        <w:t xml:space="preserve">Yavuzer, H. (2014). </w:t>
      </w:r>
      <w:r w:rsidRPr="00F70922">
        <w:rPr>
          <w:rFonts w:ascii="Times New Roman" w:hAnsi="Times New Roman" w:cs="Times New Roman"/>
          <w:i/>
          <w:iCs/>
          <w:sz w:val="24"/>
          <w:szCs w:val="24"/>
        </w:rPr>
        <w:t>Ana baba okulu, ana-baba eğitimi ve aile içi iletişim becerileri</w:t>
      </w:r>
      <w:r w:rsidR="00F70922">
        <w:rPr>
          <w:rFonts w:ascii="Times New Roman" w:hAnsi="Times New Roman" w:cs="Times New Roman"/>
          <w:i/>
          <w:iCs/>
          <w:sz w:val="24"/>
          <w:szCs w:val="24"/>
        </w:rPr>
        <w:t xml:space="preserve"> </w:t>
      </w:r>
      <w:r w:rsidR="00F70922" w:rsidRPr="00F70922">
        <w:rPr>
          <w:rFonts w:ascii="Times New Roman" w:hAnsi="Times New Roman" w:cs="Times New Roman"/>
          <w:sz w:val="24"/>
          <w:szCs w:val="24"/>
        </w:rPr>
        <w:t>(19. Basım).</w:t>
      </w:r>
      <w:r w:rsidR="00F70922">
        <w:rPr>
          <w:rFonts w:ascii="Times New Roman" w:hAnsi="Times New Roman" w:cs="Times New Roman"/>
          <w:i/>
          <w:iCs/>
          <w:sz w:val="24"/>
          <w:szCs w:val="24"/>
        </w:rPr>
        <w:t xml:space="preserve"> </w:t>
      </w:r>
      <w:r w:rsidRPr="002A35E1">
        <w:rPr>
          <w:rFonts w:ascii="Times New Roman" w:hAnsi="Times New Roman" w:cs="Times New Roman"/>
          <w:sz w:val="24"/>
          <w:szCs w:val="24"/>
        </w:rPr>
        <w:t>Remzi Kitabevi.</w:t>
      </w:r>
    </w:p>
    <w:p w14:paraId="3DEBB778" w14:textId="2DA405B0" w:rsidR="00755E63" w:rsidRPr="00E46422" w:rsidRDefault="00755E63" w:rsidP="00684917">
      <w:pPr>
        <w:spacing w:line="480" w:lineRule="auto"/>
        <w:ind w:left="706" w:hanging="706"/>
        <w:rPr>
          <w:rFonts w:ascii="Times New Roman" w:hAnsi="Times New Roman" w:cs="Times New Roman"/>
          <w:color w:val="111111"/>
          <w:sz w:val="24"/>
          <w:szCs w:val="24"/>
        </w:rPr>
      </w:pPr>
      <w:proofErr w:type="spellStart"/>
      <w:r w:rsidRPr="00755E63">
        <w:rPr>
          <w:rFonts w:ascii="Times New Roman" w:hAnsi="Times New Roman" w:cs="Times New Roman"/>
          <w:color w:val="333333"/>
          <w:sz w:val="24"/>
          <w:szCs w:val="24"/>
        </w:rPr>
        <w:t>Zlomke</w:t>
      </w:r>
      <w:proofErr w:type="spellEnd"/>
      <w:r>
        <w:rPr>
          <w:rFonts w:ascii="Times New Roman" w:hAnsi="Times New Roman" w:cs="Times New Roman"/>
          <w:color w:val="333333"/>
          <w:sz w:val="24"/>
          <w:szCs w:val="24"/>
        </w:rPr>
        <w:t>, K. R., ve Young, J. N. (2009).</w:t>
      </w:r>
      <w:r w:rsidRPr="00755E63">
        <w:rPr>
          <w:rFonts w:ascii="Times New Roman" w:hAnsi="Times New Roman" w:cs="Times New Roman"/>
          <w:color w:val="333333"/>
          <w:sz w:val="24"/>
          <w:szCs w:val="24"/>
        </w:rPr>
        <w:t xml:space="preserve"> A </w:t>
      </w:r>
      <w:proofErr w:type="spellStart"/>
      <w:r w:rsidRPr="00755E63">
        <w:rPr>
          <w:rFonts w:ascii="Times New Roman" w:hAnsi="Times New Roman" w:cs="Times New Roman"/>
          <w:color w:val="333333"/>
          <w:sz w:val="24"/>
          <w:szCs w:val="24"/>
        </w:rPr>
        <w:t>retrospective</w:t>
      </w:r>
      <w:proofErr w:type="spellEnd"/>
      <w:r w:rsidRPr="00755E63">
        <w:rPr>
          <w:rFonts w:ascii="Times New Roman" w:hAnsi="Times New Roman" w:cs="Times New Roman"/>
          <w:color w:val="333333"/>
          <w:sz w:val="24"/>
          <w:szCs w:val="24"/>
        </w:rPr>
        <w:t xml:space="preserve"> </w:t>
      </w:r>
      <w:proofErr w:type="spellStart"/>
      <w:r w:rsidRPr="00755E63">
        <w:rPr>
          <w:rFonts w:ascii="Times New Roman" w:hAnsi="Times New Roman" w:cs="Times New Roman"/>
          <w:color w:val="333333"/>
          <w:sz w:val="24"/>
          <w:szCs w:val="24"/>
        </w:rPr>
        <w:t>examination</w:t>
      </w:r>
      <w:proofErr w:type="spellEnd"/>
      <w:r w:rsidRPr="00755E63">
        <w:rPr>
          <w:rFonts w:ascii="Times New Roman" w:hAnsi="Times New Roman" w:cs="Times New Roman"/>
          <w:color w:val="333333"/>
          <w:sz w:val="24"/>
          <w:szCs w:val="24"/>
        </w:rPr>
        <w:t xml:space="preserve"> of </w:t>
      </w:r>
      <w:proofErr w:type="spellStart"/>
      <w:r w:rsidRPr="00755E63">
        <w:rPr>
          <w:rFonts w:ascii="Times New Roman" w:hAnsi="Times New Roman" w:cs="Times New Roman"/>
          <w:color w:val="333333"/>
          <w:sz w:val="24"/>
          <w:szCs w:val="24"/>
        </w:rPr>
        <w:t>the</w:t>
      </w:r>
      <w:proofErr w:type="spellEnd"/>
      <w:r w:rsidRPr="00755E63">
        <w:rPr>
          <w:rFonts w:ascii="Times New Roman" w:hAnsi="Times New Roman" w:cs="Times New Roman"/>
          <w:color w:val="333333"/>
          <w:sz w:val="24"/>
          <w:szCs w:val="24"/>
        </w:rPr>
        <w:t xml:space="preserve"> role of </w:t>
      </w:r>
      <w:proofErr w:type="spellStart"/>
      <w:r w:rsidRPr="00755E63">
        <w:rPr>
          <w:rFonts w:ascii="Times New Roman" w:hAnsi="Times New Roman" w:cs="Times New Roman"/>
          <w:color w:val="333333"/>
          <w:sz w:val="24"/>
          <w:szCs w:val="24"/>
        </w:rPr>
        <w:t>parental</w:t>
      </w:r>
      <w:proofErr w:type="spellEnd"/>
      <w:r w:rsidRPr="00755E63">
        <w:rPr>
          <w:rFonts w:ascii="Times New Roman" w:hAnsi="Times New Roman" w:cs="Times New Roman"/>
          <w:color w:val="333333"/>
          <w:sz w:val="24"/>
          <w:szCs w:val="24"/>
        </w:rPr>
        <w:t xml:space="preserve"> </w:t>
      </w:r>
      <w:proofErr w:type="spellStart"/>
      <w:r w:rsidRPr="00755E63">
        <w:rPr>
          <w:rFonts w:ascii="Times New Roman" w:hAnsi="Times New Roman" w:cs="Times New Roman"/>
          <w:color w:val="333333"/>
          <w:sz w:val="24"/>
          <w:szCs w:val="24"/>
        </w:rPr>
        <w:t>anxious</w:t>
      </w:r>
      <w:proofErr w:type="spellEnd"/>
      <w:r w:rsidRPr="00755E63">
        <w:rPr>
          <w:rFonts w:ascii="Times New Roman" w:hAnsi="Times New Roman" w:cs="Times New Roman"/>
          <w:color w:val="333333"/>
          <w:sz w:val="24"/>
          <w:szCs w:val="24"/>
        </w:rPr>
        <w:t xml:space="preserve"> </w:t>
      </w:r>
      <w:proofErr w:type="spellStart"/>
      <w:r w:rsidRPr="00755E63">
        <w:rPr>
          <w:rFonts w:ascii="Times New Roman" w:hAnsi="Times New Roman" w:cs="Times New Roman"/>
          <w:color w:val="333333"/>
          <w:sz w:val="24"/>
          <w:szCs w:val="24"/>
        </w:rPr>
        <w:t>rearing</w:t>
      </w:r>
      <w:proofErr w:type="spellEnd"/>
      <w:r w:rsidRPr="00755E63">
        <w:rPr>
          <w:rFonts w:ascii="Times New Roman" w:hAnsi="Times New Roman" w:cs="Times New Roman"/>
          <w:color w:val="333333"/>
          <w:sz w:val="24"/>
          <w:szCs w:val="24"/>
        </w:rPr>
        <w:t xml:space="preserve"> </w:t>
      </w:r>
      <w:proofErr w:type="spellStart"/>
      <w:r w:rsidRPr="00755E63">
        <w:rPr>
          <w:rFonts w:ascii="Times New Roman" w:hAnsi="Times New Roman" w:cs="Times New Roman"/>
          <w:color w:val="333333"/>
          <w:sz w:val="24"/>
          <w:szCs w:val="24"/>
        </w:rPr>
        <w:t>behaviors</w:t>
      </w:r>
      <w:proofErr w:type="spellEnd"/>
      <w:r w:rsidRPr="00755E63">
        <w:rPr>
          <w:rFonts w:ascii="Times New Roman" w:hAnsi="Times New Roman" w:cs="Times New Roman"/>
          <w:color w:val="333333"/>
          <w:sz w:val="24"/>
          <w:szCs w:val="24"/>
        </w:rPr>
        <w:t xml:space="preserve"> in </w:t>
      </w:r>
      <w:proofErr w:type="spellStart"/>
      <w:r w:rsidRPr="00755E63">
        <w:rPr>
          <w:rFonts w:ascii="Times New Roman" w:hAnsi="Times New Roman" w:cs="Times New Roman"/>
          <w:color w:val="333333"/>
          <w:sz w:val="24"/>
          <w:szCs w:val="24"/>
        </w:rPr>
        <w:t>contributing</w:t>
      </w:r>
      <w:proofErr w:type="spellEnd"/>
      <w:r w:rsidRPr="00755E63">
        <w:rPr>
          <w:rFonts w:ascii="Times New Roman" w:hAnsi="Times New Roman" w:cs="Times New Roman"/>
          <w:color w:val="333333"/>
          <w:sz w:val="24"/>
          <w:szCs w:val="24"/>
        </w:rPr>
        <w:t xml:space="preserve"> </w:t>
      </w:r>
      <w:proofErr w:type="spellStart"/>
      <w:r w:rsidRPr="00755E63">
        <w:rPr>
          <w:rFonts w:ascii="Times New Roman" w:hAnsi="Times New Roman" w:cs="Times New Roman"/>
          <w:color w:val="333333"/>
          <w:sz w:val="24"/>
          <w:szCs w:val="24"/>
        </w:rPr>
        <w:t>to</w:t>
      </w:r>
      <w:proofErr w:type="spellEnd"/>
      <w:r w:rsidRPr="00755E63">
        <w:rPr>
          <w:rFonts w:ascii="Times New Roman" w:hAnsi="Times New Roman" w:cs="Times New Roman"/>
          <w:color w:val="333333"/>
          <w:sz w:val="24"/>
          <w:szCs w:val="24"/>
        </w:rPr>
        <w:t xml:space="preserve"> </w:t>
      </w:r>
      <w:proofErr w:type="spellStart"/>
      <w:r w:rsidRPr="00755E63">
        <w:rPr>
          <w:rFonts w:ascii="Times New Roman" w:hAnsi="Times New Roman" w:cs="Times New Roman"/>
          <w:color w:val="333333"/>
          <w:sz w:val="24"/>
          <w:szCs w:val="24"/>
        </w:rPr>
        <w:t>intolerance</w:t>
      </w:r>
      <w:proofErr w:type="spellEnd"/>
      <w:r w:rsidRPr="00755E63">
        <w:rPr>
          <w:rFonts w:ascii="Times New Roman" w:hAnsi="Times New Roman" w:cs="Times New Roman"/>
          <w:color w:val="333333"/>
          <w:sz w:val="24"/>
          <w:szCs w:val="24"/>
        </w:rPr>
        <w:t xml:space="preserve"> of </w:t>
      </w:r>
      <w:proofErr w:type="spellStart"/>
      <w:r w:rsidRPr="00755E63">
        <w:rPr>
          <w:rFonts w:ascii="Times New Roman" w:hAnsi="Times New Roman" w:cs="Times New Roman"/>
          <w:color w:val="333333"/>
          <w:sz w:val="24"/>
          <w:szCs w:val="24"/>
        </w:rPr>
        <w:t>uncertainty</w:t>
      </w:r>
      <w:proofErr w:type="spellEnd"/>
      <w:r w:rsidRPr="00755E63">
        <w:rPr>
          <w:rFonts w:ascii="Times New Roman" w:hAnsi="Times New Roman" w:cs="Times New Roman"/>
          <w:color w:val="333333"/>
          <w:sz w:val="24"/>
          <w:szCs w:val="24"/>
        </w:rPr>
        <w:t>.</w:t>
      </w:r>
      <w:r>
        <w:rPr>
          <w:rFonts w:ascii="Times New Roman" w:hAnsi="Times New Roman" w:cs="Times New Roman"/>
          <w:color w:val="333333"/>
          <w:sz w:val="24"/>
          <w:szCs w:val="24"/>
        </w:rPr>
        <w:t xml:space="preserve"> </w:t>
      </w:r>
      <w:proofErr w:type="spellStart"/>
      <w:r w:rsidRPr="00755E63">
        <w:rPr>
          <w:rFonts w:ascii="Times New Roman" w:hAnsi="Times New Roman" w:cs="Times New Roman"/>
          <w:i/>
          <w:iCs/>
          <w:color w:val="333333"/>
          <w:sz w:val="24"/>
          <w:szCs w:val="24"/>
        </w:rPr>
        <w:t>Journal</w:t>
      </w:r>
      <w:proofErr w:type="spellEnd"/>
      <w:r w:rsidRPr="00755E63">
        <w:rPr>
          <w:rFonts w:ascii="Times New Roman" w:hAnsi="Times New Roman" w:cs="Times New Roman"/>
          <w:i/>
          <w:iCs/>
          <w:color w:val="333333"/>
          <w:sz w:val="24"/>
          <w:szCs w:val="24"/>
        </w:rPr>
        <w:t xml:space="preserve"> of Child </w:t>
      </w:r>
      <w:proofErr w:type="spellStart"/>
      <w:r w:rsidRPr="00755E63">
        <w:rPr>
          <w:rFonts w:ascii="Times New Roman" w:hAnsi="Times New Roman" w:cs="Times New Roman"/>
          <w:i/>
          <w:iCs/>
          <w:color w:val="333333"/>
          <w:sz w:val="24"/>
          <w:szCs w:val="24"/>
        </w:rPr>
        <w:t>and</w:t>
      </w:r>
      <w:proofErr w:type="spellEnd"/>
      <w:r w:rsidRPr="00755E63">
        <w:rPr>
          <w:rFonts w:ascii="Times New Roman" w:hAnsi="Times New Roman" w:cs="Times New Roman"/>
          <w:i/>
          <w:iCs/>
          <w:color w:val="333333"/>
          <w:sz w:val="24"/>
          <w:szCs w:val="24"/>
        </w:rPr>
        <w:t xml:space="preserve"> </w:t>
      </w:r>
      <w:proofErr w:type="spellStart"/>
      <w:r w:rsidRPr="00755E63">
        <w:rPr>
          <w:rFonts w:ascii="Times New Roman" w:hAnsi="Times New Roman" w:cs="Times New Roman"/>
          <w:i/>
          <w:iCs/>
          <w:color w:val="333333"/>
          <w:sz w:val="24"/>
          <w:szCs w:val="24"/>
        </w:rPr>
        <w:t>Family</w:t>
      </w:r>
      <w:proofErr w:type="spellEnd"/>
      <w:r w:rsidRPr="00755E63">
        <w:rPr>
          <w:rFonts w:ascii="Times New Roman" w:hAnsi="Times New Roman" w:cs="Times New Roman"/>
          <w:i/>
          <w:iCs/>
          <w:color w:val="333333"/>
          <w:sz w:val="24"/>
          <w:szCs w:val="24"/>
        </w:rPr>
        <w:t xml:space="preserve"> </w:t>
      </w:r>
      <w:proofErr w:type="spellStart"/>
      <w:r w:rsidRPr="00755E63">
        <w:rPr>
          <w:rFonts w:ascii="Times New Roman" w:hAnsi="Times New Roman" w:cs="Times New Roman"/>
          <w:i/>
          <w:iCs/>
          <w:color w:val="333333"/>
          <w:sz w:val="24"/>
          <w:szCs w:val="24"/>
        </w:rPr>
        <w:t>Studies</w:t>
      </w:r>
      <w:proofErr w:type="spellEnd"/>
      <w:r w:rsidRPr="00755E63">
        <w:rPr>
          <w:rFonts w:ascii="Times New Roman" w:hAnsi="Times New Roman" w:cs="Times New Roman"/>
          <w:i/>
          <w:iCs/>
          <w:color w:val="333333"/>
          <w:sz w:val="24"/>
          <w:szCs w:val="24"/>
        </w:rPr>
        <w:t xml:space="preserve">, </w:t>
      </w:r>
      <w:r>
        <w:rPr>
          <w:rFonts w:ascii="Times New Roman" w:hAnsi="Times New Roman" w:cs="Times New Roman"/>
          <w:i/>
          <w:iCs/>
          <w:color w:val="333333"/>
          <w:sz w:val="24"/>
          <w:szCs w:val="24"/>
        </w:rPr>
        <w:t xml:space="preserve">18, </w:t>
      </w:r>
      <w:r>
        <w:rPr>
          <w:rFonts w:ascii="Times New Roman" w:hAnsi="Times New Roman" w:cs="Times New Roman"/>
          <w:color w:val="333333"/>
          <w:sz w:val="24"/>
          <w:szCs w:val="24"/>
        </w:rPr>
        <w:t>670-679</w:t>
      </w:r>
      <w:r w:rsidRPr="00E46422">
        <w:rPr>
          <w:rFonts w:ascii="Times New Roman" w:hAnsi="Times New Roman" w:cs="Times New Roman"/>
          <w:color w:val="333333"/>
          <w:sz w:val="24"/>
          <w:szCs w:val="24"/>
        </w:rPr>
        <w:t xml:space="preserve">. </w:t>
      </w:r>
      <w:r w:rsidR="00E46422" w:rsidRPr="00E46422">
        <w:rPr>
          <w:rFonts w:ascii="Times New Roman" w:hAnsi="Times New Roman" w:cs="Times New Roman"/>
          <w:color w:val="333333"/>
          <w:sz w:val="24"/>
          <w:szCs w:val="24"/>
          <w:shd w:val="clear" w:color="auto" w:fill="FCFCFC"/>
        </w:rPr>
        <w:t>https://doi.org/10.1007/s10826-009-9269-7</w:t>
      </w:r>
    </w:p>
    <w:p w14:paraId="52EF311A" w14:textId="4FBD7948" w:rsidR="00407EF5" w:rsidRPr="00F95EE3" w:rsidRDefault="00F95EE3" w:rsidP="009B36BF">
      <w:pPr>
        <w:rPr>
          <w:rFonts w:ascii="Times New Roman" w:hAnsi="Times New Roman" w:cs="Times New Roman"/>
          <w:b/>
          <w:bCs/>
          <w:sz w:val="24"/>
          <w:szCs w:val="24"/>
        </w:rPr>
      </w:pPr>
      <w:commentRangeStart w:id="7"/>
      <w:r w:rsidRPr="00F95EE3">
        <w:rPr>
          <w:rFonts w:ascii="Times New Roman" w:hAnsi="Times New Roman" w:cs="Times New Roman"/>
          <w:b/>
          <w:bCs/>
          <w:sz w:val="24"/>
          <w:szCs w:val="24"/>
        </w:rPr>
        <w:lastRenderedPageBreak/>
        <w:t>Ek 1</w:t>
      </w:r>
      <w:commentRangeEnd w:id="7"/>
      <w:r w:rsidR="00ED60ED">
        <w:rPr>
          <w:rStyle w:val="AklamaBavurusu"/>
        </w:rPr>
        <w:commentReference w:id="7"/>
      </w:r>
    </w:p>
    <w:p w14:paraId="2A44A0AC" w14:textId="77777777" w:rsidR="00263B50" w:rsidRDefault="00263B50" w:rsidP="00263B50">
      <w:pPr>
        <w:shd w:val="clear" w:color="auto" w:fill="FFFFFF"/>
        <w:spacing w:before="240" w:after="240" w:line="480" w:lineRule="auto"/>
        <w:rPr>
          <w:rFonts w:ascii="Times New Roman" w:eastAsia="Times New Roman" w:hAnsi="Times New Roman" w:cs="Times New Roman"/>
          <w:b/>
          <w:i/>
          <w:iCs/>
          <w:sz w:val="24"/>
          <w:szCs w:val="24"/>
        </w:rPr>
      </w:pPr>
      <w:r>
        <w:rPr>
          <w:rFonts w:ascii="Times New Roman" w:eastAsia="Times New Roman" w:hAnsi="Times New Roman" w:cs="Times New Roman"/>
          <w:b/>
          <w:i/>
          <w:iCs/>
          <w:sz w:val="24"/>
          <w:szCs w:val="24"/>
        </w:rPr>
        <w:t>Bilgilendirilmiş Onam Formu</w:t>
      </w:r>
    </w:p>
    <w:p w14:paraId="25D4B828" w14:textId="77777777" w:rsidR="00263B50" w:rsidRDefault="00263B50" w:rsidP="00263B50">
      <w:pPr>
        <w:shd w:val="clear" w:color="auto" w:fill="FFFFFF"/>
        <w:spacing w:before="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Sayın katılımcı,</w:t>
      </w:r>
    </w:p>
    <w:p w14:paraId="6CA9AFEB" w14:textId="2BC5118E" w:rsidR="00263B50" w:rsidRDefault="00263B50" w:rsidP="00263B50">
      <w:pPr>
        <w:shd w:val="clear" w:color="auto" w:fill="FFFFFF"/>
        <w:spacing w:before="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 çalışma Dr. Öğr. Üyesi Zeynep Yıldız danışmanlığında FSM Vakıf Üniversitesi öğrencisi Rabia Dozcan tarafından yürütülmekte olup, bağlanma stillerinin </w:t>
      </w:r>
      <w:r w:rsidR="002F3FA0">
        <w:rPr>
          <w:rFonts w:ascii="Times New Roman" w:eastAsia="Times New Roman" w:hAnsi="Times New Roman" w:cs="Times New Roman"/>
          <w:sz w:val="24"/>
          <w:szCs w:val="24"/>
        </w:rPr>
        <w:t xml:space="preserve">belirsizliğe tahammülsüzlük ve mükemmeliyetçilik </w:t>
      </w:r>
      <w:r>
        <w:rPr>
          <w:rFonts w:ascii="Times New Roman" w:eastAsia="Times New Roman" w:hAnsi="Times New Roman" w:cs="Times New Roman"/>
          <w:sz w:val="24"/>
          <w:szCs w:val="24"/>
        </w:rPr>
        <w:t>üzerindeki etkisini incelemek amacıyla gerçekleştirilmektedir.</w:t>
      </w:r>
    </w:p>
    <w:p w14:paraId="12558459" w14:textId="77777777" w:rsidR="0044214B" w:rsidRPr="0044214B" w:rsidRDefault="0044214B" w:rsidP="0044214B">
      <w:pPr>
        <w:spacing w:before="240" w:after="240" w:line="480" w:lineRule="auto"/>
        <w:rPr>
          <w:rFonts w:ascii="Times New Roman" w:eastAsia="Times New Roman" w:hAnsi="Times New Roman" w:cs="Times New Roman"/>
          <w:bCs/>
          <w:sz w:val="24"/>
          <w:szCs w:val="24"/>
        </w:rPr>
      </w:pPr>
      <w:r w:rsidRPr="0044214B">
        <w:rPr>
          <w:rFonts w:ascii="Times New Roman" w:eastAsia="Times New Roman" w:hAnsi="Times New Roman" w:cs="Times New Roman"/>
          <w:bCs/>
          <w:sz w:val="24"/>
          <w:szCs w:val="24"/>
        </w:rPr>
        <w:t xml:space="preserve">Çalışmaya katılım sağlanması için gereken tek koşul 18 yaşından büyük olmaktır. Çalışma içerisinde bulunan anketleri doldurarak bilimsel araştırmama katkı sağlayabilirsiniz. Tüm soruların tamamlanması yaklaşık 5 dakika sürecektir. Çalışmaya katılım gönüllülük esasına dayanmaktadır. Bu süreçte sizi rahatsız eden bir durum olması halinde ve/veya devam etmek istemediğiniz takdirde çalışmadan ayrılma hakkına sahipsiniz. </w:t>
      </w:r>
    </w:p>
    <w:p w14:paraId="75C2F676" w14:textId="77777777" w:rsidR="0044214B" w:rsidRPr="0044214B" w:rsidRDefault="0044214B" w:rsidP="0044214B">
      <w:pPr>
        <w:spacing w:before="240" w:after="240" w:line="480" w:lineRule="auto"/>
        <w:rPr>
          <w:rFonts w:ascii="Times New Roman" w:eastAsia="Times New Roman" w:hAnsi="Times New Roman" w:cs="Times New Roman"/>
          <w:bCs/>
          <w:sz w:val="24"/>
          <w:szCs w:val="24"/>
        </w:rPr>
      </w:pPr>
      <w:r w:rsidRPr="0044214B">
        <w:rPr>
          <w:rFonts w:ascii="Times New Roman" w:eastAsia="Times New Roman" w:hAnsi="Times New Roman" w:cs="Times New Roman"/>
          <w:bCs/>
          <w:sz w:val="24"/>
          <w:szCs w:val="24"/>
        </w:rPr>
        <w:t>Kişisel bilgilerinizin gizliliği sağlanacak, araştırma verileri danışman haricinde kimse ile paylaşılmayacak ve bu araştırmadan elde edilen veriler başka hiçbir amaçla kullanılmayacaktır.</w:t>
      </w:r>
    </w:p>
    <w:p w14:paraId="741C7A9F" w14:textId="77777777" w:rsidR="00ED4A7B" w:rsidRDefault="00263B50" w:rsidP="00ED4A7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Ek 2</w:t>
      </w:r>
    </w:p>
    <w:p w14:paraId="0899FB45" w14:textId="30E56143" w:rsidR="00284C3C" w:rsidRPr="000026E5" w:rsidRDefault="00263B50" w:rsidP="000026E5">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i/>
          <w:iCs/>
          <w:sz w:val="24"/>
          <w:szCs w:val="24"/>
        </w:rPr>
        <w:t>Demografik Bilgi Formu</w:t>
      </w:r>
    </w:p>
    <w:p w14:paraId="113A264B" w14:textId="561CDA04" w:rsidR="00284C3C" w:rsidRDefault="00284C3C" w:rsidP="00D1699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Cinsiyetiniz?</w:t>
      </w:r>
    </w:p>
    <w:p w14:paraId="2BE4B4F4" w14:textId="5D18C60C" w:rsidR="007E431C" w:rsidRDefault="007E431C" w:rsidP="00D1699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7E431C">
        <w:t xml:space="preserve"> </w:t>
      </w:r>
      <w:r w:rsidRPr="007E431C">
        <w:rPr>
          <w:rFonts w:ascii="Times New Roman" w:hAnsi="Times New Roman" w:cs="Times New Roman"/>
          <w:color w:val="000000" w:themeColor="text1"/>
          <w:sz w:val="24"/>
          <w:szCs w:val="24"/>
        </w:rPr>
        <w:t>Gelir durumunuz?</w:t>
      </w:r>
    </w:p>
    <w:p w14:paraId="1A729BC5" w14:textId="6A59F760" w:rsidR="007E431C" w:rsidRDefault="007E431C" w:rsidP="00D1699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C00C86" w:rsidRPr="00C00C86">
        <w:t xml:space="preserve"> </w:t>
      </w:r>
      <w:r w:rsidR="00C00C86" w:rsidRPr="00C00C86">
        <w:rPr>
          <w:rFonts w:ascii="Times New Roman" w:hAnsi="Times New Roman" w:cs="Times New Roman"/>
          <w:color w:val="000000" w:themeColor="text1"/>
          <w:sz w:val="24"/>
          <w:szCs w:val="24"/>
        </w:rPr>
        <w:t>Anne-babanızın size karşı tutumunu nasıl değerlendirirsiniz?</w:t>
      </w:r>
    </w:p>
    <w:p w14:paraId="18740641" w14:textId="31460380" w:rsidR="00C00C86" w:rsidRDefault="00C00C86" w:rsidP="00D1699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Pr="00C00C86">
        <w:t xml:space="preserve"> </w:t>
      </w:r>
      <w:r w:rsidRPr="00C00C86">
        <w:rPr>
          <w:rFonts w:ascii="Times New Roman" w:hAnsi="Times New Roman" w:cs="Times New Roman"/>
          <w:color w:val="000000" w:themeColor="text1"/>
          <w:sz w:val="24"/>
          <w:szCs w:val="24"/>
        </w:rPr>
        <w:t>Kiminle yaşıyorsunuz?</w:t>
      </w:r>
    </w:p>
    <w:p w14:paraId="66011B4A" w14:textId="7FF860C9" w:rsidR="00C00C86" w:rsidRDefault="004A334D" w:rsidP="00D1699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Pr="004A334D">
        <w:t xml:space="preserve"> </w:t>
      </w:r>
      <w:r w:rsidRPr="004A334D">
        <w:rPr>
          <w:rFonts w:ascii="Times New Roman" w:hAnsi="Times New Roman" w:cs="Times New Roman"/>
          <w:color w:val="000000" w:themeColor="text1"/>
          <w:sz w:val="24"/>
          <w:szCs w:val="24"/>
        </w:rPr>
        <w:t>T</w:t>
      </w:r>
      <w:r w:rsidR="00AB795E">
        <w:rPr>
          <w:rFonts w:ascii="Times New Roman" w:hAnsi="Times New Roman" w:cs="Times New Roman"/>
          <w:color w:val="000000" w:themeColor="text1"/>
          <w:sz w:val="24"/>
          <w:szCs w:val="24"/>
        </w:rPr>
        <w:t>anısı</w:t>
      </w:r>
      <w:r w:rsidRPr="004A334D">
        <w:rPr>
          <w:rFonts w:ascii="Times New Roman" w:hAnsi="Times New Roman" w:cs="Times New Roman"/>
          <w:color w:val="000000" w:themeColor="text1"/>
          <w:sz w:val="24"/>
          <w:szCs w:val="24"/>
        </w:rPr>
        <w:t xml:space="preserve"> konulmuş fiziksel/zihinsel bir rahatsızlığınız var mı?</w:t>
      </w:r>
    </w:p>
    <w:p w14:paraId="7F22AFF3" w14:textId="6FA4F918" w:rsidR="004A334D" w:rsidRDefault="004A334D" w:rsidP="00D1699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AB795E">
        <w:rPr>
          <w:rFonts w:ascii="Times New Roman" w:hAnsi="Times New Roman" w:cs="Times New Roman"/>
          <w:color w:val="000000" w:themeColor="text1"/>
          <w:sz w:val="24"/>
          <w:szCs w:val="24"/>
        </w:rPr>
        <w:t>Kendimi</w:t>
      </w:r>
      <w:r w:rsidR="0037742C">
        <w:rPr>
          <w:rFonts w:ascii="Times New Roman" w:hAnsi="Times New Roman" w:cs="Times New Roman"/>
          <w:color w:val="000000" w:themeColor="text1"/>
          <w:sz w:val="24"/>
          <w:szCs w:val="24"/>
        </w:rPr>
        <w:t xml:space="preserve"> yeterli hissederim. </w:t>
      </w:r>
    </w:p>
    <w:p w14:paraId="26F50156" w14:textId="2040FE36" w:rsidR="001429D1" w:rsidRDefault="001429D1" w:rsidP="00D16991">
      <w:pPr>
        <w:rPr>
          <w:rFonts w:ascii="Times New Roman" w:hAnsi="Times New Roman" w:cs="Times New Roman"/>
          <w:color w:val="000000" w:themeColor="text1"/>
          <w:sz w:val="24"/>
          <w:szCs w:val="24"/>
        </w:rPr>
      </w:pPr>
    </w:p>
    <w:p w14:paraId="78651968" w14:textId="2898E72E" w:rsidR="001429D1" w:rsidRDefault="001429D1" w:rsidP="00D16991">
      <w:pPr>
        <w:rPr>
          <w:rFonts w:ascii="Times New Roman" w:hAnsi="Times New Roman" w:cs="Times New Roman"/>
          <w:b/>
          <w:bCs/>
          <w:color w:val="000000" w:themeColor="text1"/>
          <w:sz w:val="24"/>
          <w:szCs w:val="24"/>
        </w:rPr>
      </w:pPr>
      <w:r w:rsidRPr="001429D1">
        <w:rPr>
          <w:rFonts w:ascii="Times New Roman" w:hAnsi="Times New Roman" w:cs="Times New Roman"/>
          <w:b/>
          <w:bCs/>
          <w:color w:val="000000" w:themeColor="text1"/>
          <w:sz w:val="24"/>
          <w:szCs w:val="24"/>
        </w:rPr>
        <w:t>Ek 3</w:t>
      </w:r>
    </w:p>
    <w:p w14:paraId="0CE98ECE" w14:textId="64BC9C91" w:rsidR="009D5D2E" w:rsidRPr="009D5D2E" w:rsidRDefault="009D5D2E" w:rsidP="00D16991">
      <w:pPr>
        <w:rPr>
          <w:rFonts w:ascii="Times New Roman" w:hAnsi="Times New Roman" w:cs="Times New Roman"/>
          <w:b/>
          <w:bCs/>
          <w:i/>
          <w:iCs/>
          <w:color w:val="000000" w:themeColor="text1"/>
          <w:sz w:val="24"/>
          <w:szCs w:val="24"/>
        </w:rPr>
      </w:pPr>
      <w:bookmarkStart w:id="8" w:name="_Hlk100373598"/>
      <w:r w:rsidRPr="009D5D2E">
        <w:rPr>
          <w:rFonts w:ascii="Times New Roman" w:hAnsi="Times New Roman" w:cs="Times New Roman"/>
          <w:b/>
          <w:bCs/>
          <w:i/>
          <w:iCs/>
          <w:color w:val="000000" w:themeColor="text1"/>
          <w:sz w:val="24"/>
          <w:szCs w:val="24"/>
        </w:rPr>
        <w:lastRenderedPageBreak/>
        <w:t>Belirsizliğe Tahammülsüzlük Ölçeği</w:t>
      </w:r>
      <w:r w:rsidR="00225A5A">
        <w:rPr>
          <w:rFonts w:ascii="Times New Roman" w:hAnsi="Times New Roman" w:cs="Times New Roman"/>
          <w:b/>
          <w:bCs/>
          <w:i/>
          <w:iCs/>
          <w:color w:val="000000" w:themeColor="text1"/>
          <w:sz w:val="24"/>
          <w:szCs w:val="24"/>
        </w:rPr>
        <w:t xml:space="preserve"> Kısa Formu</w:t>
      </w:r>
      <w:r w:rsidRPr="009D5D2E">
        <w:rPr>
          <w:rFonts w:ascii="Times New Roman" w:hAnsi="Times New Roman" w:cs="Times New Roman"/>
          <w:b/>
          <w:bCs/>
          <w:i/>
          <w:iCs/>
          <w:color w:val="000000" w:themeColor="text1"/>
          <w:sz w:val="24"/>
          <w:szCs w:val="24"/>
        </w:rPr>
        <w:t xml:space="preserve"> (BTÖ-12)</w:t>
      </w:r>
    </w:p>
    <w:tbl>
      <w:tblPr>
        <w:tblW w:w="9162" w:type="dxa"/>
        <w:tblCellMar>
          <w:left w:w="0" w:type="dxa"/>
          <w:right w:w="0" w:type="dxa"/>
        </w:tblCellMar>
        <w:tblLook w:val="04A0" w:firstRow="1" w:lastRow="0" w:firstColumn="1" w:lastColumn="0" w:noHBand="0" w:noVBand="1"/>
      </w:tblPr>
      <w:tblGrid>
        <w:gridCol w:w="330"/>
        <w:gridCol w:w="4100"/>
        <w:gridCol w:w="972"/>
        <w:gridCol w:w="922"/>
        <w:gridCol w:w="867"/>
        <w:gridCol w:w="832"/>
        <w:gridCol w:w="1139"/>
      </w:tblGrid>
      <w:tr w:rsidR="00AF5B6C" w14:paraId="3DBE8401" w14:textId="77777777" w:rsidTr="00AF5B6C">
        <w:trPr>
          <w:trHeight w:val="1230"/>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0BF9A4" w14:textId="5639141C" w:rsidR="00021331" w:rsidRDefault="00021331">
            <w:pPr>
              <w:spacing w:after="0" w:line="48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74CA72" w14:textId="0CA6D9FC" w:rsidR="00021331" w:rsidRDefault="00492347">
            <w:pPr>
              <w:spacing w:after="0" w:line="480" w:lineRule="auto"/>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Bana Hiç Uygun Değil</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871DED" w14:textId="7CF9CB6B" w:rsidR="00021331" w:rsidRDefault="00492347">
            <w:pPr>
              <w:spacing w:after="0" w:line="480" w:lineRule="auto"/>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Bana Çok Az Uygun</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93F4DF" w14:textId="37951FFE" w:rsidR="00021331" w:rsidRDefault="00616F4B">
            <w:pPr>
              <w:spacing w:after="0" w:line="480" w:lineRule="auto"/>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Bana Biraz Uygun</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25FECE" w14:textId="651F88DB" w:rsidR="00021331" w:rsidRDefault="00616F4B">
            <w:pPr>
              <w:spacing w:after="0" w:line="480" w:lineRule="auto"/>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Bana Çok Uygun</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ACFEFA" w14:textId="3A4B42C0" w:rsidR="00021331" w:rsidRDefault="00CA299E">
            <w:pPr>
              <w:spacing w:after="0" w:line="480" w:lineRule="auto"/>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Bana Tamamen Uygun</w:t>
            </w:r>
          </w:p>
        </w:tc>
      </w:tr>
      <w:tr w:rsidR="00CA299E" w14:paraId="3E0C706B" w14:textId="77777777" w:rsidTr="00AF5B6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0DAE345" w14:textId="77777777" w:rsidR="00021331" w:rsidRDefault="0002133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4D9DC9" w14:textId="06369D8B" w:rsidR="00021331" w:rsidRDefault="009552AD">
            <w:pPr>
              <w:spacing w:after="0" w:line="480" w:lineRule="auto"/>
              <w:rPr>
                <w:rFonts w:ascii="Times New Roman" w:eastAsia="Times New Roman" w:hAnsi="Times New Roman" w:cs="Times New Roman"/>
                <w:sz w:val="24"/>
                <w:szCs w:val="24"/>
              </w:rPr>
            </w:pPr>
            <w:r w:rsidRPr="009552AD">
              <w:rPr>
                <w:rFonts w:ascii="Times New Roman" w:eastAsia="Times New Roman" w:hAnsi="Times New Roman" w:cs="Times New Roman"/>
                <w:sz w:val="24"/>
                <w:szCs w:val="24"/>
              </w:rPr>
              <w:t>Beklenmedik olaylar canımı çok sıkar.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AB3269" w14:textId="77777777" w:rsidR="00021331" w:rsidRDefault="00021331">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B9D2DE" w14:textId="77777777" w:rsidR="00021331" w:rsidRDefault="00021331">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DB57A0" w14:textId="77777777" w:rsidR="00021331" w:rsidRDefault="00021331">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BD922E" w14:textId="77777777" w:rsidR="00021331" w:rsidRDefault="00021331">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9DCE9F" w14:textId="77777777" w:rsidR="00021331" w:rsidRDefault="00021331">
            <w:pPr>
              <w:spacing w:after="0"/>
              <w:rPr>
                <w:sz w:val="20"/>
                <w:szCs w:val="20"/>
              </w:rPr>
            </w:pPr>
          </w:p>
        </w:tc>
      </w:tr>
      <w:tr w:rsidR="00CA299E" w14:paraId="54FDEF03" w14:textId="77777777" w:rsidTr="00AF5B6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E419DB9" w14:textId="77777777" w:rsidR="00021331" w:rsidRDefault="0002133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4CAEC7" w14:textId="45F54C48" w:rsidR="00021331" w:rsidRDefault="006E36BA">
            <w:pPr>
              <w:spacing w:after="0" w:line="480" w:lineRule="auto"/>
              <w:rPr>
                <w:rFonts w:ascii="Times New Roman" w:eastAsia="Times New Roman" w:hAnsi="Times New Roman" w:cs="Times New Roman"/>
                <w:sz w:val="24"/>
                <w:szCs w:val="24"/>
              </w:rPr>
            </w:pPr>
            <w:r w:rsidRPr="006E36BA">
              <w:rPr>
                <w:rFonts w:ascii="Times New Roman" w:eastAsia="Times New Roman" w:hAnsi="Times New Roman" w:cs="Times New Roman"/>
                <w:sz w:val="24"/>
                <w:szCs w:val="24"/>
              </w:rPr>
              <w:t>Bir durumda ihtiyacım olan tüm bilgilere sahip değilsem sinirlerim bozulur.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D9E9C7" w14:textId="77777777" w:rsidR="00021331" w:rsidRDefault="00021331">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EA36D5" w14:textId="77777777" w:rsidR="00021331" w:rsidRDefault="00021331">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46646B" w14:textId="77777777" w:rsidR="00021331" w:rsidRDefault="00021331">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872AF2" w14:textId="77777777" w:rsidR="00021331" w:rsidRDefault="00021331">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876A18" w14:textId="77777777" w:rsidR="00021331" w:rsidRDefault="00021331">
            <w:pPr>
              <w:spacing w:after="0"/>
              <w:rPr>
                <w:sz w:val="20"/>
                <w:szCs w:val="20"/>
              </w:rPr>
            </w:pPr>
          </w:p>
        </w:tc>
      </w:tr>
      <w:tr w:rsidR="00CA299E" w14:paraId="01387C10" w14:textId="77777777" w:rsidTr="00AF5B6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C72D31" w14:textId="77777777" w:rsidR="00021331" w:rsidRDefault="0002133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1D883D" w14:textId="3E9E2C50" w:rsidR="00021331" w:rsidRDefault="006E36BA">
            <w:pPr>
              <w:spacing w:after="0" w:line="480" w:lineRule="auto"/>
              <w:rPr>
                <w:rFonts w:ascii="Times New Roman" w:eastAsia="Times New Roman" w:hAnsi="Times New Roman" w:cs="Times New Roman"/>
                <w:sz w:val="24"/>
                <w:szCs w:val="24"/>
              </w:rPr>
            </w:pPr>
            <w:r w:rsidRPr="006E36BA">
              <w:rPr>
                <w:rFonts w:ascii="Times New Roman" w:eastAsia="Times New Roman" w:hAnsi="Times New Roman" w:cs="Times New Roman"/>
                <w:sz w:val="24"/>
                <w:szCs w:val="24"/>
              </w:rPr>
              <w:t>İnsan sürprizlerden kaçınmak için daima ileriye bakmalıdır.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008B64" w14:textId="77777777" w:rsidR="00021331" w:rsidRDefault="00021331">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F03F4B" w14:textId="77777777" w:rsidR="00021331" w:rsidRDefault="00021331">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B8CA0F" w14:textId="77777777" w:rsidR="00021331" w:rsidRDefault="00021331">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2C6291" w14:textId="77777777" w:rsidR="00021331" w:rsidRDefault="00021331">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CE023C" w14:textId="77777777" w:rsidR="00021331" w:rsidRDefault="00021331">
            <w:pPr>
              <w:spacing w:after="0"/>
              <w:rPr>
                <w:sz w:val="20"/>
                <w:szCs w:val="20"/>
              </w:rPr>
            </w:pPr>
          </w:p>
        </w:tc>
      </w:tr>
      <w:tr w:rsidR="00AF5B6C" w14:paraId="6C11E1D4" w14:textId="77777777" w:rsidTr="00AF5B6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4F8BD7F" w14:textId="7ADC036B" w:rsidR="00AF5B6C" w:rsidRDefault="00AF5B6C"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8A752C" w14:textId="4E3999C1" w:rsidR="00AF5B6C" w:rsidRDefault="00BD0CB1" w:rsidP="007D4E74">
            <w:pPr>
              <w:spacing w:after="0" w:line="480" w:lineRule="auto"/>
              <w:rPr>
                <w:rFonts w:ascii="Times New Roman" w:eastAsia="Times New Roman" w:hAnsi="Times New Roman" w:cs="Times New Roman"/>
                <w:sz w:val="24"/>
                <w:szCs w:val="24"/>
              </w:rPr>
            </w:pPr>
            <w:r w:rsidRPr="00BD0CB1">
              <w:rPr>
                <w:rFonts w:ascii="Times New Roman" w:eastAsia="Times New Roman" w:hAnsi="Times New Roman" w:cs="Times New Roman"/>
                <w:sz w:val="24"/>
                <w:szCs w:val="24"/>
              </w:rPr>
              <w:t>En iyi planlamayı yapsam bile beklenmedik küçük bir olay her şeyi mahvedebilir.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BDFBA0" w14:textId="77777777" w:rsidR="00AF5B6C" w:rsidRDefault="00AF5B6C"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6B1B2A" w14:textId="77777777" w:rsidR="00AF5B6C" w:rsidRDefault="00AF5B6C"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FE05C8" w14:textId="77777777" w:rsidR="00AF5B6C" w:rsidRDefault="00AF5B6C"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30964F" w14:textId="77777777" w:rsidR="00AF5B6C" w:rsidRDefault="00AF5B6C"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032792" w14:textId="77777777" w:rsidR="00AF5B6C" w:rsidRDefault="00AF5B6C" w:rsidP="007D4E74">
            <w:pPr>
              <w:spacing w:after="0"/>
              <w:rPr>
                <w:sz w:val="20"/>
                <w:szCs w:val="20"/>
              </w:rPr>
            </w:pPr>
          </w:p>
        </w:tc>
      </w:tr>
      <w:tr w:rsidR="00AF5B6C" w14:paraId="05E2B5D9" w14:textId="77777777" w:rsidTr="00AF5B6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5118166" w14:textId="64CAB760" w:rsidR="00AF5B6C" w:rsidRDefault="00AF5B6C"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9DD171" w14:textId="5F37DB1D" w:rsidR="00AF5B6C" w:rsidRDefault="00BD0CB1" w:rsidP="007D4E74">
            <w:pPr>
              <w:spacing w:after="0" w:line="480" w:lineRule="auto"/>
              <w:rPr>
                <w:rFonts w:ascii="Times New Roman" w:eastAsia="Times New Roman" w:hAnsi="Times New Roman" w:cs="Times New Roman"/>
                <w:sz w:val="24"/>
                <w:szCs w:val="24"/>
              </w:rPr>
            </w:pPr>
            <w:r w:rsidRPr="00BD0CB1">
              <w:rPr>
                <w:rFonts w:ascii="Times New Roman" w:eastAsia="Times New Roman" w:hAnsi="Times New Roman" w:cs="Times New Roman"/>
                <w:sz w:val="24"/>
                <w:szCs w:val="24"/>
              </w:rPr>
              <w:t>Geleceğin bana neler getireceğini her zaman bilmek isterim.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78960C" w14:textId="77777777" w:rsidR="00AF5B6C" w:rsidRDefault="00AF5B6C"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211476" w14:textId="77777777" w:rsidR="00AF5B6C" w:rsidRDefault="00AF5B6C"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1AE55C" w14:textId="77777777" w:rsidR="00AF5B6C" w:rsidRDefault="00AF5B6C"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DDC2E2" w14:textId="77777777" w:rsidR="00AF5B6C" w:rsidRDefault="00AF5B6C"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89FE03" w14:textId="77777777" w:rsidR="00AF5B6C" w:rsidRDefault="00AF5B6C" w:rsidP="007D4E74">
            <w:pPr>
              <w:spacing w:after="0"/>
              <w:rPr>
                <w:sz w:val="20"/>
                <w:szCs w:val="20"/>
              </w:rPr>
            </w:pPr>
          </w:p>
        </w:tc>
      </w:tr>
      <w:tr w:rsidR="00AF5B6C" w14:paraId="0D5A49E5" w14:textId="77777777" w:rsidTr="00AF5B6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6709DD" w14:textId="29E3F5EB" w:rsidR="00AF5B6C" w:rsidRDefault="00AF5B6C"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F260CA" w14:textId="7619DDCD" w:rsidR="00AF5B6C" w:rsidRDefault="00BD0CB1" w:rsidP="007D4E74">
            <w:pPr>
              <w:spacing w:after="0" w:line="480" w:lineRule="auto"/>
              <w:rPr>
                <w:rFonts w:ascii="Times New Roman" w:eastAsia="Times New Roman" w:hAnsi="Times New Roman" w:cs="Times New Roman"/>
                <w:sz w:val="24"/>
                <w:szCs w:val="24"/>
              </w:rPr>
            </w:pPr>
            <w:r w:rsidRPr="00BD0CB1">
              <w:rPr>
                <w:rFonts w:ascii="Times New Roman" w:eastAsia="Times New Roman" w:hAnsi="Times New Roman" w:cs="Times New Roman"/>
                <w:sz w:val="24"/>
                <w:szCs w:val="24"/>
              </w:rPr>
              <w:t>Bir duruma hazırlıksız yakalanmaya katlanamam.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7808BD" w14:textId="77777777" w:rsidR="00AF5B6C" w:rsidRDefault="00AF5B6C"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F40EF4" w14:textId="77777777" w:rsidR="00AF5B6C" w:rsidRDefault="00AF5B6C"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EE8DBE" w14:textId="77777777" w:rsidR="00AF5B6C" w:rsidRDefault="00AF5B6C"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C08977" w14:textId="77777777" w:rsidR="00AF5B6C" w:rsidRDefault="00AF5B6C"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667318" w14:textId="77777777" w:rsidR="00AF5B6C" w:rsidRDefault="00AF5B6C" w:rsidP="007D4E74">
            <w:pPr>
              <w:spacing w:after="0"/>
              <w:rPr>
                <w:sz w:val="20"/>
                <w:szCs w:val="20"/>
              </w:rPr>
            </w:pPr>
          </w:p>
        </w:tc>
      </w:tr>
      <w:tr w:rsidR="00AF5B6C" w14:paraId="58D49C9D" w14:textId="77777777" w:rsidTr="00AF5B6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D19880" w14:textId="191E5118" w:rsidR="00AF5B6C" w:rsidRDefault="00AF5B6C"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D45D31" w14:textId="04A3E182" w:rsidR="00AF5B6C" w:rsidRDefault="00BC2A82" w:rsidP="007D4E74">
            <w:pPr>
              <w:spacing w:after="0" w:line="480" w:lineRule="auto"/>
              <w:rPr>
                <w:rFonts w:ascii="Times New Roman" w:eastAsia="Times New Roman" w:hAnsi="Times New Roman" w:cs="Times New Roman"/>
                <w:sz w:val="24"/>
                <w:szCs w:val="24"/>
              </w:rPr>
            </w:pPr>
            <w:r w:rsidRPr="00BC2A82">
              <w:rPr>
                <w:rFonts w:ascii="Times New Roman" w:eastAsia="Times New Roman" w:hAnsi="Times New Roman" w:cs="Times New Roman"/>
                <w:sz w:val="24"/>
                <w:szCs w:val="24"/>
              </w:rPr>
              <w:t>Her şeyi önceden ayrıntılı bir şekilde organize edebilmeliyim.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07C97C" w14:textId="77777777" w:rsidR="00AF5B6C" w:rsidRDefault="00AF5B6C"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C98C16" w14:textId="77777777" w:rsidR="00AF5B6C" w:rsidRDefault="00AF5B6C"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101384" w14:textId="77777777" w:rsidR="00AF5B6C" w:rsidRDefault="00AF5B6C"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C97B88" w14:textId="77777777" w:rsidR="00AF5B6C" w:rsidRDefault="00AF5B6C"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94DC4F" w14:textId="77777777" w:rsidR="00AF5B6C" w:rsidRDefault="00AF5B6C" w:rsidP="007D4E74">
            <w:pPr>
              <w:spacing w:after="0"/>
              <w:rPr>
                <w:sz w:val="20"/>
                <w:szCs w:val="20"/>
              </w:rPr>
            </w:pPr>
          </w:p>
        </w:tc>
      </w:tr>
      <w:tr w:rsidR="00AF5B6C" w14:paraId="5E26BDF9" w14:textId="77777777" w:rsidTr="00AF5B6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F890BAC" w14:textId="65D11A1A" w:rsidR="00AF5B6C" w:rsidRDefault="00AF5B6C"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91C11D" w14:textId="6A786E04" w:rsidR="00AF5B6C" w:rsidRDefault="00BC2A82" w:rsidP="007D4E74">
            <w:pPr>
              <w:spacing w:after="0" w:line="480" w:lineRule="auto"/>
              <w:rPr>
                <w:rFonts w:ascii="Times New Roman" w:eastAsia="Times New Roman" w:hAnsi="Times New Roman" w:cs="Times New Roman"/>
                <w:sz w:val="24"/>
                <w:szCs w:val="24"/>
              </w:rPr>
            </w:pPr>
            <w:r w:rsidRPr="00BC2A82">
              <w:rPr>
                <w:rFonts w:ascii="Times New Roman" w:eastAsia="Times New Roman" w:hAnsi="Times New Roman" w:cs="Times New Roman"/>
                <w:sz w:val="24"/>
                <w:szCs w:val="24"/>
              </w:rPr>
              <w:t xml:space="preserve">Belirsizlik beni hayatı dolu </w:t>
            </w:r>
            <w:proofErr w:type="spellStart"/>
            <w:r w:rsidRPr="00BC2A82">
              <w:rPr>
                <w:rFonts w:ascii="Times New Roman" w:eastAsia="Times New Roman" w:hAnsi="Times New Roman" w:cs="Times New Roman"/>
                <w:sz w:val="24"/>
                <w:szCs w:val="24"/>
              </w:rPr>
              <w:t>dolu</w:t>
            </w:r>
            <w:proofErr w:type="spellEnd"/>
            <w:r w:rsidRPr="00BC2A82">
              <w:rPr>
                <w:rFonts w:ascii="Times New Roman" w:eastAsia="Times New Roman" w:hAnsi="Times New Roman" w:cs="Times New Roman"/>
                <w:sz w:val="24"/>
                <w:szCs w:val="24"/>
              </w:rPr>
              <w:t xml:space="preserve"> yaşamaktan alıkoyar.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AA6AA6" w14:textId="77777777" w:rsidR="00AF5B6C" w:rsidRDefault="00AF5B6C"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CA388B" w14:textId="77777777" w:rsidR="00AF5B6C" w:rsidRDefault="00AF5B6C"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E82F52" w14:textId="77777777" w:rsidR="00AF5B6C" w:rsidRDefault="00AF5B6C"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6C3C52" w14:textId="77777777" w:rsidR="00AF5B6C" w:rsidRDefault="00AF5B6C"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530654" w14:textId="77777777" w:rsidR="00AF5B6C" w:rsidRDefault="00AF5B6C" w:rsidP="007D4E74">
            <w:pPr>
              <w:spacing w:after="0"/>
              <w:rPr>
                <w:sz w:val="20"/>
                <w:szCs w:val="20"/>
              </w:rPr>
            </w:pPr>
          </w:p>
        </w:tc>
      </w:tr>
      <w:tr w:rsidR="00AF5B6C" w14:paraId="38FD1098" w14:textId="77777777" w:rsidTr="00AF5B6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52E43C" w14:textId="2450EA69" w:rsidR="00AF5B6C" w:rsidRDefault="00AF5B6C"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0A7F0D" w14:textId="22B9DDC4" w:rsidR="00AF5B6C" w:rsidRDefault="00BC2A82" w:rsidP="007D4E74">
            <w:pPr>
              <w:spacing w:after="0" w:line="480" w:lineRule="auto"/>
              <w:rPr>
                <w:rFonts w:ascii="Times New Roman" w:eastAsia="Times New Roman" w:hAnsi="Times New Roman" w:cs="Times New Roman"/>
                <w:sz w:val="24"/>
                <w:szCs w:val="24"/>
              </w:rPr>
            </w:pPr>
            <w:r w:rsidRPr="00BC2A82">
              <w:rPr>
                <w:rFonts w:ascii="Times New Roman" w:eastAsia="Times New Roman" w:hAnsi="Times New Roman" w:cs="Times New Roman"/>
                <w:sz w:val="24"/>
                <w:szCs w:val="24"/>
              </w:rPr>
              <w:t>Harekete geçme zamanı geldiğinde, belirsizlik elimi kolumu bağlar.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B90AD5" w14:textId="77777777" w:rsidR="00AF5B6C" w:rsidRDefault="00AF5B6C"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E189FB" w14:textId="77777777" w:rsidR="00AF5B6C" w:rsidRDefault="00AF5B6C"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776514" w14:textId="77777777" w:rsidR="00AF5B6C" w:rsidRDefault="00AF5B6C"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6DBD0F" w14:textId="77777777" w:rsidR="00AF5B6C" w:rsidRDefault="00AF5B6C"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FAA79D" w14:textId="77777777" w:rsidR="00AF5B6C" w:rsidRDefault="00AF5B6C" w:rsidP="007D4E74">
            <w:pPr>
              <w:spacing w:after="0"/>
              <w:rPr>
                <w:sz w:val="20"/>
                <w:szCs w:val="20"/>
              </w:rPr>
            </w:pPr>
          </w:p>
        </w:tc>
      </w:tr>
      <w:tr w:rsidR="00AF5B6C" w14:paraId="06F0C991" w14:textId="77777777" w:rsidTr="00AF5B6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F7279E6" w14:textId="4E830AF3" w:rsidR="00AF5B6C" w:rsidRDefault="00AF5B6C"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BB4EDC" w14:textId="3AF4619C" w:rsidR="00AF5B6C" w:rsidRDefault="00941884" w:rsidP="007D4E74">
            <w:pPr>
              <w:spacing w:after="0" w:line="480" w:lineRule="auto"/>
              <w:rPr>
                <w:rFonts w:ascii="Times New Roman" w:eastAsia="Times New Roman" w:hAnsi="Times New Roman" w:cs="Times New Roman"/>
                <w:sz w:val="24"/>
                <w:szCs w:val="24"/>
              </w:rPr>
            </w:pPr>
            <w:r w:rsidRPr="00941884">
              <w:rPr>
                <w:rFonts w:ascii="Times New Roman" w:eastAsia="Times New Roman" w:hAnsi="Times New Roman" w:cs="Times New Roman"/>
                <w:sz w:val="24"/>
                <w:szCs w:val="24"/>
              </w:rPr>
              <w:t>Belirsizlik yaşadığımda pek iyi çalışamam.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CD33C0" w14:textId="77777777" w:rsidR="00AF5B6C" w:rsidRDefault="00AF5B6C"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4720D3" w14:textId="77777777" w:rsidR="00AF5B6C" w:rsidRDefault="00AF5B6C"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C2EA7C" w14:textId="77777777" w:rsidR="00AF5B6C" w:rsidRDefault="00AF5B6C"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AA7ADA" w14:textId="77777777" w:rsidR="00AF5B6C" w:rsidRDefault="00AF5B6C"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37D4EF" w14:textId="77777777" w:rsidR="00AF5B6C" w:rsidRDefault="00AF5B6C" w:rsidP="007D4E74">
            <w:pPr>
              <w:spacing w:after="0"/>
              <w:rPr>
                <w:sz w:val="20"/>
                <w:szCs w:val="20"/>
              </w:rPr>
            </w:pPr>
          </w:p>
        </w:tc>
      </w:tr>
      <w:tr w:rsidR="00AF5B6C" w14:paraId="58284EC2" w14:textId="77777777" w:rsidTr="00AF5B6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717300" w14:textId="6FFF35D8" w:rsidR="00AF5B6C" w:rsidRDefault="00AF5B6C"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55B119" w14:textId="2B413ACE" w:rsidR="00AF5B6C" w:rsidRDefault="00941884" w:rsidP="007D4E74">
            <w:pPr>
              <w:spacing w:after="0" w:line="480" w:lineRule="auto"/>
              <w:rPr>
                <w:rFonts w:ascii="Times New Roman" w:eastAsia="Times New Roman" w:hAnsi="Times New Roman" w:cs="Times New Roman"/>
                <w:sz w:val="24"/>
                <w:szCs w:val="24"/>
              </w:rPr>
            </w:pPr>
            <w:r w:rsidRPr="00941884">
              <w:rPr>
                <w:rFonts w:ascii="Times New Roman" w:eastAsia="Times New Roman" w:hAnsi="Times New Roman" w:cs="Times New Roman"/>
                <w:sz w:val="24"/>
                <w:szCs w:val="24"/>
              </w:rPr>
              <w:t>En küçük bir şüphe bile hareket etmemi engeller.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77EDB8" w14:textId="77777777" w:rsidR="00AF5B6C" w:rsidRDefault="00AF5B6C"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E752F6" w14:textId="77777777" w:rsidR="00AF5B6C" w:rsidRDefault="00AF5B6C"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6653CC" w14:textId="77777777" w:rsidR="00AF5B6C" w:rsidRDefault="00AF5B6C"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A9AE4C" w14:textId="77777777" w:rsidR="00AF5B6C" w:rsidRDefault="00AF5B6C"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9076C0" w14:textId="77777777" w:rsidR="00AF5B6C" w:rsidRDefault="00AF5B6C" w:rsidP="007D4E74">
            <w:pPr>
              <w:spacing w:after="0"/>
              <w:rPr>
                <w:sz w:val="20"/>
                <w:szCs w:val="20"/>
              </w:rPr>
            </w:pPr>
          </w:p>
        </w:tc>
      </w:tr>
      <w:tr w:rsidR="00AF5B6C" w14:paraId="012B20C0" w14:textId="77777777" w:rsidTr="00AF5B6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D624C5C" w14:textId="7A43D027" w:rsidR="00AF5B6C" w:rsidRDefault="00AF5B6C"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181DC4" w14:textId="203F728A" w:rsidR="00AF5B6C" w:rsidRDefault="00941884" w:rsidP="007D4E74">
            <w:pPr>
              <w:spacing w:after="0" w:line="480" w:lineRule="auto"/>
              <w:rPr>
                <w:rFonts w:ascii="Times New Roman" w:eastAsia="Times New Roman" w:hAnsi="Times New Roman" w:cs="Times New Roman"/>
                <w:sz w:val="24"/>
                <w:szCs w:val="24"/>
              </w:rPr>
            </w:pPr>
            <w:r w:rsidRPr="00941884">
              <w:rPr>
                <w:rFonts w:ascii="Times New Roman" w:eastAsia="Times New Roman" w:hAnsi="Times New Roman" w:cs="Times New Roman"/>
                <w:sz w:val="24"/>
                <w:szCs w:val="24"/>
              </w:rPr>
              <w:t>Tüm belirsiz durumlardan uzak durmak zorundayım.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3AD8D2" w14:textId="77777777" w:rsidR="00AF5B6C" w:rsidRDefault="00AF5B6C"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9CCA5A" w14:textId="77777777" w:rsidR="00AF5B6C" w:rsidRDefault="00AF5B6C"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0BC546" w14:textId="77777777" w:rsidR="00AF5B6C" w:rsidRDefault="00AF5B6C"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9BDB75" w14:textId="77777777" w:rsidR="00AF5B6C" w:rsidRDefault="00AF5B6C"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3EE6DA" w14:textId="77777777" w:rsidR="00AF5B6C" w:rsidRDefault="00AF5B6C" w:rsidP="007D4E74">
            <w:pPr>
              <w:spacing w:after="0"/>
              <w:rPr>
                <w:sz w:val="20"/>
                <w:szCs w:val="20"/>
              </w:rPr>
            </w:pPr>
          </w:p>
        </w:tc>
      </w:tr>
    </w:tbl>
    <w:p w14:paraId="71AD5C1A" w14:textId="3D927D63" w:rsidR="001429D1" w:rsidRDefault="001429D1" w:rsidP="00D16991">
      <w:pPr>
        <w:rPr>
          <w:rFonts w:ascii="Times New Roman" w:hAnsi="Times New Roman" w:cs="Times New Roman"/>
          <w:b/>
          <w:bCs/>
          <w:color w:val="000000" w:themeColor="text1"/>
          <w:sz w:val="24"/>
          <w:szCs w:val="24"/>
        </w:rPr>
      </w:pPr>
    </w:p>
    <w:bookmarkEnd w:id="8"/>
    <w:p w14:paraId="37E11F06" w14:textId="0A22E51B" w:rsidR="0056792C" w:rsidRDefault="0056792C" w:rsidP="00D16991">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EK 4</w:t>
      </w:r>
    </w:p>
    <w:p w14:paraId="3B32C0FB" w14:textId="3138159B" w:rsidR="002E1DBA" w:rsidRPr="009D5D2E" w:rsidRDefault="0056792C" w:rsidP="002E1DBA">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Çok Boyutlu Mükemmeliyetçilik Ölçeği</w:t>
      </w:r>
    </w:p>
    <w:tbl>
      <w:tblPr>
        <w:tblW w:w="9162" w:type="dxa"/>
        <w:tblCellMar>
          <w:left w:w="0" w:type="dxa"/>
          <w:right w:w="0" w:type="dxa"/>
        </w:tblCellMar>
        <w:tblLook w:val="04A0" w:firstRow="1" w:lastRow="0" w:firstColumn="1" w:lastColumn="0" w:noHBand="0" w:noVBand="1"/>
      </w:tblPr>
      <w:tblGrid>
        <w:gridCol w:w="330"/>
        <w:gridCol w:w="3650"/>
        <w:gridCol w:w="1220"/>
        <w:gridCol w:w="1068"/>
        <w:gridCol w:w="872"/>
        <w:gridCol w:w="935"/>
        <w:gridCol w:w="1087"/>
      </w:tblGrid>
      <w:tr w:rsidR="00E53873" w14:paraId="23B09682" w14:textId="77777777" w:rsidTr="007D4E74">
        <w:trPr>
          <w:trHeight w:val="1230"/>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5223E25" w14:textId="77777777" w:rsidR="002E1DBA" w:rsidRDefault="002E1DBA" w:rsidP="007D4E74">
            <w:pPr>
              <w:spacing w:after="0" w:line="48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B6C691" w14:textId="49EFAB7E" w:rsidR="002E1DBA" w:rsidRDefault="00744EC0" w:rsidP="007D4E74">
            <w:pPr>
              <w:spacing w:after="0" w:line="480" w:lineRule="auto"/>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Kesinlikle Katılmıyorum</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EC7A32" w14:textId="568B1F0B" w:rsidR="002E1DBA" w:rsidRDefault="00744EC0" w:rsidP="007D4E74">
            <w:pPr>
              <w:spacing w:after="0" w:line="480" w:lineRule="auto"/>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Katılmıyorum</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18C1FB" w14:textId="45A87E3B" w:rsidR="002E1DBA" w:rsidRDefault="00744EC0" w:rsidP="007D4E74">
            <w:pPr>
              <w:spacing w:after="0" w:line="480" w:lineRule="auto"/>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Kararsızım</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D690A7" w14:textId="185C3ADA" w:rsidR="002E1DBA" w:rsidRDefault="00E53873" w:rsidP="007D4E74">
            <w:pPr>
              <w:spacing w:after="0" w:line="480" w:lineRule="auto"/>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Katılıyorum</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7821AC" w14:textId="6F5CABA6" w:rsidR="002E1DBA" w:rsidRDefault="00E53873" w:rsidP="007D4E74">
            <w:pPr>
              <w:spacing w:after="0" w:line="480" w:lineRule="auto"/>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Kesinlikle Katılıyorum</w:t>
            </w:r>
          </w:p>
        </w:tc>
      </w:tr>
      <w:tr w:rsidR="00E53873" w14:paraId="7AB10E05" w14:textId="77777777" w:rsidTr="007D4E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88AB698" w14:textId="77777777" w:rsidR="002E1DBA" w:rsidRDefault="002E1DBA"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8BB5FF" w14:textId="28BC8023" w:rsidR="002E1DBA" w:rsidRDefault="00DC4AB8" w:rsidP="007D4E74">
            <w:pPr>
              <w:spacing w:after="0" w:line="480" w:lineRule="auto"/>
              <w:rPr>
                <w:rFonts w:ascii="Times New Roman" w:eastAsia="Times New Roman" w:hAnsi="Times New Roman" w:cs="Times New Roman"/>
                <w:sz w:val="24"/>
                <w:szCs w:val="24"/>
              </w:rPr>
            </w:pPr>
            <w:r w:rsidRPr="00DC4AB8">
              <w:rPr>
                <w:rFonts w:ascii="Times New Roman" w:eastAsia="Times New Roman" w:hAnsi="Times New Roman" w:cs="Times New Roman"/>
                <w:sz w:val="24"/>
                <w:szCs w:val="24"/>
              </w:rPr>
              <w:t>Anne-babamın benim için koyduğu hedef ve beklentiler çok yüksekti.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D1A3C4" w14:textId="77777777" w:rsidR="002E1DBA" w:rsidRDefault="002E1DBA"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8495E2"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76C65B"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A4874C"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E73A37" w14:textId="77777777" w:rsidR="002E1DBA" w:rsidRDefault="002E1DBA" w:rsidP="007D4E74">
            <w:pPr>
              <w:spacing w:after="0"/>
              <w:rPr>
                <w:sz w:val="20"/>
                <w:szCs w:val="20"/>
              </w:rPr>
            </w:pPr>
          </w:p>
        </w:tc>
      </w:tr>
      <w:tr w:rsidR="00E53873" w14:paraId="063C14EF" w14:textId="77777777" w:rsidTr="007D4E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73BEF0" w14:textId="77777777" w:rsidR="002E1DBA" w:rsidRDefault="002E1DBA"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70F765" w14:textId="0633224C" w:rsidR="002E1DBA" w:rsidRDefault="00DC4AB8" w:rsidP="007D4E74">
            <w:pPr>
              <w:spacing w:after="0" w:line="480" w:lineRule="auto"/>
              <w:rPr>
                <w:rFonts w:ascii="Times New Roman" w:eastAsia="Times New Roman" w:hAnsi="Times New Roman" w:cs="Times New Roman"/>
                <w:sz w:val="24"/>
                <w:szCs w:val="24"/>
              </w:rPr>
            </w:pPr>
            <w:r w:rsidRPr="00DC4AB8">
              <w:rPr>
                <w:rFonts w:ascii="Times New Roman" w:eastAsia="Times New Roman" w:hAnsi="Times New Roman" w:cs="Times New Roman"/>
                <w:sz w:val="24"/>
                <w:szCs w:val="24"/>
              </w:rPr>
              <w:t>Plan yapmak benim için çok önemlidir.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CFC16C" w14:textId="77777777" w:rsidR="002E1DBA" w:rsidRDefault="002E1DBA"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3C1D15"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348818"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55D5EA"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FC39A4" w14:textId="77777777" w:rsidR="002E1DBA" w:rsidRDefault="002E1DBA" w:rsidP="007D4E74">
            <w:pPr>
              <w:spacing w:after="0"/>
              <w:rPr>
                <w:sz w:val="20"/>
                <w:szCs w:val="20"/>
              </w:rPr>
            </w:pPr>
          </w:p>
        </w:tc>
      </w:tr>
      <w:tr w:rsidR="00E53873" w14:paraId="49E3271F" w14:textId="77777777" w:rsidTr="007D4E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9FBCBD2" w14:textId="77777777" w:rsidR="002E1DBA" w:rsidRDefault="002E1DBA"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C71D91" w14:textId="15FD4CCD" w:rsidR="002E1DBA" w:rsidRDefault="006A1939" w:rsidP="007D4E74">
            <w:pPr>
              <w:spacing w:after="0" w:line="480" w:lineRule="auto"/>
              <w:rPr>
                <w:rFonts w:ascii="Times New Roman" w:eastAsia="Times New Roman" w:hAnsi="Times New Roman" w:cs="Times New Roman"/>
                <w:sz w:val="24"/>
                <w:szCs w:val="24"/>
              </w:rPr>
            </w:pPr>
            <w:r w:rsidRPr="006A1939">
              <w:rPr>
                <w:rFonts w:ascii="Times New Roman" w:eastAsia="Times New Roman" w:hAnsi="Times New Roman" w:cs="Times New Roman"/>
                <w:sz w:val="24"/>
                <w:szCs w:val="24"/>
              </w:rPr>
              <w:t>Çocukken, işleri en iyi şekilde (mükemmel) yapamadığım için cezalandırılırdım.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C61B32" w14:textId="77777777" w:rsidR="002E1DBA" w:rsidRDefault="002E1DBA"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0E06A2"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215AE7"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A9445B"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B03B62" w14:textId="77777777" w:rsidR="002E1DBA" w:rsidRDefault="002E1DBA" w:rsidP="007D4E74">
            <w:pPr>
              <w:spacing w:after="0"/>
              <w:rPr>
                <w:sz w:val="20"/>
                <w:szCs w:val="20"/>
              </w:rPr>
            </w:pPr>
          </w:p>
        </w:tc>
      </w:tr>
      <w:tr w:rsidR="00E53873" w14:paraId="55E3F162" w14:textId="77777777" w:rsidTr="007D4E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60A84E" w14:textId="77777777" w:rsidR="002E1DBA" w:rsidRDefault="002E1DBA"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257C38" w14:textId="316A24C8" w:rsidR="002E1DBA" w:rsidRDefault="00060140" w:rsidP="007D4E74">
            <w:pPr>
              <w:spacing w:after="0" w:line="480" w:lineRule="auto"/>
              <w:rPr>
                <w:rFonts w:ascii="Times New Roman" w:eastAsia="Times New Roman" w:hAnsi="Times New Roman" w:cs="Times New Roman"/>
                <w:sz w:val="24"/>
                <w:szCs w:val="24"/>
              </w:rPr>
            </w:pPr>
            <w:r w:rsidRPr="00060140">
              <w:rPr>
                <w:rFonts w:ascii="Times New Roman" w:eastAsia="Times New Roman" w:hAnsi="Times New Roman" w:cs="Times New Roman"/>
                <w:sz w:val="24"/>
                <w:szCs w:val="24"/>
              </w:rPr>
              <w:t>Kendim için yüksek standartlar belirlemezsem, ikinci sınıf bir insan olurum.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1B5FEA" w14:textId="77777777" w:rsidR="002E1DBA" w:rsidRDefault="002E1DBA"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3B593E"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DB7312"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DA4153"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08C113" w14:textId="77777777" w:rsidR="002E1DBA" w:rsidRDefault="002E1DBA" w:rsidP="007D4E74">
            <w:pPr>
              <w:spacing w:after="0"/>
              <w:rPr>
                <w:sz w:val="20"/>
                <w:szCs w:val="20"/>
              </w:rPr>
            </w:pPr>
          </w:p>
        </w:tc>
      </w:tr>
      <w:tr w:rsidR="00E53873" w14:paraId="1F95C625" w14:textId="77777777" w:rsidTr="007D4E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B023A1" w14:textId="77777777" w:rsidR="002E1DBA" w:rsidRDefault="002E1DBA"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53A7F7" w14:textId="256F5B81" w:rsidR="002E1DBA" w:rsidRDefault="00060140" w:rsidP="007D4E74">
            <w:pPr>
              <w:spacing w:after="0" w:line="480" w:lineRule="auto"/>
              <w:rPr>
                <w:rFonts w:ascii="Times New Roman" w:eastAsia="Times New Roman" w:hAnsi="Times New Roman" w:cs="Times New Roman"/>
                <w:sz w:val="24"/>
                <w:szCs w:val="24"/>
              </w:rPr>
            </w:pPr>
            <w:r w:rsidRPr="00060140">
              <w:rPr>
                <w:rFonts w:ascii="Times New Roman" w:eastAsia="Times New Roman" w:hAnsi="Times New Roman" w:cs="Times New Roman"/>
                <w:sz w:val="24"/>
                <w:szCs w:val="24"/>
              </w:rPr>
              <w:t>Anne-babam hiçbir zaman hatalarımı anlamaya çalışmadılar.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5F655A" w14:textId="77777777" w:rsidR="002E1DBA" w:rsidRDefault="002E1DBA"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C0177F"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5228E6"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F7B726"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3A2478" w14:textId="77777777" w:rsidR="002E1DBA" w:rsidRDefault="002E1DBA" w:rsidP="007D4E74">
            <w:pPr>
              <w:spacing w:after="0"/>
              <w:rPr>
                <w:sz w:val="20"/>
                <w:szCs w:val="20"/>
              </w:rPr>
            </w:pPr>
          </w:p>
        </w:tc>
      </w:tr>
      <w:tr w:rsidR="00E53873" w14:paraId="0DF47075" w14:textId="77777777" w:rsidTr="007D4E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FDF35E8" w14:textId="77777777" w:rsidR="002E1DBA" w:rsidRDefault="002E1DBA"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23F586" w14:textId="3AD80145" w:rsidR="002E1DBA" w:rsidRDefault="00060140" w:rsidP="007D4E74">
            <w:pPr>
              <w:spacing w:after="0" w:line="480" w:lineRule="auto"/>
              <w:rPr>
                <w:rFonts w:ascii="Times New Roman" w:eastAsia="Times New Roman" w:hAnsi="Times New Roman" w:cs="Times New Roman"/>
                <w:sz w:val="24"/>
                <w:szCs w:val="24"/>
              </w:rPr>
            </w:pPr>
            <w:r w:rsidRPr="00060140">
              <w:rPr>
                <w:rFonts w:ascii="Times New Roman" w:eastAsia="Times New Roman" w:hAnsi="Times New Roman" w:cs="Times New Roman"/>
                <w:sz w:val="24"/>
                <w:szCs w:val="24"/>
              </w:rPr>
              <w:t xml:space="preserve">Yaptığım her şeye tam anlamıyla </w:t>
            </w:r>
            <w:proofErr w:type="gramStart"/>
            <w:r w:rsidRPr="00060140">
              <w:rPr>
                <w:rFonts w:ascii="Times New Roman" w:eastAsia="Times New Roman" w:hAnsi="Times New Roman" w:cs="Times New Roman"/>
                <w:sz w:val="24"/>
                <w:szCs w:val="24"/>
              </w:rPr>
              <w:t>hakim</w:t>
            </w:r>
            <w:proofErr w:type="gramEnd"/>
            <w:r w:rsidRPr="00060140">
              <w:rPr>
                <w:rFonts w:ascii="Times New Roman" w:eastAsia="Times New Roman" w:hAnsi="Times New Roman" w:cs="Times New Roman"/>
                <w:sz w:val="24"/>
                <w:szCs w:val="24"/>
              </w:rPr>
              <w:t xml:space="preserve"> olmak benim için önemlidir.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8EF345" w14:textId="77777777" w:rsidR="002E1DBA" w:rsidRDefault="002E1DBA"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174C85"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DF7BD5"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9E7B56"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EE6DBB" w14:textId="77777777" w:rsidR="002E1DBA" w:rsidRDefault="002E1DBA" w:rsidP="007D4E74">
            <w:pPr>
              <w:spacing w:after="0"/>
              <w:rPr>
                <w:sz w:val="20"/>
                <w:szCs w:val="20"/>
              </w:rPr>
            </w:pPr>
          </w:p>
        </w:tc>
      </w:tr>
      <w:tr w:rsidR="00E53873" w14:paraId="7BF9D2C5" w14:textId="77777777" w:rsidTr="007D4E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8B03F4" w14:textId="77777777" w:rsidR="002E1DBA" w:rsidRDefault="002E1DBA"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23A478" w14:textId="13B83281" w:rsidR="002E1DBA" w:rsidRDefault="00CE6D9B" w:rsidP="007D4E74">
            <w:pPr>
              <w:spacing w:after="0" w:line="480" w:lineRule="auto"/>
              <w:rPr>
                <w:rFonts w:ascii="Times New Roman" w:eastAsia="Times New Roman" w:hAnsi="Times New Roman" w:cs="Times New Roman"/>
                <w:sz w:val="24"/>
                <w:szCs w:val="24"/>
              </w:rPr>
            </w:pPr>
            <w:r w:rsidRPr="00CE6D9B">
              <w:rPr>
                <w:rFonts w:ascii="Times New Roman" w:eastAsia="Times New Roman" w:hAnsi="Times New Roman" w:cs="Times New Roman"/>
                <w:sz w:val="24"/>
                <w:szCs w:val="24"/>
              </w:rPr>
              <w:t>Düzenli/tertipli biriyim.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69811B" w14:textId="77777777" w:rsidR="002E1DBA" w:rsidRDefault="002E1DBA"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8AF035"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2DDD6C"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944C9A"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4B9E03" w14:textId="77777777" w:rsidR="002E1DBA" w:rsidRDefault="002E1DBA" w:rsidP="007D4E74">
            <w:pPr>
              <w:spacing w:after="0"/>
              <w:rPr>
                <w:sz w:val="20"/>
                <w:szCs w:val="20"/>
              </w:rPr>
            </w:pPr>
          </w:p>
        </w:tc>
      </w:tr>
      <w:tr w:rsidR="00E53873" w14:paraId="0C65AC8B" w14:textId="77777777" w:rsidTr="007D4E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17CF2C" w14:textId="77777777" w:rsidR="002E1DBA" w:rsidRDefault="002E1DBA"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738B59" w14:textId="27B00A36" w:rsidR="002E1DBA" w:rsidRDefault="00CE6D9B" w:rsidP="007D4E74">
            <w:pPr>
              <w:spacing w:after="0" w:line="480" w:lineRule="auto"/>
              <w:rPr>
                <w:rFonts w:ascii="Times New Roman" w:eastAsia="Times New Roman" w:hAnsi="Times New Roman" w:cs="Times New Roman"/>
                <w:sz w:val="24"/>
                <w:szCs w:val="24"/>
              </w:rPr>
            </w:pPr>
            <w:r w:rsidRPr="00CE6D9B">
              <w:rPr>
                <w:rFonts w:ascii="Times New Roman" w:eastAsia="Times New Roman" w:hAnsi="Times New Roman" w:cs="Times New Roman"/>
                <w:sz w:val="24"/>
                <w:szCs w:val="24"/>
              </w:rPr>
              <w:t>Planlı, programlı biri olmak için çaba gösteririm.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B5B04B" w14:textId="77777777" w:rsidR="002E1DBA" w:rsidRDefault="002E1DBA"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391AB7"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C2C6DB"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539A60"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560E0B" w14:textId="77777777" w:rsidR="002E1DBA" w:rsidRDefault="002E1DBA" w:rsidP="007D4E74">
            <w:pPr>
              <w:spacing w:after="0"/>
              <w:rPr>
                <w:sz w:val="20"/>
                <w:szCs w:val="20"/>
              </w:rPr>
            </w:pPr>
          </w:p>
        </w:tc>
      </w:tr>
      <w:tr w:rsidR="00E53873" w14:paraId="5DD3E699" w14:textId="77777777" w:rsidTr="007D4E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398FD61" w14:textId="77777777" w:rsidR="002E1DBA" w:rsidRDefault="002E1DBA"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3D4483" w14:textId="6489F1D9" w:rsidR="002E1DBA" w:rsidRDefault="00CE6D9B" w:rsidP="007D4E74">
            <w:pPr>
              <w:spacing w:after="0" w:line="480" w:lineRule="auto"/>
              <w:rPr>
                <w:rFonts w:ascii="Times New Roman" w:eastAsia="Times New Roman" w:hAnsi="Times New Roman" w:cs="Times New Roman"/>
                <w:sz w:val="24"/>
                <w:szCs w:val="24"/>
              </w:rPr>
            </w:pPr>
            <w:r w:rsidRPr="00CE6D9B">
              <w:rPr>
                <w:rFonts w:ascii="Times New Roman" w:eastAsia="Times New Roman" w:hAnsi="Times New Roman" w:cs="Times New Roman"/>
                <w:sz w:val="24"/>
                <w:szCs w:val="24"/>
              </w:rPr>
              <w:t>Eğer yaptığım işte başarısız olursam, kişi olarak başarısızımdır.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7A1A00" w14:textId="77777777" w:rsidR="002E1DBA" w:rsidRDefault="002E1DBA"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44459F"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2FB383"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067EC3"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39ADF8" w14:textId="77777777" w:rsidR="002E1DBA" w:rsidRDefault="002E1DBA" w:rsidP="007D4E74">
            <w:pPr>
              <w:spacing w:after="0"/>
              <w:rPr>
                <w:sz w:val="20"/>
                <w:szCs w:val="20"/>
              </w:rPr>
            </w:pPr>
          </w:p>
        </w:tc>
      </w:tr>
      <w:tr w:rsidR="00E53873" w14:paraId="403A0206" w14:textId="77777777" w:rsidTr="007D4E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5425DD1" w14:textId="77777777" w:rsidR="002E1DBA" w:rsidRDefault="002E1DBA"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15D36B" w14:textId="1A8CA4B5" w:rsidR="002E1DBA" w:rsidRDefault="009D3DD3" w:rsidP="007D4E74">
            <w:pPr>
              <w:spacing w:after="0" w:line="480" w:lineRule="auto"/>
              <w:rPr>
                <w:rFonts w:ascii="Times New Roman" w:eastAsia="Times New Roman" w:hAnsi="Times New Roman" w:cs="Times New Roman"/>
                <w:sz w:val="24"/>
                <w:szCs w:val="24"/>
              </w:rPr>
            </w:pPr>
            <w:r w:rsidRPr="009D3DD3">
              <w:rPr>
                <w:rFonts w:ascii="Times New Roman" w:eastAsia="Times New Roman" w:hAnsi="Times New Roman" w:cs="Times New Roman"/>
                <w:sz w:val="24"/>
                <w:szCs w:val="24"/>
              </w:rPr>
              <w:t>Eğer bir hata yaparsam üzgün olmam gerekir.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5CAE6D" w14:textId="77777777" w:rsidR="002E1DBA" w:rsidRDefault="002E1DBA"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9C5D7E"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BB9912"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EC0967"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31814C" w14:textId="77777777" w:rsidR="002E1DBA" w:rsidRDefault="002E1DBA" w:rsidP="007D4E74">
            <w:pPr>
              <w:spacing w:after="0"/>
              <w:rPr>
                <w:sz w:val="20"/>
                <w:szCs w:val="20"/>
              </w:rPr>
            </w:pPr>
          </w:p>
        </w:tc>
      </w:tr>
      <w:tr w:rsidR="00E53873" w14:paraId="0B7CFBD2" w14:textId="77777777" w:rsidTr="007D4E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C6C699D" w14:textId="77777777" w:rsidR="002E1DBA" w:rsidRDefault="002E1DBA"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1C76D1" w14:textId="29E09379" w:rsidR="002E1DBA" w:rsidRDefault="009D3DD3" w:rsidP="007D4E74">
            <w:pPr>
              <w:spacing w:after="0" w:line="480" w:lineRule="auto"/>
              <w:rPr>
                <w:rFonts w:ascii="Times New Roman" w:eastAsia="Times New Roman" w:hAnsi="Times New Roman" w:cs="Times New Roman"/>
                <w:sz w:val="24"/>
                <w:szCs w:val="24"/>
              </w:rPr>
            </w:pPr>
            <w:r w:rsidRPr="009D3DD3">
              <w:rPr>
                <w:rFonts w:ascii="Times New Roman" w:eastAsia="Times New Roman" w:hAnsi="Times New Roman" w:cs="Times New Roman"/>
                <w:sz w:val="24"/>
                <w:szCs w:val="24"/>
              </w:rPr>
              <w:t>Anne-babam benim her şeyde en iyi olmamı istediler.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06EE0A" w14:textId="77777777" w:rsidR="002E1DBA" w:rsidRDefault="002E1DBA"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E6E5BB"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07E037"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31A168"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09DD55" w14:textId="77777777" w:rsidR="002E1DBA" w:rsidRDefault="002E1DBA" w:rsidP="007D4E74">
            <w:pPr>
              <w:spacing w:after="0"/>
              <w:rPr>
                <w:sz w:val="20"/>
                <w:szCs w:val="20"/>
              </w:rPr>
            </w:pPr>
          </w:p>
        </w:tc>
      </w:tr>
      <w:tr w:rsidR="00E53873" w14:paraId="5982AF40" w14:textId="77777777" w:rsidTr="007D4E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D5572B" w14:textId="77777777" w:rsidR="002E1DBA" w:rsidRDefault="002E1DBA"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7DE916" w14:textId="356195B8" w:rsidR="002E1DBA" w:rsidRDefault="009D3DD3" w:rsidP="007D4E74">
            <w:pPr>
              <w:spacing w:after="0" w:line="480" w:lineRule="auto"/>
              <w:rPr>
                <w:rFonts w:ascii="Times New Roman" w:eastAsia="Times New Roman" w:hAnsi="Times New Roman" w:cs="Times New Roman"/>
                <w:sz w:val="24"/>
                <w:szCs w:val="24"/>
              </w:rPr>
            </w:pPr>
            <w:r w:rsidRPr="009D3DD3">
              <w:rPr>
                <w:rFonts w:ascii="Times New Roman" w:eastAsia="Times New Roman" w:hAnsi="Times New Roman" w:cs="Times New Roman"/>
                <w:sz w:val="24"/>
                <w:szCs w:val="24"/>
              </w:rPr>
              <w:t>Birçok insana göre, daha yüksek hedeflerim vardır.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63AA03" w14:textId="77777777" w:rsidR="002E1DBA" w:rsidRDefault="002E1DBA"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7E17B3"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5FE301"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9460F2" w14:textId="77777777" w:rsidR="002E1DBA" w:rsidRDefault="002E1DBA"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581DFA" w14:textId="77777777" w:rsidR="002E1DBA" w:rsidRDefault="002E1DBA" w:rsidP="007D4E74">
            <w:pPr>
              <w:spacing w:after="0"/>
              <w:rPr>
                <w:sz w:val="20"/>
                <w:szCs w:val="20"/>
              </w:rPr>
            </w:pPr>
          </w:p>
        </w:tc>
      </w:tr>
      <w:tr w:rsidR="009D3DD3" w14:paraId="6BEB28CF" w14:textId="77777777" w:rsidTr="007D4E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D0E96C" w14:textId="19D49AB3" w:rsidR="009D3DD3" w:rsidRDefault="009D3DD3"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97A6A7" w14:textId="373AD21F" w:rsidR="009D3DD3" w:rsidRDefault="008A58D1" w:rsidP="007D4E74">
            <w:pPr>
              <w:spacing w:after="0" w:line="480" w:lineRule="auto"/>
              <w:rPr>
                <w:rFonts w:ascii="Times New Roman" w:eastAsia="Times New Roman" w:hAnsi="Times New Roman" w:cs="Times New Roman"/>
                <w:sz w:val="24"/>
                <w:szCs w:val="24"/>
              </w:rPr>
            </w:pPr>
            <w:r w:rsidRPr="008A58D1">
              <w:rPr>
                <w:rFonts w:ascii="Times New Roman" w:eastAsia="Times New Roman" w:hAnsi="Times New Roman" w:cs="Times New Roman"/>
                <w:sz w:val="24"/>
                <w:szCs w:val="24"/>
              </w:rPr>
              <w:t>Eğer birisi, bir işi benden daha iyi yaparsa, kendimi o işte tamamen başarısız hissederim.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E14D61" w14:textId="77777777" w:rsidR="009D3DD3" w:rsidRDefault="009D3DD3"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624D9F" w14:textId="77777777" w:rsidR="009D3DD3" w:rsidRDefault="009D3DD3"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4875E5" w14:textId="77777777" w:rsidR="009D3DD3" w:rsidRDefault="009D3DD3"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DFC7AE" w14:textId="77777777" w:rsidR="009D3DD3" w:rsidRDefault="009D3DD3"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FC30DB" w14:textId="77777777" w:rsidR="009D3DD3" w:rsidRDefault="009D3DD3" w:rsidP="007D4E74">
            <w:pPr>
              <w:spacing w:after="0"/>
              <w:rPr>
                <w:sz w:val="20"/>
                <w:szCs w:val="20"/>
              </w:rPr>
            </w:pPr>
          </w:p>
        </w:tc>
      </w:tr>
      <w:tr w:rsidR="009D3DD3" w14:paraId="10847D8B" w14:textId="77777777" w:rsidTr="007D4E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897294" w14:textId="2A8B3F84" w:rsidR="009D3DD3" w:rsidRDefault="009D3DD3"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FD6877" w14:textId="32780E51" w:rsidR="009D3DD3" w:rsidRDefault="008A58D1" w:rsidP="007D4E74">
            <w:pPr>
              <w:spacing w:after="0" w:line="480" w:lineRule="auto"/>
              <w:rPr>
                <w:rFonts w:ascii="Times New Roman" w:eastAsia="Times New Roman" w:hAnsi="Times New Roman" w:cs="Times New Roman"/>
                <w:sz w:val="24"/>
                <w:szCs w:val="24"/>
              </w:rPr>
            </w:pPr>
            <w:r w:rsidRPr="008A58D1">
              <w:rPr>
                <w:rFonts w:ascii="Times New Roman" w:eastAsia="Times New Roman" w:hAnsi="Times New Roman" w:cs="Times New Roman"/>
                <w:sz w:val="24"/>
                <w:szCs w:val="24"/>
              </w:rPr>
              <w:t>Kısmen başarısız olmam; tamamen başarısız olmam kadar kötü bir şeydir.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9D68C2" w14:textId="77777777" w:rsidR="009D3DD3" w:rsidRDefault="009D3DD3"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C8B7EA" w14:textId="77777777" w:rsidR="009D3DD3" w:rsidRDefault="009D3DD3"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4452E5" w14:textId="77777777" w:rsidR="009D3DD3" w:rsidRDefault="009D3DD3"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2CC839" w14:textId="77777777" w:rsidR="009D3DD3" w:rsidRDefault="009D3DD3"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0A12EB" w14:textId="77777777" w:rsidR="009D3DD3" w:rsidRDefault="009D3DD3" w:rsidP="007D4E74">
            <w:pPr>
              <w:spacing w:after="0"/>
              <w:rPr>
                <w:sz w:val="20"/>
                <w:szCs w:val="20"/>
              </w:rPr>
            </w:pPr>
          </w:p>
        </w:tc>
      </w:tr>
      <w:tr w:rsidR="009D3DD3" w14:paraId="04787973" w14:textId="77777777" w:rsidTr="007D4E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5D0EB81" w14:textId="19CADDD3" w:rsidR="009D3DD3" w:rsidRDefault="009D3DD3"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E77B91" w14:textId="7EA9D034" w:rsidR="009D3DD3" w:rsidRDefault="008A58D1" w:rsidP="007D4E74">
            <w:pPr>
              <w:spacing w:after="0" w:line="480" w:lineRule="auto"/>
              <w:rPr>
                <w:rFonts w:ascii="Times New Roman" w:eastAsia="Times New Roman" w:hAnsi="Times New Roman" w:cs="Times New Roman"/>
                <w:sz w:val="24"/>
                <w:szCs w:val="24"/>
              </w:rPr>
            </w:pPr>
            <w:r w:rsidRPr="008A58D1">
              <w:rPr>
                <w:rFonts w:ascii="Times New Roman" w:eastAsia="Times New Roman" w:hAnsi="Times New Roman" w:cs="Times New Roman"/>
                <w:sz w:val="24"/>
                <w:szCs w:val="24"/>
              </w:rPr>
              <w:t>Anne babam için sadece üstün başarı iyi bir sonuçtu.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7C635D" w14:textId="77777777" w:rsidR="009D3DD3" w:rsidRDefault="009D3DD3"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FC99A9" w14:textId="77777777" w:rsidR="009D3DD3" w:rsidRDefault="009D3DD3"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9FCF0C" w14:textId="77777777" w:rsidR="009D3DD3" w:rsidRDefault="009D3DD3"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D6D35A" w14:textId="77777777" w:rsidR="009D3DD3" w:rsidRDefault="009D3DD3"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771549" w14:textId="77777777" w:rsidR="009D3DD3" w:rsidRDefault="009D3DD3" w:rsidP="007D4E74">
            <w:pPr>
              <w:spacing w:after="0"/>
              <w:rPr>
                <w:sz w:val="20"/>
                <w:szCs w:val="20"/>
              </w:rPr>
            </w:pPr>
          </w:p>
        </w:tc>
      </w:tr>
      <w:tr w:rsidR="009D3DD3" w14:paraId="33938B39" w14:textId="77777777" w:rsidTr="007D4E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D7E1C8" w14:textId="05A0C2DA" w:rsidR="009D3DD3" w:rsidRDefault="009D3DD3"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FD878E" w14:textId="0755D57D" w:rsidR="009D3DD3" w:rsidRDefault="00FD73B4" w:rsidP="007D4E74">
            <w:pPr>
              <w:spacing w:after="0" w:line="480" w:lineRule="auto"/>
              <w:rPr>
                <w:rFonts w:ascii="Times New Roman" w:eastAsia="Times New Roman" w:hAnsi="Times New Roman" w:cs="Times New Roman"/>
                <w:sz w:val="24"/>
                <w:szCs w:val="24"/>
              </w:rPr>
            </w:pPr>
            <w:r w:rsidRPr="00FD73B4">
              <w:rPr>
                <w:rFonts w:ascii="Times New Roman" w:eastAsia="Times New Roman" w:hAnsi="Times New Roman" w:cs="Times New Roman"/>
                <w:sz w:val="24"/>
                <w:szCs w:val="24"/>
              </w:rPr>
              <w:t>Çabalarımı bir amaca (hedefe) doğru yöneltmede çok iyiyimdir.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461A85" w14:textId="77777777" w:rsidR="009D3DD3" w:rsidRDefault="009D3DD3"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74222D" w14:textId="77777777" w:rsidR="009D3DD3" w:rsidRDefault="009D3DD3"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500B96" w14:textId="77777777" w:rsidR="009D3DD3" w:rsidRDefault="009D3DD3"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D96144" w14:textId="77777777" w:rsidR="009D3DD3" w:rsidRDefault="009D3DD3"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755D92" w14:textId="77777777" w:rsidR="009D3DD3" w:rsidRDefault="009D3DD3" w:rsidP="007D4E74">
            <w:pPr>
              <w:spacing w:after="0"/>
              <w:rPr>
                <w:sz w:val="20"/>
                <w:szCs w:val="20"/>
              </w:rPr>
            </w:pPr>
          </w:p>
        </w:tc>
      </w:tr>
      <w:tr w:rsidR="009D3DD3" w14:paraId="40E26510" w14:textId="77777777" w:rsidTr="007D4E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E50D3BD" w14:textId="6E6F6464" w:rsidR="009D3DD3" w:rsidRDefault="009D3DD3"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D7BED2" w14:textId="26AF1D59" w:rsidR="009D3DD3" w:rsidRDefault="00FD73B4" w:rsidP="007D4E74">
            <w:pPr>
              <w:spacing w:after="0" w:line="480" w:lineRule="auto"/>
              <w:rPr>
                <w:rFonts w:ascii="Times New Roman" w:eastAsia="Times New Roman" w:hAnsi="Times New Roman" w:cs="Times New Roman"/>
                <w:sz w:val="24"/>
                <w:szCs w:val="24"/>
              </w:rPr>
            </w:pPr>
            <w:r w:rsidRPr="00FD73B4">
              <w:rPr>
                <w:rFonts w:ascii="Times New Roman" w:eastAsia="Times New Roman" w:hAnsi="Times New Roman" w:cs="Times New Roman"/>
                <w:sz w:val="24"/>
                <w:szCs w:val="24"/>
              </w:rPr>
              <w:t>Bir işi çok dikkatli yapsam bile, sık sık, o işi çok doğru yapmadığımı hissederim.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C04ADE" w14:textId="77777777" w:rsidR="009D3DD3" w:rsidRDefault="009D3DD3"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04F28E" w14:textId="77777777" w:rsidR="009D3DD3" w:rsidRDefault="009D3DD3"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D9E522" w14:textId="77777777" w:rsidR="009D3DD3" w:rsidRDefault="009D3DD3"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38485A" w14:textId="77777777" w:rsidR="009D3DD3" w:rsidRDefault="009D3DD3"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3CA067" w14:textId="77777777" w:rsidR="009D3DD3" w:rsidRDefault="009D3DD3" w:rsidP="007D4E74">
            <w:pPr>
              <w:spacing w:after="0"/>
              <w:rPr>
                <w:sz w:val="20"/>
                <w:szCs w:val="20"/>
              </w:rPr>
            </w:pPr>
          </w:p>
        </w:tc>
      </w:tr>
      <w:tr w:rsidR="009D3DD3" w14:paraId="06DE6242" w14:textId="77777777" w:rsidTr="007D4E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84BE1E4" w14:textId="79DCB8B1" w:rsidR="009D3DD3" w:rsidRDefault="009D3DD3"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25C1D2" w14:textId="5E774BFF" w:rsidR="009D3DD3" w:rsidRDefault="00FD73B4" w:rsidP="007D4E74">
            <w:pPr>
              <w:spacing w:after="0" w:line="480" w:lineRule="auto"/>
              <w:rPr>
                <w:rFonts w:ascii="Times New Roman" w:eastAsia="Times New Roman" w:hAnsi="Times New Roman" w:cs="Times New Roman"/>
                <w:sz w:val="24"/>
                <w:szCs w:val="24"/>
              </w:rPr>
            </w:pPr>
            <w:r w:rsidRPr="00FD73B4">
              <w:rPr>
                <w:rFonts w:ascii="Times New Roman" w:eastAsia="Times New Roman" w:hAnsi="Times New Roman" w:cs="Times New Roman"/>
                <w:sz w:val="24"/>
                <w:szCs w:val="24"/>
              </w:rPr>
              <w:t>Yaptığım şeylerde, en iyi olamamaktan nefret ederim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894E89" w14:textId="77777777" w:rsidR="009D3DD3" w:rsidRDefault="009D3DD3"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96AEEB" w14:textId="77777777" w:rsidR="009D3DD3" w:rsidRDefault="009D3DD3"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C13C59" w14:textId="77777777" w:rsidR="009D3DD3" w:rsidRDefault="009D3DD3"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34E70A" w14:textId="77777777" w:rsidR="009D3DD3" w:rsidRDefault="009D3DD3"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905A20" w14:textId="77777777" w:rsidR="009D3DD3" w:rsidRDefault="009D3DD3" w:rsidP="007D4E74">
            <w:pPr>
              <w:spacing w:after="0"/>
              <w:rPr>
                <w:sz w:val="20"/>
                <w:szCs w:val="20"/>
              </w:rPr>
            </w:pPr>
          </w:p>
        </w:tc>
      </w:tr>
      <w:tr w:rsidR="009D3DD3" w14:paraId="5F4C7126" w14:textId="77777777" w:rsidTr="007D4E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6C2F48" w14:textId="24BB2E80" w:rsidR="009D3DD3" w:rsidRDefault="009D3DD3"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5EA48F" w14:textId="7A248E43" w:rsidR="009D3DD3" w:rsidRDefault="00A43BEC" w:rsidP="007D4E74">
            <w:pPr>
              <w:spacing w:after="0" w:line="480" w:lineRule="auto"/>
              <w:rPr>
                <w:rFonts w:ascii="Times New Roman" w:eastAsia="Times New Roman" w:hAnsi="Times New Roman" w:cs="Times New Roman"/>
                <w:sz w:val="24"/>
                <w:szCs w:val="24"/>
              </w:rPr>
            </w:pPr>
            <w:r w:rsidRPr="00A43BEC">
              <w:rPr>
                <w:rFonts w:ascii="Times New Roman" w:eastAsia="Times New Roman" w:hAnsi="Times New Roman" w:cs="Times New Roman"/>
                <w:sz w:val="24"/>
                <w:szCs w:val="24"/>
              </w:rPr>
              <w:t>Çok yüksek hedeflerim vardır.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DC0620" w14:textId="77777777" w:rsidR="009D3DD3" w:rsidRDefault="009D3DD3"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E3BCFC" w14:textId="77777777" w:rsidR="009D3DD3" w:rsidRDefault="009D3DD3"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D5F4B3" w14:textId="77777777" w:rsidR="009D3DD3" w:rsidRDefault="009D3DD3"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19591B" w14:textId="77777777" w:rsidR="009D3DD3" w:rsidRDefault="009D3DD3"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7C5819" w14:textId="77777777" w:rsidR="009D3DD3" w:rsidRDefault="009D3DD3" w:rsidP="007D4E74">
            <w:pPr>
              <w:spacing w:after="0"/>
              <w:rPr>
                <w:sz w:val="20"/>
                <w:szCs w:val="20"/>
              </w:rPr>
            </w:pPr>
          </w:p>
        </w:tc>
      </w:tr>
      <w:tr w:rsidR="009D3DD3" w14:paraId="70354258" w14:textId="77777777" w:rsidTr="007D4E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29DB63E" w14:textId="5944B6FC" w:rsidR="009D3DD3" w:rsidRDefault="009D3DD3"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653088" w14:textId="468F4B8A" w:rsidR="009D3DD3" w:rsidRDefault="00A43BEC" w:rsidP="007D4E74">
            <w:pPr>
              <w:spacing w:after="0" w:line="480" w:lineRule="auto"/>
              <w:rPr>
                <w:rFonts w:ascii="Times New Roman" w:eastAsia="Times New Roman" w:hAnsi="Times New Roman" w:cs="Times New Roman"/>
                <w:sz w:val="24"/>
                <w:szCs w:val="24"/>
              </w:rPr>
            </w:pPr>
            <w:r w:rsidRPr="00A43BEC">
              <w:rPr>
                <w:rFonts w:ascii="Times New Roman" w:eastAsia="Times New Roman" w:hAnsi="Times New Roman" w:cs="Times New Roman"/>
                <w:sz w:val="24"/>
                <w:szCs w:val="24"/>
              </w:rPr>
              <w:t>Anne babam benden mükemmel olmamı beklerlerdi.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039A3D" w14:textId="77777777" w:rsidR="009D3DD3" w:rsidRDefault="009D3DD3"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40DEEA" w14:textId="77777777" w:rsidR="009D3DD3" w:rsidRDefault="009D3DD3"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B49F28" w14:textId="77777777" w:rsidR="009D3DD3" w:rsidRDefault="009D3DD3"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4AADF4" w14:textId="77777777" w:rsidR="009D3DD3" w:rsidRDefault="009D3DD3"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003D1C" w14:textId="77777777" w:rsidR="009D3DD3" w:rsidRDefault="009D3DD3" w:rsidP="007D4E74">
            <w:pPr>
              <w:spacing w:after="0"/>
              <w:rPr>
                <w:sz w:val="20"/>
                <w:szCs w:val="20"/>
              </w:rPr>
            </w:pPr>
          </w:p>
        </w:tc>
      </w:tr>
      <w:tr w:rsidR="009D3DD3" w14:paraId="187A5A5A" w14:textId="77777777" w:rsidTr="007D4E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63F2EBE" w14:textId="3C8D4657" w:rsidR="009D3DD3" w:rsidRDefault="009D3DD3"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F103C6" w14:textId="350C3477" w:rsidR="009D3DD3" w:rsidRDefault="00A43BEC" w:rsidP="007D4E74">
            <w:pPr>
              <w:spacing w:after="0" w:line="480" w:lineRule="auto"/>
              <w:rPr>
                <w:rFonts w:ascii="Times New Roman" w:eastAsia="Times New Roman" w:hAnsi="Times New Roman" w:cs="Times New Roman"/>
                <w:sz w:val="24"/>
                <w:szCs w:val="24"/>
              </w:rPr>
            </w:pPr>
            <w:r w:rsidRPr="00A43BEC">
              <w:rPr>
                <w:rFonts w:ascii="Times New Roman" w:eastAsia="Times New Roman" w:hAnsi="Times New Roman" w:cs="Times New Roman"/>
                <w:sz w:val="24"/>
                <w:szCs w:val="24"/>
              </w:rPr>
              <w:t>Eğer bir şeyde hata yaparsam insanlar, beni olduğumdan daha beceriksiz düşüneceklerdir.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2A60C0" w14:textId="77777777" w:rsidR="009D3DD3" w:rsidRDefault="009D3DD3"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CE8AD5" w14:textId="77777777" w:rsidR="009D3DD3" w:rsidRDefault="009D3DD3"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B0CD97" w14:textId="77777777" w:rsidR="009D3DD3" w:rsidRDefault="009D3DD3"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CC0D3E" w14:textId="77777777" w:rsidR="009D3DD3" w:rsidRDefault="009D3DD3"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24F93D" w14:textId="77777777" w:rsidR="009D3DD3" w:rsidRDefault="009D3DD3" w:rsidP="007D4E74">
            <w:pPr>
              <w:spacing w:after="0"/>
              <w:rPr>
                <w:sz w:val="20"/>
                <w:szCs w:val="20"/>
              </w:rPr>
            </w:pPr>
          </w:p>
        </w:tc>
      </w:tr>
      <w:tr w:rsidR="009D3DD3" w14:paraId="4FB1C3F0" w14:textId="77777777" w:rsidTr="007D4E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8E8E339" w14:textId="5E38F989" w:rsidR="009D3DD3" w:rsidRDefault="009D3DD3"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61C1D9" w14:textId="25FF9D70" w:rsidR="009D3DD3" w:rsidRDefault="00077036" w:rsidP="007D4E74">
            <w:pPr>
              <w:spacing w:after="0" w:line="480" w:lineRule="auto"/>
              <w:rPr>
                <w:rFonts w:ascii="Times New Roman" w:eastAsia="Times New Roman" w:hAnsi="Times New Roman" w:cs="Times New Roman"/>
                <w:sz w:val="24"/>
                <w:szCs w:val="24"/>
              </w:rPr>
            </w:pPr>
            <w:r w:rsidRPr="00077036">
              <w:rPr>
                <w:rFonts w:ascii="Times New Roman" w:eastAsia="Times New Roman" w:hAnsi="Times New Roman" w:cs="Times New Roman"/>
                <w:sz w:val="24"/>
                <w:szCs w:val="24"/>
              </w:rPr>
              <w:t>Anne babamın beklentilerini karşılayabildiğim duygusunu hiçbir zaman hissetmedim.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5667E5" w14:textId="77777777" w:rsidR="009D3DD3" w:rsidRDefault="009D3DD3"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DC694C" w14:textId="77777777" w:rsidR="009D3DD3" w:rsidRDefault="009D3DD3"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C06FCA" w14:textId="77777777" w:rsidR="009D3DD3" w:rsidRDefault="009D3DD3"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8D506E" w14:textId="77777777" w:rsidR="009D3DD3" w:rsidRDefault="009D3DD3"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5360B5" w14:textId="77777777" w:rsidR="009D3DD3" w:rsidRDefault="009D3DD3" w:rsidP="007D4E74">
            <w:pPr>
              <w:spacing w:after="0"/>
              <w:rPr>
                <w:sz w:val="20"/>
                <w:szCs w:val="20"/>
              </w:rPr>
            </w:pPr>
          </w:p>
        </w:tc>
      </w:tr>
      <w:tr w:rsidR="009D3DD3" w14:paraId="2CE7BBBD" w14:textId="77777777" w:rsidTr="007D4E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B6B343" w14:textId="0004B126" w:rsidR="009D3DD3" w:rsidRDefault="009D3DD3"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0812D2" w14:textId="0CE56C62" w:rsidR="009D3DD3" w:rsidRDefault="00077036" w:rsidP="007D4E74">
            <w:pPr>
              <w:spacing w:after="0" w:line="480" w:lineRule="auto"/>
              <w:rPr>
                <w:rFonts w:ascii="Times New Roman" w:eastAsia="Times New Roman" w:hAnsi="Times New Roman" w:cs="Times New Roman"/>
                <w:sz w:val="24"/>
                <w:szCs w:val="24"/>
              </w:rPr>
            </w:pPr>
            <w:r w:rsidRPr="00077036">
              <w:rPr>
                <w:rFonts w:ascii="Times New Roman" w:eastAsia="Times New Roman" w:hAnsi="Times New Roman" w:cs="Times New Roman"/>
                <w:sz w:val="24"/>
                <w:szCs w:val="24"/>
              </w:rPr>
              <w:t>Eğer bir şeyi diğer insanlar kadar iyi yapmazsam, bu benim işe yaramaz bir insan olduğum anlamına gelir.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C6B0F9" w14:textId="77777777" w:rsidR="009D3DD3" w:rsidRDefault="009D3DD3"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7FFA28" w14:textId="77777777" w:rsidR="009D3DD3" w:rsidRDefault="009D3DD3"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AC7EC4" w14:textId="77777777" w:rsidR="009D3DD3" w:rsidRDefault="009D3DD3"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87DB74" w14:textId="77777777" w:rsidR="009D3DD3" w:rsidRDefault="009D3DD3"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FACF19" w14:textId="77777777" w:rsidR="009D3DD3" w:rsidRDefault="009D3DD3" w:rsidP="007D4E74">
            <w:pPr>
              <w:spacing w:after="0"/>
              <w:rPr>
                <w:sz w:val="20"/>
                <w:szCs w:val="20"/>
              </w:rPr>
            </w:pPr>
          </w:p>
        </w:tc>
      </w:tr>
      <w:tr w:rsidR="00077036" w14:paraId="11F661A4" w14:textId="77777777" w:rsidTr="0007703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634D22" w14:textId="7591EA04" w:rsidR="00077036" w:rsidRDefault="00077036"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92F3BB" w14:textId="73364EE6" w:rsidR="00077036" w:rsidRDefault="00E151F6" w:rsidP="007D4E74">
            <w:pPr>
              <w:spacing w:after="0" w:line="480" w:lineRule="auto"/>
              <w:rPr>
                <w:rFonts w:ascii="Times New Roman" w:eastAsia="Times New Roman" w:hAnsi="Times New Roman" w:cs="Times New Roman"/>
                <w:sz w:val="24"/>
                <w:szCs w:val="24"/>
              </w:rPr>
            </w:pPr>
            <w:r w:rsidRPr="00E151F6">
              <w:rPr>
                <w:rFonts w:ascii="Times New Roman" w:eastAsia="Times New Roman" w:hAnsi="Times New Roman" w:cs="Times New Roman"/>
                <w:sz w:val="24"/>
                <w:szCs w:val="24"/>
              </w:rPr>
              <w:t>Kendimle karşılaştırdığımda, diğer insanlar daha düşük yaşam koşullarından memnun gibiler.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9D39BB" w14:textId="77777777" w:rsidR="00077036" w:rsidRDefault="00077036"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BC8AE2" w14:textId="77777777" w:rsidR="00077036" w:rsidRDefault="00077036"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28D2AD" w14:textId="77777777" w:rsidR="00077036" w:rsidRDefault="00077036"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26F0C4" w14:textId="77777777" w:rsidR="00077036" w:rsidRDefault="00077036"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EF78B4" w14:textId="77777777" w:rsidR="00077036" w:rsidRDefault="00077036" w:rsidP="007D4E74">
            <w:pPr>
              <w:spacing w:after="0"/>
              <w:rPr>
                <w:sz w:val="20"/>
                <w:szCs w:val="20"/>
              </w:rPr>
            </w:pPr>
          </w:p>
        </w:tc>
      </w:tr>
      <w:tr w:rsidR="00077036" w14:paraId="628E1668" w14:textId="77777777" w:rsidTr="0007703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40C98A9" w14:textId="78F9C927" w:rsidR="00077036" w:rsidRDefault="00077036"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495B31" w14:textId="0601420B" w:rsidR="00077036" w:rsidRDefault="00E151F6" w:rsidP="007D4E74">
            <w:pPr>
              <w:spacing w:after="0" w:line="480" w:lineRule="auto"/>
              <w:rPr>
                <w:rFonts w:ascii="Times New Roman" w:eastAsia="Times New Roman" w:hAnsi="Times New Roman" w:cs="Times New Roman"/>
                <w:sz w:val="24"/>
                <w:szCs w:val="24"/>
              </w:rPr>
            </w:pPr>
            <w:r w:rsidRPr="00E151F6">
              <w:rPr>
                <w:rFonts w:ascii="Times New Roman" w:eastAsia="Times New Roman" w:hAnsi="Times New Roman" w:cs="Times New Roman"/>
                <w:sz w:val="24"/>
                <w:szCs w:val="24"/>
              </w:rPr>
              <w:t>Yaptığım işte her zaman iyi olmazsam insanlar bana saygı duymazlar.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3C51CD" w14:textId="77777777" w:rsidR="00077036" w:rsidRDefault="00077036"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1AE7A3" w14:textId="77777777" w:rsidR="00077036" w:rsidRDefault="00077036"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351A9B" w14:textId="77777777" w:rsidR="00077036" w:rsidRDefault="00077036"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4A5D3C" w14:textId="77777777" w:rsidR="00077036" w:rsidRDefault="00077036"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E7B816" w14:textId="77777777" w:rsidR="00077036" w:rsidRDefault="00077036" w:rsidP="007D4E74">
            <w:pPr>
              <w:spacing w:after="0"/>
              <w:rPr>
                <w:sz w:val="20"/>
                <w:szCs w:val="20"/>
              </w:rPr>
            </w:pPr>
          </w:p>
        </w:tc>
      </w:tr>
      <w:tr w:rsidR="00077036" w14:paraId="40FCD00D" w14:textId="77777777" w:rsidTr="0007703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FE7BA1" w14:textId="3878999A" w:rsidR="00077036" w:rsidRDefault="00077036"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D9C63F" w14:textId="79814F22" w:rsidR="00077036" w:rsidRDefault="00EE7515" w:rsidP="007D4E74">
            <w:pPr>
              <w:spacing w:after="0" w:line="480" w:lineRule="auto"/>
              <w:rPr>
                <w:rFonts w:ascii="Times New Roman" w:eastAsia="Times New Roman" w:hAnsi="Times New Roman" w:cs="Times New Roman"/>
                <w:sz w:val="24"/>
                <w:szCs w:val="24"/>
              </w:rPr>
            </w:pPr>
            <w:r w:rsidRPr="00EE7515">
              <w:rPr>
                <w:rFonts w:ascii="Times New Roman" w:eastAsia="Times New Roman" w:hAnsi="Times New Roman" w:cs="Times New Roman"/>
                <w:sz w:val="24"/>
                <w:szCs w:val="24"/>
              </w:rPr>
              <w:t>Anne babamın, geleceğim hakkındaki beklentileri daima benimkilerden yüksekti.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975B58" w14:textId="77777777" w:rsidR="00077036" w:rsidRDefault="00077036"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980D7E" w14:textId="77777777" w:rsidR="00077036" w:rsidRDefault="00077036"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4A8267" w14:textId="77777777" w:rsidR="00077036" w:rsidRDefault="00077036"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7964E8" w14:textId="77777777" w:rsidR="00077036" w:rsidRDefault="00077036"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212106" w14:textId="77777777" w:rsidR="00077036" w:rsidRDefault="00077036" w:rsidP="007D4E74">
            <w:pPr>
              <w:spacing w:after="0"/>
              <w:rPr>
                <w:sz w:val="20"/>
                <w:szCs w:val="20"/>
              </w:rPr>
            </w:pPr>
          </w:p>
        </w:tc>
      </w:tr>
      <w:tr w:rsidR="00077036" w14:paraId="5C136182" w14:textId="77777777" w:rsidTr="0007703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C659B7" w14:textId="51FD061D" w:rsidR="00077036" w:rsidRDefault="00077036"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6C96E5" w14:textId="3F926807" w:rsidR="00077036" w:rsidRDefault="00EE7515" w:rsidP="007D4E74">
            <w:pPr>
              <w:spacing w:after="0" w:line="480" w:lineRule="auto"/>
              <w:rPr>
                <w:rFonts w:ascii="Times New Roman" w:eastAsia="Times New Roman" w:hAnsi="Times New Roman" w:cs="Times New Roman"/>
                <w:sz w:val="24"/>
                <w:szCs w:val="24"/>
              </w:rPr>
            </w:pPr>
            <w:r w:rsidRPr="00EE7515">
              <w:rPr>
                <w:rFonts w:ascii="Times New Roman" w:eastAsia="Times New Roman" w:hAnsi="Times New Roman" w:cs="Times New Roman"/>
                <w:sz w:val="24"/>
                <w:szCs w:val="24"/>
              </w:rPr>
              <w:t>Düzenli/tertipli biri olmak için çaba gösteririm.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E5D217" w14:textId="77777777" w:rsidR="00077036" w:rsidRDefault="00077036"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B9A2C9" w14:textId="77777777" w:rsidR="00077036" w:rsidRDefault="00077036"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A6B81C" w14:textId="77777777" w:rsidR="00077036" w:rsidRDefault="00077036"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F1E1C3" w14:textId="77777777" w:rsidR="00077036" w:rsidRDefault="00077036"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6EDCA3" w14:textId="77777777" w:rsidR="00077036" w:rsidRDefault="00077036" w:rsidP="007D4E74">
            <w:pPr>
              <w:spacing w:after="0"/>
              <w:rPr>
                <w:sz w:val="20"/>
                <w:szCs w:val="20"/>
              </w:rPr>
            </w:pPr>
          </w:p>
        </w:tc>
      </w:tr>
      <w:tr w:rsidR="00077036" w14:paraId="57E86D9E" w14:textId="77777777" w:rsidTr="0007703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90A1A6" w14:textId="4CC5E44C" w:rsidR="00077036" w:rsidRDefault="00077036"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964CF3" w14:textId="47FFA61C" w:rsidR="00077036" w:rsidRDefault="00EE7515" w:rsidP="007D4E74">
            <w:pPr>
              <w:spacing w:after="0" w:line="480" w:lineRule="auto"/>
              <w:rPr>
                <w:rFonts w:ascii="Times New Roman" w:eastAsia="Times New Roman" w:hAnsi="Times New Roman" w:cs="Times New Roman"/>
                <w:sz w:val="24"/>
                <w:szCs w:val="24"/>
              </w:rPr>
            </w:pPr>
            <w:r w:rsidRPr="00EE7515">
              <w:rPr>
                <w:rFonts w:ascii="Times New Roman" w:eastAsia="Times New Roman" w:hAnsi="Times New Roman" w:cs="Times New Roman"/>
                <w:sz w:val="24"/>
                <w:szCs w:val="24"/>
              </w:rPr>
              <w:t>Basit gündelik işleri bile iyi yaptığım konusunda sık sık kuşku duyarım.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12D2A1" w14:textId="77777777" w:rsidR="00077036" w:rsidRDefault="00077036"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2747D9" w14:textId="77777777" w:rsidR="00077036" w:rsidRDefault="00077036"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FC361C" w14:textId="77777777" w:rsidR="00077036" w:rsidRDefault="00077036"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B4A7B0" w14:textId="77777777" w:rsidR="00077036" w:rsidRDefault="00077036"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91EAC5" w14:textId="77777777" w:rsidR="00077036" w:rsidRDefault="00077036" w:rsidP="007D4E74">
            <w:pPr>
              <w:spacing w:after="0"/>
              <w:rPr>
                <w:sz w:val="20"/>
                <w:szCs w:val="20"/>
              </w:rPr>
            </w:pPr>
          </w:p>
        </w:tc>
      </w:tr>
      <w:tr w:rsidR="00077036" w14:paraId="57CD71CC" w14:textId="77777777" w:rsidTr="0007703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AC22F87" w14:textId="52140659" w:rsidR="00077036" w:rsidRDefault="00077036"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A5FB73" w14:textId="67A68B23" w:rsidR="00077036" w:rsidRDefault="00333B2C" w:rsidP="007D4E74">
            <w:pPr>
              <w:spacing w:after="0" w:line="480" w:lineRule="auto"/>
              <w:rPr>
                <w:rFonts w:ascii="Times New Roman" w:eastAsia="Times New Roman" w:hAnsi="Times New Roman" w:cs="Times New Roman"/>
                <w:sz w:val="24"/>
                <w:szCs w:val="24"/>
              </w:rPr>
            </w:pPr>
            <w:r w:rsidRPr="00333B2C">
              <w:rPr>
                <w:rFonts w:ascii="Times New Roman" w:eastAsia="Times New Roman" w:hAnsi="Times New Roman" w:cs="Times New Roman"/>
                <w:sz w:val="24"/>
                <w:szCs w:val="24"/>
              </w:rPr>
              <w:t>Düzen ve tertiplilik benim için çok önemlidir.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AC4777" w14:textId="77777777" w:rsidR="00077036" w:rsidRDefault="00077036"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3E6E28" w14:textId="77777777" w:rsidR="00077036" w:rsidRDefault="00077036"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14CAC6" w14:textId="77777777" w:rsidR="00077036" w:rsidRDefault="00077036"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B3EA63" w14:textId="77777777" w:rsidR="00077036" w:rsidRDefault="00077036"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33DDB6" w14:textId="77777777" w:rsidR="00077036" w:rsidRDefault="00077036" w:rsidP="007D4E74">
            <w:pPr>
              <w:spacing w:after="0"/>
              <w:rPr>
                <w:sz w:val="20"/>
                <w:szCs w:val="20"/>
              </w:rPr>
            </w:pPr>
          </w:p>
        </w:tc>
      </w:tr>
      <w:tr w:rsidR="00077036" w14:paraId="222DAD8F" w14:textId="77777777" w:rsidTr="0007703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938169" w14:textId="703282AE" w:rsidR="00077036" w:rsidRDefault="00077036"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D8A556" w14:textId="0E5ABB09" w:rsidR="00077036" w:rsidRDefault="00333B2C" w:rsidP="007D4E74">
            <w:pPr>
              <w:spacing w:after="0" w:line="480" w:lineRule="auto"/>
              <w:rPr>
                <w:rFonts w:ascii="Times New Roman" w:eastAsia="Times New Roman" w:hAnsi="Times New Roman" w:cs="Times New Roman"/>
                <w:sz w:val="24"/>
                <w:szCs w:val="24"/>
              </w:rPr>
            </w:pPr>
            <w:r w:rsidRPr="00333B2C">
              <w:rPr>
                <w:rFonts w:ascii="Times New Roman" w:eastAsia="Times New Roman" w:hAnsi="Times New Roman" w:cs="Times New Roman"/>
                <w:sz w:val="24"/>
                <w:szCs w:val="24"/>
              </w:rPr>
              <w:t>Günlük işlerimi yaparken, çoğu insana göre, kendimden daha yüksek performans beklerim.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4BA864" w14:textId="77777777" w:rsidR="00077036" w:rsidRDefault="00077036"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87B722" w14:textId="77777777" w:rsidR="00077036" w:rsidRDefault="00077036"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894CAC" w14:textId="77777777" w:rsidR="00077036" w:rsidRDefault="00077036"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4F3A9A" w14:textId="77777777" w:rsidR="00077036" w:rsidRDefault="00077036"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87F0CC" w14:textId="77777777" w:rsidR="00077036" w:rsidRDefault="00077036" w:rsidP="007D4E74">
            <w:pPr>
              <w:spacing w:after="0"/>
              <w:rPr>
                <w:sz w:val="20"/>
                <w:szCs w:val="20"/>
              </w:rPr>
            </w:pPr>
          </w:p>
        </w:tc>
      </w:tr>
      <w:tr w:rsidR="00077036" w14:paraId="6A10D2BC" w14:textId="77777777" w:rsidTr="0007703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680C8F" w14:textId="46C7EEC1" w:rsidR="00077036" w:rsidRDefault="00077036" w:rsidP="007D4E74">
            <w:pPr>
              <w:spacing w:after="0" w:line="480" w:lineRule="auto"/>
              <w:rPr>
                <w:rFonts w:ascii="Times New Roman" w:eastAsia="Times New Roman" w:hAnsi="Times New Roman" w:cs="Times New Roman"/>
                <w:sz w:val="24"/>
                <w:szCs w:val="24"/>
              </w:rPr>
            </w:pPr>
            <w:bookmarkStart w:id="9" w:name="_Hlk100374200"/>
            <w:r>
              <w:rPr>
                <w:rFonts w:ascii="Times New Roman" w:eastAsia="Times New Roman" w:hAnsi="Times New Roman" w:cs="Times New Roman"/>
                <w:sz w:val="24"/>
                <w:szCs w:val="24"/>
              </w:rPr>
              <w:t>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B699F9" w14:textId="303E918A" w:rsidR="00077036" w:rsidRDefault="000108A1" w:rsidP="007D4E74">
            <w:pPr>
              <w:spacing w:after="0" w:line="480" w:lineRule="auto"/>
              <w:rPr>
                <w:rFonts w:ascii="Times New Roman" w:eastAsia="Times New Roman" w:hAnsi="Times New Roman" w:cs="Times New Roman"/>
                <w:sz w:val="24"/>
                <w:szCs w:val="24"/>
              </w:rPr>
            </w:pPr>
            <w:r w:rsidRPr="000108A1">
              <w:rPr>
                <w:rFonts w:ascii="Times New Roman" w:eastAsia="Times New Roman" w:hAnsi="Times New Roman" w:cs="Times New Roman"/>
                <w:sz w:val="24"/>
                <w:szCs w:val="24"/>
              </w:rPr>
              <w:t>Planlı biriyim.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3DBF00" w14:textId="77777777" w:rsidR="00077036" w:rsidRDefault="00077036"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D518CD" w14:textId="77777777" w:rsidR="00077036" w:rsidRDefault="00077036"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2533FC" w14:textId="77777777" w:rsidR="00077036" w:rsidRDefault="00077036"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481746" w14:textId="77777777" w:rsidR="00077036" w:rsidRDefault="00077036"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B1B246" w14:textId="77777777" w:rsidR="00077036" w:rsidRDefault="00077036" w:rsidP="007D4E74">
            <w:pPr>
              <w:spacing w:after="0"/>
              <w:rPr>
                <w:sz w:val="20"/>
                <w:szCs w:val="20"/>
              </w:rPr>
            </w:pPr>
          </w:p>
        </w:tc>
      </w:tr>
      <w:tr w:rsidR="00077036" w14:paraId="385F7FF1" w14:textId="77777777" w:rsidTr="0007703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271760D" w14:textId="7263FD30" w:rsidR="00077036" w:rsidRDefault="00077036"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CA9EF2" w14:textId="5BFE7BD8" w:rsidR="00077036" w:rsidRDefault="000108A1" w:rsidP="007D4E74">
            <w:pPr>
              <w:spacing w:after="0" w:line="480" w:lineRule="auto"/>
              <w:rPr>
                <w:rFonts w:ascii="Times New Roman" w:eastAsia="Times New Roman" w:hAnsi="Times New Roman" w:cs="Times New Roman"/>
                <w:sz w:val="24"/>
                <w:szCs w:val="24"/>
              </w:rPr>
            </w:pPr>
            <w:r w:rsidRPr="000108A1">
              <w:rPr>
                <w:rFonts w:ascii="Times New Roman" w:eastAsia="Times New Roman" w:hAnsi="Times New Roman" w:cs="Times New Roman"/>
                <w:sz w:val="24"/>
                <w:szCs w:val="24"/>
              </w:rPr>
              <w:t>Yaptığım işte genellikle geri kalırım çünkü tekrar tekrar yaptığıma geri dönerim.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409C07" w14:textId="77777777" w:rsidR="00077036" w:rsidRDefault="00077036"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AEAAF5" w14:textId="77777777" w:rsidR="00077036" w:rsidRDefault="00077036"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E160EE" w14:textId="77777777" w:rsidR="00077036" w:rsidRDefault="00077036"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5061D3" w14:textId="77777777" w:rsidR="00077036" w:rsidRDefault="00077036"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C5D3E9" w14:textId="77777777" w:rsidR="00077036" w:rsidRDefault="00077036" w:rsidP="007D4E74">
            <w:pPr>
              <w:spacing w:after="0"/>
              <w:rPr>
                <w:sz w:val="20"/>
                <w:szCs w:val="20"/>
              </w:rPr>
            </w:pPr>
          </w:p>
        </w:tc>
      </w:tr>
      <w:bookmarkEnd w:id="9"/>
      <w:tr w:rsidR="00077036" w14:paraId="41EB0C37" w14:textId="77777777" w:rsidTr="0007703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2BC026A" w14:textId="255AF4B7" w:rsidR="00077036" w:rsidRDefault="00077036"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B56962" w14:textId="254C3E04" w:rsidR="00077036" w:rsidRDefault="000108A1" w:rsidP="007D4E74">
            <w:pPr>
              <w:spacing w:after="0" w:line="480" w:lineRule="auto"/>
              <w:rPr>
                <w:rFonts w:ascii="Times New Roman" w:eastAsia="Times New Roman" w:hAnsi="Times New Roman" w:cs="Times New Roman"/>
                <w:sz w:val="24"/>
                <w:szCs w:val="24"/>
              </w:rPr>
            </w:pPr>
            <w:r w:rsidRPr="000108A1">
              <w:rPr>
                <w:rFonts w:ascii="Times New Roman" w:eastAsia="Times New Roman" w:hAnsi="Times New Roman" w:cs="Times New Roman"/>
                <w:sz w:val="24"/>
                <w:szCs w:val="24"/>
              </w:rPr>
              <w:t>Bir şeyi “tam” yapmak çok zamanımı alır.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98BC60" w14:textId="77777777" w:rsidR="00077036" w:rsidRDefault="00077036"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7F9EAA" w14:textId="77777777" w:rsidR="00077036" w:rsidRDefault="00077036"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F6E042" w14:textId="77777777" w:rsidR="00077036" w:rsidRDefault="00077036"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063186" w14:textId="77777777" w:rsidR="00077036" w:rsidRDefault="00077036"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A6AA97" w14:textId="77777777" w:rsidR="00077036" w:rsidRDefault="00077036" w:rsidP="007D4E74">
            <w:pPr>
              <w:spacing w:after="0"/>
              <w:rPr>
                <w:sz w:val="20"/>
                <w:szCs w:val="20"/>
              </w:rPr>
            </w:pPr>
          </w:p>
        </w:tc>
      </w:tr>
      <w:tr w:rsidR="000108A1" w14:paraId="48498824" w14:textId="77777777" w:rsidTr="007D4E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A1060B" w14:textId="2485658A" w:rsidR="000108A1" w:rsidRDefault="000108A1"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71C045" w14:textId="1379A88A" w:rsidR="000108A1" w:rsidRDefault="004C50B8" w:rsidP="007D4E74">
            <w:pPr>
              <w:spacing w:after="0" w:line="480" w:lineRule="auto"/>
              <w:rPr>
                <w:rFonts w:ascii="Times New Roman" w:eastAsia="Times New Roman" w:hAnsi="Times New Roman" w:cs="Times New Roman"/>
                <w:sz w:val="24"/>
                <w:szCs w:val="24"/>
              </w:rPr>
            </w:pPr>
            <w:r w:rsidRPr="004C50B8">
              <w:rPr>
                <w:rFonts w:ascii="Times New Roman" w:eastAsia="Times New Roman" w:hAnsi="Times New Roman" w:cs="Times New Roman"/>
                <w:sz w:val="24"/>
                <w:szCs w:val="24"/>
              </w:rPr>
              <w:t>Ne kadar az hata yaparsam insanlar benden o kadar çok hoşlanacaklardır.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E9DC99" w14:textId="77777777" w:rsidR="000108A1" w:rsidRDefault="000108A1"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C0C901" w14:textId="77777777" w:rsidR="000108A1" w:rsidRDefault="000108A1"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EBE2A9" w14:textId="77777777" w:rsidR="000108A1" w:rsidRDefault="000108A1"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63492F" w14:textId="77777777" w:rsidR="000108A1" w:rsidRDefault="000108A1"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FB571B" w14:textId="77777777" w:rsidR="000108A1" w:rsidRDefault="000108A1" w:rsidP="007D4E74">
            <w:pPr>
              <w:spacing w:after="0"/>
              <w:rPr>
                <w:sz w:val="20"/>
                <w:szCs w:val="20"/>
              </w:rPr>
            </w:pPr>
          </w:p>
        </w:tc>
      </w:tr>
      <w:tr w:rsidR="000108A1" w14:paraId="40D0809B" w14:textId="77777777" w:rsidTr="007D4E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7F8A50B" w14:textId="70228362" w:rsidR="000108A1" w:rsidRDefault="000108A1"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E07A47" w14:textId="2FABE07C" w:rsidR="000108A1" w:rsidRDefault="004C50B8" w:rsidP="007D4E74">
            <w:pPr>
              <w:spacing w:after="0" w:line="480" w:lineRule="auto"/>
              <w:rPr>
                <w:rFonts w:ascii="Times New Roman" w:eastAsia="Times New Roman" w:hAnsi="Times New Roman" w:cs="Times New Roman"/>
                <w:sz w:val="24"/>
                <w:szCs w:val="24"/>
              </w:rPr>
            </w:pPr>
            <w:r w:rsidRPr="004C50B8">
              <w:rPr>
                <w:rFonts w:ascii="Times New Roman" w:eastAsia="Times New Roman" w:hAnsi="Times New Roman" w:cs="Times New Roman"/>
                <w:sz w:val="24"/>
                <w:szCs w:val="24"/>
              </w:rPr>
              <w:t>Anne babamın standartlarını karşılayabildiğim duygusunu hiçbir zaman hissetmedim.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BFC31E" w14:textId="77777777" w:rsidR="000108A1" w:rsidRDefault="000108A1" w:rsidP="007D4E74">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AD411F" w14:textId="77777777" w:rsidR="000108A1" w:rsidRDefault="000108A1"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A81955" w14:textId="77777777" w:rsidR="000108A1" w:rsidRDefault="000108A1"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E087E7" w14:textId="77777777" w:rsidR="000108A1" w:rsidRDefault="000108A1" w:rsidP="007D4E74">
            <w:pPr>
              <w:spacing w:after="0"/>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CA8156" w14:textId="77777777" w:rsidR="000108A1" w:rsidRDefault="000108A1" w:rsidP="007D4E74">
            <w:pPr>
              <w:spacing w:after="0"/>
              <w:rPr>
                <w:sz w:val="20"/>
                <w:szCs w:val="20"/>
              </w:rPr>
            </w:pPr>
          </w:p>
        </w:tc>
      </w:tr>
    </w:tbl>
    <w:p w14:paraId="511A0A57" w14:textId="77777777" w:rsidR="009D3DD3" w:rsidRDefault="009D3DD3" w:rsidP="009D3DD3">
      <w:pPr>
        <w:rPr>
          <w:rFonts w:ascii="Times New Roman" w:hAnsi="Times New Roman" w:cs="Times New Roman"/>
          <w:b/>
          <w:bCs/>
          <w:color w:val="000000" w:themeColor="text1"/>
          <w:sz w:val="24"/>
          <w:szCs w:val="24"/>
        </w:rPr>
      </w:pPr>
    </w:p>
    <w:p w14:paraId="6F0B8CC9" w14:textId="77777777" w:rsidR="009D3DD3" w:rsidRPr="002E1DBA" w:rsidRDefault="009D3DD3" w:rsidP="009D3DD3">
      <w:pPr>
        <w:rPr>
          <w:rFonts w:ascii="Times New Roman" w:hAnsi="Times New Roman" w:cs="Times New Roman"/>
          <w:color w:val="000000" w:themeColor="text1"/>
          <w:sz w:val="24"/>
          <w:szCs w:val="24"/>
        </w:rPr>
      </w:pPr>
    </w:p>
    <w:p w14:paraId="058A0345" w14:textId="0BE0C44F" w:rsidR="002E1DBA" w:rsidRDefault="004C50B8" w:rsidP="002E1DB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EK 5</w:t>
      </w:r>
    </w:p>
    <w:p w14:paraId="6EE4D407" w14:textId="23B5D794" w:rsidR="00AC36C1" w:rsidRPr="009D5D2E" w:rsidRDefault="004C50B8" w:rsidP="00AC36C1">
      <w:pPr>
        <w:rPr>
          <w:rFonts w:ascii="Times New Roman" w:hAnsi="Times New Roman" w:cs="Times New Roman"/>
          <w:b/>
          <w:bCs/>
          <w:i/>
          <w:iCs/>
          <w:color w:val="000000" w:themeColor="text1"/>
          <w:sz w:val="24"/>
          <w:szCs w:val="24"/>
        </w:rPr>
      </w:pPr>
      <w:bookmarkStart w:id="10" w:name="_Hlk105521235"/>
      <w:r w:rsidRPr="00AC36C1">
        <w:rPr>
          <w:rFonts w:ascii="Times New Roman" w:hAnsi="Times New Roman" w:cs="Times New Roman"/>
          <w:b/>
          <w:bCs/>
          <w:i/>
          <w:iCs/>
          <w:color w:val="000000" w:themeColor="text1"/>
          <w:sz w:val="24"/>
          <w:szCs w:val="24"/>
        </w:rPr>
        <w:t xml:space="preserve">İlişki </w:t>
      </w:r>
      <w:r w:rsidR="00AC36C1" w:rsidRPr="00AC36C1">
        <w:rPr>
          <w:rFonts w:ascii="Times New Roman" w:hAnsi="Times New Roman" w:cs="Times New Roman"/>
          <w:b/>
          <w:bCs/>
          <w:i/>
          <w:iCs/>
          <w:color w:val="000000" w:themeColor="text1"/>
          <w:sz w:val="24"/>
          <w:szCs w:val="24"/>
        </w:rPr>
        <w:t>Ölçekleri Anketi</w:t>
      </w:r>
    </w:p>
    <w:tbl>
      <w:tblPr>
        <w:tblW w:w="9225" w:type="dxa"/>
        <w:tblCellMar>
          <w:left w:w="0" w:type="dxa"/>
          <w:right w:w="0" w:type="dxa"/>
        </w:tblCellMar>
        <w:tblLook w:val="04A0" w:firstRow="1" w:lastRow="0" w:firstColumn="1" w:lastColumn="0" w:noHBand="0" w:noVBand="1"/>
      </w:tblPr>
      <w:tblGrid>
        <w:gridCol w:w="331"/>
        <w:gridCol w:w="5294"/>
        <w:gridCol w:w="540"/>
        <w:gridCol w:w="450"/>
        <w:gridCol w:w="450"/>
        <w:gridCol w:w="450"/>
        <w:gridCol w:w="450"/>
        <w:gridCol w:w="450"/>
        <w:gridCol w:w="810"/>
      </w:tblGrid>
      <w:tr w:rsidR="006A5D39" w14:paraId="47F80A72" w14:textId="59EE264D" w:rsidTr="00A8767D">
        <w:trPr>
          <w:trHeight w:val="1230"/>
        </w:trPr>
        <w:tc>
          <w:tcPr>
            <w:tcW w:w="5625" w:type="dxa"/>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A710AB" w14:textId="77777777" w:rsidR="006A5D39" w:rsidRDefault="006A5D39" w:rsidP="00A8767D">
            <w:pPr>
              <w:spacing w:after="0" w:line="480" w:lineRule="auto"/>
              <w:rPr>
                <w:rFonts w:ascii="Times New Roman" w:eastAsia="Times New Roman" w:hAnsi="Times New Roman" w:cs="Times New Roman"/>
                <w:sz w:val="24"/>
                <w:szCs w:val="24"/>
              </w:rPr>
            </w:pPr>
          </w:p>
        </w:tc>
        <w:tc>
          <w:tcPr>
            <w:tcW w:w="5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376157" w14:textId="075F1F1F" w:rsidR="006A5D39" w:rsidRDefault="006A5D39" w:rsidP="00A8767D">
            <w:pPr>
              <w:spacing w:after="120" w:line="480" w:lineRule="auto"/>
              <w:jc w:val="center"/>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1</w:t>
            </w:r>
          </w:p>
        </w:tc>
        <w:tc>
          <w:tcPr>
            <w:tcW w:w="45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9E0BB0" w14:textId="1B7EB655" w:rsidR="006A5D39" w:rsidRDefault="006A5D39" w:rsidP="00A8767D">
            <w:pPr>
              <w:spacing w:after="120" w:line="480" w:lineRule="auto"/>
              <w:jc w:val="center"/>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2</w:t>
            </w:r>
          </w:p>
        </w:tc>
        <w:tc>
          <w:tcPr>
            <w:tcW w:w="45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334AE9" w14:textId="26DE8A37" w:rsidR="006A5D39" w:rsidRDefault="006A5D39" w:rsidP="00A8767D">
            <w:pPr>
              <w:spacing w:after="120" w:line="480" w:lineRule="auto"/>
              <w:jc w:val="center"/>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3</w:t>
            </w:r>
          </w:p>
        </w:tc>
        <w:tc>
          <w:tcPr>
            <w:tcW w:w="45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CD9CBF" w14:textId="57525C30" w:rsidR="006A5D39" w:rsidRDefault="006A5D39" w:rsidP="00A8767D">
            <w:pPr>
              <w:spacing w:after="120" w:line="480" w:lineRule="auto"/>
              <w:jc w:val="center"/>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4</w:t>
            </w:r>
          </w:p>
        </w:tc>
        <w:tc>
          <w:tcPr>
            <w:tcW w:w="45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030589" w14:textId="6E1E9EE0" w:rsidR="006A5D39" w:rsidRDefault="006A5D39" w:rsidP="00A8767D">
            <w:pPr>
              <w:spacing w:after="120" w:line="480" w:lineRule="auto"/>
              <w:jc w:val="center"/>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5</w:t>
            </w:r>
          </w:p>
        </w:tc>
        <w:tc>
          <w:tcPr>
            <w:tcW w:w="450" w:type="dxa"/>
            <w:tcBorders>
              <w:top w:val="single" w:sz="6" w:space="0" w:color="000000"/>
              <w:left w:val="single" w:sz="6" w:space="0" w:color="CCCCCC"/>
              <w:bottom w:val="single" w:sz="6" w:space="0" w:color="000000"/>
              <w:right w:val="single" w:sz="6" w:space="0" w:color="000000"/>
            </w:tcBorders>
          </w:tcPr>
          <w:p w14:paraId="096E4E3D" w14:textId="77777777" w:rsidR="006A5D39" w:rsidRDefault="006A5D39" w:rsidP="00A8767D">
            <w:pPr>
              <w:spacing w:before="120" w:after="0" w:line="240" w:lineRule="auto"/>
              <w:jc w:val="center"/>
              <w:rPr>
                <w:rFonts w:ascii="Times New Roman" w:eastAsia="Times New Roman" w:hAnsi="Times New Roman" w:cs="Times New Roman"/>
                <w:b/>
                <w:bCs/>
                <w:sz w:val="16"/>
                <w:szCs w:val="16"/>
              </w:rPr>
            </w:pPr>
          </w:p>
          <w:p w14:paraId="0FF0944B" w14:textId="4AE211D4" w:rsidR="006A5D39" w:rsidRDefault="006A5D39" w:rsidP="00A8767D">
            <w:pPr>
              <w:spacing w:before="120" w:after="0" w:line="240" w:lineRule="auto"/>
              <w:jc w:val="center"/>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6</w:t>
            </w:r>
          </w:p>
        </w:tc>
        <w:tc>
          <w:tcPr>
            <w:tcW w:w="810" w:type="dxa"/>
            <w:tcBorders>
              <w:top w:val="single" w:sz="6" w:space="0" w:color="000000"/>
              <w:left w:val="single" w:sz="6" w:space="0" w:color="CCCCCC"/>
              <w:bottom w:val="single" w:sz="6" w:space="0" w:color="000000"/>
              <w:right w:val="single" w:sz="6" w:space="0" w:color="000000"/>
            </w:tcBorders>
          </w:tcPr>
          <w:p w14:paraId="60BE45A0" w14:textId="77777777" w:rsidR="006A5D39" w:rsidRDefault="006A5D39" w:rsidP="00A8767D">
            <w:pPr>
              <w:spacing w:before="120" w:after="0" w:line="240" w:lineRule="auto"/>
              <w:jc w:val="center"/>
              <w:rPr>
                <w:rFonts w:ascii="Times New Roman" w:eastAsia="Times New Roman" w:hAnsi="Times New Roman" w:cs="Times New Roman"/>
                <w:b/>
                <w:bCs/>
                <w:sz w:val="16"/>
                <w:szCs w:val="16"/>
              </w:rPr>
            </w:pPr>
          </w:p>
          <w:p w14:paraId="20402D2B" w14:textId="20290555" w:rsidR="006A5D39" w:rsidRDefault="006A5D39" w:rsidP="00A8767D">
            <w:pPr>
              <w:spacing w:before="120" w:after="0" w:line="240" w:lineRule="auto"/>
              <w:jc w:val="center"/>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7</w:t>
            </w:r>
          </w:p>
        </w:tc>
      </w:tr>
      <w:tr w:rsidR="006A5D39" w14:paraId="6DD219CC" w14:textId="204D4818" w:rsidTr="00A8767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1B5A1AA" w14:textId="77777777" w:rsidR="006A5D39" w:rsidRDefault="006A5D39"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07BFF8" w14:textId="777E0AFA" w:rsidR="006A5D39" w:rsidRDefault="006A5D39" w:rsidP="007D4E74">
            <w:pPr>
              <w:spacing w:after="0" w:line="480" w:lineRule="auto"/>
              <w:rPr>
                <w:rFonts w:ascii="Times New Roman" w:eastAsia="Times New Roman" w:hAnsi="Times New Roman" w:cs="Times New Roman"/>
                <w:sz w:val="24"/>
                <w:szCs w:val="24"/>
              </w:rPr>
            </w:pPr>
            <w:r w:rsidRPr="009A2D6E">
              <w:rPr>
                <w:rFonts w:ascii="Times New Roman" w:eastAsia="Times New Roman" w:hAnsi="Times New Roman" w:cs="Times New Roman"/>
                <w:sz w:val="24"/>
                <w:szCs w:val="24"/>
              </w:rPr>
              <w:t>Başkalarına kolaylıkla güvenemem.</w:t>
            </w:r>
          </w:p>
        </w:tc>
        <w:tc>
          <w:tcPr>
            <w:tcW w:w="5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5C2BF7" w14:textId="77777777" w:rsidR="006A5D39" w:rsidRDefault="006A5D39" w:rsidP="007D4E74">
            <w:pPr>
              <w:rPr>
                <w:rFonts w:ascii="Times New Roman" w:eastAsia="Times New Roman" w:hAnsi="Times New Roman" w:cs="Times New Roman"/>
                <w:sz w:val="24"/>
                <w:szCs w:val="24"/>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0F7647"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395736"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D38F27"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27B185"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Pr>
          <w:p w14:paraId="23C6AD4C" w14:textId="77777777" w:rsidR="006A5D39" w:rsidRDefault="006A5D39" w:rsidP="007D4E74">
            <w:pPr>
              <w:spacing w:after="0"/>
              <w:rPr>
                <w:sz w:val="20"/>
                <w:szCs w:val="20"/>
              </w:rPr>
            </w:pPr>
          </w:p>
        </w:tc>
        <w:tc>
          <w:tcPr>
            <w:tcW w:w="810" w:type="dxa"/>
            <w:tcBorders>
              <w:top w:val="single" w:sz="6" w:space="0" w:color="CCCCCC"/>
              <w:left w:val="single" w:sz="6" w:space="0" w:color="CCCCCC"/>
              <w:bottom w:val="single" w:sz="6" w:space="0" w:color="000000"/>
              <w:right w:val="single" w:sz="6" w:space="0" w:color="000000"/>
            </w:tcBorders>
          </w:tcPr>
          <w:p w14:paraId="4FD380A2" w14:textId="77777777" w:rsidR="006A5D39" w:rsidRDefault="006A5D39" w:rsidP="007D4E74">
            <w:pPr>
              <w:spacing w:after="0"/>
              <w:rPr>
                <w:sz w:val="20"/>
                <w:szCs w:val="20"/>
              </w:rPr>
            </w:pPr>
          </w:p>
        </w:tc>
      </w:tr>
      <w:tr w:rsidR="006A5D39" w14:paraId="67AD28C8" w14:textId="58C7924F" w:rsidTr="00A8767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034A930" w14:textId="77777777" w:rsidR="006A5D39" w:rsidRDefault="006A5D39"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4B5680" w14:textId="652B6794" w:rsidR="006A5D39" w:rsidRDefault="006A5D39" w:rsidP="007D4E74">
            <w:pPr>
              <w:spacing w:after="0" w:line="480" w:lineRule="auto"/>
              <w:rPr>
                <w:rFonts w:ascii="Times New Roman" w:eastAsia="Times New Roman" w:hAnsi="Times New Roman" w:cs="Times New Roman"/>
                <w:sz w:val="24"/>
                <w:szCs w:val="24"/>
              </w:rPr>
            </w:pPr>
            <w:r w:rsidRPr="00A34845">
              <w:rPr>
                <w:rFonts w:ascii="Times New Roman" w:eastAsia="Times New Roman" w:hAnsi="Times New Roman" w:cs="Times New Roman"/>
                <w:sz w:val="24"/>
                <w:szCs w:val="24"/>
              </w:rPr>
              <w:t>Kendimi bağımsız hissetmem benim için çok önemli.</w:t>
            </w:r>
          </w:p>
        </w:tc>
        <w:tc>
          <w:tcPr>
            <w:tcW w:w="5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4251F4" w14:textId="77777777" w:rsidR="006A5D39" w:rsidRDefault="006A5D39" w:rsidP="007D4E74">
            <w:pPr>
              <w:rPr>
                <w:rFonts w:ascii="Times New Roman" w:eastAsia="Times New Roman" w:hAnsi="Times New Roman" w:cs="Times New Roman"/>
                <w:sz w:val="24"/>
                <w:szCs w:val="24"/>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4ED561"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5CDEFA"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E2F683"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17C353"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Pr>
          <w:p w14:paraId="56FCEF96" w14:textId="77777777" w:rsidR="006A5D39" w:rsidRDefault="006A5D39" w:rsidP="007D4E74">
            <w:pPr>
              <w:spacing w:after="0"/>
              <w:rPr>
                <w:sz w:val="20"/>
                <w:szCs w:val="20"/>
              </w:rPr>
            </w:pPr>
          </w:p>
        </w:tc>
        <w:tc>
          <w:tcPr>
            <w:tcW w:w="810" w:type="dxa"/>
            <w:tcBorders>
              <w:top w:val="single" w:sz="6" w:space="0" w:color="CCCCCC"/>
              <w:left w:val="single" w:sz="6" w:space="0" w:color="CCCCCC"/>
              <w:bottom w:val="single" w:sz="6" w:space="0" w:color="000000"/>
              <w:right w:val="single" w:sz="6" w:space="0" w:color="000000"/>
            </w:tcBorders>
          </w:tcPr>
          <w:p w14:paraId="7B44D0A4" w14:textId="77777777" w:rsidR="006A5D39" w:rsidRDefault="006A5D39" w:rsidP="007D4E74">
            <w:pPr>
              <w:spacing w:after="0"/>
              <w:rPr>
                <w:sz w:val="20"/>
                <w:szCs w:val="20"/>
              </w:rPr>
            </w:pPr>
          </w:p>
        </w:tc>
      </w:tr>
      <w:tr w:rsidR="006A5D39" w14:paraId="24D54991" w14:textId="74F1FBFB" w:rsidTr="00A8767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902747E" w14:textId="77777777" w:rsidR="006A5D39" w:rsidRDefault="006A5D39"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3BFEEE" w14:textId="047FC50D" w:rsidR="006A5D39" w:rsidRDefault="006A5D39" w:rsidP="007D4E74">
            <w:pPr>
              <w:spacing w:after="0" w:line="480" w:lineRule="auto"/>
              <w:rPr>
                <w:rFonts w:ascii="Times New Roman" w:eastAsia="Times New Roman" w:hAnsi="Times New Roman" w:cs="Times New Roman"/>
                <w:sz w:val="24"/>
                <w:szCs w:val="24"/>
              </w:rPr>
            </w:pPr>
            <w:r w:rsidRPr="00A34845">
              <w:rPr>
                <w:rFonts w:ascii="Times New Roman" w:eastAsia="Times New Roman" w:hAnsi="Times New Roman" w:cs="Times New Roman"/>
                <w:sz w:val="24"/>
                <w:szCs w:val="24"/>
              </w:rPr>
              <w:t>Başkalarıyla kolaylıkla duygusal yakınlık kurarım.</w:t>
            </w:r>
          </w:p>
        </w:tc>
        <w:tc>
          <w:tcPr>
            <w:tcW w:w="5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AFE5BA" w14:textId="77777777" w:rsidR="006A5D39" w:rsidRDefault="006A5D39" w:rsidP="007D4E74">
            <w:pPr>
              <w:rPr>
                <w:rFonts w:ascii="Times New Roman" w:eastAsia="Times New Roman" w:hAnsi="Times New Roman" w:cs="Times New Roman"/>
                <w:sz w:val="24"/>
                <w:szCs w:val="24"/>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0CCE64"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56802F"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806B34"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9DABD0"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Pr>
          <w:p w14:paraId="51055274" w14:textId="77777777" w:rsidR="006A5D39" w:rsidRDefault="006A5D39" w:rsidP="007D4E74">
            <w:pPr>
              <w:spacing w:after="0"/>
              <w:rPr>
                <w:sz w:val="20"/>
                <w:szCs w:val="20"/>
              </w:rPr>
            </w:pPr>
          </w:p>
        </w:tc>
        <w:tc>
          <w:tcPr>
            <w:tcW w:w="810" w:type="dxa"/>
            <w:tcBorders>
              <w:top w:val="single" w:sz="6" w:space="0" w:color="CCCCCC"/>
              <w:left w:val="single" w:sz="6" w:space="0" w:color="CCCCCC"/>
              <w:bottom w:val="single" w:sz="6" w:space="0" w:color="000000"/>
              <w:right w:val="single" w:sz="6" w:space="0" w:color="000000"/>
            </w:tcBorders>
          </w:tcPr>
          <w:p w14:paraId="025CB71C" w14:textId="77777777" w:rsidR="006A5D39" w:rsidRDefault="006A5D39" w:rsidP="007D4E74">
            <w:pPr>
              <w:spacing w:after="0"/>
              <w:rPr>
                <w:sz w:val="20"/>
                <w:szCs w:val="20"/>
              </w:rPr>
            </w:pPr>
          </w:p>
        </w:tc>
      </w:tr>
      <w:tr w:rsidR="006A5D39" w14:paraId="154A5138" w14:textId="40E118D8" w:rsidTr="00A8767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5741505" w14:textId="77777777" w:rsidR="006A5D39" w:rsidRDefault="006A5D39"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2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573662" w14:textId="3FAF4312" w:rsidR="006A5D39" w:rsidRDefault="006A5D39" w:rsidP="007D4E74">
            <w:pPr>
              <w:spacing w:after="0" w:line="480" w:lineRule="auto"/>
              <w:rPr>
                <w:rFonts w:ascii="Times New Roman" w:eastAsia="Times New Roman" w:hAnsi="Times New Roman" w:cs="Times New Roman"/>
                <w:sz w:val="24"/>
                <w:szCs w:val="24"/>
              </w:rPr>
            </w:pPr>
            <w:r w:rsidRPr="00B1054B">
              <w:rPr>
                <w:rFonts w:ascii="Times New Roman" w:eastAsia="Times New Roman" w:hAnsi="Times New Roman" w:cs="Times New Roman"/>
                <w:sz w:val="24"/>
                <w:szCs w:val="24"/>
              </w:rPr>
              <w:t>Başkalarıyla çok yakınlaşırsam incitileceğimden korkuyorum.</w:t>
            </w:r>
          </w:p>
        </w:tc>
        <w:tc>
          <w:tcPr>
            <w:tcW w:w="5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CE3813" w14:textId="77777777" w:rsidR="006A5D39" w:rsidRDefault="006A5D39" w:rsidP="007D4E74">
            <w:pPr>
              <w:rPr>
                <w:rFonts w:ascii="Times New Roman" w:eastAsia="Times New Roman" w:hAnsi="Times New Roman" w:cs="Times New Roman"/>
                <w:sz w:val="24"/>
                <w:szCs w:val="24"/>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4A0F17"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31A532"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9B3FB7"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E80D12"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Pr>
          <w:p w14:paraId="1EA97F50" w14:textId="77777777" w:rsidR="006A5D39" w:rsidRDefault="006A5D39" w:rsidP="007D4E74">
            <w:pPr>
              <w:spacing w:after="0"/>
              <w:rPr>
                <w:sz w:val="20"/>
                <w:szCs w:val="20"/>
              </w:rPr>
            </w:pPr>
          </w:p>
        </w:tc>
        <w:tc>
          <w:tcPr>
            <w:tcW w:w="810" w:type="dxa"/>
            <w:tcBorders>
              <w:top w:val="single" w:sz="6" w:space="0" w:color="CCCCCC"/>
              <w:left w:val="single" w:sz="6" w:space="0" w:color="CCCCCC"/>
              <w:bottom w:val="single" w:sz="6" w:space="0" w:color="000000"/>
              <w:right w:val="single" w:sz="6" w:space="0" w:color="000000"/>
            </w:tcBorders>
          </w:tcPr>
          <w:p w14:paraId="1682DC3B" w14:textId="77777777" w:rsidR="006A5D39" w:rsidRDefault="006A5D39" w:rsidP="007D4E74">
            <w:pPr>
              <w:spacing w:after="0"/>
              <w:rPr>
                <w:sz w:val="20"/>
                <w:szCs w:val="20"/>
              </w:rPr>
            </w:pPr>
          </w:p>
        </w:tc>
      </w:tr>
      <w:tr w:rsidR="006A5D39" w14:paraId="6359127C" w14:textId="63B2AECD" w:rsidTr="00A8767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F1A977A" w14:textId="77777777" w:rsidR="006A5D39" w:rsidRDefault="006A5D39"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2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31FDC3" w14:textId="485DC0A0" w:rsidR="006A5D39" w:rsidRDefault="006A5D39" w:rsidP="007D4E74">
            <w:pPr>
              <w:spacing w:after="0" w:line="480" w:lineRule="auto"/>
              <w:rPr>
                <w:rFonts w:ascii="Times New Roman" w:eastAsia="Times New Roman" w:hAnsi="Times New Roman" w:cs="Times New Roman"/>
                <w:sz w:val="24"/>
                <w:szCs w:val="24"/>
              </w:rPr>
            </w:pPr>
            <w:r w:rsidRPr="00B1054B">
              <w:rPr>
                <w:rFonts w:ascii="Times New Roman" w:eastAsia="Times New Roman" w:hAnsi="Times New Roman" w:cs="Times New Roman"/>
                <w:sz w:val="24"/>
                <w:szCs w:val="24"/>
              </w:rPr>
              <w:t>Başkalarıyla yakın duygusal ilişkilerim olmadığı sürece oldukça rahatım.</w:t>
            </w:r>
          </w:p>
        </w:tc>
        <w:tc>
          <w:tcPr>
            <w:tcW w:w="5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E0DE89" w14:textId="77777777" w:rsidR="006A5D39" w:rsidRDefault="006A5D39" w:rsidP="007D4E74">
            <w:pPr>
              <w:rPr>
                <w:rFonts w:ascii="Times New Roman" w:eastAsia="Times New Roman" w:hAnsi="Times New Roman" w:cs="Times New Roman"/>
                <w:sz w:val="24"/>
                <w:szCs w:val="24"/>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C5E630"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1CB707"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A6371F"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9D8737"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Pr>
          <w:p w14:paraId="25F66BB2" w14:textId="77777777" w:rsidR="006A5D39" w:rsidRDefault="006A5D39" w:rsidP="007D4E74">
            <w:pPr>
              <w:spacing w:after="0"/>
              <w:rPr>
                <w:sz w:val="20"/>
                <w:szCs w:val="20"/>
              </w:rPr>
            </w:pPr>
          </w:p>
        </w:tc>
        <w:tc>
          <w:tcPr>
            <w:tcW w:w="810" w:type="dxa"/>
            <w:tcBorders>
              <w:top w:val="single" w:sz="6" w:space="0" w:color="CCCCCC"/>
              <w:left w:val="single" w:sz="6" w:space="0" w:color="CCCCCC"/>
              <w:bottom w:val="single" w:sz="6" w:space="0" w:color="000000"/>
              <w:right w:val="single" w:sz="6" w:space="0" w:color="000000"/>
            </w:tcBorders>
          </w:tcPr>
          <w:p w14:paraId="58E8D14D" w14:textId="77777777" w:rsidR="006A5D39" w:rsidRDefault="006A5D39" w:rsidP="007D4E74">
            <w:pPr>
              <w:spacing w:after="0"/>
              <w:rPr>
                <w:sz w:val="20"/>
                <w:szCs w:val="20"/>
              </w:rPr>
            </w:pPr>
          </w:p>
        </w:tc>
      </w:tr>
      <w:tr w:rsidR="006A5D39" w14:paraId="30C76D8D" w14:textId="54ED3D92" w:rsidTr="00A8767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B270027" w14:textId="77777777" w:rsidR="006A5D39" w:rsidRDefault="006A5D39"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2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3DC197" w14:textId="0EB0E4A6" w:rsidR="006A5D39" w:rsidRDefault="006A5D39" w:rsidP="007D4E74">
            <w:pPr>
              <w:spacing w:after="0" w:line="480" w:lineRule="auto"/>
              <w:rPr>
                <w:rFonts w:ascii="Times New Roman" w:eastAsia="Times New Roman" w:hAnsi="Times New Roman" w:cs="Times New Roman"/>
                <w:sz w:val="24"/>
                <w:szCs w:val="24"/>
              </w:rPr>
            </w:pPr>
            <w:r w:rsidRPr="00B1054B">
              <w:rPr>
                <w:rFonts w:ascii="Times New Roman" w:eastAsia="Times New Roman" w:hAnsi="Times New Roman" w:cs="Times New Roman"/>
                <w:sz w:val="24"/>
                <w:szCs w:val="24"/>
              </w:rPr>
              <w:t>Başkalarıyla tam anlamıyla duygusal yakınlık kurmak istiyorum.</w:t>
            </w:r>
          </w:p>
        </w:tc>
        <w:tc>
          <w:tcPr>
            <w:tcW w:w="5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38AD93" w14:textId="77777777" w:rsidR="006A5D39" w:rsidRDefault="006A5D39" w:rsidP="007D4E74">
            <w:pPr>
              <w:rPr>
                <w:rFonts w:ascii="Times New Roman" w:eastAsia="Times New Roman" w:hAnsi="Times New Roman" w:cs="Times New Roman"/>
                <w:sz w:val="24"/>
                <w:szCs w:val="24"/>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67B392"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60D9B5"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8CBD48"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466CC4"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Pr>
          <w:p w14:paraId="548DF323" w14:textId="77777777" w:rsidR="006A5D39" w:rsidRDefault="006A5D39" w:rsidP="007D4E74">
            <w:pPr>
              <w:spacing w:after="0"/>
              <w:rPr>
                <w:sz w:val="20"/>
                <w:szCs w:val="20"/>
              </w:rPr>
            </w:pPr>
          </w:p>
        </w:tc>
        <w:tc>
          <w:tcPr>
            <w:tcW w:w="810" w:type="dxa"/>
            <w:tcBorders>
              <w:top w:val="single" w:sz="6" w:space="0" w:color="CCCCCC"/>
              <w:left w:val="single" w:sz="6" w:space="0" w:color="CCCCCC"/>
              <w:bottom w:val="single" w:sz="6" w:space="0" w:color="000000"/>
              <w:right w:val="single" w:sz="6" w:space="0" w:color="000000"/>
            </w:tcBorders>
          </w:tcPr>
          <w:p w14:paraId="2C5FDC29" w14:textId="77777777" w:rsidR="006A5D39" w:rsidRDefault="006A5D39" w:rsidP="007D4E74">
            <w:pPr>
              <w:spacing w:after="0"/>
              <w:rPr>
                <w:sz w:val="20"/>
                <w:szCs w:val="20"/>
              </w:rPr>
            </w:pPr>
          </w:p>
        </w:tc>
      </w:tr>
      <w:tr w:rsidR="006A5D39" w14:paraId="3031E736" w14:textId="28D33243" w:rsidTr="00A8767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DC28599" w14:textId="77777777" w:rsidR="006A5D39" w:rsidRDefault="006A5D39"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52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8C3471" w14:textId="03AC59AC" w:rsidR="006A5D39" w:rsidRDefault="006A5D39" w:rsidP="007D4E74">
            <w:pPr>
              <w:spacing w:after="0" w:line="480" w:lineRule="auto"/>
              <w:rPr>
                <w:rFonts w:ascii="Times New Roman" w:eastAsia="Times New Roman" w:hAnsi="Times New Roman" w:cs="Times New Roman"/>
                <w:sz w:val="24"/>
                <w:szCs w:val="24"/>
              </w:rPr>
            </w:pPr>
            <w:r w:rsidRPr="002112FC">
              <w:rPr>
                <w:rFonts w:ascii="Times New Roman" w:eastAsia="Times New Roman" w:hAnsi="Times New Roman" w:cs="Times New Roman"/>
                <w:sz w:val="24"/>
                <w:szCs w:val="24"/>
              </w:rPr>
              <w:t>Yalnız kalmaktan korkarım.</w:t>
            </w:r>
          </w:p>
        </w:tc>
        <w:tc>
          <w:tcPr>
            <w:tcW w:w="5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C4C89D" w14:textId="77777777" w:rsidR="006A5D39" w:rsidRDefault="006A5D39" w:rsidP="007D4E74">
            <w:pPr>
              <w:rPr>
                <w:rFonts w:ascii="Times New Roman" w:eastAsia="Times New Roman" w:hAnsi="Times New Roman" w:cs="Times New Roman"/>
                <w:sz w:val="24"/>
                <w:szCs w:val="24"/>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5108A6"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C5AB6E"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4EA715"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6C7784"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Pr>
          <w:p w14:paraId="231A94BB" w14:textId="77777777" w:rsidR="006A5D39" w:rsidRDefault="006A5D39" w:rsidP="007D4E74">
            <w:pPr>
              <w:spacing w:after="0"/>
              <w:rPr>
                <w:sz w:val="20"/>
                <w:szCs w:val="20"/>
              </w:rPr>
            </w:pPr>
          </w:p>
        </w:tc>
        <w:tc>
          <w:tcPr>
            <w:tcW w:w="810" w:type="dxa"/>
            <w:tcBorders>
              <w:top w:val="single" w:sz="6" w:space="0" w:color="CCCCCC"/>
              <w:left w:val="single" w:sz="6" w:space="0" w:color="CCCCCC"/>
              <w:bottom w:val="single" w:sz="6" w:space="0" w:color="000000"/>
              <w:right w:val="single" w:sz="6" w:space="0" w:color="000000"/>
            </w:tcBorders>
          </w:tcPr>
          <w:p w14:paraId="493BF920" w14:textId="77777777" w:rsidR="006A5D39" w:rsidRDefault="006A5D39" w:rsidP="007D4E74">
            <w:pPr>
              <w:spacing w:after="0"/>
              <w:rPr>
                <w:sz w:val="20"/>
                <w:szCs w:val="20"/>
              </w:rPr>
            </w:pPr>
          </w:p>
        </w:tc>
      </w:tr>
      <w:tr w:rsidR="006A5D39" w14:paraId="2D775F4D" w14:textId="68936985" w:rsidTr="00A8767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57FC5D5" w14:textId="77777777" w:rsidR="006A5D39" w:rsidRDefault="006A5D39"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52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D52D3C" w14:textId="50F522D7" w:rsidR="006A5D39" w:rsidRDefault="006A5D39" w:rsidP="007D4E74">
            <w:pPr>
              <w:spacing w:after="0" w:line="480" w:lineRule="auto"/>
              <w:rPr>
                <w:rFonts w:ascii="Times New Roman" w:eastAsia="Times New Roman" w:hAnsi="Times New Roman" w:cs="Times New Roman"/>
                <w:sz w:val="24"/>
                <w:szCs w:val="24"/>
              </w:rPr>
            </w:pPr>
            <w:r w:rsidRPr="0010105C">
              <w:rPr>
                <w:rFonts w:ascii="Times New Roman" w:eastAsia="Times New Roman" w:hAnsi="Times New Roman" w:cs="Times New Roman"/>
                <w:sz w:val="24"/>
                <w:szCs w:val="24"/>
              </w:rPr>
              <w:t>Başkalarına rahatlıkla güvenip bağlanabilirim.</w:t>
            </w:r>
          </w:p>
        </w:tc>
        <w:tc>
          <w:tcPr>
            <w:tcW w:w="5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351AC2" w14:textId="77777777" w:rsidR="006A5D39" w:rsidRDefault="006A5D39" w:rsidP="007D4E74">
            <w:pPr>
              <w:rPr>
                <w:rFonts w:ascii="Times New Roman" w:eastAsia="Times New Roman" w:hAnsi="Times New Roman" w:cs="Times New Roman"/>
                <w:sz w:val="24"/>
                <w:szCs w:val="24"/>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5054A7"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CC4BC7"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840B93"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BCF107"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Pr>
          <w:p w14:paraId="3A8B14C2" w14:textId="77777777" w:rsidR="006A5D39" w:rsidRDefault="006A5D39" w:rsidP="007D4E74">
            <w:pPr>
              <w:spacing w:after="0"/>
              <w:rPr>
                <w:sz w:val="20"/>
                <w:szCs w:val="20"/>
              </w:rPr>
            </w:pPr>
          </w:p>
        </w:tc>
        <w:tc>
          <w:tcPr>
            <w:tcW w:w="810" w:type="dxa"/>
            <w:tcBorders>
              <w:top w:val="single" w:sz="6" w:space="0" w:color="CCCCCC"/>
              <w:left w:val="single" w:sz="6" w:space="0" w:color="CCCCCC"/>
              <w:bottom w:val="single" w:sz="6" w:space="0" w:color="000000"/>
              <w:right w:val="single" w:sz="6" w:space="0" w:color="000000"/>
            </w:tcBorders>
          </w:tcPr>
          <w:p w14:paraId="7A43FD90" w14:textId="77777777" w:rsidR="006A5D39" w:rsidRDefault="006A5D39" w:rsidP="007D4E74">
            <w:pPr>
              <w:spacing w:after="0"/>
              <w:rPr>
                <w:sz w:val="20"/>
                <w:szCs w:val="20"/>
              </w:rPr>
            </w:pPr>
          </w:p>
        </w:tc>
      </w:tr>
      <w:tr w:rsidR="006A5D39" w14:paraId="4956733D" w14:textId="750B99A8" w:rsidTr="00A8767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78FEAEE" w14:textId="77777777" w:rsidR="006A5D39" w:rsidRDefault="006A5D39"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52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34A41F" w14:textId="27BA5AB5" w:rsidR="006A5D39" w:rsidRDefault="006A5D39" w:rsidP="007D4E74">
            <w:pPr>
              <w:spacing w:after="0" w:line="480" w:lineRule="auto"/>
              <w:rPr>
                <w:rFonts w:ascii="Times New Roman" w:eastAsia="Times New Roman" w:hAnsi="Times New Roman" w:cs="Times New Roman"/>
                <w:sz w:val="24"/>
                <w:szCs w:val="24"/>
              </w:rPr>
            </w:pPr>
            <w:r w:rsidRPr="0010105C">
              <w:rPr>
                <w:rFonts w:ascii="Times New Roman" w:eastAsia="Times New Roman" w:hAnsi="Times New Roman" w:cs="Times New Roman"/>
                <w:sz w:val="24"/>
                <w:szCs w:val="24"/>
              </w:rPr>
              <w:t>Başkalarına tamamıyla güvenmekte zorlanırım.</w:t>
            </w:r>
          </w:p>
        </w:tc>
        <w:tc>
          <w:tcPr>
            <w:tcW w:w="5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89162C" w14:textId="77777777" w:rsidR="006A5D39" w:rsidRDefault="006A5D39" w:rsidP="007D4E74">
            <w:pPr>
              <w:rPr>
                <w:rFonts w:ascii="Times New Roman" w:eastAsia="Times New Roman" w:hAnsi="Times New Roman" w:cs="Times New Roman"/>
                <w:sz w:val="24"/>
                <w:szCs w:val="24"/>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2478D1"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3BB3CE"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6DC36C"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EEDB0E"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Pr>
          <w:p w14:paraId="5294344C" w14:textId="77777777" w:rsidR="006A5D39" w:rsidRDefault="006A5D39" w:rsidP="007D4E74">
            <w:pPr>
              <w:spacing w:after="0"/>
              <w:rPr>
                <w:sz w:val="20"/>
                <w:szCs w:val="20"/>
              </w:rPr>
            </w:pPr>
          </w:p>
        </w:tc>
        <w:tc>
          <w:tcPr>
            <w:tcW w:w="810" w:type="dxa"/>
            <w:tcBorders>
              <w:top w:val="single" w:sz="6" w:space="0" w:color="CCCCCC"/>
              <w:left w:val="single" w:sz="6" w:space="0" w:color="CCCCCC"/>
              <w:bottom w:val="single" w:sz="6" w:space="0" w:color="000000"/>
              <w:right w:val="single" w:sz="6" w:space="0" w:color="000000"/>
            </w:tcBorders>
          </w:tcPr>
          <w:p w14:paraId="5912AC0E" w14:textId="77777777" w:rsidR="006A5D39" w:rsidRDefault="006A5D39" w:rsidP="007D4E74">
            <w:pPr>
              <w:spacing w:after="0"/>
              <w:rPr>
                <w:sz w:val="20"/>
                <w:szCs w:val="20"/>
              </w:rPr>
            </w:pPr>
          </w:p>
        </w:tc>
      </w:tr>
      <w:tr w:rsidR="006A5D39" w14:paraId="4257821A" w14:textId="40C794A5" w:rsidTr="00A8767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48FCC1F" w14:textId="77777777" w:rsidR="006A5D39" w:rsidRDefault="006A5D39"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2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967662" w14:textId="33EEFC42" w:rsidR="006A5D39" w:rsidRDefault="006A5D39" w:rsidP="007D4E74">
            <w:pPr>
              <w:spacing w:after="0" w:line="480" w:lineRule="auto"/>
              <w:rPr>
                <w:rFonts w:ascii="Times New Roman" w:eastAsia="Times New Roman" w:hAnsi="Times New Roman" w:cs="Times New Roman"/>
                <w:sz w:val="24"/>
                <w:szCs w:val="24"/>
              </w:rPr>
            </w:pPr>
            <w:r w:rsidRPr="0010105C">
              <w:rPr>
                <w:rFonts w:ascii="Times New Roman" w:eastAsia="Times New Roman" w:hAnsi="Times New Roman" w:cs="Times New Roman"/>
                <w:sz w:val="24"/>
                <w:szCs w:val="24"/>
              </w:rPr>
              <w:t>Başkalarının bana dayanıp bel bağlaması konusunda oldukça rahatımdır.</w:t>
            </w:r>
          </w:p>
        </w:tc>
        <w:tc>
          <w:tcPr>
            <w:tcW w:w="5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48857E" w14:textId="77777777" w:rsidR="006A5D39" w:rsidRDefault="006A5D39" w:rsidP="007D4E74">
            <w:pPr>
              <w:rPr>
                <w:rFonts w:ascii="Times New Roman" w:eastAsia="Times New Roman" w:hAnsi="Times New Roman" w:cs="Times New Roman"/>
                <w:sz w:val="24"/>
                <w:szCs w:val="24"/>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35D7DD"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A70FC0"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142A1E"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A093EC"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Pr>
          <w:p w14:paraId="708CFBA8" w14:textId="77777777" w:rsidR="006A5D39" w:rsidRDefault="006A5D39" w:rsidP="007D4E74">
            <w:pPr>
              <w:spacing w:after="0"/>
              <w:rPr>
                <w:sz w:val="20"/>
                <w:szCs w:val="20"/>
              </w:rPr>
            </w:pPr>
          </w:p>
        </w:tc>
        <w:tc>
          <w:tcPr>
            <w:tcW w:w="810" w:type="dxa"/>
            <w:tcBorders>
              <w:top w:val="single" w:sz="6" w:space="0" w:color="CCCCCC"/>
              <w:left w:val="single" w:sz="6" w:space="0" w:color="CCCCCC"/>
              <w:bottom w:val="single" w:sz="6" w:space="0" w:color="000000"/>
              <w:right w:val="single" w:sz="6" w:space="0" w:color="000000"/>
            </w:tcBorders>
          </w:tcPr>
          <w:p w14:paraId="439E50AA" w14:textId="77777777" w:rsidR="006A5D39" w:rsidRDefault="006A5D39" w:rsidP="007D4E74">
            <w:pPr>
              <w:spacing w:after="0"/>
              <w:rPr>
                <w:sz w:val="20"/>
                <w:szCs w:val="20"/>
              </w:rPr>
            </w:pPr>
          </w:p>
        </w:tc>
      </w:tr>
      <w:tr w:rsidR="006A5D39" w14:paraId="59276BB3" w14:textId="5D5F6F3E" w:rsidTr="00A8767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226F038" w14:textId="77777777" w:rsidR="006A5D39" w:rsidRDefault="006A5D39"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52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DA66D8" w14:textId="41D92BE8" w:rsidR="006A5D39" w:rsidRDefault="006A5D39" w:rsidP="007D4E74">
            <w:pPr>
              <w:spacing w:after="0" w:line="480" w:lineRule="auto"/>
              <w:rPr>
                <w:rFonts w:ascii="Times New Roman" w:eastAsia="Times New Roman" w:hAnsi="Times New Roman" w:cs="Times New Roman"/>
                <w:sz w:val="24"/>
                <w:szCs w:val="24"/>
              </w:rPr>
            </w:pPr>
            <w:r w:rsidRPr="000B4A22">
              <w:rPr>
                <w:rFonts w:ascii="Times New Roman" w:eastAsia="Times New Roman" w:hAnsi="Times New Roman" w:cs="Times New Roman"/>
                <w:sz w:val="24"/>
                <w:szCs w:val="24"/>
              </w:rPr>
              <w:t>Başkalarının bana, benim onlara verdiğim değer kadar değer vermediğini bildiğimde kaygılanırım.</w:t>
            </w:r>
          </w:p>
        </w:tc>
        <w:tc>
          <w:tcPr>
            <w:tcW w:w="5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A81F6B" w14:textId="77777777" w:rsidR="006A5D39" w:rsidRDefault="006A5D39" w:rsidP="007D4E74">
            <w:pPr>
              <w:rPr>
                <w:rFonts w:ascii="Times New Roman" w:eastAsia="Times New Roman" w:hAnsi="Times New Roman" w:cs="Times New Roman"/>
                <w:sz w:val="24"/>
                <w:szCs w:val="24"/>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CA397E"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0C66A6"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CAB9E9"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4ADDB0"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Pr>
          <w:p w14:paraId="5C00664B" w14:textId="77777777" w:rsidR="006A5D39" w:rsidRDefault="006A5D39" w:rsidP="007D4E74">
            <w:pPr>
              <w:spacing w:after="0"/>
              <w:rPr>
                <w:sz w:val="20"/>
                <w:szCs w:val="20"/>
              </w:rPr>
            </w:pPr>
          </w:p>
        </w:tc>
        <w:tc>
          <w:tcPr>
            <w:tcW w:w="810" w:type="dxa"/>
            <w:tcBorders>
              <w:top w:val="single" w:sz="6" w:space="0" w:color="CCCCCC"/>
              <w:left w:val="single" w:sz="6" w:space="0" w:color="CCCCCC"/>
              <w:bottom w:val="single" w:sz="6" w:space="0" w:color="000000"/>
              <w:right w:val="single" w:sz="6" w:space="0" w:color="000000"/>
            </w:tcBorders>
          </w:tcPr>
          <w:p w14:paraId="313B84ED" w14:textId="77777777" w:rsidR="006A5D39" w:rsidRDefault="006A5D39" w:rsidP="007D4E74">
            <w:pPr>
              <w:spacing w:after="0"/>
              <w:rPr>
                <w:sz w:val="20"/>
                <w:szCs w:val="20"/>
              </w:rPr>
            </w:pPr>
          </w:p>
        </w:tc>
      </w:tr>
      <w:tr w:rsidR="006A5D39" w14:paraId="16A671D9" w14:textId="5432ED1E" w:rsidTr="00A8767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5B85CC" w14:textId="77777777" w:rsidR="006A5D39" w:rsidRDefault="006A5D39"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52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28BFCC" w14:textId="7E0DA310" w:rsidR="006A5D39" w:rsidRDefault="006A5D39" w:rsidP="007D4E74">
            <w:pPr>
              <w:spacing w:after="0" w:line="480" w:lineRule="auto"/>
              <w:rPr>
                <w:rFonts w:ascii="Times New Roman" w:eastAsia="Times New Roman" w:hAnsi="Times New Roman" w:cs="Times New Roman"/>
                <w:sz w:val="24"/>
                <w:szCs w:val="24"/>
              </w:rPr>
            </w:pPr>
            <w:r w:rsidRPr="000B4A22">
              <w:rPr>
                <w:rFonts w:ascii="Times New Roman" w:eastAsia="Times New Roman" w:hAnsi="Times New Roman" w:cs="Times New Roman"/>
                <w:sz w:val="24"/>
                <w:szCs w:val="24"/>
              </w:rPr>
              <w:t>Kendi kendime yettiğimi hissetmem benim için çok önemli.</w:t>
            </w:r>
          </w:p>
        </w:tc>
        <w:tc>
          <w:tcPr>
            <w:tcW w:w="5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52C30A" w14:textId="77777777" w:rsidR="006A5D39" w:rsidRDefault="006A5D39" w:rsidP="007D4E74">
            <w:pPr>
              <w:rPr>
                <w:rFonts w:ascii="Times New Roman" w:eastAsia="Times New Roman" w:hAnsi="Times New Roman" w:cs="Times New Roman"/>
                <w:sz w:val="24"/>
                <w:szCs w:val="24"/>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110683"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33AC0D"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5C4E1B"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2D446A"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Pr>
          <w:p w14:paraId="585F46BC" w14:textId="77777777" w:rsidR="006A5D39" w:rsidRDefault="006A5D39" w:rsidP="007D4E74">
            <w:pPr>
              <w:spacing w:after="0"/>
              <w:rPr>
                <w:sz w:val="20"/>
                <w:szCs w:val="20"/>
              </w:rPr>
            </w:pPr>
          </w:p>
        </w:tc>
        <w:tc>
          <w:tcPr>
            <w:tcW w:w="810" w:type="dxa"/>
            <w:tcBorders>
              <w:top w:val="single" w:sz="6" w:space="0" w:color="CCCCCC"/>
              <w:left w:val="single" w:sz="6" w:space="0" w:color="CCCCCC"/>
              <w:bottom w:val="single" w:sz="6" w:space="0" w:color="000000"/>
              <w:right w:val="single" w:sz="6" w:space="0" w:color="000000"/>
            </w:tcBorders>
          </w:tcPr>
          <w:p w14:paraId="40BF7269" w14:textId="77777777" w:rsidR="006A5D39" w:rsidRDefault="006A5D39" w:rsidP="007D4E74">
            <w:pPr>
              <w:spacing w:after="0"/>
              <w:rPr>
                <w:sz w:val="20"/>
                <w:szCs w:val="20"/>
              </w:rPr>
            </w:pPr>
          </w:p>
        </w:tc>
      </w:tr>
      <w:tr w:rsidR="006A5D39" w14:paraId="76CB3374" w14:textId="633BEE1D" w:rsidTr="00A8767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BB017B3" w14:textId="51E887A9" w:rsidR="006A5D39" w:rsidRDefault="006A5D39"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52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8A2743" w14:textId="3051216E" w:rsidR="006A5D39" w:rsidRDefault="006A5D39" w:rsidP="007D4E74">
            <w:pPr>
              <w:spacing w:after="0" w:line="480" w:lineRule="auto"/>
              <w:rPr>
                <w:rFonts w:ascii="Times New Roman" w:eastAsia="Times New Roman" w:hAnsi="Times New Roman" w:cs="Times New Roman"/>
                <w:sz w:val="24"/>
                <w:szCs w:val="24"/>
              </w:rPr>
            </w:pPr>
            <w:r w:rsidRPr="00F85D7E">
              <w:rPr>
                <w:rFonts w:ascii="Times New Roman" w:eastAsia="Times New Roman" w:hAnsi="Times New Roman" w:cs="Times New Roman"/>
                <w:sz w:val="24"/>
                <w:szCs w:val="24"/>
              </w:rPr>
              <w:t>Başkalarının bana bağlanmamalarını tercih ederim.</w:t>
            </w:r>
          </w:p>
        </w:tc>
        <w:tc>
          <w:tcPr>
            <w:tcW w:w="5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110B49" w14:textId="77777777" w:rsidR="006A5D39" w:rsidRDefault="006A5D39" w:rsidP="007D4E74">
            <w:pPr>
              <w:rPr>
                <w:rFonts w:ascii="Times New Roman" w:eastAsia="Times New Roman" w:hAnsi="Times New Roman" w:cs="Times New Roman"/>
                <w:sz w:val="24"/>
                <w:szCs w:val="24"/>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EAB01B"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72EBAE"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C82CF5"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717611"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Pr>
          <w:p w14:paraId="782051D4" w14:textId="77777777" w:rsidR="006A5D39" w:rsidRDefault="006A5D39" w:rsidP="007D4E74">
            <w:pPr>
              <w:spacing w:after="0"/>
              <w:rPr>
                <w:sz w:val="20"/>
                <w:szCs w:val="20"/>
              </w:rPr>
            </w:pPr>
          </w:p>
        </w:tc>
        <w:tc>
          <w:tcPr>
            <w:tcW w:w="810" w:type="dxa"/>
            <w:tcBorders>
              <w:top w:val="single" w:sz="6" w:space="0" w:color="CCCCCC"/>
              <w:left w:val="single" w:sz="6" w:space="0" w:color="CCCCCC"/>
              <w:bottom w:val="single" w:sz="6" w:space="0" w:color="000000"/>
              <w:right w:val="single" w:sz="6" w:space="0" w:color="000000"/>
            </w:tcBorders>
          </w:tcPr>
          <w:p w14:paraId="0D2AC766" w14:textId="77777777" w:rsidR="006A5D39" w:rsidRDefault="006A5D39" w:rsidP="007D4E74">
            <w:pPr>
              <w:spacing w:after="0"/>
              <w:rPr>
                <w:sz w:val="20"/>
                <w:szCs w:val="20"/>
              </w:rPr>
            </w:pPr>
          </w:p>
        </w:tc>
      </w:tr>
      <w:tr w:rsidR="006A5D39" w14:paraId="7036F692" w14:textId="0817396D" w:rsidTr="00A8767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C81DBB4" w14:textId="41C2DE32" w:rsidR="006A5D39" w:rsidRDefault="006A5D39"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w:t>
            </w:r>
          </w:p>
        </w:tc>
        <w:tc>
          <w:tcPr>
            <w:tcW w:w="52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D67E41" w14:textId="226D7AC4" w:rsidR="006A5D39" w:rsidRDefault="006A5D39" w:rsidP="007D4E74">
            <w:pPr>
              <w:spacing w:after="0" w:line="480" w:lineRule="auto"/>
              <w:rPr>
                <w:rFonts w:ascii="Times New Roman" w:eastAsia="Times New Roman" w:hAnsi="Times New Roman" w:cs="Times New Roman"/>
                <w:sz w:val="24"/>
                <w:szCs w:val="24"/>
              </w:rPr>
            </w:pPr>
            <w:r w:rsidRPr="00F85D7E">
              <w:rPr>
                <w:rFonts w:ascii="Times New Roman" w:eastAsia="Times New Roman" w:hAnsi="Times New Roman" w:cs="Times New Roman"/>
                <w:sz w:val="24"/>
                <w:szCs w:val="24"/>
              </w:rPr>
              <w:t>Başkalarıyla yakın olmak beni rahatsız eder.</w:t>
            </w:r>
          </w:p>
        </w:tc>
        <w:tc>
          <w:tcPr>
            <w:tcW w:w="5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B652D0" w14:textId="77777777" w:rsidR="006A5D39" w:rsidRDefault="006A5D39" w:rsidP="007D4E74">
            <w:pPr>
              <w:rPr>
                <w:rFonts w:ascii="Times New Roman" w:eastAsia="Times New Roman" w:hAnsi="Times New Roman" w:cs="Times New Roman"/>
                <w:sz w:val="24"/>
                <w:szCs w:val="24"/>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93CF2C"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7FD47A"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073226"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1BAFDF"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Pr>
          <w:p w14:paraId="16AB077B" w14:textId="77777777" w:rsidR="006A5D39" w:rsidRDefault="006A5D39" w:rsidP="007D4E74">
            <w:pPr>
              <w:spacing w:after="0"/>
              <w:rPr>
                <w:sz w:val="20"/>
                <w:szCs w:val="20"/>
              </w:rPr>
            </w:pPr>
          </w:p>
        </w:tc>
        <w:tc>
          <w:tcPr>
            <w:tcW w:w="810" w:type="dxa"/>
            <w:tcBorders>
              <w:top w:val="single" w:sz="6" w:space="0" w:color="CCCCCC"/>
              <w:left w:val="single" w:sz="6" w:space="0" w:color="CCCCCC"/>
              <w:bottom w:val="single" w:sz="6" w:space="0" w:color="000000"/>
              <w:right w:val="single" w:sz="6" w:space="0" w:color="000000"/>
            </w:tcBorders>
          </w:tcPr>
          <w:p w14:paraId="7E02AFD6" w14:textId="77777777" w:rsidR="006A5D39" w:rsidRDefault="006A5D39" w:rsidP="007D4E74">
            <w:pPr>
              <w:spacing w:after="0"/>
              <w:rPr>
                <w:sz w:val="20"/>
                <w:szCs w:val="20"/>
              </w:rPr>
            </w:pPr>
          </w:p>
        </w:tc>
      </w:tr>
      <w:tr w:rsidR="006A5D39" w14:paraId="025EEAB8" w14:textId="32CA8D02" w:rsidTr="00A8767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9E22EC" w14:textId="1553A179" w:rsidR="006A5D39" w:rsidRDefault="006A5D39"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52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AE7027" w14:textId="285442C6" w:rsidR="006A5D39" w:rsidRDefault="006A5D39" w:rsidP="007D4E74">
            <w:pPr>
              <w:spacing w:after="0" w:line="480" w:lineRule="auto"/>
              <w:rPr>
                <w:rFonts w:ascii="Times New Roman" w:eastAsia="Times New Roman" w:hAnsi="Times New Roman" w:cs="Times New Roman"/>
                <w:sz w:val="24"/>
                <w:szCs w:val="24"/>
              </w:rPr>
            </w:pPr>
            <w:r w:rsidRPr="00CD4653">
              <w:rPr>
                <w:rFonts w:ascii="Times New Roman" w:eastAsia="Times New Roman" w:hAnsi="Times New Roman" w:cs="Times New Roman"/>
                <w:sz w:val="24"/>
                <w:szCs w:val="24"/>
              </w:rPr>
              <w:t>Başkalarının bana, benim istediğim kadar yakınlaşmakta gönülsüz olduklarını düşünüyorum.</w:t>
            </w:r>
          </w:p>
        </w:tc>
        <w:tc>
          <w:tcPr>
            <w:tcW w:w="5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117FC1" w14:textId="77777777" w:rsidR="006A5D39" w:rsidRDefault="006A5D39" w:rsidP="007D4E74">
            <w:pPr>
              <w:rPr>
                <w:rFonts w:ascii="Times New Roman" w:eastAsia="Times New Roman" w:hAnsi="Times New Roman" w:cs="Times New Roman"/>
                <w:sz w:val="24"/>
                <w:szCs w:val="24"/>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5EE50F"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86310A"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141622"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A21DD2"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Pr>
          <w:p w14:paraId="69999BBD" w14:textId="77777777" w:rsidR="006A5D39" w:rsidRDefault="006A5D39" w:rsidP="007D4E74">
            <w:pPr>
              <w:spacing w:after="0"/>
              <w:rPr>
                <w:sz w:val="20"/>
                <w:szCs w:val="20"/>
              </w:rPr>
            </w:pPr>
          </w:p>
        </w:tc>
        <w:tc>
          <w:tcPr>
            <w:tcW w:w="810" w:type="dxa"/>
            <w:tcBorders>
              <w:top w:val="single" w:sz="6" w:space="0" w:color="CCCCCC"/>
              <w:left w:val="single" w:sz="6" w:space="0" w:color="CCCCCC"/>
              <w:bottom w:val="single" w:sz="6" w:space="0" w:color="000000"/>
              <w:right w:val="single" w:sz="6" w:space="0" w:color="000000"/>
            </w:tcBorders>
          </w:tcPr>
          <w:p w14:paraId="1F905215" w14:textId="77777777" w:rsidR="006A5D39" w:rsidRDefault="006A5D39" w:rsidP="007D4E74">
            <w:pPr>
              <w:spacing w:after="0"/>
              <w:rPr>
                <w:sz w:val="20"/>
                <w:szCs w:val="20"/>
              </w:rPr>
            </w:pPr>
          </w:p>
        </w:tc>
      </w:tr>
      <w:tr w:rsidR="006A5D39" w14:paraId="46CD35C6" w14:textId="7D82FD01" w:rsidTr="00A8767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E5F37C4" w14:textId="26E22210" w:rsidR="006A5D39" w:rsidRDefault="006A5D39"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52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EB000B" w14:textId="338A1BEC" w:rsidR="006A5D39" w:rsidRDefault="006A5D39" w:rsidP="007D4E74">
            <w:pPr>
              <w:spacing w:after="0" w:line="480" w:lineRule="auto"/>
              <w:rPr>
                <w:rFonts w:ascii="Times New Roman" w:eastAsia="Times New Roman" w:hAnsi="Times New Roman" w:cs="Times New Roman"/>
                <w:sz w:val="24"/>
                <w:szCs w:val="24"/>
              </w:rPr>
            </w:pPr>
            <w:r w:rsidRPr="00CD4653">
              <w:rPr>
                <w:rFonts w:ascii="Times New Roman" w:eastAsia="Times New Roman" w:hAnsi="Times New Roman" w:cs="Times New Roman"/>
                <w:sz w:val="24"/>
                <w:szCs w:val="24"/>
              </w:rPr>
              <w:t>Başkalarına bağlanmamayı tercih ederim.</w:t>
            </w:r>
          </w:p>
        </w:tc>
        <w:tc>
          <w:tcPr>
            <w:tcW w:w="5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6D8C6C" w14:textId="77777777" w:rsidR="006A5D39" w:rsidRDefault="006A5D39" w:rsidP="007D4E74">
            <w:pPr>
              <w:rPr>
                <w:rFonts w:ascii="Times New Roman" w:eastAsia="Times New Roman" w:hAnsi="Times New Roman" w:cs="Times New Roman"/>
                <w:sz w:val="24"/>
                <w:szCs w:val="24"/>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B0F0C4"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114767"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ECF6BD"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C26C9B"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Pr>
          <w:p w14:paraId="67691029" w14:textId="77777777" w:rsidR="006A5D39" w:rsidRDefault="006A5D39" w:rsidP="007D4E74">
            <w:pPr>
              <w:spacing w:after="0"/>
              <w:rPr>
                <w:sz w:val="20"/>
                <w:szCs w:val="20"/>
              </w:rPr>
            </w:pPr>
          </w:p>
        </w:tc>
        <w:tc>
          <w:tcPr>
            <w:tcW w:w="810" w:type="dxa"/>
            <w:tcBorders>
              <w:top w:val="single" w:sz="6" w:space="0" w:color="CCCCCC"/>
              <w:left w:val="single" w:sz="6" w:space="0" w:color="CCCCCC"/>
              <w:bottom w:val="single" w:sz="6" w:space="0" w:color="000000"/>
              <w:right w:val="single" w:sz="6" w:space="0" w:color="000000"/>
            </w:tcBorders>
          </w:tcPr>
          <w:p w14:paraId="25311C88" w14:textId="77777777" w:rsidR="006A5D39" w:rsidRDefault="006A5D39" w:rsidP="007D4E74">
            <w:pPr>
              <w:spacing w:after="0"/>
              <w:rPr>
                <w:sz w:val="20"/>
                <w:szCs w:val="20"/>
              </w:rPr>
            </w:pPr>
          </w:p>
        </w:tc>
      </w:tr>
      <w:tr w:rsidR="006A5D39" w14:paraId="3343CA59" w14:textId="3F610483" w:rsidTr="00A8767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994CC80" w14:textId="0A743B92" w:rsidR="006A5D39" w:rsidRDefault="006A5D39" w:rsidP="007D4E7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52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762B4E" w14:textId="0AA1D036" w:rsidR="006A5D39" w:rsidRDefault="006A5D39" w:rsidP="007D4E74">
            <w:pPr>
              <w:spacing w:after="0" w:line="480" w:lineRule="auto"/>
              <w:rPr>
                <w:rFonts w:ascii="Times New Roman" w:eastAsia="Times New Roman" w:hAnsi="Times New Roman" w:cs="Times New Roman"/>
                <w:sz w:val="24"/>
                <w:szCs w:val="24"/>
              </w:rPr>
            </w:pPr>
            <w:r w:rsidRPr="00CD4653">
              <w:rPr>
                <w:rFonts w:ascii="Times New Roman" w:eastAsia="Times New Roman" w:hAnsi="Times New Roman" w:cs="Times New Roman"/>
                <w:sz w:val="24"/>
                <w:szCs w:val="24"/>
              </w:rPr>
              <w:t>Başkaları beni kabul etmeyecek diye korkarım.</w:t>
            </w:r>
          </w:p>
        </w:tc>
        <w:tc>
          <w:tcPr>
            <w:tcW w:w="5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684341" w14:textId="77777777" w:rsidR="006A5D39" w:rsidRDefault="006A5D39" w:rsidP="007D4E74">
            <w:pPr>
              <w:rPr>
                <w:rFonts w:ascii="Times New Roman" w:eastAsia="Times New Roman" w:hAnsi="Times New Roman" w:cs="Times New Roman"/>
                <w:sz w:val="24"/>
                <w:szCs w:val="24"/>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E8C818"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50EC06"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7BA1EE"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001C20" w14:textId="77777777" w:rsidR="006A5D39" w:rsidRDefault="006A5D39" w:rsidP="007D4E74">
            <w:pPr>
              <w:spacing w:after="0"/>
              <w:rPr>
                <w:sz w:val="20"/>
                <w:szCs w:val="20"/>
              </w:rPr>
            </w:pPr>
          </w:p>
        </w:tc>
        <w:tc>
          <w:tcPr>
            <w:tcW w:w="450" w:type="dxa"/>
            <w:tcBorders>
              <w:top w:val="single" w:sz="6" w:space="0" w:color="CCCCCC"/>
              <w:left w:val="single" w:sz="6" w:space="0" w:color="CCCCCC"/>
              <w:bottom w:val="single" w:sz="6" w:space="0" w:color="000000"/>
              <w:right w:val="single" w:sz="6" w:space="0" w:color="000000"/>
            </w:tcBorders>
          </w:tcPr>
          <w:p w14:paraId="40C37661" w14:textId="77777777" w:rsidR="006A5D39" w:rsidRDefault="006A5D39" w:rsidP="007D4E74">
            <w:pPr>
              <w:spacing w:after="0"/>
              <w:rPr>
                <w:sz w:val="20"/>
                <w:szCs w:val="20"/>
              </w:rPr>
            </w:pPr>
          </w:p>
        </w:tc>
        <w:tc>
          <w:tcPr>
            <w:tcW w:w="810" w:type="dxa"/>
            <w:tcBorders>
              <w:top w:val="single" w:sz="6" w:space="0" w:color="CCCCCC"/>
              <w:left w:val="single" w:sz="6" w:space="0" w:color="CCCCCC"/>
              <w:bottom w:val="single" w:sz="6" w:space="0" w:color="000000"/>
              <w:right w:val="single" w:sz="6" w:space="0" w:color="000000"/>
            </w:tcBorders>
          </w:tcPr>
          <w:p w14:paraId="07F6E5EB" w14:textId="77777777" w:rsidR="006A5D39" w:rsidRDefault="006A5D39" w:rsidP="007D4E74">
            <w:pPr>
              <w:spacing w:after="0"/>
              <w:rPr>
                <w:sz w:val="20"/>
                <w:szCs w:val="20"/>
              </w:rPr>
            </w:pPr>
          </w:p>
        </w:tc>
      </w:tr>
    </w:tbl>
    <w:p w14:paraId="0A6A556C" w14:textId="77777777" w:rsidR="00AC36C1" w:rsidRDefault="00AC36C1" w:rsidP="00AC36C1">
      <w:pPr>
        <w:rPr>
          <w:rFonts w:ascii="Times New Roman" w:hAnsi="Times New Roman" w:cs="Times New Roman"/>
          <w:b/>
          <w:bCs/>
          <w:color w:val="000000" w:themeColor="text1"/>
          <w:sz w:val="24"/>
          <w:szCs w:val="24"/>
        </w:rPr>
      </w:pPr>
    </w:p>
    <w:p w14:paraId="4E7162B7" w14:textId="3702EFB3" w:rsidR="00AC36C1" w:rsidRDefault="00AC36C1" w:rsidP="002E1DBA">
      <w:pPr>
        <w:rPr>
          <w:rFonts w:ascii="Times New Roman" w:hAnsi="Times New Roman" w:cs="Times New Roman"/>
          <w:b/>
          <w:bCs/>
          <w:i/>
          <w:iCs/>
          <w:color w:val="000000" w:themeColor="text1"/>
          <w:sz w:val="24"/>
          <w:szCs w:val="24"/>
        </w:rPr>
      </w:pPr>
    </w:p>
    <w:p w14:paraId="06B27754" w14:textId="07988811" w:rsidR="00E83B8A" w:rsidRDefault="00E83B8A" w:rsidP="002E1DBA">
      <w:pPr>
        <w:rPr>
          <w:rFonts w:ascii="Times New Roman" w:hAnsi="Times New Roman" w:cs="Times New Roman"/>
          <w:b/>
          <w:bCs/>
          <w:i/>
          <w:iCs/>
          <w:color w:val="000000" w:themeColor="text1"/>
          <w:sz w:val="24"/>
          <w:szCs w:val="24"/>
        </w:rPr>
      </w:pPr>
    </w:p>
    <w:p w14:paraId="01A8B0A6" w14:textId="3F8D73D2" w:rsidR="00E83B8A" w:rsidRDefault="00E83B8A" w:rsidP="002E1DBA">
      <w:pPr>
        <w:rPr>
          <w:rFonts w:ascii="Times New Roman" w:hAnsi="Times New Roman" w:cs="Times New Roman"/>
          <w:b/>
          <w:bCs/>
          <w:i/>
          <w:iCs/>
          <w:color w:val="000000" w:themeColor="text1"/>
          <w:sz w:val="24"/>
          <w:szCs w:val="24"/>
        </w:rPr>
      </w:pPr>
    </w:p>
    <w:p w14:paraId="30A11CE0" w14:textId="2FDD9DA9" w:rsidR="00E83B8A" w:rsidRDefault="00E83B8A" w:rsidP="002E1DBA">
      <w:pPr>
        <w:rPr>
          <w:rFonts w:ascii="Times New Roman" w:hAnsi="Times New Roman" w:cs="Times New Roman"/>
          <w:b/>
          <w:bCs/>
          <w:i/>
          <w:iCs/>
          <w:color w:val="000000" w:themeColor="text1"/>
          <w:sz w:val="24"/>
          <w:szCs w:val="24"/>
        </w:rPr>
      </w:pPr>
    </w:p>
    <w:p w14:paraId="63F61F87" w14:textId="742474A7" w:rsidR="00E83B8A" w:rsidRDefault="00E83B8A" w:rsidP="002E1DBA">
      <w:pPr>
        <w:rPr>
          <w:rFonts w:ascii="Times New Roman" w:hAnsi="Times New Roman" w:cs="Times New Roman"/>
          <w:b/>
          <w:bCs/>
          <w:i/>
          <w:iCs/>
          <w:color w:val="000000" w:themeColor="text1"/>
          <w:sz w:val="24"/>
          <w:szCs w:val="24"/>
        </w:rPr>
      </w:pPr>
    </w:p>
    <w:p w14:paraId="359C191D" w14:textId="407C3D7C" w:rsidR="00E83B8A" w:rsidRDefault="00E83B8A" w:rsidP="002E1DBA">
      <w:pPr>
        <w:rPr>
          <w:rFonts w:ascii="Times New Roman" w:hAnsi="Times New Roman" w:cs="Times New Roman"/>
          <w:b/>
          <w:bCs/>
          <w:i/>
          <w:iCs/>
          <w:color w:val="000000" w:themeColor="text1"/>
          <w:sz w:val="24"/>
          <w:szCs w:val="24"/>
        </w:rPr>
      </w:pPr>
    </w:p>
    <w:p w14:paraId="794F909D" w14:textId="7C6BDDAE" w:rsidR="00E83B8A" w:rsidRDefault="00E83B8A" w:rsidP="002E1DBA">
      <w:pPr>
        <w:rPr>
          <w:rFonts w:ascii="Times New Roman" w:hAnsi="Times New Roman" w:cs="Times New Roman"/>
          <w:b/>
          <w:bCs/>
          <w:i/>
          <w:iCs/>
          <w:color w:val="000000" w:themeColor="text1"/>
          <w:sz w:val="24"/>
          <w:szCs w:val="24"/>
        </w:rPr>
      </w:pPr>
    </w:p>
    <w:p w14:paraId="512445C9" w14:textId="7796074F" w:rsidR="00E83B8A" w:rsidRDefault="00E83B8A" w:rsidP="002E1DBA">
      <w:pPr>
        <w:rPr>
          <w:rFonts w:ascii="Times New Roman" w:hAnsi="Times New Roman" w:cs="Times New Roman"/>
          <w:b/>
          <w:bCs/>
          <w:i/>
          <w:iCs/>
          <w:color w:val="000000" w:themeColor="text1"/>
          <w:sz w:val="24"/>
          <w:szCs w:val="24"/>
        </w:rPr>
      </w:pPr>
    </w:p>
    <w:p w14:paraId="51A352FD" w14:textId="01B3A654" w:rsidR="00E83B8A" w:rsidRDefault="00E83B8A" w:rsidP="002E1DBA">
      <w:pPr>
        <w:rPr>
          <w:rFonts w:ascii="Times New Roman" w:hAnsi="Times New Roman" w:cs="Times New Roman"/>
          <w:b/>
          <w:bCs/>
          <w:i/>
          <w:iCs/>
          <w:color w:val="000000" w:themeColor="text1"/>
          <w:sz w:val="24"/>
          <w:szCs w:val="24"/>
        </w:rPr>
      </w:pPr>
    </w:p>
    <w:p w14:paraId="6400A600" w14:textId="07ED44C4" w:rsidR="00E83B8A" w:rsidRDefault="00E83B8A" w:rsidP="002E1DBA">
      <w:pPr>
        <w:rPr>
          <w:rFonts w:ascii="Times New Roman" w:hAnsi="Times New Roman" w:cs="Times New Roman"/>
          <w:b/>
          <w:bCs/>
          <w:i/>
          <w:iCs/>
          <w:color w:val="000000" w:themeColor="text1"/>
          <w:sz w:val="24"/>
          <w:szCs w:val="24"/>
        </w:rPr>
      </w:pPr>
    </w:p>
    <w:p w14:paraId="3473D9DD" w14:textId="5B79B1C6" w:rsidR="00E83B8A" w:rsidRDefault="00E83B8A" w:rsidP="002E1DBA">
      <w:pPr>
        <w:rPr>
          <w:rFonts w:ascii="Times New Roman" w:hAnsi="Times New Roman" w:cs="Times New Roman"/>
          <w:b/>
          <w:bCs/>
          <w:i/>
          <w:iCs/>
          <w:color w:val="000000" w:themeColor="text1"/>
          <w:sz w:val="24"/>
          <w:szCs w:val="24"/>
        </w:rPr>
      </w:pPr>
    </w:p>
    <w:p w14:paraId="66A5E580" w14:textId="056240E9" w:rsidR="00E83B8A" w:rsidRDefault="00E83B8A" w:rsidP="002E1DBA">
      <w:pPr>
        <w:rPr>
          <w:rFonts w:ascii="Times New Roman" w:hAnsi="Times New Roman" w:cs="Times New Roman"/>
          <w:b/>
          <w:bCs/>
          <w:i/>
          <w:iCs/>
          <w:color w:val="000000" w:themeColor="text1"/>
          <w:sz w:val="24"/>
          <w:szCs w:val="24"/>
        </w:rPr>
      </w:pPr>
    </w:p>
    <w:p w14:paraId="2560E338" w14:textId="10F99425" w:rsidR="00E83B8A" w:rsidRDefault="00E83B8A" w:rsidP="002E1DBA">
      <w:pPr>
        <w:rPr>
          <w:rFonts w:ascii="Times New Roman" w:hAnsi="Times New Roman" w:cs="Times New Roman"/>
          <w:b/>
          <w:bCs/>
          <w:i/>
          <w:iCs/>
          <w:color w:val="000000" w:themeColor="text1"/>
          <w:sz w:val="24"/>
          <w:szCs w:val="24"/>
        </w:rPr>
      </w:pPr>
    </w:p>
    <w:p w14:paraId="51B4F6C7" w14:textId="266C17FF" w:rsidR="00E83B8A" w:rsidRDefault="00E83B8A" w:rsidP="002E1DBA">
      <w:pPr>
        <w:rPr>
          <w:rFonts w:ascii="Times New Roman" w:hAnsi="Times New Roman" w:cs="Times New Roman"/>
          <w:b/>
          <w:bCs/>
          <w:i/>
          <w:iCs/>
          <w:color w:val="000000" w:themeColor="text1"/>
          <w:sz w:val="24"/>
          <w:szCs w:val="24"/>
        </w:rPr>
      </w:pPr>
    </w:p>
    <w:p w14:paraId="1BE1541A" w14:textId="2E642158" w:rsidR="00E83B8A" w:rsidRDefault="00E83B8A" w:rsidP="002E1DBA">
      <w:pPr>
        <w:rPr>
          <w:rFonts w:ascii="Times New Roman" w:hAnsi="Times New Roman" w:cs="Times New Roman"/>
          <w:b/>
          <w:bCs/>
          <w:i/>
          <w:iCs/>
          <w:color w:val="000000" w:themeColor="text1"/>
          <w:sz w:val="24"/>
          <w:szCs w:val="24"/>
        </w:rPr>
      </w:pPr>
    </w:p>
    <w:p w14:paraId="525FF3C6" w14:textId="4617E5B8" w:rsidR="00E83B8A" w:rsidRDefault="00E83B8A" w:rsidP="002E1DBA">
      <w:pPr>
        <w:rPr>
          <w:rFonts w:ascii="Times New Roman" w:hAnsi="Times New Roman" w:cs="Times New Roman"/>
          <w:b/>
          <w:bCs/>
          <w:i/>
          <w:iCs/>
          <w:color w:val="000000" w:themeColor="text1"/>
          <w:sz w:val="24"/>
          <w:szCs w:val="24"/>
        </w:rPr>
      </w:pPr>
    </w:p>
    <w:p w14:paraId="1DD4A82D" w14:textId="02448225" w:rsidR="00E83B8A" w:rsidRDefault="00E83B8A" w:rsidP="002E1DBA">
      <w:pPr>
        <w:rPr>
          <w:rFonts w:ascii="Times New Roman" w:hAnsi="Times New Roman" w:cs="Times New Roman"/>
          <w:b/>
          <w:bCs/>
          <w:i/>
          <w:iCs/>
          <w:color w:val="000000" w:themeColor="text1"/>
          <w:sz w:val="24"/>
          <w:szCs w:val="24"/>
        </w:rPr>
      </w:pPr>
    </w:p>
    <w:p w14:paraId="194176F9" w14:textId="7F7DE467" w:rsidR="00E83B8A" w:rsidRDefault="00E83B8A" w:rsidP="002E1DBA">
      <w:pPr>
        <w:rPr>
          <w:rFonts w:ascii="Times New Roman" w:hAnsi="Times New Roman" w:cs="Times New Roman"/>
          <w:b/>
          <w:bCs/>
          <w:i/>
          <w:iCs/>
          <w:color w:val="000000" w:themeColor="text1"/>
          <w:sz w:val="24"/>
          <w:szCs w:val="24"/>
        </w:rPr>
      </w:pPr>
    </w:p>
    <w:p w14:paraId="1BB0523C" w14:textId="564F835D" w:rsidR="00E83B8A" w:rsidRDefault="00E83B8A" w:rsidP="002E1DBA">
      <w:pPr>
        <w:rPr>
          <w:rFonts w:ascii="Times New Roman" w:hAnsi="Times New Roman" w:cs="Times New Roman"/>
          <w:b/>
          <w:bCs/>
          <w:i/>
          <w:iCs/>
          <w:color w:val="000000" w:themeColor="text1"/>
          <w:sz w:val="24"/>
          <w:szCs w:val="24"/>
        </w:rPr>
      </w:pPr>
    </w:p>
    <w:p w14:paraId="436F7022" w14:textId="252DB107" w:rsidR="00E83B8A" w:rsidRDefault="00E83B8A" w:rsidP="002E1DBA">
      <w:pPr>
        <w:rPr>
          <w:rFonts w:ascii="Times New Roman" w:hAnsi="Times New Roman" w:cs="Times New Roman"/>
          <w:b/>
          <w:bCs/>
          <w:i/>
          <w:iCs/>
          <w:color w:val="000000" w:themeColor="text1"/>
          <w:sz w:val="24"/>
          <w:szCs w:val="24"/>
        </w:rPr>
      </w:pPr>
    </w:p>
    <w:p w14:paraId="64ED29DD" w14:textId="796BF8B2" w:rsidR="00E83B8A" w:rsidRDefault="00E83B8A" w:rsidP="002E1DBA">
      <w:pPr>
        <w:rPr>
          <w:rFonts w:ascii="Times New Roman" w:hAnsi="Times New Roman" w:cs="Times New Roman"/>
          <w:b/>
          <w:bCs/>
          <w:i/>
          <w:iCs/>
          <w:color w:val="000000" w:themeColor="text1"/>
          <w:sz w:val="24"/>
          <w:szCs w:val="24"/>
        </w:rPr>
      </w:pPr>
    </w:p>
    <w:p w14:paraId="3E30B6B5" w14:textId="6DDE02E9" w:rsidR="00E83B8A" w:rsidRDefault="00E83B8A" w:rsidP="002E1DBA">
      <w:pPr>
        <w:rPr>
          <w:rFonts w:ascii="Times New Roman" w:hAnsi="Times New Roman" w:cs="Times New Roman"/>
          <w:b/>
          <w:bCs/>
          <w:i/>
          <w:iCs/>
          <w:color w:val="000000" w:themeColor="text1"/>
          <w:sz w:val="24"/>
          <w:szCs w:val="24"/>
        </w:rPr>
      </w:pPr>
    </w:p>
    <w:p w14:paraId="01F9B96D" w14:textId="77777777" w:rsidR="00E83B8A" w:rsidRDefault="00E83B8A" w:rsidP="002E1DBA">
      <w:pPr>
        <w:rPr>
          <w:rFonts w:ascii="Times New Roman" w:hAnsi="Times New Roman" w:cs="Times New Roman"/>
          <w:b/>
          <w:bCs/>
          <w:i/>
          <w:iCs/>
          <w:color w:val="000000" w:themeColor="text1"/>
          <w:sz w:val="24"/>
          <w:szCs w:val="24"/>
        </w:rPr>
      </w:pPr>
    </w:p>
    <w:p w14:paraId="0F696CF5" w14:textId="77777777" w:rsidR="002E1DBA" w:rsidRPr="002E1DBA" w:rsidRDefault="002E1DBA" w:rsidP="00D16991">
      <w:pPr>
        <w:rPr>
          <w:rFonts w:ascii="Times New Roman" w:hAnsi="Times New Roman" w:cs="Times New Roman"/>
          <w:color w:val="000000" w:themeColor="text1"/>
          <w:sz w:val="24"/>
          <w:szCs w:val="24"/>
        </w:rPr>
      </w:pPr>
    </w:p>
    <w:tbl>
      <w:tblPr>
        <w:tblW w:w="9140" w:type="dxa"/>
        <w:tblCellMar>
          <w:left w:w="70" w:type="dxa"/>
          <w:right w:w="70" w:type="dxa"/>
        </w:tblCellMar>
        <w:tblLook w:val="04A0" w:firstRow="1" w:lastRow="0" w:firstColumn="1" w:lastColumn="0" w:noHBand="0" w:noVBand="1"/>
      </w:tblPr>
      <w:tblGrid>
        <w:gridCol w:w="1701"/>
        <w:gridCol w:w="1954"/>
        <w:gridCol w:w="343"/>
        <w:gridCol w:w="342"/>
        <w:gridCol w:w="342"/>
        <w:gridCol w:w="342"/>
        <w:gridCol w:w="342"/>
        <w:gridCol w:w="342"/>
        <w:gridCol w:w="342"/>
        <w:gridCol w:w="342"/>
        <w:gridCol w:w="342"/>
        <w:gridCol w:w="401"/>
        <w:gridCol w:w="401"/>
        <w:gridCol w:w="401"/>
        <w:gridCol w:w="401"/>
        <w:gridCol w:w="401"/>
        <w:gridCol w:w="401"/>
      </w:tblGrid>
      <w:tr w:rsidR="00E83B8A" w14:paraId="1EDF7FE7" w14:textId="77777777" w:rsidTr="00E83B8A">
        <w:trPr>
          <w:trHeight w:val="1200"/>
        </w:trPr>
        <w:tc>
          <w:tcPr>
            <w:tcW w:w="1476" w:type="dxa"/>
            <w:vMerge w:val="restart"/>
            <w:tcBorders>
              <w:top w:val="single" w:sz="8" w:space="0" w:color="000000"/>
              <w:left w:val="single" w:sz="8" w:space="0" w:color="000000"/>
              <w:bottom w:val="single" w:sz="8" w:space="0" w:color="000000"/>
              <w:right w:val="single" w:sz="8" w:space="0" w:color="000000"/>
            </w:tcBorders>
            <w:vAlign w:val="center"/>
            <w:hideMark/>
          </w:tcPr>
          <w:bookmarkEnd w:id="10"/>
          <w:p w14:paraId="73F4F0B7"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İş Paketlerinin Adı ve Tanımı</w:t>
            </w:r>
          </w:p>
        </w:tc>
        <w:tc>
          <w:tcPr>
            <w:tcW w:w="1619" w:type="dxa"/>
            <w:vMerge w:val="restart"/>
            <w:tcBorders>
              <w:top w:val="single" w:sz="8" w:space="0" w:color="000000"/>
              <w:left w:val="single" w:sz="8" w:space="0" w:color="000000"/>
              <w:bottom w:val="single" w:sz="8" w:space="0" w:color="000000"/>
              <w:right w:val="single" w:sz="8" w:space="0" w:color="000000"/>
            </w:tcBorders>
            <w:vAlign w:val="center"/>
            <w:hideMark/>
          </w:tcPr>
          <w:p w14:paraId="16C3A048"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Kim(</w:t>
            </w:r>
            <w:proofErr w:type="spellStart"/>
            <w:r>
              <w:rPr>
                <w:rFonts w:ascii="Times New Roman" w:eastAsia="Times New Roman" w:hAnsi="Times New Roman" w:cs="Times New Roman"/>
                <w:sz w:val="24"/>
                <w:szCs w:val="24"/>
              </w:rPr>
              <w:t>ler</w:t>
            </w:r>
            <w:proofErr w:type="spellEnd"/>
            <w:r>
              <w:rPr>
                <w:rFonts w:ascii="Times New Roman" w:eastAsia="Times New Roman" w:hAnsi="Times New Roman" w:cs="Times New Roman"/>
                <w:sz w:val="24"/>
                <w:szCs w:val="24"/>
              </w:rPr>
              <w:t>) Tarafından Gerçekleştirileceği</w:t>
            </w:r>
          </w:p>
        </w:tc>
        <w:tc>
          <w:tcPr>
            <w:tcW w:w="6045" w:type="dxa"/>
            <w:gridSpan w:val="15"/>
            <w:tcBorders>
              <w:top w:val="single" w:sz="8" w:space="0" w:color="auto"/>
              <w:left w:val="nil"/>
              <w:bottom w:val="single" w:sz="8" w:space="0" w:color="auto"/>
              <w:right w:val="single" w:sz="8" w:space="0" w:color="000000"/>
            </w:tcBorders>
            <w:vAlign w:val="center"/>
            <w:hideMark/>
          </w:tcPr>
          <w:p w14:paraId="69E8B11C"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HAFTALAR</w:t>
            </w:r>
          </w:p>
        </w:tc>
      </w:tr>
      <w:tr w:rsidR="00E83B8A" w14:paraId="7831D33A" w14:textId="77777777" w:rsidTr="00E83B8A">
        <w:trPr>
          <w:trHeight w:val="12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3A76A3" w14:textId="77777777" w:rsidR="00E83B8A" w:rsidRDefault="00E83B8A">
            <w:pPr>
              <w:spacing w:after="0"/>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E6547D" w14:textId="77777777" w:rsidR="00E83B8A" w:rsidRDefault="00E83B8A">
            <w:pPr>
              <w:spacing w:after="0"/>
              <w:rPr>
                <w:rFonts w:ascii="Times New Roman" w:eastAsia="Times New Roman" w:hAnsi="Times New Roman" w:cs="Times New Roman"/>
                <w:sz w:val="24"/>
                <w:szCs w:val="24"/>
              </w:rPr>
            </w:pPr>
          </w:p>
        </w:tc>
        <w:tc>
          <w:tcPr>
            <w:tcW w:w="395" w:type="dxa"/>
            <w:tcBorders>
              <w:top w:val="nil"/>
              <w:left w:val="nil"/>
              <w:bottom w:val="single" w:sz="8" w:space="0" w:color="000000"/>
              <w:right w:val="single" w:sz="8" w:space="0" w:color="000000"/>
            </w:tcBorders>
            <w:vAlign w:val="center"/>
            <w:hideMark/>
          </w:tcPr>
          <w:p w14:paraId="1F43E9E6"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95" w:type="dxa"/>
            <w:tcBorders>
              <w:top w:val="nil"/>
              <w:left w:val="nil"/>
              <w:bottom w:val="single" w:sz="8" w:space="0" w:color="000000"/>
              <w:right w:val="single" w:sz="8" w:space="0" w:color="000000"/>
            </w:tcBorders>
            <w:vAlign w:val="center"/>
            <w:hideMark/>
          </w:tcPr>
          <w:p w14:paraId="0B70CFA9"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95" w:type="dxa"/>
            <w:tcBorders>
              <w:top w:val="nil"/>
              <w:left w:val="nil"/>
              <w:bottom w:val="single" w:sz="8" w:space="0" w:color="000000"/>
              <w:right w:val="single" w:sz="8" w:space="0" w:color="000000"/>
            </w:tcBorders>
            <w:vAlign w:val="center"/>
            <w:hideMark/>
          </w:tcPr>
          <w:p w14:paraId="01DB40BB"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95" w:type="dxa"/>
            <w:tcBorders>
              <w:top w:val="nil"/>
              <w:left w:val="nil"/>
              <w:bottom w:val="single" w:sz="8" w:space="0" w:color="000000"/>
              <w:right w:val="single" w:sz="8" w:space="0" w:color="000000"/>
            </w:tcBorders>
            <w:vAlign w:val="center"/>
            <w:hideMark/>
          </w:tcPr>
          <w:p w14:paraId="534EF5D9"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95" w:type="dxa"/>
            <w:tcBorders>
              <w:top w:val="nil"/>
              <w:left w:val="nil"/>
              <w:bottom w:val="single" w:sz="8" w:space="0" w:color="000000"/>
              <w:right w:val="single" w:sz="8" w:space="0" w:color="000000"/>
            </w:tcBorders>
            <w:vAlign w:val="center"/>
            <w:hideMark/>
          </w:tcPr>
          <w:p w14:paraId="173A78F7"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95" w:type="dxa"/>
            <w:tcBorders>
              <w:top w:val="nil"/>
              <w:left w:val="nil"/>
              <w:bottom w:val="single" w:sz="8" w:space="0" w:color="000000"/>
              <w:right w:val="single" w:sz="8" w:space="0" w:color="000000"/>
            </w:tcBorders>
            <w:vAlign w:val="center"/>
            <w:hideMark/>
          </w:tcPr>
          <w:p w14:paraId="393F567A"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95" w:type="dxa"/>
            <w:tcBorders>
              <w:top w:val="nil"/>
              <w:left w:val="nil"/>
              <w:bottom w:val="single" w:sz="8" w:space="0" w:color="000000"/>
              <w:right w:val="single" w:sz="8" w:space="0" w:color="000000"/>
            </w:tcBorders>
            <w:vAlign w:val="center"/>
            <w:hideMark/>
          </w:tcPr>
          <w:p w14:paraId="4DE54961"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95" w:type="dxa"/>
            <w:tcBorders>
              <w:top w:val="nil"/>
              <w:left w:val="nil"/>
              <w:bottom w:val="single" w:sz="8" w:space="0" w:color="000000"/>
              <w:right w:val="single" w:sz="8" w:space="0" w:color="000000"/>
            </w:tcBorders>
            <w:vAlign w:val="center"/>
            <w:hideMark/>
          </w:tcPr>
          <w:p w14:paraId="703CFDE1"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95" w:type="dxa"/>
            <w:tcBorders>
              <w:top w:val="nil"/>
              <w:left w:val="nil"/>
              <w:bottom w:val="single" w:sz="8" w:space="0" w:color="000000"/>
              <w:right w:val="single" w:sz="8" w:space="0" w:color="000000"/>
            </w:tcBorders>
            <w:vAlign w:val="center"/>
            <w:hideMark/>
          </w:tcPr>
          <w:p w14:paraId="6EE4934D"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415" w:type="dxa"/>
            <w:tcBorders>
              <w:top w:val="nil"/>
              <w:left w:val="nil"/>
              <w:bottom w:val="single" w:sz="8" w:space="0" w:color="000000"/>
              <w:right w:val="single" w:sz="8" w:space="0" w:color="000000"/>
            </w:tcBorders>
            <w:vAlign w:val="center"/>
            <w:hideMark/>
          </w:tcPr>
          <w:p w14:paraId="51F3E6D6"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15" w:type="dxa"/>
            <w:tcBorders>
              <w:top w:val="nil"/>
              <w:left w:val="nil"/>
              <w:bottom w:val="single" w:sz="8" w:space="0" w:color="000000"/>
              <w:right w:val="single" w:sz="8" w:space="0" w:color="000000"/>
            </w:tcBorders>
            <w:vAlign w:val="center"/>
            <w:hideMark/>
          </w:tcPr>
          <w:p w14:paraId="14EB6EF2"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415" w:type="dxa"/>
            <w:tcBorders>
              <w:top w:val="nil"/>
              <w:left w:val="nil"/>
              <w:bottom w:val="single" w:sz="8" w:space="0" w:color="000000"/>
              <w:right w:val="single" w:sz="8" w:space="0" w:color="000000"/>
            </w:tcBorders>
            <w:vAlign w:val="center"/>
            <w:hideMark/>
          </w:tcPr>
          <w:p w14:paraId="270BED2B"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415" w:type="dxa"/>
            <w:tcBorders>
              <w:top w:val="nil"/>
              <w:left w:val="nil"/>
              <w:bottom w:val="single" w:sz="8" w:space="0" w:color="000000"/>
              <w:right w:val="single" w:sz="8" w:space="0" w:color="000000"/>
            </w:tcBorders>
            <w:vAlign w:val="center"/>
            <w:hideMark/>
          </w:tcPr>
          <w:p w14:paraId="0F964764"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415" w:type="dxa"/>
            <w:tcBorders>
              <w:top w:val="nil"/>
              <w:left w:val="nil"/>
              <w:bottom w:val="single" w:sz="8" w:space="0" w:color="000000"/>
              <w:right w:val="single" w:sz="8" w:space="0" w:color="000000"/>
            </w:tcBorders>
            <w:vAlign w:val="center"/>
            <w:hideMark/>
          </w:tcPr>
          <w:p w14:paraId="133D86B8"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415" w:type="dxa"/>
            <w:tcBorders>
              <w:top w:val="nil"/>
              <w:left w:val="nil"/>
              <w:bottom w:val="single" w:sz="8" w:space="0" w:color="000000"/>
              <w:right w:val="single" w:sz="8" w:space="0" w:color="000000"/>
            </w:tcBorders>
            <w:vAlign w:val="center"/>
            <w:hideMark/>
          </w:tcPr>
          <w:p w14:paraId="3A660DF2"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E83B8A" w14:paraId="1EFA1FE2" w14:textId="77777777" w:rsidTr="00E83B8A">
        <w:trPr>
          <w:trHeight w:val="1200"/>
        </w:trPr>
        <w:tc>
          <w:tcPr>
            <w:tcW w:w="1476" w:type="dxa"/>
            <w:tcBorders>
              <w:top w:val="nil"/>
              <w:left w:val="single" w:sz="8" w:space="0" w:color="000000"/>
              <w:bottom w:val="single" w:sz="8" w:space="0" w:color="000000"/>
              <w:right w:val="single" w:sz="8" w:space="0" w:color="000000"/>
            </w:tcBorders>
            <w:vAlign w:val="center"/>
            <w:hideMark/>
          </w:tcPr>
          <w:p w14:paraId="2A8161DD"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Araştırma Konusunun Belirlenmesi</w:t>
            </w:r>
          </w:p>
        </w:tc>
        <w:tc>
          <w:tcPr>
            <w:tcW w:w="1619" w:type="dxa"/>
            <w:tcBorders>
              <w:top w:val="nil"/>
              <w:left w:val="nil"/>
              <w:bottom w:val="single" w:sz="8" w:space="0" w:color="000000"/>
              <w:right w:val="single" w:sz="8" w:space="0" w:color="000000"/>
            </w:tcBorders>
            <w:vAlign w:val="center"/>
            <w:hideMark/>
          </w:tcPr>
          <w:p w14:paraId="4094369F" w14:textId="19D5C168"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RD</w:t>
            </w:r>
          </w:p>
        </w:tc>
        <w:tc>
          <w:tcPr>
            <w:tcW w:w="395" w:type="dxa"/>
            <w:tcBorders>
              <w:top w:val="nil"/>
              <w:left w:val="nil"/>
              <w:bottom w:val="single" w:sz="8" w:space="0" w:color="000000"/>
              <w:right w:val="single" w:sz="8" w:space="0" w:color="000000"/>
            </w:tcBorders>
            <w:vAlign w:val="center"/>
            <w:hideMark/>
          </w:tcPr>
          <w:p w14:paraId="11005BB7"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55CB28D0"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vAlign w:val="center"/>
            <w:hideMark/>
          </w:tcPr>
          <w:p w14:paraId="6DE98947"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vAlign w:val="center"/>
            <w:hideMark/>
          </w:tcPr>
          <w:p w14:paraId="33446134"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vAlign w:val="center"/>
            <w:hideMark/>
          </w:tcPr>
          <w:p w14:paraId="6151DDD5"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vAlign w:val="center"/>
            <w:hideMark/>
          </w:tcPr>
          <w:p w14:paraId="1CB81B55"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FFFFFF"/>
            <w:vAlign w:val="center"/>
            <w:hideMark/>
          </w:tcPr>
          <w:p w14:paraId="5DFD5562"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FFFFFF"/>
            <w:vAlign w:val="center"/>
            <w:hideMark/>
          </w:tcPr>
          <w:p w14:paraId="5AC171B5"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FFFFFF"/>
            <w:vAlign w:val="center"/>
            <w:hideMark/>
          </w:tcPr>
          <w:p w14:paraId="4A34162D"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4B43ABFE"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7E29FB79"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2BA146BF"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6523D58A"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2AC40C44"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3E174D38"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E83B8A" w14:paraId="2B0EBF17" w14:textId="77777777" w:rsidTr="00E83B8A">
        <w:trPr>
          <w:trHeight w:val="1200"/>
        </w:trPr>
        <w:tc>
          <w:tcPr>
            <w:tcW w:w="1476" w:type="dxa"/>
            <w:tcBorders>
              <w:top w:val="nil"/>
              <w:left w:val="single" w:sz="8" w:space="0" w:color="000000"/>
              <w:bottom w:val="single" w:sz="8" w:space="0" w:color="000000"/>
              <w:right w:val="single" w:sz="8" w:space="0" w:color="000000"/>
            </w:tcBorders>
            <w:vAlign w:val="center"/>
            <w:hideMark/>
          </w:tcPr>
          <w:p w14:paraId="7CA5DFF7"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Araştırma sorusunun kurulması</w:t>
            </w:r>
          </w:p>
        </w:tc>
        <w:tc>
          <w:tcPr>
            <w:tcW w:w="1619" w:type="dxa"/>
            <w:tcBorders>
              <w:top w:val="nil"/>
              <w:left w:val="nil"/>
              <w:bottom w:val="single" w:sz="8" w:space="0" w:color="000000"/>
              <w:right w:val="single" w:sz="8" w:space="0" w:color="000000"/>
            </w:tcBorders>
            <w:vAlign w:val="center"/>
            <w:hideMark/>
          </w:tcPr>
          <w:p w14:paraId="028DEFC9" w14:textId="1BD9EEEF"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RD</w:t>
            </w:r>
          </w:p>
        </w:tc>
        <w:tc>
          <w:tcPr>
            <w:tcW w:w="395" w:type="dxa"/>
            <w:tcBorders>
              <w:top w:val="nil"/>
              <w:left w:val="nil"/>
              <w:bottom w:val="single" w:sz="8" w:space="0" w:color="000000"/>
              <w:right w:val="single" w:sz="8" w:space="0" w:color="000000"/>
            </w:tcBorders>
            <w:vAlign w:val="center"/>
            <w:hideMark/>
          </w:tcPr>
          <w:p w14:paraId="1A34989C"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6ECF610D"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24CB3266"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vAlign w:val="center"/>
            <w:hideMark/>
          </w:tcPr>
          <w:p w14:paraId="22594481"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vAlign w:val="center"/>
            <w:hideMark/>
          </w:tcPr>
          <w:p w14:paraId="55A5CD59"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vAlign w:val="center"/>
            <w:hideMark/>
          </w:tcPr>
          <w:p w14:paraId="54C3A9EB"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FFFFFF"/>
            <w:vAlign w:val="center"/>
            <w:hideMark/>
          </w:tcPr>
          <w:p w14:paraId="715A8D5C"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FFFFFF"/>
            <w:vAlign w:val="center"/>
            <w:hideMark/>
          </w:tcPr>
          <w:p w14:paraId="39EDFF54"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FFFFFF"/>
            <w:vAlign w:val="center"/>
            <w:hideMark/>
          </w:tcPr>
          <w:p w14:paraId="7A690B8F"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2AED692F"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70E8E9D7"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325FDF08"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22FC0E8C"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3AC6E621"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7B774E96"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E83B8A" w14:paraId="2D088503" w14:textId="77777777" w:rsidTr="00E83B8A">
        <w:trPr>
          <w:trHeight w:val="1200"/>
        </w:trPr>
        <w:tc>
          <w:tcPr>
            <w:tcW w:w="1476" w:type="dxa"/>
            <w:tcBorders>
              <w:top w:val="nil"/>
              <w:left w:val="single" w:sz="8" w:space="0" w:color="000000"/>
              <w:bottom w:val="single" w:sz="8" w:space="0" w:color="000000"/>
              <w:right w:val="single" w:sz="8" w:space="0" w:color="000000"/>
            </w:tcBorders>
            <w:vAlign w:val="center"/>
            <w:hideMark/>
          </w:tcPr>
          <w:p w14:paraId="6FC58CBA"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Literatür taramasının yapılması</w:t>
            </w:r>
          </w:p>
        </w:tc>
        <w:tc>
          <w:tcPr>
            <w:tcW w:w="1619" w:type="dxa"/>
            <w:tcBorders>
              <w:top w:val="nil"/>
              <w:left w:val="nil"/>
              <w:bottom w:val="single" w:sz="8" w:space="0" w:color="000000"/>
              <w:right w:val="single" w:sz="8" w:space="0" w:color="000000"/>
            </w:tcBorders>
            <w:vAlign w:val="center"/>
            <w:hideMark/>
          </w:tcPr>
          <w:p w14:paraId="08B49E54" w14:textId="5540A676"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RD</w:t>
            </w:r>
          </w:p>
        </w:tc>
        <w:tc>
          <w:tcPr>
            <w:tcW w:w="395" w:type="dxa"/>
            <w:tcBorders>
              <w:top w:val="nil"/>
              <w:left w:val="nil"/>
              <w:bottom w:val="single" w:sz="8" w:space="0" w:color="000000"/>
              <w:right w:val="single" w:sz="8" w:space="0" w:color="000000"/>
            </w:tcBorders>
            <w:vAlign w:val="center"/>
            <w:hideMark/>
          </w:tcPr>
          <w:p w14:paraId="142ABF94"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vAlign w:val="center"/>
            <w:hideMark/>
          </w:tcPr>
          <w:p w14:paraId="47045A0C"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0CFF4A91"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38DC45BD"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756C2BD0"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51D9C7B1"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2ACEB854"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57823EFD"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3AB74CE6"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shd w:val="clear" w:color="auto" w:fill="4472C4"/>
            <w:vAlign w:val="center"/>
            <w:hideMark/>
          </w:tcPr>
          <w:p w14:paraId="250DD6FE"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1EFD9409"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0124D4DF"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7D0719F1"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147B35D4"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55CCCE05"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E83B8A" w14:paraId="193E8601" w14:textId="77777777" w:rsidTr="00E83B8A">
        <w:trPr>
          <w:trHeight w:val="1200"/>
        </w:trPr>
        <w:tc>
          <w:tcPr>
            <w:tcW w:w="1476" w:type="dxa"/>
            <w:tcBorders>
              <w:top w:val="nil"/>
              <w:left w:val="single" w:sz="8" w:space="0" w:color="000000"/>
              <w:bottom w:val="single" w:sz="8" w:space="0" w:color="000000"/>
              <w:right w:val="single" w:sz="8" w:space="0" w:color="000000"/>
            </w:tcBorders>
            <w:vAlign w:val="center"/>
            <w:hideMark/>
          </w:tcPr>
          <w:p w14:paraId="3AE38CD9"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Hipotezlerin belirlenmesi</w:t>
            </w:r>
          </w:p>
        </w:tc>
        <w:tc>
          <w:tcPr>
            <w:tcW w:w="1619" w:type="dxa"/>
            <w:tcBorders>
              <w:top w:val="nil"/>
              <w:left w:val="nil"/>
              <w:bottom w:val="single" w:sz="8" w:space="0" w:color="000000"/>
              <w:right w:val="single" w:sz="8" w:space="0" w:color="000000"/>
            </w:tcBorders>
            <w:vAlign w:val="center"/>
            <w:hideMark/>
          </w:tcPr>
          <w:p w14:paraId="469F229E" w14:textId="23517F94"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RD</w:t>
            </w:r>
          </w:p>
        </w:tc>
        <w:tc>
          <w:tcPr>
            <w:tcW w:w="395" w:type="dxa"/>
            <w:tcBorders>
              <w:top w:val="nil"/>
              <w:left w:val="nil"/>
              <w:bottom w:val="single" w:sz="8" w:space="0" w:color="000000"/>
              <w:right w:val="single" w:sz="8" w:space="0" w:color="000000"/>
            </w:tcBorders>
            <w:vAlign w:val="center"/>
            <w:hideMark/>
          </w:tcPr>
          <w:p w14:paraId="61FFF3AB"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vAlign w:val="center"/>
            <w:hideMark/>
          </w:tcPr>
          <w:p w14:paraId="3333D305"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66332FDF"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54C05BAC"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7289B145"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vAlign w:val="center"/>
            <w:hideMark/>
          </w:tcPr>
          <w:p w14:paraId="27629177"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FFFFFF"/>
            <w:vAlign w:val="center"/>
            <w:hideMark/>
          </w:tcPr>
          <w:p w14:paraId="0B733D34"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FFFFFF"/>
            <w:vAlign w:val="center"/>
            <w:hideMark/>
          </w:tcPr>
          <w:p w14:paraId="5EFFA57E"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FFFFFF"/>
            <w:vAlign w:val="center"/>
            <w:hideMark/>
          </w:tcPr>
          <w:p w14:paraId="107CB60F"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1B61046A"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73F31B5D"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506DBC37"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1CDA6685"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019BBC4F"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4E93DAD2"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E83B8A" w14:paraId="57B6B2CD" w14:textId="77777777" w:rsidTr="00E83B8A">
        <w:trPr>
          <w:trHeight w:val="1200"/>
        </w:trPr>
        <w:tc>
          <w:tcPr>
            <w:tcW w:w="1476" w:type="dxa"/>
            <w:tcBorders>
              <w:top w:val="nil"/>
              <w:left w:val="single" w:sz="8" w:space="0" w:color="000000"/>
              <w:bottom w:val="single" w:sz="8" w:space="0" w:color="000000"/>
              <w:right w:val="single" w:sz="8" w:space="0" w:color="000000"/>
            </w:tcBorders>
            <w:vAlign w:val="center"/>
            <w:hideMark/>
          </w:tcPr>
          <w:p w14:paraId="0EA79FE5"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Demografik soruların belirlenmesi</w:t>
            </w:r>
          </w:p>
        </w:tc>
        <w:tc>
          <w:tcPr>
            <w:tcW w:w="1619" w:type="dxa"/>
            <w:tcBorders>
              <w:top w:val="nil"/>
              <w:left w:val="nil"/>
              <w:bottom w:val="single" w:sz="8" w:space="0" w:color="000000"/>
              <w:right w:val="single" w:sz="8" w:space="0" w:color="000000"/>
            </w:tcBorders>
            <w:vAlign w:val="center"/>
            <w:hideMark/>
          </w:tcPr>
          <w:p w14:paraId="4FADCB43" w14:textId="0A40AE6B"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RD</w:t>
            </w:r>
          </w:p>
        </w:tc>
        <w:tc>
          <w:tcPr>
            <w:tcW w:w="395" w:type="dxa"/>
            <w:tcBorders>
              <w:top w:val="nil"/>
              <w:left w:val="nil"/>
              <w:bottom w:val="single" w:sz="8" w:space="0" w:color="000000"/>
              <w:right w:val="single" w:sz="8" w:space="0" w:color="000000"/>
            </w:tcBorders>
            <w:vAlign w:val="center"/>
            <w:hideMark/>
          </w:tcPr>
          <w:p w14:paraId="595BB696"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2E786BE4"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5CCFC3AC"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29928004"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7445EDD2"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vAlign w:val="center"/>
            <w:hideMark/>
          </w:tcPr>
          <w:p w14:paraId="39C17F5C"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FFFFFF"/>
            <w:vAlign w:val="center"/>
            <w:hideMark/>
          </w:tcPr>
          <w:p w14:paraId="4F3FBFD1"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FFFFFF"/>
            <w:vAlign w:val="center"/>
            <w:hideMark/>
          </w:tcPr>
          <w:p w14:paraId="5BAE9522"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FFFFFF"/>
            <w:vAlign w:val="center"/>
            <w:hideMark/>
          </w:tcPr>
          <w:p w14:paraId="539C1BE2"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26E68179"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7401C6A9"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032F3B15"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45FA4781"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2D960685"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6F84E0F3"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E83B8A" w14:paraId="642CDCDB" w14:textId="77777777" w:rsidTr="00E83B8A">
        <w:trPr>
          <w:trHeight w:val="1200"/>
        </w:trPr>
        <w:tc>
          <w:tcPr>
            <w:tcW w:w="1476" w:type="dxa"/>
            <w:tcBorders>
              <w:top w:val="nil"/>
              <w:left w:val="single" w:sz="8" w:space="0" w:color="000000"/>
              <w:bottom w:val="single" w:sz="8" w:space="0" w:color="000000"/>
              <w:right w:val="single" w:sz="8" w:space="0" w:color="000000"/>
            </w:tcBorders>
            <w:vAlign w:val="center"/>
            <w:hideMark/>
          </w:tcPr>
          <w:p w14:paraId="16F64B4D"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Ölçeklerin kararlaştırılması</w:t>
            </w:r>
          </w:p>
        </w:tc>
        <w:tc>
          <w:tcPr>
            <w:tcW w:w="1619" w:type="dxa"/>
            <w:tcBorders>
              <w:top w:val="nil"/>
              <w:left w:val="nil"/>
              <w:bottom w:val="single" w:sz="8" w:space="0" w:color="000000"/>
              <w:right w:val="single" w:sz="8" w:space="0" w:color="000000"/>
            </w:tcBorders>
            <w:vAlign w:val="center"/>
            <w:hideMark/>
          </w:tcPr>
          <w:p w14:paraId="01B380E0" w14:textId="077C6F03"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RD</w:t>
            </w:r>
          </w:p>
        </w:tc>
        <w:tc>
          <w:tcPr>
            <w:tcW w:w="395" w:type="dxa"/>
            <w:tcBorders>
              <w:top w:val="nil"/>
              <w:left w:val="nil"/>
              <w:bottom w:val="single" w:sz="8" w:space="0" w:color="000000"/>
              <w:right w:val="single" w:sz="8" w:space="0" w:color="000000"/>
            </w:tcBorders>
            <w:vAlign w:val="center"/>
            <w:hideMark/>
          </w:tcPr>
          <w:p w14:paraId="5E63B1D1"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vAlign w:val="center"/>
            <w:hideMark/>
          </w:tcPr>
          <w:p w14:paraId="31A991B8"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vAlign w:val="center"/>
            <w:hideMark/>
          </w:tcPr>
          <w:p w14:paraId="514814D0"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555348A7"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77170761"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498316D7"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FFFFFF"/>
            <w:vAlign w:val="center"/>
            <w:hideMark/>
          </w:tcPr>
          <w:p w14:paraId="451000A9"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FFFFFF"/>
            <w:vAlign w:val="center"/>
            <w:hideMark/>
          </w:tcPr>
          <w:p w14:paraId="11F622F9"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FFFFFF"/>
            <w:vAlign w:val="center"/>
            <w:hideMark/>
          </w:tcPr>
          <w:p w14:paraId="2AA85A30"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1798B1F7"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57F011FE"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2FEF1F22"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038A1760"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63AF5DF1"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59B3DCDC"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E83B8A" w14:paraId="2576855D" w14:textId="77777777" w:rsidTr="00E83B8A">
        <w:trPr>
          <w:trHeight w:val="1200"/>
        </w:trPr>
        <w:tc>
          <w:tcPr>
            <w:tcW w:w="1476" w:type="dxa"/>
            <w:tcBorders>
              <w:top w:val="nil"/>
              <w:left w:val="single" w:sz="8" w:space="0" w:color="000000"/>
              <w:bottom w:val="single" w:sz="8" w:space="0" w:color="000000"/>
              <w:right w:val="single" w:sz="8" w:space="0" w:color="000000"/>
            </w:tcBorders>
            <w:vAlign w:val="center"/>
            <w:hideMark/>
          </w:tcPr>
          <w:p w14:paraId="28219DD8"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Ölçeklerin ankete eklenmesi</w:t>
            </w:r>
          </w:p>
        </w:tc>
        <w:tc>
          <w:tcPr>
            <w:tcW w:w="1619" w:type="dxa"/>
            <w:tcBorders>
              <w:top w:val="nil"/>
              <w:left w:val="nil"/>
              <w:bottom w:val="single" w:sz="8" w:space="0" w:color="000000"/>
              <w:right w:val="single" w:sz="8" w:space="0" w:color="000000"/>
            </w:tcBorders>
            <w:vAlign w:val="center"/>
            <w:hideMark/>
          </w:tcPr>
          <w:p w14:paraId="2CB12A9B" w14:textId="50DF9E70"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RD </w:t>
            </w:r>
          </w:p>
        </w:tc>
        <w:tc>
          <w:tcPr>
            <w:tcW w:w="395" w:type="dxa"/>
            <w:tcBorders>
              <w:top w:val="nil"/>
              <w:left w:val="nil"/>
              <w:bottom w:val="single" w:sz="8" w:space="0" w:color="000000"/>
              <w:right w:val="single" w:sz="8" w:space="0" w:color="000000"/>
            </w:tcBorders>
            <w:vAlign w:val="center"/>
            <w:hideMark/>
          </w:tcPr>
          <w:p w14:paraId="23BC4C8F"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vAlign w:val="center"/>
            <w:hideMark/>
          </w:tcPr>
          <w:p w14:paraId="09D1D209"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vAlign w:val="center"/>
            <w:hideMark/>
          </w:tcPr>
          <w:p w14:paraId="51734CB4"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vAlign w:val="center"/>
            <w:hideMark/>
          </w:tcPr>
          <w:p w14:paraId="4F528063"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2B143E7E"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42AE2A29"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2E943E30"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FFFFFF"/>
            <w:vAlign w:val="center"/>
            <w:hideMark/>
          </w:tcPr>
          <w:p w14:paraId="0822825F"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FFFFFF"/>
            <w:vAlign w:val="center"/>
            <w:hideMark/>
          </w:tcPr>
          <w:p w14:paraId="2EF01C34"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4C76B861"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018C31A4"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7A59103B"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45D0955B"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6DFE950E"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5AA9217C"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E83B8A" w14:paraId="1407AE7A" w14:textId="77777777" w:rsidTr="00E83B8A">
        <w:trPr>
          <w:trHeight w:val="1200"/>
        </w:trPr>
        <w:tc>
          <w:tcPr>
            <w:tcW w:w="1476" w:type="dxa"/>
            <w:tcBorders>
              <w:top w:val="nil"/>
              <w:left w:val="single" w:sz="8" w:space="0" w:color="000000"/>
              <w:bottom w:val="single" w:sz="8" w:space="0" w:color="000000"/>
              <w:right w:val="single" w:sz="8" w:space="0" w:color="000000"/>
            </w:tcBorders>
            <w:vAlign w:val="center"/>
            <w:hideMark/>
          </w:tcPr>
          <w:p w14:paraId="4EE7092A"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Örnekleme karar verilmesi</w:t>
            </w:r>
          </w:p>
        </w:tc>
        <w:tc>
          <w:tcPr>
            <w:tcW w:w="1619" w:type="dxa"/>
            <w:tcBorders>
              <w:top w:val="nil"/>
              <w:left w:val="nil"/>
              <w:bottom w:val="single" w:sz="8" w:space="0" w:color="000000"/>
              <w:right w:val="single" w:sz="8" w:space="0" w:color="000000"/>
            </w:tcBorders>
            <w:vAlign w:val="center"/>
            <w:hideMark/>
          </w:tcPr>
          <w:p w14:paraId="10577BEF" w14:textId="4A821286"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RD</w:t>
            </w:r>
          </w:p>
        </w:tc>
        <w:tc>
          <w:tcPr>
            <w:tcW w:w="395" w:type="dxa"/>
            <w:tcBorders>
              <w:top w:val="nil"/>
              <w:left w:val="nil"/>
              <w:bottom w:val="single" w:sz="8" w:space="0" w:color="000000"/>
              <w:right w:val="single" w:sz="8" w:space="0" w:color="000000"/>
            </w:tcBorders>
            <w:vAlign w:val="center"/>
            <w:hideMark/>
          </w:tcPr>
          <w:p w14:paraId="073A33FA"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vAlign w:val="center"/>
            <w:hideMark/>
          </w:tcPr>
          <w:p w14:paraId="5EE8C17B"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vAlign w:val="center"/>
            <w:hideMark/>
          </w:tcPr>
          <w:p w14:paraId="22536659"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vAlign w:val="center"/>
            <w:hideMark/>
          </w:tcPr>
          <w:p w14:paraId="748A35ED"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7543BDE1"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42D85973"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00EC5C3C"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FFFFFF"/>
            <w:vAlign w:val="center"/>
            <w:hideMark/>
          </w:tcPr>
          <w:p w14:paraId="069B19E8"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FFFFFF"/>
            <w:vAlign w:val="center"/>
            <w:hideMark/>
          </w:tcPr>
          <w:p w14:paraId="073D7DED"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5D14A540"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7C147300"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378CC8DA"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2F0224CB"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004A522C"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3E3F0DF8"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E83B8A" w14:paraId="5F18706C" w14:textId="77777777" w:rsidTr="00E83B8A">
        <w:trPr>
          <w:trHeight w:val="1200"/>
        </w:trPr>
        <w:tc>
          <w:tcPr>
            <w:tcW w:w="1476" w:type="dxa"/>
            <w:tcBorders>
              <w:top w:val="nil"/>
              <w:left w:val="single" w:sz="8" w:space="0" w:color="000000"/>
              <w:bottom w:val="single" w:sz="8" w:space="0" w:color="000000"/>
              <w:right w:val="single" w:sz="8" w:space="0" w:color="000000"/>
            </w:tcBorders>
            <w:vAlign w:val="center"/>
            <w:hideMark/>
          </w:tcPr>
          <w:p w14:paraId="05BD35D9"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Ölçeklerin tedarik edilmesi</w:t>
            </w:r>
          </w:p>
        </w:tc>
        <w:tc>
          <w:tcPr>
            <w:tcW w:w="1619" w:type="dxa"/>
            <w:tcBorders>
              <w:top w:val="nil"/>
              <w:left w:val="nil"/>
              <w:bottom w:val="single" w:sz="8" w:space="0" w:color="000000"/>
              <w:right w:val="single" w:sz="8" w:space="0" w:color="000000"/>
            </w:tcBorders>
            <w:vAlign w:val="center"/>
            <w:hideMark/>
          </w:tcPr>
          <w:p w14:paraId="46C769CC" w14:textId="67F4B473"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RD</w:t>
            </w:r>
          </w:p>
        </w:tc>
        <w:tc>
          <w:tcPr>
            <w:tcW w:w="395" w:type="dxa"/>
            <w:tcBorders>
              <w:top w:val="nil"/>
              <w:left w:val="nil"/>
              <w:bottom w:val="single" w:sz="8" w:space="0" w:color="000000"/>
              <w:right w:val="single" w:sz="8" w:space="0" w:color="000000"/>
            </w:tcBorders>
            <w:vAlign w:val="center"/>
            <w:hideMark/>
          </w:tcPr>
          <w:p w14:paraId="6B329824"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vAlign w:val="center"/>
            <w:hideMark/>
          </w:tcPr>
          <w:p w14:paraId="0F037F8A"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vAlign w:val="center"/>
            <w:hideMark/>
          </w:tcPr>
          <w:p w14:paraId="14407853"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vAlign w:val="center"/>
            <w:hideMark/>
          </w:tcPr>
          <w:p w14:paraId="0854BB8F"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35AC014A"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22BA5165"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60D15D8A"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5AFE6CC5"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FFFFFF"/>
            <w:vAlign w:val="center"/>
            <w:hideMark/>
          </w:tcPr>
          <w:p w14:paraId="6D9FA226"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201C6AD1"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7D3A93B0"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4B40B6E1"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0CB4BDF8"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0CE8799C"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4D8E1715"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E83B8A" w14:paraId="47017096" w14:textId="77777777" w:rsidTr="00E83B8A">
        <w:trPr>
          <w:trHeight w:val="1200"/>
        </w:trPr>
        <w:tc>
          <w:tcPr>
            <w:tcW w:w="1476" w:type="dxa"/>
            <w:tcBorders>
              <w:top w:val="nil"/>
              <w:left w:val="single" w:sz="8" w:space="0" w:color="000000"/>
              <w:bottom w:val="single" w:sz="8" w:space="0" w:color="000000"/>
              <w:right w:val="single" w:sz="8" w:space="0" w:color="000000"/>
            </w:tcBorders>
            <w:vAlign w:val="center"/>
            <w:hideMark/>
          </w:tcPr>
          <w:p w14:paraId="479DB95F"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Online anket hazırlanması</w:t>
            </w:r>
          </w:p>
        </w:tc>
        <w:tc>
          <w:tcPr>
            <w:tcW w:w="1619" w:type="dxa"/>
            <w:tcBorders>
              <w:top w:val="nil"/>
              <w:left w:val="nil"/>
              <w:bottom w:val="single" w:sz="8" w:space="0" w:color="000000"/>
              <w:right w:val="single" w:sz="8" w:space="0" w:color="000000"/>
            </w:tcBorders>
            <w:vAlign w:val="center"/>
            <w:hideMark/>
          </w:tcPr>
          <w:p w14:paraId="08DD5F10" w14:textId="6A6CD1AA"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RD</w:t>
            </w:r>
          </w:p>
        </w:tc>
        <w:tc>
          <w:tcPr>
            <w:tcW w:w="395" w:type="dxa"/>
            <w:tcBorders>
              <w:top w:val="nil"/>
              <w:left w:val="nil"/>
              <w:bottom w:val="single" w:sz="8" w:space="0" w:color="000000"/>
              <w:right w:val="single" w:sz="8" w:space="0" w:color="000000"/>
            </w:tcBorders>
            <w:vAlign w:val="center"/>
            <w:hideMark/>
          </w:tcPr>
          <w:p w14:paraId="2F948B5B"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vAlign w:val="center"/>
            <w:hideMark/>
          </w:tcPr>
          <w:p w14:paraId="70B2F1C8"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vAlign w:val="center"/>
            <w:hideMark/>
          </w:tcPr>
          <w:p w14:paraId="1BF269B0"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vAlign w:val="center"/>
            <w:hideMark/>
          </w:tcPr>
          <w:p w14:paraId="3DCD4B4C"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07CE6B98"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1502568D"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15BF18C5"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5F260439"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FFFFFF"/>
            <w:vAlign w:val="center"/>
            <w:hideMark/>
          </w:tcPr>
          <w:p w14:paraId="507CE38F"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6232D185"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529CBCB9"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6200E424"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573D183C"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5DD7A9DC"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359C44A0"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E83B8A" w14:paraId="583B7CC2" w14:textId="77777777" w:rsidTr="00E83B8A">
        <w:trPr>
          <w:trHeight w:val="1200"/>
        </w:trPr>
        <w:tc>
          <w:tcPr>
            <w:tcW w:w="1476" w:type="dxa"/>
            <w:tcBorders>
              <w:top w:val="nil"/>
              <w:left w:val="single" w:sz="8" w:space="0" w:color="000000"/>
              <w:bottom w:val="single" w:sz="8" w:space="0" w:color="000000"/>
              <w:right w:val="single" w:sz="8" w:space="0" w:color="000000"/>
            </w:tcBorders>
            <w:vAlign w:val="center"/>
            <w:hideMark/>
          </w:tcPr>
          <w:p w14:paraId="1D4908C1"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Formun dijital halinin hazırlanması</w:t>
            </w:r>
          </w:p>
        </w:tc>
        <w:tc>
          <w:tcPr>
            <w:tcW w:w="1619" w:type="dxa"/>
            <w:tcBorders>
              <w:top w:val="nil"/>
              <w:left w:val="nil"/>
              <w:bottom w:val="single" w:sz="8" w:space="0" w:color="000000"/>
              <w:right w:val="single" w:sz="8" w:space="0" w:color="000000"/>
            </w:tcBorders>
            <w:vAlign w:val="center"/>
            <w:hideMark/>
          </w:tcPr>
          <w:p w14:paraId="15E19AEC" w14:textId="65EB91EA"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RD</w:t>
            </w:r>
          </w:p>
        </w:tc>
        <w:tc>
          <w:tcPr>
            <w:tcW w:w="395" w:type="dxa"/>
            <w:tcBorders>
              <w:top w:val="nil"/>
              <w:left w:val="nil"/>
              <w:bottom w:val="single" w:sz="8" w:space="0" w:color="000000"/>
              <w:right w:val="single" w:sz="8" w:space="0" w:color="000000"/>
            </w:tcBorders>
            <w:vAlign w:val="center"/>
            <w:hideMark/>
          </w:tcPr>
          <w:p w14:paraId="0B011C2A"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vAlign w:val="center"/>
            <w:hideMark/>
          </w:tcPr>
          <w:p w14:paraId="44A23539"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vAlign w:val="center"/>
            <w:hideMark/>
          </w:tcPr>
          <w:p w14:paraId="1DE0ADDE"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vAlign w:val="center"/>
            <w:hideMark/>
          </w:tcPr>
          <w:p w14:paraId="4F7ACF2D"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356ACDA9"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5D609DD7"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5E942BF4"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75670A3A"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0D004411"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shd w:val="clear" w:color="auto" w:fill="4472C4"/>
            <w:vAlign w:val="center"/>
            <w:hideMark/>
          </w:tcPr>
          <w:p w14:paraId="5E3FF05A"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shd w:val="clear" w:color="auto" w:fill="4472C4"/>
            <w:vAlign w:val="center"/>
            <w:hideMark/>
          </w:tcPr>
          <w:p w14:paraId="55F4A507"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256BF2CF"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394EACF1"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1A4D66CE"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266DAABB"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E83B8A" w14:paraId="346C2F49" w14:textId="77777777" w:rsidTr="00E83B8A">
        <w:trPr>
          <w:trHeight w:val="1200"/>
        </w:trPr>
        <w:tc>
          <w:tcPr>
            <w:tcW w:w="1476" w:type="dxa"/>
            <w:tcBorders>
              <w:top w:val="nil"/>
              <w:left w:val="single" w:sz="8" w:space="0" w:color="000000"/>
              <w:bottom w:val="single" w:sz="8" w:space="0" w:color="000000"/>
              <w:right w:val="single" w:sz="8" w:space="0" w:color="000000"/>
            </w:tcBorders>
            <w:vAlign w:val="center"/>
            <w:hideMark/>
          </w:tcPr>
          <w:p w14:paraId="7D2DFA7C"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Araştırma önerisinin yazılması</w:t>
            </w:r>
          </w:p>
        </w:tc>
        <w:tc>
          <w:tcPr>
            <w:tcW w:w="1619" w:type="dxa"/>
            <w:tcBorders>
              <w:top w:val="nil"/>
              <w:left w:val="nil"/>
              <w:bottom w:val="single" w:sz="8" w:space="0" w:color="000000"/>
              <w:right w:val="single" w:sz="8" w:space="0" w:color="000000"/>
            </w:tcBorders>
            <w:vAlign w:val="center"/>
            <w:hideMark/>
          </w:tcPr>
          <w:p w14:paraId="67EF6958" w14:textId="6B580474"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RD</w:t>
            </w:r>
          </w:p>
        </w:tc>
        <w:tc>
          <w:tcPr>
            <w:tcW w:w="395" w:type="dxa"/>
            <w:tcBorders>
              <w:top w:val="nil"/>
              <w:left w:val="nil"/>
              <w:bottom w:val="single" w:sz="8" w:space="0" w:color="000000"/>
              <w:right w:val="single" w:sz="8" w:space="0" w:color="000000"/>
            </w:tcBorders>
            <w:vAlign w:val="center"/>
            <w:hideMark/>
          </w:tcPr>
          <w:p w14:paraId="66A95060"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vAlign w:val="center"/>
            <w:hideMark/>
          </w:tcPr>
          <w:p w14:paraId="087D52F0"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vAlign w:val="center"/>
            <w:hideMark/>
          </w:tcPr>
          <w:p w14:paraId="4AE36F6B"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vAlign w:val="center"/>
            <w:hideMark/>
          </w:tcPr>
          <w:p w14:paraId="1236387C"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vAlign w:val="center"/>
            <w:hideMark/>
          </w:tcPr>
          <w:p w14:paraId="4521B401"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vAlign w:val="center"/>
            <w:hideMark/>
          </w:tcPr>
          <w:p w14:paraId="390364BA"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FFFFFF"/>
            <w:vAlign w:val="center"/>
            <w:hideMark/>
          </w:tcPr>
          <w:p w14:paraId="523C0FA8"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653182EF"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5" w:type="dxa"/>
            <w:tcBorders>
              <w:top w:val="nil"/>
              <w:left w:val="nil"/>
              <w:bottom w:val="single" w:sz="8" w:space="0" w:color="000000"/>
              <w:right w:val="single" w:sz="8" w:space="0" w:color="000000"/>
            </w:tcBorders>
            <w:shd w:val="clear" w:color="auto" w:fill="4472C4"/>
            <w:vAlign w:val="center"/>
            <w:hideMark/>
          </w:tcPr>
          <w:p w14:paraId="37790209"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shd w:val="clear" w:color="auto" w:fill="4472C4"/>
            <w:vAlign w:val="center"/>
            <w:hideMark/>
          </w:tcPr>
          <w:p w14:paraId="384FECBC"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shd w:val="clear" w:color="auto" w:fill="4472C4"/>
            <w:vAlign w:val="center"/>
            <w:hideMark/>
          </w:tcPr>
          <w:p w14:paraId="6D39BD7D"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shd w:val="clear" w:color="auto" w:fill="4472C4"/>
            <w:vAlign w:val="center"/>
            <w:hideMark/>
          </w:tcPr>
          <w:p w14:paraId="5B275267"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shd w:val="clear" w:color="auto" w:fill="4472C4"/>
            <w:vAlign w:val="center"/>
            <w:hideMark/>
          </w:tcPr>
          <w:p w14:paraId="0E912C23"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shd w:val="clear" w:color="auto" w:fill="4472C4"/>
            <w:vAlign w:val="center"/>
            <w:hideMark/>
          </w:tcPr>
          <w:p w14:paraId="7256F1B6"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5" w:type="dxa"/>
            <w:tcBorders>
              <w:top w:val="nil"/>
              <w:left w:val="nil"/>
              <w:bottom w:val="single" w:sz="8" w:space="0" w:color="000000"/>
              <w:right w:val="single" w:sz="8" w:space="0" w:color="000000"/>
            </w:tcBorders>
            <w:vAlign w:val="center"/>
            <w:hideMark/>
          </w:tcPr>
          <w:p w14:paraId="0C83B966" w14:textId="77777777" w:rsidR="00E83B8A" w:rsidRDefault="00E83B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55EC3F5" w14:textId="77777777" w:rsidR="00E83B8A" w:rsidRDefault="00E83B8A" w:rsidP="00E83B8A">
      <w:pPr>
        <w:spacing w:before="240" w:after="240" w:line="480" w:lineRule="auto"/>
        <w:rPr>
          <w:rFonts w:ascii="Times New Roman" w:eastAsia="Times New Roman" w:hAnsi="Times New Roman" w:cs="Times New Roman"/>
          <w:sz w:val="24"/>
          <w:szCs w:val="24"/>
        </w:rPr>
      </w:pPr>
    </w:p>
    <w:p w14:paraId="0F906FF0" w14:textId="77777777" w:rsidR="00E83B8A" w:rsidRDefault="00E83B8A" w:rsidP="00E83B8A">
      <w:pPr>
        <w:spacing w:line="480" w:lineRule="auto"/>
        <w:rPr>
          <w:rFonts w:ascii="Times New Roman" w:eastAsia="Times New Roman" w:hAnsi="Times New Roman" w:cs="Times New Roman"/>
          <w:b/>
          <w:sz w:val="24"/>
          <w:szCs w:val="24"/>
        </w:rPr>
      </w:pPr>
    </w:p>
    <w:p w14:paraId="0BF57F9A" w14:textId="77777777" w:rsidR="0056792C" w:rsidRPr="0056792C" w:rsidRDefault="0056792C" w:rsidP="00D16991">
      <w:pPr>
        <w:rPr>
          <w:rFonts w:ascii="Times New Roman" w:hAnsi="Times New Roman" w:cs="Times New Roman"/>
          <w:color w:val="000000" w:themeColor="text1"/>
          <w:sz w:val="24"/>
          <w:szCs w:val="24"/>
        </w:rPr>
      </w:pPr>
    </w:p>
    <w:sectPr w:rsidR="0056792C" w:rsidRPr="0056792C">
      <w:headerReference w:type="default" r:id="rId3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Zeynep TEMEL" w:date="2022-04-27T03:17:00Z" w:initials="ZT">
    <w:p w14:paraId="2ABD8EAF" w14:textId="77777777" w:rsidR="00ED60ED" w:rsidRDefault="00ED60ED" w:rsidP="00ED60ED">
      <w:pPr>
        <w:pStyle w:val="AklamaMetni"/>
      </w:pPr>
      <w:r>
        <w:rPr>
          <w:rStyle w:val="AklamaBavurusu"/>
        </w:rPr>
        <w:annotationRef/>
      </w:r>
      <w:r>
        <w:t>Anket formlarının veriliş sırası, kaç dakika süreceğü gibi bilgiler burada verilmeli.</w:t>
      </w:r>
    </w:p>
    <w:p w14:paraId="4C43F020" w14:textId="4517AAFD" w:rsidR="00ED60ED" w:rsidRDefault="00ED60ED">
      <w:pPr>
        <w:pStyle w:val="AklamaMetni"/>
      </w:pPr>
    </w:p>
  </w:comment>
  <w:comment w:id="2" w:author="Zeynep TEMEL" w:date="2022-04-27T03:17:00Z" w:initials="ZT">
    <w:p w14:paraId="38077677" w14:textId="0EFFBBF9" w:rsidR="00ED60ED" w:rsidRDefault="00ED60ED">
      <w:pPr>
        <w:pStyle w:val="AklamaMetni"/>
      </w:pPr>
      <w:r>
        <w:rPr>
          <w:rStyle w:val="AklamaBavurusu"/>
        </w:rPr>
        <w:annotationRef/>
      </w:r>
      <w:r>
        <w:t>Neden yapılmış gibi yazdın? Bunları yapmadın henüz. Bu bir araştırma önerisi.</w:t>
      </w:r>
    </w:p>
  </w:comment>
  <w:comment w:id="7" w:author="Zeynep TEMEL" w:date="2022-04-27T03:18:00Z" w:initials="ZT">
    <w:p w14:paraId="719AB191" w14:textId="745BF0FA" w:rsidR="00ED60ED" w:rsidRDefault="00ED60ED">
      <w:pPr>
        <w:pStyle w:val="AklamaMetni"/>
      </w:pPr>
      <w:r>
        <w:rPr>
          <w:rStyle w:val="AklamaBavurusu"/>
        </w:rPr>
        <w:annotationRef/>
      </w:r>
      <w:r>
        <w:t>Yeni sayfadan başlamalı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43F020" w15:done="0"/>
  <w15:commentEx w15:paraId="38077677" w15:done="0"/>
  <w15:commentEx w15:paraId="719AB1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32625" w16cex:dateUtc="2022-04-27T00:17:00Z"/>
  <w16cex:commentExtensible w16cex:durableId="26132631" w16cex:dateUtc="2022-04-27T00:17:00Z"/>
  <w16cex:commentExtensible w16cex:durableId="26132689" w16cex:dateUtc="2022-04-27T0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43F020" w16cid:durableId="26132625"/>
  <w16cid:commentId w16cid:paraId="38077677" w16cid:durableId="26132631"/>
  <w16cid:commentId w16cid:paraId="719AB191" w16cid:durableId="261326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7240A" w14:textId="77777777" w:rsidR="006B1844" w:rsidRDefault="006B1844" w:rsidP="00BE7716">
      <w:pPr>
        <w:spacing w:after="0" w:line="240" w:lineRule="auto"/>
      </w:pPr>
      <w:r>
        <w:separator/>
      </w:r>
    </w:p>
  </w:endnote>
  <w:endnote w:type="continuationSeparator" w:id="0">
    <w:p w14:paraId="37156EB3" w14:textId="77777777" w:rsidR="006B1844" w:rsidRDefault="006B1844" w:rsidP="00BE7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28CF7" w14:textId="77777777" w:rsidR="006B1844" w:rsidRDefault="006B1844" w:rsidP="00BE7716">
      <w:pPr>
        <w:spacing w:after="0" w:line="240" w:lineRule="auto"/>
      </w:pPr>
      <w:r>
        <w:separator/>
      </w:r>
    </w:p>
  </w:footnote>
  <w:footnote w:type="continuationSeparator" w:id="0">
    <w:p w14:paraId="63FFE9AA" w14:textId="77777777" w:rsidR="006B1844" w:rsidRDefault="006B1844" w:rsidP="00BE7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6613434"/>
      <w:docPartObj>
        <w:docPartGallery w:val="Page Numbers (Top of Page)"/>
        <w:docPartUnique/>
      </w:docPartObj>
    </w:sdtPr>
    <w:sdtContent>
      <w:p w14:paraId="2715A394" w14:textId="6D811167" w:rsidR="00BE7716" w:rsidRDefault="00BE7716">
        <w:pPr>
          <w:pStyle w:val="stBilgi"/>
          <w:jc w:val="right"/>
        </w:pPr>
        <w:r>
          <w:fldChar w:fldCharType="begin"/>
        </w:r>
        <w:r>
          <w:instrText>PAGE   \* MERGEFORMAT</w:instrText>
        </w:r>
        <w:r>
          <w:fldChar w:fldCharType="separate"/>
        </w:r>
        <w:r>
          <w:t>2</w:t>
        </w:r>
        <w:r>
          <w:fldChar w:fldCharType="end"/>
        </w:r>
      </w:p>
    </w:sdtContent>
  </w:sdt>
  <w:p w14:paraId="69645180" w14:textId="77777777" w:rsidR="00BE7716" w:rsidRDefault="00BE771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4023B"/>
    <w:multiLevelType w:val="multilevel"/>
    <w:tmpl w:val="902C82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7E123FB8"/>
    <w:multiLevelType w:val="multilevel"/>
    <w:tmpl w:val="5E4CE0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20226338">
    <w:abstractNumId w:val="0"/>
  </w:num>
  <w:num w:numId="2" w16cid:durableId="7224500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eynep TEMEL">
    <w15:presenceInfo w15:providerId="None" w15:userId="Zeynep TEM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452"/>
    <w:rsid w:val="000008BA"/>
    <w:rsid w:val="000015CB"/>
    <w:rsid w:val="00001A4C"/>
    <w:rsid w:val="000026E5"/>
    <w:rsid w:val="00004C03"/>
    <w:rsid w:val="00004DF5"/>
    <w:rsid w:val="000056A1"/>
    <w:rsid w:val="000058F6"/>
    <w:rsid w:val="000108A1"/>
    <w:rsid w:val="00020532"/>
    <w:rsid w:val="00020FBA"/>
    <w:rsid w:val="00021331"/>
    <w:rsid w:val="00022872"/>
    <w:rsid w:val="00025BBB"/>
    <w:rsid w:val="00030018"/>
    <w:rsid w:val="000309D7"/>
    <w:rsid w:val="0003653C"/>
    <w:rsid w:val="00045599"/>
    <w:rsid w:val="00046824"/>
    <w:rsid w:val="00052035"/>
    <w:rsid w:val="00060140"/>
    <w:rsid w:val="00062896"/>
    <w:rsid w:val="00062F5A"/>
    <w:rsid w:val="00065AA4"/>
    <w:rsid w:val="000714B7"/>
    <w:rsid w:val="00071932"/>
    <w:rsid w:val="000727B9"/>
    <w:rsid w:val="00073C78"/>
    <w:rsid w:val="00075BDA"/>
    <w:rsid w:val="00077036"/>
    <w:rsid w:val="00083703"/>
    <w:rsid w:val="00083A81"/>
    <w:rsid w:val="00083D58"/>
    <w:rsid w:val="0009147E"/>
    <w:rsid w:val="00091700"/>
    <w:rsid w:val="00092ED6"/>
    <w:rsid w:val="000A0B8B"/>
    <w:rsid w:val="000A179C"/>
    <w:rsid w:val="000A1D8F"/>
    <w:rsid w:val="000B106D"/>
    <w:rsid w:val="000B15FD"/>
    <w:rsid w:val="000B4A22"/>
    <w:rsid w:val="000B5DAB"/>
    <w:rsid w:val="000B66F2"/>
    <w:rsid w:val="000B6BCB"/>
    <w:rsid w:val="000C1458"/>
    <w:rsid w:val="000C2538"/>
    <w:rsid w:val="000C3FED"/>
    <w:rsid w:val="000C490C"/>
    <w:rsid w:val="000C62B5"/>
    <w:rsid w:val="000C7CF9"/>
    <w:rsid w:val="000D085A"/>
    <w:rsid w:val="000D36EC"/>
    <w:rsid w:val="000D455E"/>
    <w:rsid w:val="000E1211"/>
    <w:rsid w:val="000E41D4"/>
    <w:rsid w:val="000F1187"/>
    <w:rsid w:val="000F1E3F"/>
    <w:rsid w:val="000F1EF2"/>
    <w:rsid w:val="000F6800"/>
    <w:rsid w:val="00100323"/>
    <w:rsid w:val="0010105C"/>
    <w:rsid w:val="00102B80"/>
    <w:rsid w:val="00103EA4"/>
    <w:rsid w:val="00105550"/>
    <w:rsid w:val="00110F74"/>
    <w:rsid w:val="00111F65"/>
    <w:rsid w:val="00113B0A"/>
    <w:rsid w:val="00120FC6"/>
    <w:rsid w:val="00121506"/>
    <w:rsid w:val="001253A6"/>
    <w:rsid w:val="00126634"/>
    <w:rsid w:val="00130273"/>
    <w:rsid w:val="001311BA"/>
    <w:rsid w:val="00132120"/>
    <w:rsid w:val="00134625"/>
    <w:rsid w:val="00136F2A"/>
    <w:rsid w:val="00140D06"/>
    <w:rsid w:val="00141E2A"/>
    <w:rsid w:val="001429D1"/>
    <w:rsid w:val="00142A28"/>
    <w:rsid w:val="001472CD"/>
    <w:rsid w:val="0015106F"/>
    <w:rsid w:val="00151537"/>
    <w:rsid w:val="00151B19"/>
    <w:rsid w:val="001537B5"/>
    <w:rsid w:val="001551FE"/>
    <w:rsid w:val="001628E5"/>
    <w:rsid w:val="0016447E"/>
    <w:rsid w:val="001652AE"/>
    <w:rsid w:val="00165513"/>
    <w:rsid w:val="001676A5"/>
    <w:rsid w:val="00167AF1"/>
    <w:rsid w:val="00170181"/>
    <w:rsid w:val="00171FD4"/>
    <w:rsid w:val="00173CBE"/>
    <w:rsid w:val="001743B5"/>
    <w:rsid w:val="001743F7"/>
    <w:rsid w:val="001764D3"/>
    <w:rsid w:val="00177E65"/>
    <w:rsid w:val="00181586"/>
    <w:rsid w:val="0019074E"/>
    <w:rsid w:val="001910A8"/>
    <w:rsid w:val="00195F46"/>
    <w:rsid w:val="00196898"/>
    <w:rsid w:val="00196C91"/>
    <w:rsid w:val="001A2F74"/>
    <w:rsid w:val="001A4183"/>
    <w:rsid w:val="001A61B6"/>
    <w:rsid w:val="001A6FDF"/>
    <w:rsid w:val="001A775F"/>
    <w:rsid w:val="001B185B"/>
    <w:rsid w:val="001B2714"/>
    <w:rsid w:val="001C0E12"/>
    <w:rsid w:val="001C30EB"/>
    <w:rsid w:val="001C537D"/>
    <w:rsid w:val="001D082A"/>
    <w:rsid w:val="001D1C0B"/>
    <w:rsid w:val="001D2D7F"/>
    <w:rsid w:val="001D3815"/>
    <w:rsid w:val="001E66C9"/>
    <w:rsid w:val="001E6BC2"/>
    <w:rsid w:val="001E7D2B"/>
    <w:rsid w:val="001F225F"/>
    <w:rsid w:val="001F50CB"/>
    <w:rsid w:val="0020013D"/>
    <w:rsid w:val="002109BA"/>
    <w:rsid w:val="002112FC"/>
    <w:rsid w:val="00214979"/>
    <w:rsid w:val="00216A78"/>
    <w:rsid w:val="00220A2E"/>
    <w:rsid w:val="00220A80"/>
    <w:rsid w:val="00225607"/>
    <w:rsid w:val="00225A5A"/>
    <w:rsid w:val="00231AC1"/>
    <w:rsid w:val="00233396"/>
    <w:rsid w:val="00233EED"/>
    <w:rsid w:val="00235809"/>
    <w:rsid w:val="00242F98"/>
    <w:rsid w:val="002505BC"/>
    <w:rsid w:val="002507B8"/>
    <w:rsid w:val="002552DF"/>
    <w:rsid w:val="002556CC"/>
    <w:rsid w:val="002578D1"/>
    <w:rsid w:val="00257CB8"/>
    <w:rsid w:val="00263B50"/>
    <w:rsid w:val="00265E05"/>
    <w:rsid w:val="00266964"/>
    <w:rsid w:val="0027067E"/>
    <w:rsid w:val="0027639F"/>
    <w:rsid w:val="00276830"/>
    <w:rsid w:val="00280092"/>
    <w:rsid w:val="00280686"/>
    <w:rsid w:val="00281CD1"/>
    <w:rsid w:val="00282474"/>
    <w:rsid w:val="00284C3C"/>
    <w:rsid w:val="002858DF"/>
    <w:rsid w:val="0029534B"/>
    <w:rsid w:val="002A1E81"/>
    <w:rsid w:val="002A2695"/>
    <w:rsid w:val="002A35E1"/>
    <w:rsid w:val="002A46C4"/>
    <w:rsid w:val="002A4CA7"/>
    <w:rsid w:val="002A7312"/>
    <w:rsid w:val="002B15F4"/>
    <w:rsid w:val="002C2284"/>
    <w:rsid w:val="002C541C"/>
    <w:rsid w:val="002C663E"/>
    <w:rsid w:val="002D3F5A"/>
    <w:rsid w:val="002D4788"/>
    <w:rsid w:val="002D4A49"/>
    <w:rsid w:val="002D661B"/>
    <w:rsid w:val="002D69D5"/>
    <w:rsid w:val="002E1DBA"/>
    <w:rsid w:val="002E3046"/>
    <w:rsid w:val="002E3873"/>
    <w:rsid w:val="002E543D"/>
    <w:rsid w:val="002E7880"/>
    <w:rsid w:val="002F19BD"/>
    <w:rsid w:val="002F35C9"/>
    <w:rsid w:val="002F3FA0"/>
    <w:rsid w:val="003015B5"/>
    <w:rsid w:val="00302BAF"/>
    <w:rsid w:val="0030419B"/>
    <w:rsid w:val="003072A2"/>
    <w:rsid w:val="003122CE"/>
    <w:rsid w:val="00314888"/>
    <w:rsid w:val="00320447"/>
    <w:rsid w:val="0032186F"/>
    <w:rsid w:val="00323ABE"/>
    <w:rsid w:val="00327980"/>
    <w:rsid w:val="00327A01"/>
    <w:rsid w:val="003304CC"/>
    <w:rsid w:val="00333410"/>
    <w:rsid w:val="003336A7"/>
    <w:rsid w:val="00333B2C"/>
    <w:rsid w:val="00336E68"/>
    <w:rsid w:val="00343F71"/>
    <w:rsid w:val="003529EE"/>
    <w:rsid w:val="00352FB5"/>
    <w:rsid w:val="003530BD"/>
    <w:rsid w:val="00354072"/>
    <w:rsid w:val="0035520B"/>
    <w:rsid w:val="00356D37"/>
    <w:rsid w:val="003623F0"/>
    <w:rsid w:val="003649F3"/>
    <w:rsid w:val="00365896"/>
    <w:rsid w:val="003676F9"/>
    <w:rsid w:val="0037057D"/>
    <w:rsid w:val="003739C2"/>
    <w:rsid w:val="00374B97"/>
    <w:rsid w:val="00376312"/>
    <w:rsid w:val="0037742C"/>
    <w:rsid w:val="0038594F"/>
    <w:rsid w:val="0038662B"/>
    <w:rsid w:val="003902B4"/>
    <w:rsid w:val="00393D73"/>
    <w:rsid w:val="00397617"/>
    <w:rsid w:val="003A1765"/>
    <w:rsid w:val="003A2502"/>
    <w:rsid w:val="003A4034"/>
    <w:rsid w:val="003A5ADF"/>
    <w:rsid w:val="003A5CB5"/>
    <w:rsid w:val="003A654F"/>
    <w:rsid w:val="003B1A5B"/>
    <w:rsid w:val="003B27EB"/>
    <w:rsid w:val="003B505D"/>
    <w:rsid w:val="003B5787"/>
    <w:rsid w:val="003C307D"/>
    <w:rsid w:val="003C3663"/>
    <w:rsid w:val="003C3CAA"/>
    <w:rsid w:val="003D1325"/>
    <w:rsid w:val="003D33D2"/>
    <w:rsid w:val="003E2DFD"/>
    <w:rsid w:val="003E32AB"/>
    <w:rsid w:val="003E45FD"/>
    <w:rsid w:val="003E60A3"/>
    <w:rsid w:val="003F1624"/>
    <w:rsid w:val="003F1A0B"/>
    <w:rsid w:val="003F34A0"/>
    <w:rsid w:val="003F671B"/>
    <w:rsid w:val="00404B91"/>
    <w:rsid w:val="004051C7"/>
    <w:rsid w:val="00407E9A"/>
    <w:rsid w:val="00407EF5"/>
    <w:rsid w:val="0041048B"/>
    <w:rsid w:val="00412687"/>
    <w:rsid w:val="00416FD8"/>
    <w:rsid w:val="004229D7"/>
    <w:rsid w:val="00422F70"/>
    <w:rsid w:val="00423258"/>
    <w:rsid w:val="0042481E"/>
    <w:rsid w:val="00426E27"/>
    <w:rsid w:val="00432140"/>
    <w:rsid w:val="00432FCB"/>
    <w:rsid w:val="004335E8"/>
    <w:rsid w:val="0044214B"/>
    <w:rsid w:val="00447072"/>
    <w:rsid w:val="00454EAF"/>
    <w:rsid w:val="00455813"/>
    <w:rsid w:val="00455BDC"/>
    <w:rsid w:val="004577D8"/>
    <w:rsid w:val="00470987"/>
    <w:rsid w:val="004714D2"/>
    <w:rsid w:val="00471F6D"/>
    <w:rsid w:val="00473A1B"/>
    <w:rsid w:val="00474343"/>
    <w:rsid w:val="00474424"/>
    <w:rsid w:val="00475681"/>
    <w:rsid w:val="0047650C"/>
    <w:rsid w:val="00476617"/>
    <w:rsid w:val="0048002F"/>
    <w:rsid w:val="00480395"/>
    <w:rsid w:val="00480E61"/>
    <w:rsid w:val="004812FF"/>
    <w:rsid w:val="00482995"/>
    <w:rsid w:val="00484C1F"/>
    <w:rsid w:val="00490264"/>
    <w:rsid w:val="00492347"/>
    <w:rsid w:val="00493637"/>
    <w:rsid w:val="00495D50"/>
    <w:rsid w:val="004971A8"/>
    <w:rsid w:val="004A334D"/>
    <w:rsid w:val="004A45FF"/>
    <w:rsid w:val="004A683F"/>
    <w:rsid w:val="004B0332"/>
    <w:rsid w:val="004B14D6"/>
    <w:rsid w:val="004B327D"/>
    <w:rsid w:val="004B4334"/>
    <w:rsid w:val="004B6FB0"/>
    <w:rsid w:val="004C4584"/>
    <w:rsid w:val="004C50B8"/>
    <w:rsid w:val="004C6F64"/>
    <w:rsid w:val="004C75E7"/>
    <w:rsid w:val="004D2F31"/>
    <w:rsid w:val="004D350A"/>
    <w:rsid w:val="004D3556"/>
    <w:rsid w:val="004D7696"/>
    <w:rsid w:val="004D7E14"/>
    <w:rsid w:val="004E1951"/>
    <w:rsid w:val="004F0C26"/>
    <w:rsid w:val="004F177E"/>
    <w:rsid w:val="004F18C0"/>
    <w:rsid w:val="004F34EB"/>
    <w:rsid w:val="004F41C0"/>
    <w:rsid w:val="005000B9"/>
    <w:rsid w:val="0050041C"/>
    <w:rsid w:val="00502202"/>
    <w:rsid w:val="0050470F"/>
    <w:rsid w:val="0050580B"/>
    <w:rsid w:val="00505C8F"/>
    <w:rsid w:val="00511BFD"/>
    <w:rsid w:val="005128C5"/>
    <w:rsid w:val="005161C2"/>
    <w:rsid w:val="00521371"/>
    <w:rsid w:val="005237EC"/>
    <w:rsid w:val="005261B7"/>
    <w:rsid w:val="00527345"/>
    <w:rsid w:val="005308B8"/>
    <w:rsid w:val="005345D2"/>
    <w:rsid w:val="005439BD"/>
    <w:rsid w:val="005446DD"/>
    <w:rsid w:val="00545679"/>
    <w:rsid w:val="005456D1"/>
    <w:rsid w:val="00547BF0"/>
    <w:rsid w:val="00556AE7"/>
    <w:rsid w:val="00556E98"/>
    <w:rsid w:val="00563BB6"/>
    <w:rsid w:val="00566623"/>
    <w:rsid w:val="0056792C"/>
    <w:rsid w:val="00570B6A"/>
    <w:rsid w:val="00571A16"/>
    <w:rsid w:val="0057226E"/>
    <w:rsid w:val="00577B6A"/>
    <w:rsid w:val="00580509"/>
    <w:rsid w:val="00580996"/>
    <w:rsid w:val="00581870"/>
    <w:rsid w:val="005858D8"/>
    <w:rsid w:val="00590F81"/>
    <w:rsid w:val="0059157B"/>
    <w:rsid w:val="0059185F"/>
    <w:rsid w:val="00595660"/>
    <w:rsid w:val="00596D4D"/>
    <w:rsid w:val="005A1E4A"/>
    <w:rsid w:val="005A219B"/>
    <w:rsid w:val="005A271F"/>
    <w:rsid w:val="005A6D12"/>
    <w:rsid w:val="005B1E2F"/>
    <w:rsid w:val="005B2CFD"/>
    <w:rsid w:val="005B52C6"/>
    <w:rsid w:val="005B5B1F"/>
    <w:rsid w:val="005C51E5"/>
    <w:rsid w:val="005C7684"/>
    <w:rsid w:val="005C76FC"/>
    <w:rsid w:val="005D23CA"/>
    <w:rsid w:val="005D2794"/>
    <w:rsid w:val="005D305C"/>
    <w:rsid w:val="005D31AB"/>
    <w:rsid w:val="005D33EF"/>
    <w:rsid w:val="005D75B9"/>
    <w:rsid w:val="005E0420"/>
    <w:rsid w:val="005E11C5"/>
    <w:rsid w:val="005E6A4E"/>
    <w:rsid w:val="005E6F30"/>
    <w:rsid w:val="005F009E"/>
    <w:rsid w:val="005F3978"/>
    <w:rsid w:val="005F4B82"/>
    <w:rsid w:val="005F69F2"/>
    <w:rsid w:val="005F7624"/>
    <w:rsid w:val="005F766E"/>
    <w:rsid w:val="006034B6"/>
    <w:rsid w:val="00603ACC"/>
    <w:rsid w:val="00607459"/>
    <w:rsid w:val="00612927"/>
    <w:rsid w:val="006145DB"/>
    <w:rsid w:val="00616BC3"/>
    <w:rsid w:val="00616D64"/>
    <w:rsid w:val="00616F4B"/>
    <w:rsid w:val="006213A7"/>
    <w:rsid w:val="00622A53"/>
    <w:rsid w:val="00627396"/>
    <w:rsid w:val="00632F01"/>
    <w:rsid w:val="006344BD"/>
    <w:rsid w:val="00635E4D"/>
    <w:rsid w:val="00635FF4"/>
    <w:rsid w:val="00641B0A"/>
    <w:rsid w:val="006458AA"/>
    <w:rsid w:val="00650CCE"/>
    <w:rsid w:val="006546ED"/>
    <w:rsid w:val="00654B82"/>
    <w:rsid w:val="00655B47"/>
    <w:rsid w:val="006614F4"/>
    <w:rsid w:val="006619B5"/>
    <w:rsid w:val="00661AD7"/>
    <w:rsid w:val="0066547F"/>
    <w:rsid w:val="006664AA"/>
    <w:rsid w:val="006677FE"/>
    <w:rsid w:val="00680FE8"/>
    <w:rsid w:val="00682CEB"/>
    <w:rsid w:val="00682F63"/>
    <w:rsid w:val="006831C1"/>
    <w:rsid w:val="00684917"/>
    <w:rsid w:val="0068694E"/>
    <w:rsid w:val="006901BA"/>
    <w:rsid w:val="006918BF"/>
    <w:rsid w:val="00692287"/>
    <w:rsid w:val="0069259F"/>
    <w:rsid w:val="00694C2C"/>
    <w:rsid w:val="0069517E"/>
    <w:rsid w:val="006976CB"/>
    <w:rsid w:val="00697EA3"/>
    <w:rsid w:val="006A08E2"/>
    <w:rsid w:val="006A1939"/>
    <w:rsid w:val="006A1BFF"/>
    <w:rsid w:val="006A53D1"/>
    <w:rsid w:val="006A5D39"/>
    <w:rsid w:val="006B1844"/>
    <w:rsid w:val="006C0DEE"/>
    <w:rsid w:val="006C19B4"/>
    <w:rsid w:val="006C2961"/>
    <w:rsid w:val="006C4540"/>
    <w:rsid w:val="006C572D"/>
    <w:rsid w:val="006C5883"/>
    <w:rsid w:val="006C68EC"/>
    <w:rsid w:val="006C6B4C"/>
    <w:rsid w:val="006D06E8"/>
    <w:rsid w:val="006D0C0B"/>
    <w:rsid w:val="006D1AA4"/>
    <w:rsid w:val="006D299F"/>
    <w:rsid w:val="006D4082"/>
    <w:rsid w:val="006D4523"/>
    <w:rsid w:val="006D50A3"/>
    <w:rsid w:val="006D6BD7"/>
    <w:rsid w:val="006E05BE"/>
    <w:rsid w:val="006E0C2A"/>
    <w:rsid w:val="006E36BA"/>
    <w:rsid w:val="006E5029"/>
    <w:rsid w:val="006E656A"/>
    <w:rsid w:val="006E7374"/>
    <w:rsid w:val="006F19CF"/>
    <w:rsid w:val="006F2A23"/>
    <w:rsid w:val="006F3D07"/>
    <w:rsid w:val="006F3EA1"/>
    <w:rsid w:val="006F4838"/>
    <w:rsid w:val="006F5CA4"/>
    <w:rsid w:val="006F71C7"/>
    <w:rsid w:val="006F7348"/>
    <w:rsid w:val="007007AB"/>
    <w:rsid w:val="007013E0"/>
    <w:rsid w:val="007033DD"/>
    <w:rsid w:val="00704B47"/>
    <w:rsid w:val="00721D9E"/>
    <w:rsid w:val="0072381D"/>
    <w:rsid w:val="007239CF"/>
    <w:rsid w:val="007259B8"/>
    <w:rsid w:val="00725B0C"/>
    <w:rsid w:val="00727A8B"/>
    <w:rsid w:val="007313CD"/>
    <w:rsid w:val="00732953"/>
    <w:rsid w:val="00732E47"/>
    <w:rsid w:val="00742007"/>
    <w:rsid w:val="00742987"/>
    <w:rsid w:val="007432BF"/>
    <w:rsid w:val="00743E4A"/>
    <w:rsid w:val="00743F62"/>
    <w:rsid w:val="00744EC0"/>
    <w:rsid w:val="00746772"/>
    <w:rsid w:val="00754B3B"/>
    <w:rsid w:val="00755E63"/>
    <w:rsid w:val="007612CD"/>
    <w:rsid w:val="0076186A"/>
    <w:rsid w:val="0076238C"/>
    <w:rsid w:val="007706F0"/>
    <w:rsid w:val="00770B5D"/>
    <w:rsid w:val="00770C1D"/>
    <w:rsid w:val="007724CC"/>
    <w:rsid w:val="00782743"/>
    <w:rsid w:val="00785708"/>
    <w:rsid w:val="00787296"/>
    <w:rsid w:val="00793159"/>
    <w:rsid w:val="00793451"/>
    <w:rsid w:val="007934AB"/>
    <w:rsid w:val="007A389B"/>
    <w:rsid w:val="007A604C"/>
    <w:rsid w:val="007B3F22"/>
    <w:rsid w:val="007B7B30"/>
    <w:rsid w:val="007C1B19"/>
    <w:rsid w:val="007C2604"/>
    <w:rsid w:val="007C2D82"/>
    <w:rsid w:val="007C3D10"/>
    <w:rsid w:val="007C44AF"/>
    <w:rsid w:val="007C45D9"/>
    <w:rsid w:val="007D27E3"/>
    <w:rsid w:val="007D4566"/>
    <w:rsid w:val="007D51F3"/>
    <w:rsid w:val="007D6F06"/>
    <w:rsid w:val="007D74E8"/>
    <w:rsid w:val="007E141A"/>
    <w:rsid w:val="007E431C"/>
    <w:rsid w:val="007E4464"/>
    <w:rsid w:val="007E53DB"/>
    <w:rsid w:val="007F1F2E"/>
    <w:rsid w:val="007F46C3"/>
    <w:rsid w:val="00802D88"/>
    <w:rsid w:val="00807B90"/>
    <w:rsid w:val="00807C53"/>
    <w:rsid w:val="00807CD1"/>
    <w:rsid w:val="008114B4"/>
    <w:rsid w:val="00811810"/>
    <w:rsid w:val="0081504D"/>
    <w:rsid w:val="00816953"/>
    <w:rsid w:val="00817E91"/>
    <w:rsid w:val="0082583E"/>
    <w:rsid w:val="00827587"/>
    <w:rsid w:val="00827778"/>
    <w:rsid w:val="008317F3"/>
    <w:rsid w:val="00836F15"/>
    <w:rsid w:val="00837F1E"/>
    <w:rsid w:val="00837F68"/>
    <w:rsid w:val="00837FAA"/>
    <w:rsid w:val="00841431"/>
    <w:rsid w:val="00842ABA"/>
    <w:rsid w:val="008604CB"/>
    <w:rsid w:val="0086227D"/>
    <w:rsid w:val="0086263D"/>
    <w:rsid w:val="00866C02"/>
    <w:rsid w:val="00866DEE"/>
    <w:rsid w:val="0087207C"/>
    <w:rsid w:val="00872986"/>
    <w:rsid w:val="00885053"/>
    <w:rsid w:val="008862E4"/>
    <w:rsid w:val="00886464"/>
    <w:rsid w:val="008876B6"/>
    <w:rsid w:val="00887EBA"/>
    <w:rsid w:val="008919F2"/>
    <w:rsid w:val="0089376D"/>
    <w:rsid w:val="00893C03"/>
    <w:rsid w:val="00893F28"/>
    <w:rsid w:val="0089601B"/>
    <w:rsid w:val="008A22B8"/>
    <w:rsid w:val="008A311F"/>
    <w:rsid w:val="008A58D1"/>
    <w:rsid w:val="008A5906"/>
    <w:rsid w:val="008B1422"/>
    <w:rsid w:val="008B4201"/>
    <w:rsid w:val="008B4378"/>
    <w:rsid w:val="008B7C12"/>
    <w:rsid w:val="008C0FBC"/>
    <w:rsid w:val="008D55A6"/>
    <w:rsid w:val="008D5E09"/>
    <w:rsid w:val="008E2195"/>
    <w:rsid w:val="008E230F"/>
    <w:rsid w:val="008E242D"/>
    <w:rsid w:val="008E2D8E"/>
    <w:rsid w:val="008E5AE2"/>
    <w:rsid w:val="008E78AD"/>
    <w:rsid w:val="008F2724"/>
    <w:rsid w:val="008F5AAB"/>
    <w:rsid w:val="008F5EEB"/>
    <w:rsid w:val="00904DB6"/>
    <w:rsid w:val="0090612C"/>
    <w:rsid w:val="009066DE"/>
    <w:rsid w:val="009075DC"/>
    <w:rsid w:val="009079B4"/>
    <w:rsid w:val="00911E88"/>
    <w:rsid w:val="00912693"/>
    <w:rsid w:val="009161FF"/>
    <w:rsid w:val="0091676D"/>
    <w:rsid w:val="00916D69"/>
    <w:rsid w:val="00917ADF"/>
    <w:rsid w:val="00920C41"/>
    <w:rsid w:val="00923F8A"/>
    <w:rsid w:val="009258F9"/>
    <w:rsid w:val="0092591A"/>
    <w:rsid w:val="00927413"/>
    <w:rsid w:val="00931108"/>
    <w:rsid w:val="00931409"/>
    <w:rsid w:val="00935925"/>
    <w:rsid w:val="00941884"/>
    <w:rsid w:val="00941F8A"/>
    <w:rsid w:val="0094694E"/>
    <w:rsid w:val="009552AD"/>
    <w:rsid w:val="009560D3"/>
    <w:rsid w:val="009562D4"/>
    <w:rsid w:val="00956925"/>
    <w:rsid w:val="00957235"/>
    <w:rsid w:val="009607F3"/>
    <w:rsid w:val="009610AE"/>
    <w:rsid w:val="00977217"/>
    <w:rsid w:val="00977D0A"/>
    <w:rsid w:val="00982682"/>
    <w:rsid w:val="00985A83"/>
    <w:rsid w:val="00990EC2"/>
    <w:rsid w:val="00995988"/>
    <w:rsid w:val="00997648"/>
    <w:rsid w:val="009A2D6E"/>
    <w:rsid w:val="009B2141"/>
    <w:rsid w:val="009B36BF"/>
    <w:rsid w:val="009B4074"/>
    <w:rsid w:val="009B4089"/>
    <w:rsid w:val="009B683A"/>
    <w:rsid w:val="009C442C"/>
    <w:rsid w:val="009C5765"/>
    <w:rsid w:val="009C5FC5"/>
    <w:rsid w:val="009C6C48"/>
    <w:rsid w:val="009C70A1"/>
    <w:rsid w:val="009D0808"/>
    <w:rsid w:val="009D2D8B"/>
    <w:rsid w:val="009D300D"/>
    <w:rsid w:val="009D3DD3"/>
    <w:rsid w:val="009D5D2E"/>
    <w:rsid w:val="009E145D"/>
    <w:rsid w:val="009E30EF"/>
    <w:rsid w:val="009E4A45"/>
    <w:rsid w:val="009F21EA"/>
    <w:rsid w:val="00A000DE"/>
    <w:rsid w:val="00A0093E"/>
    <w:rsid w:val="00A00978"/>
    <w:rsid w:val="00A025D5"/>
    <w:rsid w:val="00A03C92"/>
    <w:rsid w:val="00A05A8D"/>
    <w:rsid w:val="00A07D43"/>
    <w:rsid w:val="00A112DD"/>
    <w:rsid w:val="00A12F12"/>
    <w:rsid w:val="00A15DE4"/>
    <w:rsid w:val="00A15FBF"/>
    <w:rsid w:val="00A1608B"/>
    <w:rsid w:val="00A170D1"/>
    <w:rsid w:val="00A179D9"/>
    <w:rsid w:val="00A210A9"/>
    <w:rsid w:val="00A21745"/>
    <w:rsid w:val="00A2334B"/>
    <w:rsid w:val="00A2419B"/>
    <w:rsid w:val="00A306FA"/>
    <w:rsid w:val="00A34845"/>
    <w:rsid w:val="00A36BFB"/>
    <w:rsid w:val="00A401B5"/>
    <w:rsid w:val="00A4095E"/>
    <w:rsid w:val="00A4303A"/>
    <w:rsid w:val="00A43A65"/>
    <w:rsid w:val="00A43BEC"/>
    <w:rsid w:val="00A5250D"/>
    <w:rsid w:val="00A57239"/>
    <w:rsid w:val="00A57C83"/>
    <w:rsid w:val="00A702B2"/>
    <w:rsid w:val="00A707D6"/>
    <w:rsid w:val="00A73B75"/>
    <w:rsid w:val="00A75321"/>
    <w:rsid w:val="00A754FF"/>
    <w:rsid w:val="00A85E37"/>
    <w:rsid w:val="00A85EB4"/>
    <w:rsid w:val="00A8767D"/>
    <w:rsid w:val="00A94F81"/>
    <w:rsid w:val="00A96029"/>
    <w:rsid w:val="00A96687"/>
    <w:rsid w:val="00A969DB"/>
    <w:rsid w:val="00A9714D"/>
    <w:rsid w:val="00AA5261"/>
    <w:rsid w:val="00AA592A"/>
    <w:rsid w:val="00AA60F2"/>
    <w:rsid w:val="00AA7010"/>
    <w:rsid w:val="00AB404E"/>
    <w:rsid w:val="00AB795E"/>
    <w:rsid w:val="00AC36C1"/>
    <w:rsid w:val="00AC3C0F"/>
    <w:rsid w:val="00AD057E"/>
    <w:rsid w:val="00AD067C"/>
    <w:rsid w:val="00AD659F"/>
    <w:rsid w:val="00AD7F32"/>
    <w:rsid w:val="00AE2251"/>
    <w:rsid w:val="00AE2BEE"/>
    <w:rsid w:val="00AE5A4B"/>
    <w:rsid w:val="00AE69FE"/>
    <w:rsid w:val="00AE7E2A"/>
    <w:rsid w:val="00AF394A"/>
    <w:rsid w:val="00AF5B6C"/>
    <w:rsid w:val="00B01586"/>
    <w:rsid w:val="00B0430D"/>
    <w:rsid w:val="00B1054B"/>
    <w:rsid w:val="00B13282"/>
    <w:rsid w:val="00B17B06"/>
    <w:rsid w:val="00B2017C"/>
    <w:rsid w:val="00B249EF"/>
    <w:rsid w:val="00B26172"/>
    <w:rsid w:val="00B2744A"/>
    <w:rsid w:val="00B32B11"/>
    <w:rsid w:val="00B33D17"/>
    <w:rsid w:val="00B4129E"/>
    <w:rsid w:val="00B41D49"/>
    <w:rsid w:val="00B41FA7"/>
    <w:rsid w:val="00B47CE7"/>
    <w:rsid w:val="00B47E6C"/>
    <w:rsid w:val="00B53760"/>
    <w:rsid w:val="00B559D0"/>
    <w:rsid w:val="00B602EF"/>
    <w:rsid w:val="00B60DDC"/>
    <w:rsid w:val="00B7190B"/>
    <w:rsid w:val="00B74476"/>
    <w:rsid w:val="00B76A08"/>
    <w:rsid w:val="00B77DBA"/>
    <w:rsid w:val="00B83EA6"/>
    <w:rsid w:val="00B85FEC"/>
    <w:rsid w:val="00B9177B"/>
    <w:rsid w:val="00B924CA"/>
    <w:rsid w:val="00B93E4D"/>
    <w:rsid w:val="00B94C1C"/>
    <w:rsid w:val="00B961BB"/>
    <w:rsid w:val="00BA20E7"/>
    <w:rsid w:val="00BA370F"/>
    <w:rsid w:val="00BA3B27"/>
    <w:rsid w:val="00BA63EB"/>
    <w:rsid w:val="00BB032D"/>
    <w:rsid w:val="00BB7A0F"/>
    <w:rsid w:val="00BB7C59"/>
    <w:rsid w:val="00BC04A9"/>
    <w:rsid w:val="00BC0B07"/>
    <w:rsid w:val="00BC0CC4"/>
    <w:rsid w:val="00BC2A82"/>
    <w:rsid w:val="00BC48DF"/>
    <w:rsid w:val="00BD0CB1"/>
    <w:rsid w:val="00BD6945"/>
    <w:rsid w:val="00BD6A45"/>
    <w:rsid w:val="00BE631F"/>
    <w:rsid w:val="00BE73B5"/>
    <w:rsid w:val="00BE7716"/>
    <w:rsid w:val="00BE7D32"/>
    <w:rsid w:val="00BF1B68"/>
    <w:rsid w:val="00BF2536"/>
    <w:rsid w:val="00BF3BA9"/>
    <w:rsid w:val="00BF5937"/>
    <w:rsid w:val="00C00C86"/>
    <w:rsid w:val="00C10D56"/>
    <w:rsid w:val="00C11F04"/>
    <w:rsid w:val="00C1490B"/>
    <w:rsid w:val="00C22D14"/>
    <w:rsid w:val="00C26F87"/>
    <w:rsid w:val="00C30B69"/>
    <w:rsid w:val="00C32549"/>
    <w:rsid w:val="00C3542D"/>
    <w:rsid w:val="00C354EA"/>
    <w:rsid w:val="00C35A64"/>
    <w:rsid w:val="00C367F4"/>
    <w:rsid w:val="00C37063"/>
    <w:rsid w:val="00C401DE"/>
    <w:rsid w:val="00C41B02"/>
    <w:rsid w:val="00C428C3"/>
    <w:rsid w:val="00C43CB6"/>
    <w:rsid w:val="00C47F57"/>
    <w:rsid w:val="00C50628"/>
    <w:rsid w:val="00C50D9C"/>
    <w:rsid w:val="00C55DEA"/>
    <w:rsid w:val="00C57EF1"/>
    <w:rsid w:val="00C616F6"/>
    <w:rsid w:val="00C62167"/>
    <w:rsid w:val="00C63540"/>
    <w:rsid w:val="00C63B0E"/>
    <w:rsid w:val="00C63E12"/>
    <w:rsid w:val="00C64282"/>
    <w:rsid w:val="00C64DD9"/>
    <w:rsid w:val="00C67141"/>
    <w:rsid w:val="00C70895"/>
    <w:rsid w:val="00C754EE"/>
    <w:rsid w:val="00C7664F"/>
    <w:rsid w:val="00C8583B"/>
    <w:rsid w:val="00C958A6"/>
    <w:rsid w:val="00C95BCF"/>
    <w:rsid w:val="00CA299E"/>
    <w:rsid w:val="00CA5BE9"/>
    <w:rsid w:val="00CA6276"/>
    <w:rsid w:val="00CB216E"/>
    <w:rsid w:val="00CB2B33"/>
    <w:rsid w:val="00CB5E66"/>
    <w:rsid w:val="00CB6216"/>
    <w:rsid w:val="00CB791D"/>
    <w:rsid w:val="00CC2EEA"/>
    <w:rsid w:val="00CC6EBB"/>
    <w:rsid w:val="00CC77EE"/>
    <w:rsid w:val="00CD1255"/>
    <w:rsid w:val="00CD4653"/>
    <w:rsid w:val="00CE384C"/>
    <w:rsid w:val="00CE65E1"/>
    <w:rsid w:val="00CE6652"/>
    <w:rsid w:val="00CE6D9B"/>
    <w:rsid w:val="00CE6F81"/>
    <w:rsid w:val="00CF5A72"/>
    <w:rsid w:val="00CF75C3"/>
    <w:rsid w:val="00D0483C"/>
    <w:rsid w:val="00D07050"/>
    <w:rsid w:val="00D07B99"/>
    <w:rsid w:val="00D1267B"/>
    <w:rsid w:val="00D16991"/>
    <w:rsid w:val="00D1793C"/>
    <w:rsid w:val="00D20184"/>
    <w:rsid w:val="00D20A88"/>
    <w:rsid w:val="00D20E85"/>
    <w:rsid w:val="00D22F38"/>
    <w:rsid w:val="00D236A1"/>
    <w:rsid w:val="00D25B13"/>
    <w:rsid w:val="00D2710A"/>
    <w:rsid w:val="00D31D31"/>
    <w:rsid w:val="00D322DA"/>
    <w:rsid w:val="00D33C65"/>
    <w:rsid w:val="00D33D52"/>
    <w:rsid w:val="00D42050"/>
    <w:rsid w:val="00D44917"/>
    <w:rsid w:val="00D4782C"/>
    <w:rsid w:val="00D52C39"/>
    <w:rsid w:val="00D53EA2"/>
    <w:rsid w:val="00D54F9D"/>
    <w:rsid w:val="00D5712F"/>
    <w:rsid w:val="00D57EAE"/>
    <w:rsid w:val="00D6112F"/>
    <w:rsid w:val="00D62A38"/>
    <w:rsid w:val="00D64720"/>
    <w:rsid w:val="00D71C01"/>
    <w:rsid w:val="00D7613F"/>
    <w:rsid w:val="00D816B4"/>
    <w:rsid w:val="00D9246B"/>
    <w:rsid w:val="00D92F9A"/>
    <w:rsid w:val="00D93CD1"/>
    <w:rsid w:val="00D93DBE"/>
    <w:rsid w:val="00D96EAC"/>
    <w:rsid w:val="00DA3FDF"/>
    <w:rsid w:val="00DA6D75"/>
    <w:rsid w:val="00DB1126"/>
    <w:rsid w:val="00DB2C6D"/>
    <w:rsid w:val="00DB3411"/>
    <w:rsid w:val="00DB412F"/>
    <w:rsid w:val="00DB460F"/>
    <w:rsid w:val="00DB4621"/>
    <w:rsid w:val="00DB46D1"/>
    <w:rsid w:val="00DB4ECA"/>
    <w:rsid w:val="00DB6B0B"/>
    <w:rsid w:val="00DB7DCE"/>
    <w:rsid w:val="00DC0E0E"/>
    <w:rsid w:val="00DC1F80"/>
    <w:rsid w:val="00DC4AB8"/>
    <w:rsid w:val="00DD1091"/>
    <w:rsid w:val="00DD1B4E"/>
    <w:rsid w:val="00DD1D37"/>
    <w:rsid w:val="00DD3022"/>
    <w:rsid w:val="00DE149F"/>
    <w:rsid w:val="00DE167D"/>
    <w:rsid w:val="00DE2FE7"/>
    <w:rsid w:val="00DE320E"/>
    <w:rsid w:val="00DE72D7"/>
    <w:rsid w:val="00DF054F"/>
    <w:rsid w:val="00DF1AB4"/>
    <w:rsid w:val="00DF2CFF"/>
    <w:rsid w:val="00DF35CC"/>
    <w:rsid w:val="00DF5026"/>
    <w:rsid w:val="00DF72F2"/>
    <w:rsid w:val="00DF7B5A"/>
    <w:rsid w:val="00E00E9B"/>
    <w:rsid w:val="00E052EF"/>
    <w:rsid w:val="00E102F3"/>
    <w:rsid w:val="00E11B72"/>
    <w:rsid w:val="00E11C38"/>
    <w:rsid w:val="00E151F6"/>
    <w:rsid w:val="00E1538A"/>
    <w:rsid w:val="00E1670D"/>
    <w:rsid w:val="00E16EC3"/>
    <w:rsid w:val="00E2063B"/>
    <w:rsid w:val="00E23763"/>
    <w:rsid w:val="00E23E76"/>
    <w:rsid w:val="00E24287"/>
    <w:rsid w:val="00E24E90"/>
    <w:rsid w:val="00E31593"/>
    <w:rsid w:val="00E33091"/>
    <w:rsid w:val="00E40C11"/>
    <w:rsid w:val="00E41A93"/>
    <w:rsid w:val="00E46422"/>
    <w:rsid w:val="00E51B3C"/>
    <w:rsid w:val="00E53873"/>
    <w:rsid w:val="00E5681B"/>
    <w:rsid w:val="00E6114F"/>
    <w:rsid w:val="00E623E3"/>
    <w:rsid w:val="00E647BE"/>
    <w:rsid w:val="00E6614C"/>
    <w:rsid w:val="00E70987"/>
    <w:rsid w:val="00E72D24"/>
    <w:rsid w:val="00E731DD"/>
    <w:rsid w:val="00E735F4"/>
    <w:rsid w:val="00E746A4"/>
    <w:rsid w:val="00E74D6C"/>
    <w:rsid w:val="00E81501"/>
    <w:rsid w:val="00E816BB"/>
    <w:rsid w:val="00E83B8A"/>
    <w:rsid w:val="00E84BB6"/>
    <w:rsid w:val="00E8667C"/>
    <w:rsid w:val="00E93560"/>
    <w:rsid w:val="00EA1E83"/>
    <w:rsid w:val="00EA2E0A"/>
    <w:rsid w:val="00EA37D5"/>
    <w:rsid w:val="00EA5875"/>
    <w:rsid w:val="00EA6099"/>
    <w:rsid w:val="00EB28D3"/>
    <w:rsid w:val="00EB3083"/>
    <w:rsid w:val="00EC225E"/>
    <w:rsid w:val="00EC4832"/>
    <w:rsid w:val="00EC77A9"/>
    <w:rsid w:val="00ED4A7B"/>
    <w:rsid w:val="00ED60ED"/>
    <w:rsid w:val="00ED7E22"/>
    <w:rsid w:val="00EE057F"/>
    <w:rsid w:val="00EE4021"/>
    <w:rsid w:val="00EE7515"/>
    <w:rsid w:val="00EF22B0"/>
    <w:rsid w:val="00EF563D"/>
    <w:rsid w:val="00EF6C1B"/>
    <w:rsid w:val="00F02CB3"/>
    <w:rsid w:val="00F07391"/>
    <w:rsid w:val="00F07941"/>
    <w:rsid w:val="00F10ED5"/>
    <w:rsid w:val="00F13663"/>
    <w:rsid w:val="00F17C93"/>
    <w:rsid w:val="00F17EB9"/>
    <w:rsid w:val="00F211C8"/>
    <w:rsid w:val="00F2644C"/>
    <w:rsid w:val="00F2692B"/>
    <w:rsid w:val="00F31FFD"/>
    <w:rsid w:val="00F35FB9"/>
    <w:rsid w:val="00F455DF"/>
    <w:rsid w:val="00F45BA7"/>
    <w:rsid w:val="00F45FF8"/>
    <w:rsid w:val="00F508D8"/>
    <w:rsid w:val="00F545B6"/>
    <w:rsid w:val="00F55452"/>
    <w:rsid w:val="00F554E5"/>
    <w:rsid w:val="00F56353"/>
    <w:rsid w:val="00F569F1"/>
    <w:rsid w:val="00F56DAF"/>
    <w:rsid w:val="00F61AA4"/>
    <w:rsid w:val="00F61C71"/>
    <w:rsid w:val="00F6214C"/>
    <w:rsid w:val="00F628A0"/>
    <w:rsid w:val="00F62C57"/>
    <w:rsid w:val="00F6516C"/>
    <w:rsid w:val="00F65C7B"/>
    <w:rsid w:val="00F7020E"/>
    <w:rsid w:val="00F70922"/>
    <w:rsid w:val="00F76CEC"/>
    <w:rsid w:val="00F773E7"/>
    <w:rsid w:val="00F77686"/>
    <w:rsid w:val="00F803A1"/>
    <w:rsid w:val="00F841E4"/>
    <w:rsid w:val="00F854BE"/>
    <w:rsid w:val="00F859CF"/>
    <w:rsid w:val="00F85D7E"/>
    <w:rsid w:val="00F87629"/>
    <w:rsid w:val="00F95EE3"/>
    <w:rsid w:val="00F96F2A"/>
    <w:rsid w:val="00FA212B"/>
    <w:rsid w:val="00FA39F3"/>
    <w:rsid w:val="00FB071F"/>
    <w:rsid w:val="00FB1BB6"/>
    <w:rsid w:val="00FB4226"/>
    <w:rsid w:val="00FB5413"/>
    <w:rsid w:val="00FC076F"/>
    <w:rsid w:val="00FC0829"/>
    <w:rsid w:val="00FC5FA5"/>
    <w:rsid w:val="00FD09C8"/>
    <w:rsid w:val="00FD2513"/>
    <w:rsid w:val="00FD4E70"/>
    <w:rsid w:val="00FD73B4"/>
    <w:rsid w:val="00FE0456"/>
    <w:rsid w:val="00FE23C9"/>
    <w:rsid w:val="00FF16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788F4"/>
  <w15:docId w15:val="{B8F6D350-DFFB-48FB-8EF4-1132FCF56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5858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416F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7618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3D33D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3D33D2"/>
    <w:rPr>
      <w:b/>
      <w:bCs/>
    </w:rPr>
  </w:style>
  <w:style w:type="character" w:styleId="Kpr">
    <w:name w:val="Hyperlink"/>
    <w:basedOn w:val="VarsaylanParagrafYazTipi"/>
    <w:uiPriority w:val="99"/>
    <w:unhideWhenUsed/>
    <w:rsid w:val="006619B5"/>
    <w:rPr>
      <w:color w:val="0563C1" w:themeColor="hyperlink"/>
      <w:u w:val="single"/>
    </w:rPr>
  </w:style>
  <w:style w:type="character" w:styleId="zmlenmeyenBahsetme">
    <w:name w:val="Unresolved Mention"/>
    <w:basedOn w:val="VarsaylanParagrafYazTipi"/>
    <w:uiPriority w:val="99"/>
    <w:semiHidden/>
    <w:unhideWhenUsed/>
    <w:rsid w:val="006619B5"/>
    <w:rPr>
      <w:color w:val="605E5C"/>
      <w:shd w:val="clear" w:color="auto" w:fill="E1DFDD"/>
    </w:rPr>
  </w:style>
  <w:style w:type="character" w:customStyle="1" w:styleId="Balk1Char">
    <w:name w:val="Başlık 1 Char"/>
    <w:basedOn w:val="VarsaylanParagrafYazTipi"/>
    <w:link w:val="Balk1"/>
    <w:uiPriority w:val="9"/>
    <w:rsid w:val="005858D8"/>
    <w:rPr>
      <w:rFonts w:ascii="Times New Roman" w:eastAsia="Times New Roman" w:hAnsi="Times New Roman" w:cs="Times New Roman"/>
      <w:b/>
      <w:bCs/>
      <w:kern w:val="36"/>
      <w:sz w:val="48"/>
      <w:szCs w:val="48"/>
      <w:lang w:eastAsia="tr-TR"/>
    </w:rPr>
  </w:style>
  <w:style w:type="character" w:customStyle="1" w:styleId="author">
    <w:name w:val="author"/>
    <w:basedOn w:val="VarsaylanParagrafYazTipi"/>
    <w:rsid w:val="00AB404E"/>
  </w:style>
  <w:style w:type="character" w:customStyle="1" w:styleId="articletitle">
    <w:name w:val="articletitle"/>
    <w:basedOn w:val="VarsaylanParagrafYazTipi"/>
    <w:rsid w:val="00AB404E"/>
  </w:style>
  <w:style w:type="character" w:customStyle="1" w:styleId="vol">
    <w:name w:val="vol"/>
    <w:basedOn w:val="VarsaylanParagrafYazTipi"/>
    <w:rsid w:val="00AB404E"/>
  </w:style>
  <w:style w:type="character" w:customStyle="1" w:styleId="pagefirst">
    <w:name w:val="pagefirst"/>
    <w:basedOn w:val="VarsaylanParagrafYazTipi"/>
    <w:rsid w:val="00AB404E"/>
  </w:style>
  <w:style w:type="character" w:customStyle="1" w:styleId="pagelast">
    <w:name w:val="pagelast"/>
    <w:basedOn w:val="VarsaylanParagrafYazTipi"/>
    <w:rsid w:val="00AB404E"/>
  </w:style>
  <w:style w:type="character" w:customStyle="1" w:styleId="pubyear">
    <w:name w:val="pubyear"/>
    <w:basedOn w:val="VarsaylanParagrafYazTipi"/>
    <w:rsid w:val="00AB404E"/>
  </w:style>
  <w:style w:type="character" w:customStyle="1" w:styleId="citedissue">
    <w:name w:val="citedissue"/>
    <w:basedOn w:val="VarsaylanParagrafYazTipi"/>
    <w:rsid w:val="0094694E"/>
  </w:style>
  <w:style w:type="character" w:customStyle="1" w:styleId="title-text">
    <w:name w:val="title-text"/>
    <w:basedOn w:val="VarsaylanParagrafYazTipi"/>
    <w:rsid w:val="001676A5"/>
  </w:style>
  <w:style w:type="character" w:customStyle="1" w:styleId="Balk3Char">
    <w:name w:val="Başlık 3 Char"/>
    <w:basedOn w:val="VarsaylanParagrafYazTipi"/>
    <w:link w:val="Balk3"/>
    <w:uiPriority w:val="9"/>
    <w:semiHidden/>
    <w:rsid w:val="0076186A"/>
    <w:rPr>
      <w:rFonts w:asciiTheme="majorHAnsi" w:eastAsiaTheme="majorEastAsia" w:hAnsiTheme="majorHAnsi" w:cstheme="majorBidi"/>
      <w:color w:val="1F3763" w:themeColor="accent1" w:themeShade="7F"/>
      <w:sz w:val="24"/>
      <w:szCs w:val="24"/>
    </w:rPr>
  </w:style>
  <w:style w:type="paragraph" w:customStyle="1" w:styleId="c-article-referencestext">
    <w:name w:val="c-article-references__text"/>
    <w:basedOn w:val="Normal"/>
    <w:rsid w:val="000C490C"/>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BE771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E7716"/>
  </w:style>
  <w:style w:type="paragraph" w:styleId="AltBilgi">
    <w:name w:val="footer"/>
    <w:basedOn w:val="Normal"/>
    <w:link w:val="AltBilgiChar"/>
    <w:uiPriority w:val="99"/>
    <w:unhideWhenUsed/>
    <w:rsid w:val="00BE771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E7716"/>
  </w:style>
  <w:style w:type="paragraph" w:customStyle="1" w:styleId="my-3">
    <w:name w:val="my-3"/>
    <w:basedOn w:val="Normal"/>
    <w:rsid w:val="00F508D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AklamaBavurusu">
    <w:name w:val="annotation reference"/>
    <w:basedOn w:val="VarsaylanParagrafYazTipi"/>
    <w:uiPriority w:val="99"/>
    <w:semiHidden/>
    <w:unhideWhenUsed/>
    <w:rsid w:val="00CE6F81"/>
    <w:rPr>
      <w:sz w:val="16"/>
      <w:szCs w:val="16"/>
    </w:rPr>
  </w:style>
  <w:style w:type="paragraph" w:styleId="AklamaMetni">
    <w:name w:val="annotation text"/>
    <w:basedOn w:val="Normal"/>
    <w:link w:val="AklamaMetniChar"/>
    <w:uiPriority w:val="99"/>
    <w:semiHidden/>
    <w:unhideWhenUsed/>
    <w:rsid w:val="00CE6F81"/>
    <w:pPr>
      <w:spacing w:line="240" w:lineRule="auto"/>
    </w:pPr>
    <w:rPr>
      <w:sz w:val="20"/>
      <w:szCs w:val="20"/>
    </w:rPr>
  </w:style>
  <w:style w:type="character" w:customStyle="1" w:styleId="AklamaMetniChar">
    <w:name w:val="Açıklama Metni Char"/>
    <w:basedOn w:val="VarsaylanParagrafYazTipi"/>
    <w:link w:val="AklamaMetni"/>
    <w:uiPriority w:val="99"/>
    <w:semiHidden/>
    <w:rsid w:val="00CE6F81"/>
    <w:rPr>
      <w:sz w:val="20"/>
      <w:szCs w:val="20"/>
    </w:rPr>
  </w:style>
  <w:style w:type="paragraph" w:styleId="AklamaKonusu">
    <w:name w:val="annotation subject"/>
    <w:basedOn w:val="AklamaMetni"/>
    <w:next w:val="AklamaMetni"/>
    <w:link w:val="AklamaKonusuChar"/>
    <w:uiPriority w:val="99"/>
    <w:semiHidden/>
    <w:unhideWhenUsed/>
    <w:rsid w:val="00CE6F81"/>
    <w:rPr>
      <w:b/>
      <w:bCs/>
    </w:rPr>
  </w:style>
  <w:style w:type="character" w:customStyle="1" w:styleId="AklamaKonusuChar">
    <w:name w:val="Açıklama Konusu Char"/>
    <w:basedOn w:val="AklamaMetniChar"/>
    <w:link w:val="AklamaKonusu"/>
    <w:uiPriority w:val="99"/>
    <w:semiHidden/>
    <w:rsid w:val="00CE6F81"/>
    <w:rPr>
      <w:b/>
      <w:bCs/>
      <w:sz w:val="20"/>
      <w:szCs w:val="20"/>
    </w:rPr>
  </w:style>
  <w:style w:type="table" w:styleId="TabloKlavuzu">
    <w:name w:val="Table Grid"/>
    <w:basedOn w:val="NormalTablo"/>
    <w:uiPriority w:val="39"/>
    <w:rsid w:val="00AE5A4B"/>
    <w:pPr>
      <w:spacing w:after="0" w:line="240" w:lineRule="auto"/>
    </w:pPr>
    <w:rPr>
      <w:rFonts w:ascii="Calibri" w:eastAsia="Calibri" w:hAnsi="Calibri" w:cs="Calibri"/>
      <w:lang w:eastAsia="tr-T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basedOn w:val="VarsaylanParagrafYazTipi"/>
    <w:link w:val="Balk2"/>
    <w:uiPriority w:val="9"/>
    <w:semiHidden/>
    <w:rsid w:val="00416F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987">
      <w:bodyDiv w:val="1"/>
      <w:marLeft w:val="0"/>
      <w:marRight w:val="0"/>
      <w:marTop w:val="0"/>
      <w:marBottom w:val="0"/>
      <w:divBdr>
        <w:top w:val="none" w:sz="0" w:space="0" w:color="auto"/>
        <w:left w:val="none" w:sz="0" w:space="0" w:color="auto"/>
        <w:bottom w:val="none" w:sz="0" w:space="0" w:color="auto"/>
        <w:right w:val="none" w:sz="0" w:space="0" w:color="auto"/>
      </w:divBdr>
    </w:div>
    <w:div w:id="62535290">
      <w:bodyDiv w:val="1"/>
      <w:marLeft w:val="0"/>
      <w:marRight w:val="0"/>
      <w:marTop w:val="0"/>
      <w:marBottom w:val="0"/>
      <w:divBdr>
        <w:top w:val="none" w:sz="0" w:space="0" w:color="auto"/>
        <w:left w:val="none" w:sz="0" w:space="0" w:color="auto"/>
        <w:bottom w:val="none" w:sz="0" w:space="0" w:color="auto"/>
        <w:right w:val="none" w:sz="0" w:space="0" w:color="auto"/>
      </w:divBdr>
    </w:div>
    <w:div w:id="74205380">
      <w:bodyDiv w:val="1"/>
      <w:marLeft w:val="0"/>
      <w:marRight w:val="0"/>
      <w:marTop w:val="0"/>
      <w:marBottom w:val="0"/>
      <w:divBdr>
        <w:top w:val="none" w:sz="0" w:space="0" w:color="auto"/>
        <w:left w:val="none" w:sz="0" w:space="0" w:color="auto"/>
        <w:bottom w:val="none" w:sz="0" w:space="0" w:color="auto"/>
        <w:right w:val="none" w:sz="0" w:space="0" w:color="auto"/>
      </w:divBdr>
    </w:div>
    <w:div w:id="79452633">
      <w:bodyDiv w:val="1"/>
      <w:marLeft w:val="0"/>
      <w:marRight w:val="0"/>
      <w:marTop w:val="0"/>
      <w:marBottom w:val="0"/>
      <w:divBdr>
        <w:top w:val="none" w:sz="0" w:space="0" w:color="auto"/>
        <w:left w:val="none" w:sz="0" w:space="0" w:color="auto"/>
        <w:bottom w:val="none" w:sz="0" w:space="0" w:color="auto"/>
        <w:right w:val="none" w:sz="0" w:space="0" w:color="auto"/>
      </w:divBdr>
    </w:div>
    <w:div w:id="228999582">
      <w:bodyDiv w:val="1"/>
      <w:marLeft w:val="0"/>
      <w:marRight w:val="0"/>
      <w:marTop w:val="0"/>
      <w:marBottom w:val="0"/>
      <w:divBdr>
        <w:top w:val="none" w:sz="0" w:space="0" w:color="auto"/>
        <w:left w:val="none" w:sz="0" w:space="0" w:color="auto"/>
        <w:bottom w:val="none" w:sz="0" w:space="0" w:color="auto"/>
        <w:right w:val="none" w:sz="0" w:space="0" w:color="auto"/>
      </w:divBdr>
    </w:div>
    <w:div w:id="231937889">
      <w:bodyDiv w:val="1"/>
      <w:marLeft w:val="0"/>
      <w:marRight w:val="0"/>
      <w:marTop w:val="0"/>
      <w:marBottom w:val="0"/>
      <w:divBdr>
        <w:top w:val="none" w:sz="0" w:space="0" w:color="auto"/>
        <w:left w:val="none" w:sz="0" w:space="0" w:color="auto"/>
        <w:bottom w:val="none" w:sz="0" w:space="0" w:color="auto"/>
        <w:right w:val="none" w:sz="0" w:space="0" w:color="auto"/>
      </w:divBdr>
    </w:div>
    <w:div w:id="314456379">
      <w:bodyDiv w:val="1"/>
      <w:marLeft w:val="0"/>
      <w:marRight w:val="0"/>
      <w:marTop w:val="0"/>
      <w:marBottom w:val="0"/>
      <w:divBdr>
        <w:top w:val="none" w:sz="0" w:space="0" w:color="auto"/>
        <w:left w:val="none" w:sz="0" w:space="0" w:color="auto"/>
        <w:bottom w:val="none" w:sz="0" w:space="0" w:color="auto"/>
        <w:right w:val="none" w:sz="0" w:space="0" w:color="auto"/>
      </w:divBdr>
    </w:div>
    <w:div w:id="392237417">
      <w:bodyDiv w:val="1"/>
      <w:marLeft w:val="0"/>
      <w:marRight w:val="0"/>
      <w:marTop w:val="0"/>
      <w:marBottom w:val="0"/>
      <w:divBdr>
        <w:top w:val="none" w:sz="0" w:space="0" w:color="auto"/>
        <w:left w:val="none" w:sz="0" w:space="0" w:color="auto"/>
        <w:bottom w:val="none" w:sz="0" w:space="0" w:color="auto"/>
        <w:right w:val="none" w:sz="0" w:space="0" w:color="auto"/>
      </w:divBdr>
    </w:div>
    <w:div w:id="411197613">
      <w:bodyDiv w:val="1"/>
      <w:marLeft w:val="0"/>
      <w:marRight w:val="0"/>
      <w:marTop w:val="0"/>
      <w:marBottom w:val="0"/>
      <w:divBdr>
        <w:top w:val="none" w:sz="0" w:space="0" w:color="auto"/>
        <w:left w:val="none" w:sz="0" w:space="0" w:color="auto"/>
        <w:bottom w:val="none" w:sz="0" w:space="0" w:color="auto"/>
        <w:right w:val="none" w:sz="0" w:space="0" w:color="auto"/>
      </w:divBdr>
    </w:div>
    <w:div w:id="412240570">
      <w:bodyDiv w:val="1"/>
      <w:marLeft w:val="0"/>
      <w:marRight w:val="0"/>
      <w:marTop w:val="0"/>
      <w:marBottom w:val="0"/>
      <w:divBdr>
        <w:top w:val="none" w:sz="0" w:space="0" w:color="auto"/>
        <w:left w:val="none" w:sz="0" w:space="0" w:color="auto"/>
        <w:bottom w:val="none" w:sz="0" w:space="0" w:color="auto"/>
        <w:right w:val="none" w:sz="0" w:space="0" w:color="auto"/>
      </w:divBdr>
    </w:div>
    <w:div w:id="418793324">
      <w:bodyDiv w:val="1"/>
      <w:marLeft w:val="0"/>
      <w:marRight w:val="0"/>
      <w:marTop w:val="0"/>
      <w:marBottom w:val="0"/>
      <w:divBdr>
        <w:top w:val="none" w:sz="0" w:space="0" w:color="auto"/>
        <w:left w:val="none" w:sz="0" w:space="0" w:color="auto"/>
        <w:bottom w:val="none" w:sz="0" w:space="0" w:color="auto"/>
        <w:right w:val="none" w:sz="0" w:space="0" w:color="auto"/>
      </w:divBdr>
    </w:div>
    <w:div w:id="421069908">
      <w:bodyDiv w:val="1"/>
      <w:marLeft w:val="0"/>
      <w:marRight w:val="0"/>
      <w:marTop w:val="0"/>
      <w:marBottom w:val="0"/>
      <w:divBdr>
        <w:top w:val="none" w:sz="0" w:space="0" w:color="auto"/>
        <w:left w:val="none" w:sz="0" w:space="0" w:color="auto"/>
        <w:bottom w:val="none" w:sz="0" w:space="0" w:color="auto"/>
        <w:right w:val="none" w:sz="0" w:space="0" w:color="auto"/>
      </w:divBdr>
    </w:div>
    <w:div w:id="437260516">
      <w:bodyDiv w:val="1"/>
      <w:marLeft w:val="0"/>
      <w:marRight w:val="0"/>
      <w:marTop w:val="0"/>
      <w:marBottom w:val="0"/>
      <w:divBdr>
        <w:top w:val="none" w:sz="0" w:space="0" w:color="auto"/>
        <w:left w:val="none" w:sz="0" w:space="0" w:color="auto"/>
        <w:bottom w:val="none" w:sz="0" w:space="0" w:color="auto"/>
        <w:right w:val="none" w:sz="0" w:space="0" w:color="auto"/>
      </w:divBdr>
    </w:div>
    <w:div w:id="468859850">
      <w:bodyDiv w:val="1"/>
      <w:marLeft w:val="0"/>
      <w:marRight w:val="0"/>
      <w:marTop w:val="0"/>
      <w:marBottom w:val="0"/>
      <w:divBdr>
        <w:top w:val="none" w:sz="0" w:space="0" w:color="auto"/>
        <w:left w:val="none" w:sz="0" w:space="0" w:color="auto"/>
        <w:bottom w:val="none" w:sz="0" w:space="0" w:color="auto"/>
        <w:right w:val="none" w:sz="0" w:space="0" w:color="auto"/>
      </w:divBdr>
    </w:div>
    <w:div w:id="487281938">
      <w:bodyDiv w:val="1"/>
      <w:marLeft w:val="0"/>
      <w:marRight w:val="0"/>
      <w:marTop w:val="0"/>
      <w:marBottom w:val="0"/>
      <w:divBdr>
        <w:top w:val="none" w:sz="0" w:space="0" w:color="auto"/>
        <w:left w:val="none" w:sz="0" w:space="0" w:color="auto"/>
        <w:bottom w:val="none" w:sz="0" w:space="0" w:color="auto"/>
        <w:right w:val="none" w:sz="0" w:space="0" w:color="auto"/>
      </w:divBdr>
    </w:div>
    <w:div w:id="507672010">
      <w:bodyDiv w:val="1"/>
      <w:marLeft w:val="0"/>
      <w:marRight w:val="0"/>
      <w:marTop w:val="0"/>
      <w:marBottom w:val="0"/>
      <w:divBdr>
        <w:top w:val="none" w:sz="0" w:space="0" w:color="auto"/>
        <w:left w:val="none" w:sz="0" w:space="0" w:color="auto"/>
        <w:bottom w:val="none" w:sz="0" w:space="0" w:color="auto"/>
        <w:right w:val="none" w:sz="0" w:space="0" w:color="auto"/>
      </w:divBdr>
    </w:div>
    <w:div w:id="563486067">
      <w:bodyDiv w:val="1"/>
      <w:marLeft w:val="0"/>
      <w:marRight w:val="0"/>
      <w:marTop w:val="0"/>
      <w:marBottom w:val="0"/>
      <w:divBdr>
        <w:top w:val="none" w:sz="0" w:space="0" w:color="auto"/>
        <w:left w:val="none" w:sz="0" w:space="0" w:color="auto"/>
        <w:bottom w:val="none" w:sz="0" w:space="0" w:color="auto"/>
        <w:right w:val="none" w:sz="0" w:space="0" w:color="auto"/>
      </w:divBdr>
    </w:div>
    <w:div w:id="802817284">
      <w:bodyDiv w:val="1"/>
      <w:marLeft w:val="0"/>
      <w:marRight w:val="0"/>
      <w:marTop w:val="0"/>
      <w:marBottom w:val="0"/>
      <w:divBdr>
        <w:top w:val="none" w:sz="0" w:space="0" w:color="auto"/>
        <w:left w:val="none" w:sz="0" w:space="0" w:color="auto"/>
        <w:bottom w:val="none" w:sz="0" w:space="0" w:color="auto"/>
        <w:right w:val="none" w:sz="0" w:space="0" w:color="auto"/>
      </w:divBdr>
    </w:div>
    <w:div w:id="890461370">
      <w:bodyDiv w:val="1"/>
      <w:marLeft w:val="0"/>
      <w:marRight w:val="0"/>
      <w:marTop w:val="0"/>
      <w:marBottom w:val="0"/>
      <w:divBdr>
        <w:top w:val="none" w:sz="0" w:space="0" w:color="auto"/>
        <w:left w:val="none" w:sz="0" w:space="0" w:color="auto"/>
        <w:bottom w:val="none" w:sz="0" w:space="0" w:color="auto"/>
        <w:right w:val="none" w:sz="0" w:space="0" w:color="auto"/>
      </w:divBdr>
      <w:divsChild>
        <w:div w:id="669792134">
          <w:marLeft w:val="0"/>
          <w:marRight w:val="0"/>
          <w:marTop w:val="0"/>
          <w:marBottom w:val="0"/>
          <w:divBdr>
            <w:top w:val="none" w:sz="0" w:space="0" w:color="auto"/>
            <w:left w:val="none" w:sz="0" w:space="0" w:color="auto"/>
            <w:bottom w:val="none" w:sz="0" w:space="0" w:color="auto"/>
            <w:right w:val="none" w:sz="0" w:space="0" w:color="auto"/>
          </w:divBdr>
          <w:divsChild>
            <w:div w:id="1595286651">
              <w:marLeft w:val="0"/>
              <w:marRight w:val="0"/>
              <w:marTop w:val="0"/>
              <w:marBottom w:val="0"/>
              <w:divBdr>
                <w:top w:val="none" w:sz="0" w:space="0" w:color="auto"/>
                <w:left w:val="none" w:sz="0" w:space="0" w:color="auto"/>
                <w:bottom w:val="none" w:sz="0" w:space="0" w:color="auto"/>
                <w:right w:val="none" w:sz="0" w:space="0" w:color="auto"/>
              </w:divBdr>
            </w:div>
          </w:divsChild>
        </w:div>
        <w:div w:id="848178067">
          <w:marLeft w:val="0"/>
          <w:marRight w:val="0"/>
          <w:marTop w:val="0"/>
          <w:marBottom w:val="0"/>
          <w:divBdr>
            <w:top w:val="none" w:sz="0" w:space="0" w:color="auto"/>
            <w:left w:val="none" w:sz="0" w:space="0" w:color="auto"/>
            <w:bottom w:val="none" w:sz="0" w:space="0" w:color="auto"/>
            <w:right w:val="none" w:sz="0" w:space="0" w:color="auto"/>
          </w:divBdr>
        </w:div>
      </w:divsChild>
    </w:div>
    <w:div w:id="897207389">
      <w:bodyDiv w:val="1"/>
      <w:marLeft w:val="0"/>
      <w:marRight w:val="0"/>
      <w:marTop w:val="0"/>
      <w:marBottom w:val="0"/>
      <w:divBdr>
        <w:top w:val="none" w:sz="0" w:space="0" w:color="auto"/>
        <w:left w:val="none" w:sz="0" w:space="0" w:color="auto"/>
        <w:bottom w:val="none" w:sz="0" w:space="0" w:color="auto"/>
        <w:right w:val="none" w:sz="0" w:space="0" w:color="auto"/>
      </w:divBdr>
    </w:div>
    <w:div w:id="915090745">
      <w:bodyDiv w:val="1"/>
      <w:marLeft w:val="0"/>
      <w:marRight w:val="0"/>
      <w:marTop w:val="0"/>
      <w:marBottom w:val="0"/>
      <w:divBdr>
        <w:top w:val="none" w:sz="0" w:space="0" w:color="auto"/>
        <w:left w:val="none" w:sz="0" w:space="0" w:color="auto"/>
        <w:bottom w:val="none" w:sz="0" w:space="0" w:color="auto"/>
        <w:right w:val="none" w:sz="0" w:space="0" w:color="auto"/>
      </w:divBdr>
    </w:div>
    <w:div w:id="972366734">
      <w:bodyDiv w:val="1"/>
      <w:marLeft w:val="0"/>
      <w:marRight w:val="0"/>
      <w:marTop w:val="0"/>
      <w:marBottom w:val="0"/>
      <w:divBdr>
        <w:top w:val="none" w:sz="0" w:space="0" w:color="auto"/>
        <w:left w:val="none" w:sz="0" w:space="0" w:color="auto"/>
        <w:bottom w:val="none" w:sz="0" w:space="0" w:color="auto"/>
        <w:right w:val="none" w:sz="0" w:space="0" w:color="auto"/>
      </w:divBdr>
    </w:div>
    <w:div w:id="997920898">
      <w:bodyDiv w:val="1"/>
      <w:marLeft w:val="0"/>
      <w:marRight w:val="0"/>
      <w:marTop w:val="0"/>
      <w:marBottom w:val="0"/>
      <w:divBdr>
        <w:top w:val="none" w:sz="0" w:space="0" w:color="auto"/>
        <w:left w:val="none" w:sz="0" w:space="0" w:color="auto"/>
        <w:bottom w:val="none" w:sz="0" w:space="0" w:color="auto"/>
        <w:right w:val="none" w:sz="0" w:space="0" w:color="auto"/>
      </w:divBdr>
    </w:div>
    <w:div w:id="1073896952">
      <w:bodyDiv w:val="1"/>
      <w:marLeft w:val="0"/>
      <w:marRight w:val="0"/>
      <w:marTop w:val="0"/>
      <w:marBottom w:val="0"/>
      <w:divBdr>
        <w:top w:val="none" w:sz="0" w:space="0" w:color="auto"/>
        <w:left w:val="none" w:sz="0" w:space="0" w:color="auto"/>
        <w:bottom w:val="none" w:sz="0" w:space="0" w:color="auto"/>
        <w:right w:val="none" w:sz="0" w:space="0" w:color="auto"/>
      </w:divBdr>
    </w:div>
    <w:div w:id="1107121815">
      <w:bodyDiv w:val="1"/>
      <w:marLeft w:val="0"/>
      <w:marRight w:val="0"/>
      <w:marTop w:val="0"/>
      <w:marBottom w:val="0"/>
      <w:divBdr>
        <w:top w:val="none" w:sz="0" w:space="0" w:color="auto"/>
        <w:left w:val="none" w:sz="0" w:space="0" w:color="auto"/>
        <w:bottom w:val="none" w:sz="0" w:space="0" w:color="auto"/>
        <w:right w:val="none" w:sz="0" w:space="0" w:color="auto"/>
      </w:divBdr>
    </w:div>
    <w:div w:id="1126386978">
      <w:bodyDiv w:val="1"/>
      <w:marLeft w:val="0"/>
      <w:marRight w:val="0"/>
      <w:marTop w:val="0"/>
      <w:marBottom w:val="0"/>
      <w:divBdr>
        <w:top w:val="none" w:sz="0" w:space="0" w:color="auto"/>
        <w:left w:val="none" w:sz="0" w:space="0" w:color="auto"/>
        <w:bottom w:val="none" w:sz="0" w:space="0" w:color="auto"/>
        <w:right w:val="none" w:sz="0" w:space="0" w:color="auto"/>
      </w:divBdr>
    </w:div>
    <w:div w:id="1134181036">
      <w:bodyDiv w:val="1"/>
      <w:marLeft w:val="0"/>
      <w:marRight w:val="0"/>
      <w:marTop w:val="0"/>
      <w:marBottom w:val="0"/>
      <w:divBdr>
        <w:top w:val="none" w:sz="0" w:space="0" w:color="auto"/>
        <w:left w:val="none" w:sz="0" w:space="0" w:color="auto"/>
        <w:bottom w:val="none" w:sz="0" w:space="0" w:color="auto"/>
        <w:right w:val="none" w:sz="0" w:space="0" w:color="auto"/>
      </w:divBdr>
    </w:div>
    <w:div w:id="1185435387">
      <w:bodyDiv w:val="1"/>
      <w:marLeft w:val="0"/>
      <w:marRight w:val="0"/>
      <w:marTop w:val="0"/>
      <w:marBottom w:val="0"/>
      <w:divBdr>
        <w:top w:val="none" w:sz="0" w:space="0" w:color="auto"/>
        <w:left w:val="none" w:sz="0" w:space="0" w:color="auto"/>
        <w:bottom w:val="none" w:sz="0" w:space="0" w:color="auto"/>
        <w:right w:val="none" w:sz="0" w:space="0" w:color="auto"/>
      </w:divBdr>
    </w:div>
    <w:div w:id="1201867633">
      <w:bodyDiv w:val="1"/>
      <w:marLeft w:val="0"/>
      <w:marRight w:val="0"/>
      <w:marTop w:val="0"/>
      <w:marBottom w:val="0"/>
      <w:divBdr>
        <w:top w:val="none" w:sz="0" w:space="0" w:color="auto"/>
        <w:left w:val="none" w:sz="0" w:space="0" w:color="auto"/>
        <w:bottom w:val="none" w:sz="0" w:space="0" w:color="auto"/>
        <w:right w:val="none" w:sz="0" w:space="0" w:color="auto"/>
      </w:divBdr>
    </w:div>
    <w:div w:id="1239904552">
      <w:bodyDiv w:val="1"/>
      <w:marLeft w:val="0"/>
      <w:marRight w:val="0"/>
      <w:marTop w:val="0"/>
      <w:marBottom w:val="0"/>
      <w:divBdr>
        <w:top w:val="none" w:sz="0" w:space="0" w:color="auto"/>
        <w:left w:val="none" w:sz="0" w:space="0" w:color="auto"/>
        <w:bottom w:val="none" w:sz="0" w:space="0" w:color="auto"/>
        <w:right w:val="none" w:sz="0" w:space="0" w:color="auto"/>
      </w:divBdr>
      <w:divsChild>
        <w:div w:id="609969218">
          <w:marLeft w:val="0"/>
          <w:marRight w:val="0"/>
          <w:marTop w:val="0"/>
          <w:marBottom w:val="0"/>
          <w:divBdr>
            <w:top w:val="none" w:sz="0" w:space="0" w:color="auto"/>
            <w:left w:val="none" w:sz="0" w:space="0" w:color="auto"/>
            <w:bottom w:val="none" w:sz="0" w:space="0" w:color="auto"/>
            <w:right w:val="none" w:sz="0" w:space="0" w:color="auto"/>
          </w:divBdr>
          <w:divsChild>
            <w:div w:id="2030375451">
              <w:marLeft w:val="0"/>
              <w:marRight w:val="0"/>
              <w:marTop w:val="0"/>
              <w:marBottom w:val="0"/>
              <w:divBdr>
                <w:top w:val="none" w:sz="0" w:space="0" w:color="auto"/>
                <w:left w:val="none" w:sz="0" w:space="0" w:color="auto"/>
                <w:bottom w:val="none" w:sz="0" w:space="0" w:color="auto"/>
                <w:right w:val="none" w:sz="0" w:space="0" w:color="auto"/>
              </w:divBdr>
            </w:div>
          </w:divsChild>
        </w:div>
        <w:div w:id="1526364621">
          <w:marLeft w:val="0"/>
          <w:marRight w:val="0"/>
          <w:marTop w:val="0"/>
          <w:marBottom w:val="0"/>
          <w:divBdr>
            <w:top w:val="none" w:sz="0" w:space="0" w:color="auto"/>
            <w:left w:val="none" w:sz="0" w:space="0" w:color="auto"/>
            <w:bottom w:val="none" w:sz="0" w:space="0" w:color="auto"/>
            <w:right w:val="none" w:sz="0" w:space="0" w:color="auto"/>
          </w:divBdr>
        </w:div>
      </w:divsChild>
    </w:div>
    <w:div w:id="1244800964">
      <w:bodyDiv w:val="1"/>
      <w:marLeft w:val="0"/>
      <w:marRight w:val="0"/>
      <w:marTop w:val="0"/>
      <w:marBottom w:val="0"/>
      <w:divBdr>
        <w:top w:val="none" w:sz="0" w:space="0" w:color="auto"/>
        <w:left w:val="none" w:sz="0" w:space="0" w:color="auto"/>
        <w:bottom w:val="none" w:sz="0" w:space="0" w:color="auto"/>
        <w:right w:val="none" w:sz="0" w:space="0" w:color="auto"/>
      </w:divBdr>
    </w:div>
    <w:div w:id="1247376551">
      <w:bodyDiv w:val="1"/>
      <w:marLeft w:val="0"/>
      <w:marRight w:val="0"/>
      <w:marTop w:val="0"/>
      <w:marBottom w:val="0"/>
      <w:divBdr>
        <w:top w:val="none" w:sz="0" w:space="0" w:color="auto"/>
        <w:left w:val="none" w:sz="0" w:space="0" w:color="auto"/>
        <w:bottom w:val="none" w:sz="0" w:space="0" w:color="auto"/>
        <w:right w:val="none" w:sz="0" w:space="0" w:color="auto"/>
      </w:divBdr>
    </w:div>
    <w:div w:id="1265263770">
      <w:bodyDiv w:val="1"/>
      <w:marLeft w:val="0"/>
      <w:marRight w:val="0"/>
      <w:marTop w:val="0"/>
      <w:marBottom w:val="0"/>
      <w:divBdr>
        <w:top w:val="none" w:sz="0" w:space="0" w:color="auto"/>
        <w:left w:val="none" w:sz="0" w:space="0" w:color="auto"/>
        <w:bottom w:val="none" w:sz="0" w:space="0" w:color="auto"/>
        <w:right w:val="none" w:sz="0" w:space="0" w:color="auto"/>
      </w:divBdr>
    </w:div>
    <w:div w:id="1299648360">
      <w:bodyDiv w:val="1"/>
      <w:marLeft w:val="0"/>
      <w:marRight w:val="0"/>
      <w:marTop w:val="0"/>
      <w:marBottom w:val="0"/>
      <w:divBdr>
        <w:top w:val="none" w:sz="0" w:space="0" w:color="auto"/>
        <w:left w:val="none" w:sz="0" w:space="0" w:color="auto"/>
        <w:bottom w:val="none" w:sz="0" w:space="0" w:color="auto"/>
        <w:right w:val="none" w:sz="0" w:space="0" w:color="auto"/>
      </w:divBdr>
    </w:div>
    <w:div w:id="1333534736">
      <w:bodyDiv w:val="1"/>
      <w:marLeft w:val="0"/>
      <w:marRight w:val="0"/>
      <w:marTop w:val="0"/>
      <w:marBottom w:val="0"/>
      <w:divBdr>
        <w:top w:val="none" w:sz="0" w:space="0" w:color="auto"/>
        <w:left w:val="none" w:sz="0" w:space="0" w:color="auto"/>
        <w:bottom w:val="none" w:sz="0" w:space="0" w:color="auto"/>
        <w:right w:val="none" w:sz="0" w:space="0" w:color="auto"/>
      </w:divBdr>
    </w:div>
    <w:div w:id="1383753315">
      <w:bodyDiv w:val="1"/>
      <w:marLeft w:val="0"/>
      <w:marRight w:val="0"/>
      <w:marTop w:val="0"/>
      <w:marBottom w:val="0"/>
      <w:divBdr>
        <w:top w:val="none" w:sz="0" w:space="0" w:color="auto"/>
        <w:left w:val="none" w:sz="0" w:space="0" w:color="auto"/>
        <w:bottom w:val="none" w:sz="0" w:space="0" w:color="auto"/>
        <w:right w:val="none" w:sz="0" w:space="0" w:color="auto"/>
      </w:divBdr>
    </w:div>
    <w:div w:id="1394892585">
      <w:bodyDiv w:val="1"/>
      <w:marLeft w:val="0"/>
      <w:marRight w:val="0"/>
      <w:marTop w:val="0"/>
      <w:marBottom w:val="0"/>
      <w:divBdr>
        <w:top w:val="none" w:sz="0" w:space="0" w:color="auto"/>
        <w:left w:val="none" w:sz="0" w:space="0" w:color="auto"/>
        <w:bottom w:val="none" w:sz="0" w:space="0" w:color="auto"/>
        <w:right w:val="none" w:sz="0" w:space="0" w:color="auto"/>
      </w:divBdr>
    </w:div>
    <w:div w:id="1445922198">
      <w:bodyDiv w:val="1"/>
      <w:marLeft w:val="0"/>
      <w:marRight w:val="0"/>
      <w:marTop w:val="0"/>
      <w:marBottom w:val="0"/>
      <w:divBdr>
        <w:top w:val="none" w:sz="0" w:space="0" w:color="auto"/>
        <w:left w:val="none" w:sz="0" w:space="0" w:color="auto"/>
        <w:bottom w:val="none" w:sz="0" w:space="0" w:color="auto"/>
        <w:right w:val="none" w:sz="0" w:space="0" w:color="auto"/>
      </w:divBdr>
    </w:div>
    <w:div w:id="1494492098">
      <w:bodyDiv w:val="1"/>
      <w:marLeft w:val="0"/>
      <w:marRight w:val="0"/>
      <w:marTop w:val="0"/>
      <w:marBottom w:val="0"/>
      <w:divBdr>
        <w:top w:val="none" w:sz="0" w:space="0" w:color="auto"/>
        <w:left w:val="none" w:sz="0" w:space="0" w:color="auto"/>
        <w:bottom w:val="none" w:sz="0" w:space="0" w:color="auto"/>
        <w:right w:val="none" w:sz="0" w:space="0" w:color="auto"/>
      </w:divBdr>
    </w:div>
    <w:div w:id="1502937903">
      <w:bodyDiv w:val="1"/>
      <w:marLeft w:val="0"/>
      <w:marRight w:val="0"/>
      <w:marTop w:val="0"/>
      <w:marBottom w:val="0"/>
      <w:divBdr>
        <w:top w:val="none" w:sz="0" w:space="0" w:color="auto"/>
        <w:left w:val="none" w:sz="0" w:space="0" w:color="auto"/>
        <w:bottom w:val="none" w:sz="0" w:space="0" w:color="auto"/>
        <w:right w:val="none" w:sz="0" w:space="0" w:color="auto"/>
      </w:divBdr>
    </w:div>
    <w:div w:id="1532449740">
      <w:bodyDiv w:val="1"/>
      <w:marLeft w:val="0"/>
      <w:marRight w:val="0"/>
      <w:marTop w:val="0"/>
      <w:marBottom w:val="0"/>
      <w:divBdr>
        <w:top w:val="none" w:sz="0" w:space="0" w:color="auto"/>
        <w:left w:val="none" w:sz="0" w:space="0" w:color="auto"/>
        <w:bottom w:val="none" w:sz="0" w:space="0" w:color="auto"/>
        <w:right w:val="none" w:sz="0" w:space="0" w:color="auto"/>
      </w:divBdr>
      <w:divsChild>
        <w:div w:id="763233955">
          <w:marLeft w:val="0"/>
          <w:marRight w:val="0"/>
          <w:marTop w:val="0"/>
          <w:marBottom w:val="0"/>
          <w:divBdr>
            <w:top w:val="none" w:sz="0" w:space="0" w:color="auto"/>
            <w:left w:val="none" w:sz="0" w:space="0" w:color="auto"/>
            <w:bottom w:val="none" w:sz="0" w:space="0" w:color="auto"/>
            <w:right w:val="none" w:sz="0" w:space="0" w:color="auto"/>
          </w:divBdr>
          <w:divsChild>
            <w:div w:id="484011414">
              <w:marLeft w:val="0"/>
              <w:marRight w:val="0"/>
              <w:marTop w:val="0"/>
              <w:marBottom w:val="0"/>
              <w:divBdr>
                <w:top w:val="none" w:sz="0" w:space="0" w:color="auto"/>
                <w:left w:val="none" w:sz="0" w:space="0" w:color="auto"/>
                <w:bottom w:val="none" w:sz="0" w:space="0" w:color="auto"/>
                <w:right w:val="none" w:sz="0" w:space="0" w:color="auto"/>
              </w:divBdr>
            </w:div>
          </w:divsChild>
        </w:div>
        <w:div w:id="804275771">
          <w:marLeft w:val="0"/>
          <w:marRight w:val="0"/>
          <w:marTop w:val="0"/>
          <w:marBottom w:val="0"/>
          <w:divBdr>
            <w:top w:val="none" w:sz="0" w:space="0" w:color="auto"/>
            <w:left w:val="none" w:sz="0" w:space="0" w:color="auto"/>
            <w:bottom w:val="none" w:sz="0" w:space="0" w:color="auto"/>
            <w:right w:val="none" w:sz="0" w:space="0" w:color="auto"/>
          </w:divBdr>
        </w:div>
      </w:divsChild>
    </w:div>
    <w:div w:id="1558468848">
      <w:bodyDiv w:val="1"/>
      <w:marLeft w:val="0"/>
      <w:marRight w:val="0"/>
      <w:marTop w:val="0"/>
      <w:marBottom w:val="0"/>
      <w:divBdr>
        <w:top w:val="none" w:sz="0" w:space="0" w:color="auto"/>
        <w:left w:val="none" w:sz="0" w:space="0" w:color="auto"/>
        <w:bottom w:val="none" w:sz="0" w:space="0" w:color="auto"/>
        <w:right w:val="none" w:sz="0" w:space="0" w:color="auto"/>
      </w:divBdr>
    </w:div>
    <w:div w:id="1585264005">
      <w:bodyDiv w:val="1"/>
      <w:marLeft w:val="0"/>
      <w:marRight w:val="0"/>
      <w:marTop w:val="0"/>
      <w:marBottom w:val="0"/>
      <w:divBdr>
        <w:top w:val="none" w:sz="0" w:space="0" w:color="auto"/>
        <w:left w:val="none" w:sz="0" w:space="0" w:color="auto"/>
        <w:bottom w:val="none" w:sz="0" w:space="0" w:color="auto"/>
        <w:right w:val="none" w:sz="0" w:space="0" w:color="auto"/>
      </w:divBdr>
    </w:div>
    <w:div w:id="1631326748">
      <w:bodyDiv w:val="1"/>
      <w:marLeft w:val="0"/>
      <w:marRight w:val="0"/>
      <w:marTop w:val="0"/>
      <w:marBottom w:val="0"/>
      <w:divBdr>
        <w:top w:val="none" w:sz="0" w:space="0" w:color="auto"/>
        <w:left w:val="none" w:sz="0" w:space="0" w:color="auto"/>
        <w:bottom w:val="none" w:sz="0" w:space="0" w:color="auto"/>
        <w:right w:val="none" w:sz="0" w:space="0" w:color="auto"/>
      </w:divBdr>
    </w:div>
    <w:div w:id="1718117629">
      <w:bodyDiv w:val="1"/>
      <w:marLeft w:val="0"/>
      <w:marRight w:val="0"/>
      <w:marTop w:val="0"/>
      <w:marBottom w:val="0"/>
      <w:divBdr>
        <w:top w:val="none" w:sz="0" w:space="0" w:color="auto"/>
        <w:left w:val="none" w:sz="0" w:space="0" w:color="auto"/>
        <w:bottom w:val="none" w:sz="0" w:space="0" w:color="auto"/>
        <w:right w:val="none" w:sz="0" w:space="0" w:color="auto"/>
      </w:divBdr>
      <w:divsChild>
        <w:div w:id="1108426409">
          <w:marLeft w:val="0"/>
          <w:marRight w:val="0"/>
          <w:marTop w:val="0"/>
          <w:marBottom w:val="0"/>
          <w:divBdr>
            <w:top w:val="none" w:sz="0" w:space="0" w:color="auto"/>
            <w:left w:val="none" w:sz="0" w:space="0" w:color="auto"/>
            <w:bottom w:val="none" w:sz="0" w:space="0" w:color="auto"/>
            <w:right w:val="none" w:sz="0" w:space="0" w:color="auto"/>
          </w:divBdr>
          <w:divsChild>
            <w:div w:id="1850631607">
              <w:marLeft w:val="0"/>
              <w:marRight w:val="0"/>
              <w:marTop w:val="0"/>
              <w:marBottom w:val="0"/>
              <w:divBdr>
                <w:top w:val="none" w:sz="0" w:space="0" w:color="auto"/>
                <w:left w:val="none" w:sz="0" w:space="0" w:color="auto"/>
                <w:bottom w:val="none" w:sz="0" w:space="0" w:color="auto"/>
                <w:right w:val="none" w:sz="0" w:space="0" w:color="auto"/>
              </w:divBdr>
              <w:divsChild>
                <w:div w:id="761528763">
                  <w:marLeft w:val="0"/>
                  <w:marRight w:val="0"/>
                  <w:marTop w:val="0"/>
                  <w:marBottom w:val="0"/>
                  <w:divBdr>
                    <w:top w:val="none" w:sz="0" w:space="0" w:color="auto"/>
                    <w:left w:val="none" w:sz="0" w:space="0" w:color="auto"/>
                    <w:bottom w:val="none" w:sz="0" w:space="0" w:color="auto"/>
                    <w:right w:val="none" w:sz="0" w:space="0" w:color="auto"/>
                  </w:divBdr>
                  <w:divsChild>
                    <w:div w:id="10746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339604">
      <w:bodyDiv w:val="1"/>
      <w:marLeft w:val="0"/>
      <w:marRight w:val="0"/>
      <w:marTop w:val="0"/>
      <w:marBottom w:val="0"/>
      <w:divBdr>
        <w:top w:val="none" w:sz="0" w:space="0" w:color="auto"/>
        <w:left w:val="none" w:sz="0" w:space="0" w:color="auto"/>
        <w:bottom w:val="none" w:sz="0" w:space="0" w:color="auto"/>
        <w:right w:val="none" w:sz="0" w:space="0" w:color="auto"/>
      </w:divBdr>
    </w:div>
    <w:div w:id="1836921902">
      <w:bodyDiv w:val="1"/>
      <w:marLeft w:val="0"/>
      <w:marRight w:val="0"/>
      <w:marTop w:val="0"/>
      <w:marBottom w:val="0"/>
      <w:divBdr>
        <w:top w:val="none" w:sz="0" w:space="0" w:color="auto"/>
        <w:left w:val="none" w:sz="0" w:space="0" w:color="auto"/>
        <w:bottom w:val="none" w:sz="0" w:space="0" w:color="auto"/>
        <w:right w:val="none" w:sz="0" w:space="0" w:color="auto"/>
      </w:divBdr>
    </w:div>
    <w:div w:id="1879662062">
      <w:bodyDiv w:val="1"/>
      <w:marLeft w:val="0"/>
      <w:marRight w:val="0"/>
      <w:marTop w:val="0"/>
      <w:marBottom w:val="0"/>
      <w:divBdr>
        <w:top w:val="none" w:sz="0" w:space="0" w:color="auto"/>
        <w:left w:val="none" w:sz="0" w:space="0" w:color="auto"/>
        <w:bottom w:val="none" w:sz="0" w:space="0" w:color="auto"/>
        <w:right w:val="none" w:sz="0" w:space="0" w:color="auto"/>
      </w:divBdr>
    </w:div>
    <w:div w:id="1932394663">
      <w:bodyDiv w:val="1"/>
      <w:marLeft w:val="0"/>
      <w:marRight w:val="0"/>
      <w:marTop w:val="0"/>
      <w:marBottom w:val="0"/>
      <w:divBdr>
        <w:top w:val="none" w:sz="0" w:space="0" w:color="auto"/>
        <w:left w:val="none" w:sz="0" w:space="0" w:color="auto"/>
        <w:bottom w:val="none" w:sz="0" w:space="0" w:color="auto"/>
        <w:right w:val="none" w:sz="0" w:space="0" w:color="auto"/>
      </w:divBdr>
    </w:div>
    <w:div w:id="1942376767">
      <w:bodyDiv w:val="1"/>
      <w:marLeft w:val="0"/>
      <w:marRight w:val="0"/>
      <w:marTop w:val="0"/>
      <w:marBottom w:val="0"/>
      <w:divBdr>
        <w:top w:val="none" w:sz="0" w:space="0" w:color="auto"/>
        <w:left w:val="none" w:sz="0" w:space="0" w:color="auto"/>
        <w:bottom w:val="none" w:sz="0" w:space="0" w:color="auto"/>
        <w:right w:val="none" w:sz="0" w:space="0" w:color="auto"/>
      </w:divBdr>
    </w:div>
    <w:div w:id="2065912775">
      <w:bodyDiv w:val="1"/>
      <w:marLeft w:val="0"/>
      <w:marRight w:val="0"/>
      <w:marTop w:val="0"/>
      <w:marBottom w:val="0"/>
      <w:divBdr>
        <w:top w:val="none" w:sz="0" w:space="0" w:color="auto"/>
        <w:left w:val="none" w:sz="0" w:space="0" w:color="auto"/>
        <w:bottom w:val="none" w:sz="0" w:space="0" w:color="auto"/>
        <w:right w:val="none" w:sz="0" w:space="0" w:color="auto"/>
      </w:divBdr>
      <w:divsChild>
        <w:div w:id="1655337072">
          <w:marLeft w:val="0"/>
          <w:marRight w:val="0"/>
          <w:marTop w:val="0"/>
          <w:marBottom w:val="0"/>
          <w:divBdr>
            <w:top w:val="none" w:sz="0" w:space="0" w:color="auto"/>
            <w:left w:val="none" w:sz="0" w:space="0" w:color="auto"/>
            <w:bottom w:val="none" w:sz="0" w:space="0" w:color="auto"/>
            <w:right w:val="none" w:sz="0" w:space="0" w:color="auto"/>
          </w:divBdr>
          <w:divsChild>
            <w:div w:id="871915903">
              <w:marLeft w:val="0"/>
              <w:marRight w:val="0"/>
              <w:marTop w:val="0"/>
              <w:marBottom w:val="0"/>
              <w:divBdr>
                <w:top w:val="none" w:sz="0" w:space="0" w:color="auto"/>
                <w:left w:val="none" w:sz="0" w:space="0" w:color="auto"/>
                <w:bottom w:val="none" w:sz="0" w:space="0" w:color="auto"/>
                <w:right w:val="none" w:sz="0" w:space="0" w:color="auto"/>
              </w:divBdr>
            </w:div>
          </w:divsChild>
        </w:div>
        <w:div w:id="655569890">
          <w:marLeft w:val="0"/>
          <w:marRight w:val="0"/>
          <w:marTop w:val="0"/>
          <w:marBottom w:val="0"/>
          <w:divBdr>
            <w:top w:val="none" w:sz="0" w:space="0" w:color="auto"/>
            <w:left w:val="none" w:sz="0" w:space="0" w:color="auto"/>
            <w:bottom w:val="none" w:sz="0" w:space="0" w:color="auto"/>
            <w:right w:val="none" w:sz="0" w:space="0" w:color="auto"/>
          </w:divBdr>
        </w:div>
      </w:divsChild>
    </w:div>
    <w:div w:id="2081245680">
      <w:bodyDiv w:val="1"/>
      <w:marLeft w:val="0"/>
      <w:marRight w:val="0"/>
      <w:marTop w:val="0"/>
      <w:marBottom w:val="0"/>
      <w:divBdr>
        <w:top w:val="none" w:sz="0" w:space="0" w:color="auto"/>
        <w:left w:val="none" w:sz="0" w:space="0" w:color="auto"/>
        <w:bottom w:val="none" w:sz="0" w:space="0" w:color="auto"/>
        <w:right w:val="none" w:sz="0" w:space="0" w:color="auto"/>
      </w:divBdr>
    </w:div>
    <w:div w:id="2100175033">
      <w:bodyDiv w:val="1"/>
      <w:marLeft w:val="0"/>
      <w:marRight w:val="0"/>
      <w:marTop w:val="0"/>
      <w:marBottom w:val="0"/>
      <w:divBdr>
        <w:top w:val="none" w:sz="0" w:space="0" w:color="auto"/>
        <w:left w:val="none" w:sz="0" w:space="0" w:color="auto"/>
        <w:bottom w:val="none" w:sz="0" w:space="0" w:color="auto"/>
        <w:right w:val="none" w:sz="0" w:space="0" w:color="auto"/>
      </w:divBdr>
      <w:divsChild>
        <w:div w:id="1067995947">
          <w:marLeft w:val="0"/>
          <w:marRight w:val="0"/>
          <w:marTop w:val="0"/>
          <w:marBottom w:val="0"/>
          <w:divBdr>
            <w:top w:val="none" w:sz="0" w:space="0" w:color="auto"/>
            <w:left w:val="none" w:sz="0" w:space="0" w:color="auto"/>
            <w:bottom w:val="none" w:sz="0" w:space="0" w:color="auto"/>
            <w:right w:val="none" w:sz="0" w:space="0" w:color="auto"/>
          </w:divBdr>
          <w:divsChild>
            <w:div w:id="130951569">
              <w:marLeft w:val="0"/>
              <w:marRight w:val="0"/>
              <w:marTop w:val="0"/>
              <w:marBottom w:val="0"/>
              <w:divBdr>
                <w:top w:val="none" w:sz="0" w:space="0" w:color="auto"/>
                <w:left w:val="none" w:sz="0" w:space="0" w:color="auto"/>
                <w:bottom w:val="none" w:sz="0" w:space="0" w:color="auto"/>
                <w:right w:val="none" w:sz="0" w:space="0" w:color="auto"/>
              </w:divBdr>
            </w:div>
          </w:divsChild>
        </w:div>
        <w:div w:id="852917410">
          <w:marLeft w:val="0"/>
          <w:marRight w:val="0"/>
          <w:marTop w:val="0"/>
          <w:marBottom w:val="0"/>
          <w:divBdr>
            <w:top w:val="none" w:sz="0" w:space="0" w:color="auto"/>
            <w:left w:val="none" w:sz="0" w:space="0" w:color="auto"/>
            <w:bottom w:val="none" w:sz="0" w:space="0" w:color="auto"/>
            <w:right w:val="none" w:sz="0" w:space="0" w:color="auto"/>
          </w:divBdr>
        </w:div>
      </w:divsChild>
    </w:div>
    <w:div w:id="2104295575">
      <w:bodyDiv w:val="1"/>
      <w:marLeft w:val="0"/>
      <w:marRight w:val="0"/>
      <w:marTop w:val="0"/>
      <w:marBottom w:val="0"/>
      <w:divBdr>
        <w:top w:val="none" w:sz="0" w:space="0" w:color="auto"/>
        <w:left w:val="none" w:sz="0" w:space="0" w:color="auto"/>
        <w:bottom w:val="none" w:sz="0" w:space="0" w:color="auto"/>
        <w:right w:val="none" w:sz="0" w:space="0" w:color="auto"/>
      </w:divBdr>
      <w:divsChild>
        <w:div w:id="865561300">
          <w:marLeft w:val="0"/>
          <w:marRight w:val="0"/>
          <w:marTop w:val="0"/>
          <w:marBottom w:val="0"/>
          <w:divBdr>
            <w:top w:val="none" w:sz="0" w:space="0" w:color="auto"/>
            <w:left w:val="none" w:sz="0" w:space="0" w:color="auto"/>
            <w:bottom w:val="none" w:sz="0" w:space="0" w:color="auto"/>
            <w:right w:val="none" w:sz="0" w:space="0" w:color="auto"/>
          </w:divBdr>
          <w:divsChild>
            <w:div w:id="385302914">
              <w:marLeft w:val="0"/>
              <w:marRight w:val="0"/>
              <w:marTop w:val="0"/>
              <w:marBottom w:val="0"/>
              <w:divBdr>
                <w:top w:val="none" w:sz="0" w:space="0" w:color="auto"/>
                <w:left w:val="none" w:sz="0" w:space="0" w:color="auto"/>
                <w:bottom w:val="none" w:sz="0" w:space="0" w:color="auto"/>
                <w:right w:val="none" w:sz="0" w:space="0" w:color="auto"/>
              </w:divBdr>
            </w:div>
          </w:divsChild>
        </w:div>
        <w:div w:id="203908876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16/s0005-7967(01)00092-4" TargetMode="External"/><Relationship Id="rId18" Type="http://schemas.openxmlformats.org/officeDocument/2006/relationships/hyperlink" Target="https://doi.org/10.1016/0191-8869(94)90048-5" TargetMode="External"/><Relationship Id="rId26" Type="http://schemas.openxmlformats.org/officeDocument/2006/relationships/hyperlink" Target="https://dergipark.org.tr/en/pub/kefdergi/issue/49056/625856" TargetMode="External"/><Relationship Id="rId3" Type="http://schemas.openxmlformats.org/officeDocument/2006/relationships/settings" Target="settings.xml"/><Relationship Id="rId21" Type="http://schemas.openxmlformats.org/officeDocument/2006/relationships/hyperlink" Target="https://doi.org/10.1093/ptr/10.4.435" TargetMode="External"/><Relationship Id="rId34"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doi.org/10.1111/j.1467-6494.1962.tb02303.x" TargetMode="External"/><Relationship Id="rId17" Type="http://schemas.openxmlformats.org/officeDocument/2006/relationships/hyperlink" Target="https://doi.org/10.1016/j.cpr.2010.04.009" TargetMode="External"/><Relationship Id="rId25" Type="http://schemas.openxmlformats.org/officeDocument/2006/relationships/hyperlink" Target="http://doi.org/10.17121/ressjournal.109"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11/j.1467-6494.2011.00741.x" TargetMode="External"/><Relationship Id="rId20" Type="http://schemas.openxmlformats.org/officeDocument/2006/relationships/hyperlink" Target="http://dx.doi.org/10.1016/j.bodyim.2012.01.004" TargetMode="External"/><Relationship Id="rId29" Type="http://schemas.openxmlformats.org/officeDocument/2006/relationships/hyperlink" Target="https://doi.org/10.1080/0022398100378403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cpr.2011.07.009" TargetMode="External"/><Relationship Id="rId24" Type="http://schemas.openxmlformats.org/officeDocument/2006/relationships/hyperlink" Target="https://doi.org/10.1002/da.22100"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i.org/10.1016/j.janxdis.2006.03.014" TargetMode="External"/><Relationship Id="rId23" Type="http://schemas.openxmlformats.org/officeDocument/2006/relationships/hyperlink" Target="https://doi.org/10.1348/147608302321151934" TargetMode="External"/><Relationship Id="rId28" Type="http://schemas.openxmlformats.org/officeDocument/2006/relationships/hyperlink" Target="https://doi.org/10.1501/Kriz_0000000247" TargetMode="External"/><Relationship Id="rId10" Type="http://schemas.microsoft.com/office/2018/08/relationships/commentsExtensible" Target="commentsExtensible.xml"/><Relationship Id="rId19" Type="http://schemas.openxmlformats.org/officeDocument/2006/relationships/hyperlink" Target="https://doi.org/10.1016/j.addbeh.2006.08.005" TargetMode="External"/><Relationship Id="rId31" Type="http://schemas.openxmlformats.org/officeDocument/2006/relationships/hyperlink" Target="https://psycnet.apa.org/doi/10.1037/0022-0167.51.2.201"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16/j.janxdis.2004.12.004" TargetMode="External"/><Relationship Id="rId22" Type="http://schemas.openxmlformats.org/officeDocument/2006/relationships/hyperlink" Target="https://psycnet.apa.org/doi/10.1016/j.janxdis.2004.09.004" TargetMode="External"/><Relationship Id="rId27" Type="http://schemas.openxmlformats.org/officeDocument/2006/relationships/hyperlink" Target="https://doi.org/10.1002/da.20145" TargetMode="External"/><Relationship Id="rId30" Type="http://schemas.openxmlformats.org/officeDocument/2006/relationships/hyperlink" Target="https://acikbilim.yok.gov.tr/handle/20.500.12812/666258" TargetMode="External"/><Relationship Id="rId35"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8039</Words>
  <Characters>45824</Characters>
  <Application>Microsoft Office Word</Application>
  <DocSecurity>0</DocSecurity>
  <Lines>381</Lines>
  <Paragraphs>107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DOZCAN</dc:creator>
  <cp:keywords/>
  <dc:description/>
  <cp:lastModifiedBy>Rabia DOZCAN</cp:lastModifiedBy>
  <cp:revision>2</cp:revision>
  <dcterms:created xsi:type="dcterms:W3CDTF">2023-01-02T12:31:00Z</dcterms:created>
  <dcterms:modified xsi:type="dcterms:W3CDTF">2023-01-02T12:31:00Z</dcterms:modified>
</cp:coreProperties>
</file>