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>ДОГОВОР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${city}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  <w:tab/>
        <w:tab/>
        <w:tab/>
        <w:tab/>
        <w:tab/>
        <w:tab/>
        <w:t xml:space="preserve">                                                          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</w:t>
      </w:r>
      <w:r>
        <w:rPr>
          <w:sz w:val="18"/>
          <w:szCs w:val="18"/>
          <w:shd w:val="clear" w:color="auto" w:fill="ffffff"/>
          <w:rtl w:val="0"/>
          <w:lang w:val="en-US"/>
        </w:rPr>
        <w:t xml:space="preserve"> </w:t>
      </w:r>
      <w:r>
        <w:rPr>
          <w:sz w:val="18"/>
          <w:szCs w:val="18"/>
          <w:shd w:val="clear" w:color="auto" w:fill="ffffff"/>
          <w:rtl w:val="0"/>
          <w:lang w:val="en-US"/>
        </w:rPr>
        <w:t>${orgNumType}:</w:t>
      </w:r>
      <w:r>
        <w:rPr>
          <w:sz w:val="18"/>
          <w:szCs w:val="18"/>
          <w:shd w:val="clear" w:color="auto" w:fill="ffffff"/>
          <w:rtl w:val="0"/>
          <w:lang w:val="en-US"/>
        </w:rPr>
        <w:t>$</w:t>
      </w:r>
      <w:r>
        <w:rPr>
          <w:sz w:val="18"/>
          <w:szCs w:val="18"/>
          <w:shd w:val="clear" w:color="auto" w:fill="ffffff"/>
          <w:rtl w:val="0"/>
          <w:lang w:val="en-US"/>
        </w:rPr>
        <w:t>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>,</w:t>
      </w:r>
      <w:r>
        <w:rPr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с другой стороны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заключили настоящий Договор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именуемый в дальнейшем «Договор»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 нижеследующем</w:t>
      </w:r>
      <w:r>
        <w:rPr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необходимые для исполнения Поверенным обязанностей по Договору в течение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подписания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 xml:space="preserve">Поверенный уведомляет Доверителя о Периоде Участия в Программе лояльности и предоставляет ему доступ в Личный Кабинет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3.5. </w:t>
      </w:r>
      <w:r>
        <w:rPr>
          <w:sz w:val="18"/>
          <w:szCs w:val="18"/>
          <w:rtl w:val="0"/>
          <w:lang w:val="ru-RU"/>
        </w:rPr>
        <w:t>Ежемесячно Поверенный высылает Д</w:t>
      </w:r>
      <w:r>
        <w:rPr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обязан предоставлять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 xml:space="preserve">Поверенный обязуется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уведомить Доверителя о начале ее проведения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4.2.9.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условий Договора Поверенный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первое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50% </w:t>
      </w:r>
      <w:r>
        <w:rPr>
          <w:sz w:val="18"/>
          <w:szCs w:val="18"/>
          <w:rtl w:val="0"/>
          <w:lang w:val="ru-RU"/>
        </w:rPr>
        <w:t>за два и более нарушений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нарушения Доверителем п</w:t>
      </w:r>
      <w:r>
        <w:rPr>
          <w:sz w:val="18"/>
          <w:szCs w:val="18"/>
          <w:rtl w:val="0"/>
          <w:lang w:val="ru-RU"/>
        </w:rPr>
        <w:t xml:space="preserve">. 4.1.7. </w:t>
      </w:r>
      <w:r>
        <w:rPr>
          <w:sz w:val="18"/>
          <w:szCs w:val="18"/>
          <w:rtl w:val="0"/>
          <w:lang w:val="ru-RU"/>
        </w:rPr>
        <w:t xml:space="preserve">Поверенный имеет право удержать штраф в размере </w:t>
      </w:r>
      <w:r>
        <w:rPr>
          <w:sz w:val="18"/>
          <w:szCs w:val="18"/>
          <w:rtl w:val="0"/>
          <w:lang w:val="ru-RU"/>
        </w:rPr>
        <w:t>50 000 (</w:t>
      </w:r>
      <w:r>
        <w:rPr>
          <w:sz w:val="18"/>
          <w:szCs w:val="18"/>
          <w:rtl w:val="0"/>
          <w:lang w:val="ru-RU"/>
        </w:rPr>
        <w:t>пятидесяти тысяч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тенге за каждый случай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8.8.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4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7632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${bankAccount}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Должность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instrText xml:space="preserve"> HYPERLINK "mailto:ok@rahmetapp.kz"</w:instrTex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rStyle w:val="Нет"/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325" w:hanging="325"/>
        <w:jc w:val="center"/>
      </w:pPr>
      <w:r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