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ageBreakBefore/>
        <w:framePr w:w="0" w:wrap="auto" w:vAnchor="margin" w:hAnchor="text" w:yAlign="inline"/>
        <w:spacing w:line="100" w:lineRule="atLeast"/>
        <w:jc w:val="right"/>
        <w:rPr>
          <w:b/>
          <w:bCs/>
          <w:sz w:val="16"/>
          <w:szCs w:val="16"/>
        </w:rPr>
      </w:pPr>
      <w:r>
        <w:rPr>
          <w:b/>
          <w:bCs/>
          <w:color w:val="000000"/>
          <w:sz w:val="16"/>
          <w:szCs w:val="16"/>
          <w:u w:color="000000"/>
          <w:lang w:val="ru-RU"/>
        </w:rPr>
        <w:t xml:space="preserve">Приложение № </w:t>
      </w:r>
      <w:r>
        <w:rPr>
          <w:b/>
          <w:bCs/>
          <w:sz w:val="16"/>
          <w:szCs w:val="16"/>
          <w:lang w:val="en-US"/>
        </w:rPr>
        <w:t>${supplementNum}</w:t>
      </w:r>
      <w:r>
        <w:rPr>
          <w:b/>
          <w:bCs/>
          <w:color w:val="FF0000"/>
          <w:sz w:val="16"/>
          <w:szCs w:val="16"/>
          <w:u w:color="FF0000"/>
          <w:lang w:val="ru-RU"/>
        </w:rPr>
        <w:t xml:space="preserve"> </w:t>
      </w:r>
      <w:r>
        <w:rPr>
          <w:b/>
          <w:bCs/>
          <w:color w:val="000000"/>
          <w:sz w:val="16"/>
          <w:szCs w:val="16"/>
          <w:u w:color="000000"/>
          <w:lang w:val="ru-RU"/>
        </w:rPr>
        <w:t xml:space="preserve">от </w:t>
      </w:r>
      <w:r>
        <w:rPr>
          <w:rFonts w:eastAsia="Calibri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«</w:t>
      </w:r>
      <w:r>
        <w:rPr>
          <w:b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__</w:t>
      </w:r>
      <w:r>
        <w:rPr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_» ______________ 201</w:t>
      </w:r>
      <w:r>
        <w:rPr>
          <w:b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9</w:t>
      </w:r>
      <w:r>
        <w:rPr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года</w:t>
      </w:r>
    </w:p>
    <w:p>
      <w:pPr>
        <w:framePr w:w="0" w:wrap="auto" w:vAnchor="margin" w:hAnchor="text" w:yAlign="inline"/>
        <w:spacing w:line="100" w:lineRule="atLeast"/>
        <w:jc w:val="righ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  <w:lang w:val="ru-RU"/>
        </w:rPr>
        <w:t xml:space="preserve">к Договору поручения № </w:t>
      </w:r>
      <w:bookmarkStart w:id="0" w:name="_GoBack"/>
      <w:r>
        <w:rPr>
          <w:b/>
          <w:bCs/>
          <w:sz w:val="16"/>
          <w:szCs w:val="16"/>
          <w:lang w:val="en-US"/>
        </w:rPr>
        <w:t>${agreementNum}</w:t>
      </w:r>
      <w:bookmarkEnd w:id="0"/>
      <w:r>
        <w:rPr>
          <w:b/>
          <w:bCs/>
          <w:sz w:val="16"/>
          <w:szCs w:val="16"/>
          <w:lang w:val="ru-RU"/>
        </w:rPr>
        <w:t xml:space="preserve"> от </w:t>
      </w:r>
      <w:r>
        <w:rPr>
          <w:rFonts w:eastAsia="Calibri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«</w:t>
      </w:r>
      <w:r>
        <w:rPr>
          <w:b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__</w:t>
      </w:r>
      <w:r>
        <w:rPr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_» ______________ 201</w:t>
      </w:r>
      <w:r>
        <w:rPr>
          <w:b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9</w:t>
      </w:r>
      <w:r>
        <w:rPr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года</w:t>
      </w:r>
    </w:p>
    <w:p>
      <w:pPr>
        <w:framePr w:w="0" w:wrap="auto" w:vAnchor="margin" w:hAnchor="text" w:yAlign="inline"/>
        <w:spacing w:line="100" w:lineRule="atLeast"/>
        <w:jc w:val="center"/>
        <w:rPr>
          <w:b/>
          <w:bCs/>
          <w:sz w:val="16"/>
          <w:szCs w:val="16"/>
        </w:rPr>
      </w:pPr>
    </w:p>
    <w:p>
      <w:pPr>
        <w:framePr w:w="0" w:wrap="auto" w:vAnchor="margin" w:hAnchor="text" w:yAlign="inline"/>
        <w:spacing w:line="100" w:lineRule="atLeast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  <w:lang w:val="ru-RU"/>
        </w:rPr>
        <w:t>Условия Участия в Программе лояльности</w:t>
      </w:r>
    </w:p>
    <w:tbl>
      <w:tblPr>
        <w:tblStyle w:val="4"/>
        <w:tblW w:w="10169" w:type="dxa"/>
        <w:jc w:val="center"/>
        <w:tblInd w:w="163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6"/>
        <w:gridCol w:w="2173"/>
        <w:gridCol w:w="265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0169" w:type="dxa"/>
            <w:gridSpan w:val="3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rPr>
                <w:kern w:val="1"/>
                <w:sz w:val="16"/>
                <w:szCs w:val="16"/>
              </w:rPr>
            </w:pPr>
            <w:r>
              <w:rPr>
                <w:b/>
                <w:bCs/>
                <w:kern w:val="0"/>
                <w:sz w:val="16"/>
                <w:szCs w:val="16"/>
                <w:lang w:val="ru-RU"/>
              </w:rPr>
              <w:t xml:space="preserve">Предмет Участия в Программе лояльности: </w:t>
            </w:r>
          </w:p>
          <w:p>
            <w:pPr>
              <w:framePr w:w="0" w:wrap="auto" w:vAnchor="margin" w:hAnchor="text" w:yAlign="inline"/>
              <w:bidi w:val="0"/>
              <w:spacing w:line="100" w:lineRule="atLeast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kern w:val="1"/>
                <w:sz w:val="16"/>
                <w:szCs w:val="16"/>
                <w:lang w:val="ru-RU"/>
              </w:rPr>
              <w:t xml:space="preserve">В случае осуществления покупки товаров/работ/услуг посредством </w:t>
            </w:r>
            <w:r>
              <w:rPr>
                <w:sz w:val="16"/>
                <w:szCs w:val="16"/>
                <w:lang w:val="ru-RU"/>
              </w:rPr>
              <w:t xml:space="preserve">мобильного приложения «Рахмет» </w:t>
            </w:r>
            <w:r>
              <w:rPr>
                <w:kern w:val="1"/>
                <w:sz w:val="16"/>
                <w:szCs w:val="16"/>
                <w:lang w:val="ru-RU"/>
              </w:rPr>
              <w:t xml:space="preserve">Доверитель предоставляет Пользователю скидку в размере, указанном в настоящем Приложении, при условии, что сумма в размере предоставленной скидки сохраняется Пользователем у Поверенного для дальнейшей оплаты товаров/работ/услуг на ресурсах Поверенного. Сумма скидки Доверителя, накапливаемая Пользователем у Поверенного может быть использована (полностью или частично) исключительно для оплаты товаров/работ/услуг посредством </w:t>
            </w:r>
            <w:r>
              <w:rPr>
                <w:sz w:val="16"/>
                <w:szCs w:val="16"/>
                <w:lang w:val="ru-RU"/>
              </w:rPr>
              <w:t xml:space="preserve">мобильного приложения «Рахмет» </w:t>
            </w:r>
            <w:r>
              <w:rPr>
                <w:kern w:val="1"/>
                <w:sz w:val="16"/>
                <w:szCs w:val="16"/>
                <w:lang w:val="ru-RU"/>
              </w:rPr>
              <w:t xml:space="preserve">без предоставления Пользователю права получения компенсации в денежном выражении, а также возврата, восстановления такой суммы скидки по истечении срока сгорания, который по условиям Участия в Программе лояльности составляет 5 лет с даты предоставления скидки.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10169" w:type="dxa"/>
            <w:gridSpan w:val="3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Размещение Участия в Программе лояльности: </w:t>
            </w:r>
            <w:r>
              <w:rPr>
                <w:sz w:val="16"/>
                <w:szCs w:val="16"/>
                <w:lang w:val="ru-RU"/>
              </w:rPr>
              <w:t>мобильное приложение «Рахмет»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7519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Вознаграждение Поверенного от стоимости сделки для Пользователя: </w:t>
            </w:r>
          </w:p>
        </w:tc>
        <w:tc>
          <w:tcPr>
            <w:tcW w:w="265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Комиссия – </w:t>
            </w:r>
            <w:r>
              <w:rPr>
                <w:b/>
                <w:bCs/>
                <w:sz w:val="16"/>
                <w:szCs w:val="16"/>
                <w:lang w:val="en-US"/>
              </w:rPr>
              <w:t>${commission}%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7519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rPr>
                <w:sz w:val="16"/>
                <w:szCs w:val="16"/>
              </w:rPr>
            </w:pPr>
            <w:r>
              <w:rPr>
                <w:b/>
                <w:bCs/>
                <w:kern w:val="1"/>
                <w:sz w:val="16"/>
                <w:szCs w:val="16"/>
                <w:lang w:val="ru-RU"/>
              </w:rPr>
              <w:t>Скидка для пользователей:</w:t>
            </w:r>
          </w:p>
        </w:tc>
        <w:tc>
          <w:tcPr>
            <w:tcW w:w="265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${cashback}%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8" w:hRule="atLeast"/>
          <w:jc w:val="center"/>
        </w:trPr>
        <w:tc>
          <w:tcPr>
            <w:tcW w:w="10169" w:type="dxa"/>
            <w:gridSpan w:val="3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100" w:lineRule="atLeast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Условия оплаты:</w:t>
            </w:r>
          </w:p>
          <w:p>
            <w:pPr>
              <w:pStyle w:val="8"/>
              <w:keepNext/>
              <w:framePr w:w="0" w:wrap="auto" w:vAnchor="margin" w:hAnchor="text" w:yAlign="inline"/>
              <w:tabs>
                <w:tab w:val="left" w:pos="426"/>
              </w:tabs>
              <w:suppressAutoHyphens w:val="0"/>
              <w:bidi w:val="0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1.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Вознаграждение Поверенного определяется от общей стоимости сделки без учета скидки Доверителя в размере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указываемом в настоящем Приложении к Договору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. </w:t>
            </w:r>
          </w:p>
          <w:p>
            <w:pPr>
              <w:pStyle w:val="8"/>
              <w:keepNext/>
              <w:framePr w:w="0" w:wrap="auto" w:vAnchor="margin" w:hAnchor="text" w:yAlign="inline"/>
              <w:tabs>
                <w:tab w:val="left" w:pos="426"/>
              </w:tabs>
              <w:suppressAutoHyphens w:val="0"/>
              <w:bidi w:val="0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2.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Вознаграждение Поверенного удерживается из суммы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подлежащей перечислению Доверителю в соответствии с условиями Участия в Программе лояльности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>.</w:t>
            </w:r>
          </w:p>
          <w:p>
            <w:pPr>
              <w:pStyle w:val="8"/>
              <w:keepNext/>
              <w:framePr w:w="0" w:wrap="auto" w:vAnchor="margin" w:hAnchor="text" w:yAlign="inline"/>
              <w:tabs>
                <w:tab w:val="left" w:pos="426"/>
              </w:tabs>
              <w:suppressAutoHyphens w:val="0"/>
              <w:bidi w:val="0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3.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Поверенный перечисляет Доверителю суммы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полученные от Пользователей в Отчетном периоде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исключительно исходя из фактического количества Пользователей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принявших Участие в Программе лояльности 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>(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только деньги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фактически полученные Поверенным за оплаченные товары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>/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работы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>/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услуги Доверителя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)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за вычетом предоставленных скидок Пользователям и вознаграждения Поверенного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>.</w:t>
            </w:r>
          </w:p>
          <w:p>
            <w:pPr>
              <w:pStyle w:val="8"/>
              <w:keepNext/>
              <w:framePr w:w="0" w:wrap="auto" w:vAnchor="margin" w:hAnchor="text" w:yAlign="inline"/>
              <w:tabs>
                <w:tab w:val="left" w:pos="426"/>
              </w:tabs>
              <w:suppressAutoHyphens w:val="0"/>
              <w:bidi w:val="0"/>
              <w:ind w:left="22" w:right="0" w:hanging="22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4.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Перечисление денег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полученных от Пользователей в Отчетном периоде за приобретенные товары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>/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работы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>/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услуги Доверителя за вычетом вознаграждения Поверенного и предоставленных скидок Пользователям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осуществляется Поверенным в пользу Доверителя 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${paymentTime} </w:t>
            </w:r>
          </w:p>
          <w:p>
            <w:pPr>
              <w:framePr w:w="0" w:wrap="auto" w:vAnchor="margin" w:hAnchor="text" w:yAlign="inline"/>
              <w:bidi w:val="0"/>
              <w:ind w:left="0" w:right="0" w:firstLine="0"/>
              <w:jc w:val="left"/>
              <w:rPr>
                <w:kern w:val="1"/>
                <w:sz w:val="16"/>
                <w:szCs w:val="16"/>
              </w:rPr>
            </w:pPr>
            <w:r>
              <w:rPr>
                <w:kern w:val="1"/>
                <w:sz w:val="16"/>
                <w:szCs w:val="16"/>
                <w:lang w:val="ru-RU"/>
              </w:rPr>
              <w:t>5. При проведении взаиморасчетов Поверенный округляет суммы, исчисленные в тиынах, до 1 тенге, по каждой транзакции. </w:t>
            </w:r>
          </w:p>
          <w:p>
            <w:pPr>
              <w:pStyle w:val="8"/>
              <w:keepNext/>
              <w:framePr w:w="0" w:wrap="auto" w:vAnchor="margin" w:hAnchor="text" w:yAlign="inline"/>
              <w:tabs>
                <w:tab w:val="left" w:pos="426"/>
              </w:tabs>
              <w:suppressAutoHyphens w:val="0"/>
              <w:bidi w:val="0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6.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Все расчеты по Договору производятся в казахстанских тенге путем перечисления денежных средств на банковские расчетные счета Сторон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указанные в реквизитах Сторон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.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В случае предоставления Доверителем неверных реквизитов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ответственность за не перечисление или задержки в перечислении денежных средств Поверенный не несет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. </w:t>
            </w:r>
          </w:p>
          <w:p>
            <w:pPr>
              <w:pStyle w:val="8"/>
              <w:keepNext/>
              <w:framePr w:w="0" w:wrap="auto" w:vAnchor="margin" w:hAnchor="text" w:yAlign="inline"/>
              <w:tabs>
                <w:tab w:val="left" w:pos="284"/>
                <w:tab w:val="left" w:pos="426"/>
              </w:tabs>
              <w:suppressAutoHyphens w:val="0"/>
              <w:bidi w:val="0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7.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В случае неисполнения либо ненадлежащего исполнения Доверителем обязательств перед Поверенным и Пользователями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влекущем возврат Поверенным денежных средств за приобретенные товары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>/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работы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>/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услуги Доверителя на счет Пользователя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перечисление сумм Доверителю по таким товарам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>/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работам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>/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услугам Доверителя не производится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>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  <w:jc w:val="center"/>
        </w:trPr>
        <w:tc>
          <w:tcPr>
            <w:tcW w:w="10169" w:type="dxa"/>
            <w:gridSpan w:val="3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Период Участия в Программе лояльности: </w:t>
            </w:r>
            <w:r>
              <w:rPr>
                <w:sz w:val="16"/>
                <w:szCs w:val="16"/>
                <w:lang w:val="ru-RU"/>
              </w:rPr>
              <w:t>от 12 (двенадцати) календарных месяцев с момента запуска Участия в Программе лояльности. В случае если одна из Сторон не направила другой Стороне уведомление не менее чем за 15 (Пятнадцать) календарных дней до дня отказа от Участия в Программе лояльности, период Участия в Программе лояльности продлевается на 12 (двенадцати) календарных месяцев каждый последующий раз.</w:t>
            </w:r>
          </w:p>
          <w:p>
            <w:pPr>
              <w:framePr w:w="0" w:wrap="auto" w:vAnchor="margin" w:hAnchor="text" w:yAlign="inline"/>
              <w:bidi w:val="0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Поверенный имеет право продлить/приостановить/возобновить/закрыть размещение Участия в Программе лояльности.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  <w:jc w:val="center"/>
        </w:trPr>
        <w:tc>
          <w:tcPr>
            <w:tcW w:w="10169" w:type="dxa"/>
            <w:gridSpan w:val="3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line="200" w:lineRule="atLeas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Условия Участия в Программе лояльности для Пользователей:</w:t>
            </w:r>
          </w:p>
          <w:p>
            <w:pPr>
              <w:pStyle w:val="9"/>
              <w:framePr w:w="0" w:wrap="auto" w:vAnchor="margin" w:hAnchor="text" w:yAlign="inline"/>
              <w:bidi w:val="0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1. Участие в Программе лояльности распространяется на весь ассортимент Товаров/Услуг/Работ Доверителя.</w:t>
            </w:r>
          </w:p>
          <w:p>
            <w:pPr>
              <w:pStyle w:val="9"/>
              <w:framePr w:w="0" w:wrap="auto" w:vAnchor="margin" w:hAnchor="text" w:yAlign="inline"/>
              <w:bidi w:val="0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 xml:space="preserve">2. Место проведения Участия в Программе лояльности: </w:t>
            </w:r>
            <w:r>
              <w:rPr>
                <w:sz w:val="16"/>
                <w:szCs w:val="16"/>
                <w:lang w:val="en-US"/>
              </w:rPr>
              <w:t>${city}, ${placeAdress}</w:t>
            </w:r>
          </w:p>
          <w:p>
            <w:pPr>
              <w:pStyle w:val="9"/>
              <w:framePr w:w="0" w:wrap="auto" w:vAnchor="margin" w:hAnchor="text" w:yAlign="inline"/>
              <w:bidi w:val="0"/>
              <w:ind w:left="0" w:right="0" w:firstLine="0"/>
              <w:jc w:val="left"/>
              <w:rPr>
                <w:sz w:val="16"/>
                <w:szCs w:val="16"/>
                <w:shd w:val="clear" w:color="auto" w:fill="FFFFFF"/>
              </w:rPr>
            </w:pPr>
            <w:r>
              <w:rPr>
                <w:sz w:val="16"/>
                <w:szCs w:val="16"/>
                <w:shd w:val="clear" w:color="auto" w:fill="FFFFFF"/>
                <w:lang w:val="ru-RU"/>
              </w:rPr>
              <w:t xml:space="preserve">3. График работы заведений: ежедневно </w:t>
            </w:r>
            <w:r>
              <w:rPr>
                <w:sz w:val="16"/>
                <w:szCs w:val="16"/>
                <w:shd w:val="clear" w:color="auto" w:fill="FFFFFF"/>
                <w:lang w:val="en-US"/>
              </w:rPr>
              <w:t>${workingHours}</w:t>
            </w:r>
          </w:p>
          <w:p>
            <w:pPr>
              <w:pStyle w:val="9"/>
              <w:framePr w:w="0" w:wrap="auto" w:vAnchor="margin" w:hAnchor="text" w:yAlign="inline"/>
              <w:bidi w:val="0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4. Телефон заведения: +7</w:t>
            </w:r>
            <w:r>
              <w:rPr>
                <w:sz w:val="16"/>
                <w:szCs w:val="16"/>
                <w:lang w:val="en-US"/>
              </w:rPr>
              <w:t> ${placePhone}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7519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Данные необходимые для авторизации в Личном кабинете логин и пароль высылаются Поверенным Доверителю на электронную почту: </w:t>
            </w:r>
          </w:p>
        </w:tc>
        <w:tc>
          <w:tcPr>
            <w:tcW w:w="265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shd w:val="clear" w:color="auto" w:fill="FFFFFF"/>
                <w:lang w:val="en-US"/>
              </w:rPr>
              <w:t>${responsiblePartnerEmail}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169" w:type="dxa"/>
            <w:gridSpan w:val="3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100" w:lineRule="atLeas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Подписанием настоящего Приложения, Доверитель подтверждает, что с Публичной офертой, размещенной в мобильном приложении «Рахмет» Поверенного, от имени Доверителя ознакомлен и согласен.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  <w:jc w:val="center"/>
        </w:trPr>
        <w:tc>
          <w:tcPr>
            <w:tcW w:w="5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spacing w:after="0" w:line="200" w:lineRule="atLeas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/>
                <w:b/>
                <w:bCs/>
                <w:sz w:val="16"/>
                <w:szCs w:val="16"/>
                <w:u w:val="single"/>
                <w:lang w:val="ru-RU"/>
              </w:rPr>
              <w:t>Ответственный со стороны Доверителя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  <w:lang w:val="ru-RU"/>
              </w:rPr>
              <w:t>:</w:t>
            </w:r>
          </w:p>
          <w:p>
            <w:pPr>
              <w:pStyle w:val="10"/>
              <w:framePr w:w="0" w:wrap="auto" w:vAnchor="margin" w:hAnchor="text" w:yAlign="inline"/>
              <w:bidi w:val="0"/>
              <w:spacing w:after="0" w:line="200" w:lineRule="atLeast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/>
                <w:sz w:val="16"/>
                <w:szCs w:val="16"/>
                <w:lang w:val="ru-RU"/>
              </w:rPr>
              <w:t>ФИО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  <w:t xml:space="preserve">: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${responsiblePartnerName}</w:t>
            </w:r>
          </w:p>
          <w:p>
            <w:pPr>
              <w:pStyle w:val="10"/>
              <w:framePr w:w="0" w:wrap="auto" w:vAnchor="margin" w:hAnchor="text" w:yAlign="inline"/>
              <w:bidi w:val="0"/>
              <w:spacing w:after="0" w:line="200" w:lineRule="atLeast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E-mail: ${responsiblePartnerEmail}</w:t>
            </w:r>
          </w:p>
          <w:p>
            <w:pPr>
              <w:pStyle w:val="10"/>
              <w:framePr w:w="0" w:wrap="auto" w:vAnchor="margin" w:hAnchor="text" w:yAlign="inline"/>
              <w:bidi w:val="0"/>
              <w:spacing w:after="0" w:line="200" w:lineRule="atLeast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hint="default" w:ascii="Times New Roman" w:hAnsi="Times New Roman"/>
                <w:sz w:val="16"/>
                <w:szCs w:val="16"/>
                <w:lang w:val="ru-RU"/>
              </w:rPr>
              <w:t>Моб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.: +7 ${responsiblePartnerPhone}</w:t>
            </w:r>
          </w:p>
        </w:tc>
        <w:tc>
          <w:tcPr>
            <w:tcW w:w="4823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spacing w:after="0" w:line="200" w:lineRule="atLeas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/>
                <w:b/>
                <w:bCs/>
                <w:sz w:val="16"/>
                <w:szCs w:val="16"/>
                <w:u w:val="single"/>
                <w:lang w:val="ru-RU"/>
              </w:rPr>
              <w:t>Ответственный со стороны Поверенного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  <w:lang w:val="ru-RU"/>
              </w:rPr>
              <w:t>:</w:t>
            </w:r>
          </w:p>
          <w:p>
            <w:pPr>
              <w:pStyle w:val="10"/>
              <w:framePr w:w="0" w:wrap="auto" w:vAnchor="margin" w:hAnchor="text" w:yAlign="inline"/>
              <w:bidi w:val="0"/>
              <w:spacing w:after="0" w:line="200" w:lineRule="atLeast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/>
                <w:sz w:val="16"/>
                <w:szCs w:val="16"/>
                <w:lang w:val="ru-RU"/>
              </w:rPr>
              <w:t>ФИО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  <w:t xml:space="preserve">: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${responsibleRahmetName}</w:t>
            </w:r>
          </w:p>
          <w:p>
            <w:pPr>
              <w:pStyle w:val="10"/>
              <w:framePr w:w="0" w:wrap="auto" w:vAnchor="margin" w:hAnchor="text" w:yAlign="inline"/>
              <w:bidi w:val="0"/>
              <w:spacing w:after="0" w:line="200" w:lineRule="atLeast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E-mail: ${responsibleRahmetEmail}</w:t>
            </w:r>
          </w:p>
          <w:p>
            <w:pPr>
              <w:pStyle w:val="10"/>
              <w:framePr w:w="0" w:wrap="auto" w:vAnchor="margin" w:hAnchor="text" w:yAlign="inline"/>
              <w:bidi w:val="0"/>
              <w:spacing w:after="0" w:line="200" w:lineRule="atLeast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hint="default" w:ascii="Times New Roman" w:hAnsi="Times New Roman"/>
                <w:sz w:val="16"/>
                <w:szCs w:val="16"/>
                <w:lang w:val="ru-RU"/>
              </w:rPr>
              <w:t>Моб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.: +7 ${responsibleRahmetPhone}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10169" w:type="dxa"/>
            <w:gridSpan w:val="3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spacing w:after="0" w:line="200" w:lineRule="atLeast"/>
              <w:jc w:val="center"/>
              <w:rPr>
                <w:sz w:val="16"/>
                <w:szCs w:val="16"/>
              </w:rPr>
            </w:pPr>
            <w:r>
              <w:rPr>
                <w:rFonts w:hint="default" w:ascii="Times New Roman" w:hAnsi="Times New Roman"/>
                <w:b/>
                <w:bCs/>
                <w:color w:val="21798E"/>
                <w:sz w:val="16"/>
                <w:szCs w:val="16"/>
                <w:u w:color="21798E"/>
                <w:lang w:val="ru-RU"/>
              </w:rPr>
              <w:t>Реквизиты и подписи Сторон</w:t>
            </w:r>
            <w:r>
              <w:rPr>
                <w:rFonts w:ascii="Times New Roman" w:hAnsi="Times New Roman"/>
                <w:b/>
                <w:bCs/>
                <w:color w:val="21798E"/>
                <w:sz w:val="16"/>
                <w:szCs w:val="16"/>
                <w:u w:color="21798E"/>
                <w:lang w:val="ru-RU"/>
              </w:rPr>
              <w:t>: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4" w:hRule="atLeast"/>
          <w:jc w:val="center"/>
        </w:trPr>
        <w:tc>
          <w:tcPr>
            <w:tcW w:w="5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100" w:lineRule="atLeast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Доверитель</w:t>
            </w:r>
          </w:p>
          <w:p>
            <w:pPr>
              <w:framePr w:w="0" w:wrap="auto" w:vAnchor="margin" w:hAnchor="text" w:yAlign="inline"/>
              <w:bidi w:val="0"/>
              <w:spacing w:line="100" w:lineRule="atLeast"/>
              <w:ind w:left="0" w:right="0" w:firstLine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${orgTypeShort}</w:t>
            </w:r>
            <w:r>
              <w:rPr>
                <w:b/>
                <w:bCs/>
                <w:sz w:val="16"/>
                <w:szCs w:val="16"/>
                <w:lang w:val="ru-RU"/>
              </w:rPr>
              <w:t xml:space="preserve"> «</w:t>
            </w:r>
            <w:r>
              <w:rPr>
                <w:b/>
                <w:bCs/>
                <w:sz w:val="16"/>
                <w:szCs w:val="16"/>
                <w:lang w:val="en-US"/>
              </w:rPr>
              <w:t>${orgName}</w:t>
            </w:r>
            <w:r>
              <w:rPr>
                <w:b/>
                <w:bCs/>
                <w:sz w:val="16"/>
                <w:szCs w:val="16"/>
                <w:lang w:val="ru-RU"/>
              </w:rPr>
              <w:t xml:space="preserve">» </w:t>
            </w:r>
          </w:p>
          <w:p>
            <w:pPr>
              <w:framePr w:w="0" w:wrap="auto" w:vAnchor="margin" w:hAnchor="text" w:yAlign="inline"/>
              <w:spacing w:line="100" w:lineRule="atLeast"/>
              <w:rPr>
                <w:b/>
                <w:bCs/>
                <w:sz w:val="16"/>
                <w:szCs w:val="16"/>
                <w:lang w:val="ru-RU"/>
              </w:rPr>
            </w:pPr>
          </w:p>
          <w:p>
            <w:pPr>
              <w:framePr w:w="0" w:wrap="auto" w:vAnchor="margin" w:hAnchor="text" w:yAlign="inline"/>
              <w:bidi w:val="0"/>
              <w:spacing w:line="100" w:lineRule="atLeast"/>
              <w:ind w:left="0" w:right="0" w:firstLine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Директор</w:t>
            </w:r>
          </w:p>
          <w:p>
            <w:pPr>
              <w:framePr w:w="0" w:wrap="auto" w:vAnchor="margin" w:hAnchor="text" w:yAlign="inline"/>
              <w:spacing w:line="100" w:lineRule="atLeast"/>
              <w:rPr>
                <w:b/>
                <w:bCs/>
                <w:color w:val="FF0000"/>
                <w:sz w:val="16"/>
                <w:szCs w:val="16"/>
                <w:u w:color="FF0000"/>
                <w:lang w:val="ru-RU"/>
              </w:rPr>
            </w:pPr>
          </w:p>
          <w:p>
            <w:pPr>
              <w:framePr w:w="0" w:wrap="auto" w:vAnchor="margin" w:hAnchor="text" w:yAlign="inline"/>
              <w:bidi w:val="0"/>
              <w:spacing w:line="100" w:lineRule="atLeast"/>
              <w:ind w:left="0" w:right="0" w:firstLine="0"/>
              <w:jc w:val="left"/>
              <w:rPr>
                <w:b/>
                <w:bCs/>
                <w:color w:val="FF0000"/>
                <w:sz w:val="16"/>
                <w:szCs w:val="16"/>
                <w:u w:color="FF0000"/>
              </w:rPr>
            </w:pPr>
            <w:r>
              <w:rPr>
                <w:b/>
                <w:bCs/>
                <w:color w:val="000000"/>
                <w:sz w:val="16"/>
                <w:szCs w:val="16"/>
                <w:u w:color="000000"/>
                <w:lang w:val="ru-RU"/>
              </w:rPr>
              <w:t xml:space="preserve">________________ / </w:t>
            </w:r>
            <w:r>
              <w:rPr>
                <w:b/>
                <w:bCs/>
                <w:color w:val="000000"/>
                <w:sz w:val="16"/>
                <w:szCs w:val="16"/>
                <w:u w:color="000000"/>
                <w:lang w:val="en-US"/>
              </w:rPr>
              <w:t>${orgLeaderShortName}</w:t>
            </w:r>
            <w:r>
              <w:rPr>
                <w:b/>
                <w:bCs/>
                <w:color w:val="000000"/>
                <w:sz w:val="16"/>
                <w:szCs w:val="16"/>
                <w:u w:color="000000"/>
                <w:lang w:val="ru-RU"/>
              </w:rPr>
              <w:t>/</w:t>
            </w:r>
          </w:p>
          <w:p>
            <w:pPr>
              <w:framePr w:w="0" w:wrap="auto" w:vAnchor="margin" w:hAnchor="text" w:yAlign="inline"/>
              <w:bidi w:val="0"/>
              <w:spacing w:line="100" w:lineRule="atLeast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           М.П.</w:t>
            </w:r>
          </w:p>
        </w:tc>
        <w:tc>
          <w:tcPr>
            <w:tcW w:w="4823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</w:pPr>
            <w:r>
              <w:rPr>
                <w:rFonts w:hint="default" w:ascii="Times New Roman" w:hAnsi="Times New Roman"/>
                <w:b/>
                <w:bCs/>
                <w:sz w:val="16"/>
                <w:szCs w:val="16"/>
                <w:lang w:val="ru-RU"/>
              </w:rPr>
              <w:t>Поверенный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>:</w:t>
            </w:r>
          </w:p>
          <w:p>
            <w:pPr>
              <w:pStyle w:val="9"/>
              <w:framePr w:w="0" w:wrap="auto" w:vAnchor="margin" w:hAnchor="text" w:yAlign="inline"/>
              <w:bidi w:val="0"/>
              <w:ind w:left="0" w:right="0" w:firstLine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ТОО «Интернет лояльность»</w:t>
            </w:r>
          </w:p>
          <w:p>
            <w:pPr>
              <w:pStyle w:val="9"/>
              <w:framePr w:w="0" w:wrap="auto" w:vAnchor="margin" w:hAnchor="text" w:yAlign="inline"/>
              <w:rPr>
                <w:sz w:val="16"/>
                <w:szCs w:val="16"/>
                <w:lang w:val="ru-RU"/>
              </w:rPr>
            </w:pPr>
          </w:p>
          <w:p>
            <w:pPr>
              <w:pStyle w:val="9"/>
              <w:framePr w:w="0" w:wrap="auto" w:vAnchor="margin" w:hAnchor="text" w:yAlign="inline"/>
              <w:bidi w:val="0"/>
              <w:ind w:left="0" w:right="0" w:firstLine="0"/>
              <w:jc w:val="left"/>
              <w:rPr>
                <w:b/>
                <w:bCs/>
                <w:sz w:val="16"/>
                <w:szCs w:val="16"/>
                <w:u w:color="FF0000"/>
              </w:rPr>
            </w:pPr>
            <w:r>
              <w:rPr>
                <w:b/>
                <w:bCs/>
                <w:sz w:val="16"/>
                <w:szCs w:val="16"/>
                <w:u w:color="FF0000"/>
                <w:lang w:val="en-US"/>
              </w:rPr>
              <w:t>${attorneyPosition}</w:t>
            </w:r>
          </w:p>
          <w:p>
            <w:pPr>
              <w:pStyle w:val="9"/>
              <w:framePr w:w="0" w:wrap="auto" w:vAnchor="margin" w:hAnchor="text" w:yAlign="inline"/>
              <w:rPr>
                <w:b/>
                <w:bCs/>
                <w:sz w:val="16"/>
                <w:szCs w:val="16"/>
                <w:u w:color="FF0000"/>
                <w:lang w:val="ru-RU"/>
              </w:rPr>
            </w:pPr>
          </w:p>
          <w:p>
            <w:pPr>
              <w:pStyle w:val="9"/>
              <w:framePr w:w="0" w:wrap="auto" w:vAnchor="margin" w:hAnchor="text" w:yAlign="inline"/>
              <w:bidi w:val="0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u w:color="FF0000"/>
                <w:lang w:val="ru-RU"/>
              </w:rPr>
              <w:t>________________/</w:t>
            </w:r>
            <w:r>
              <w:rPr>
                <w:b/>
                <w:bCs/>
                <w:sz w:val="16"/>
                <w:szCs w:val="16"/>
                <w:u w:color="FF0000"/>
                <w:lang w:val="en-US"/>
              </w:rPr>
              <w:t>${attorneyShortName}</w:t>
            </w:r>
            <w:r>
              <w:rPr>
                <w:b/>
                <w:bCs/>
                <w:sz w:val="16"/>
                <w:szCs w:val="16"/>
                <w:u w:color="FF0000"/>
                <w:lang w:val="ru-RU"/>
              </w:rPr>
              <w:t>/</w:t>
            </w:r>
          </w:p>
        </w:tc>
      </w:tr>
    </w:tbl>
    <w:p>
      <w:pPr>
        <w:pStyle w:val="8"/>
        <w:keepNext/>
        <w:framePr w:w="0" w:wrap="auto" w:vAnchor="margin" w:hAnchor="text" w:yAlign="inline"/>
        <w:widowControl w:val="0"/>
        <w:rPr>
          <w:sz w:val="16"/>
          <w:szCs w:val="16"/>
        </w:rPr>
      </w:pPr>
    </w:p>
    <w:sectPr>
      <w:headerReference r:id="rId3" w:type="default"/>
      <w:footerReference r:id="rId4" w:type="default"/>
      <w:pgSz w:w="11900" w:h="16840"/>
      <w:pgMar w:top="560" w:right="851" w:bottom="836" w:left="930" w:header="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 Unicode MS">
    <w:altName w:val="SimSun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 Unicode MS">
    <w:altName w:val="SimSun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 Unicode MS">
    <w:altName w:val="SimSun"/>
    <w:panose1 w:val="00000000000000000000"/>
    <w:charset w:val="86"/>
    <w:family w:val="decorative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CC"/>
    <w:family w:val="roman"/>
    <w:pitch w:val="default"/>
    <w:sig w:usb0="E00002FF" w:usb1="400004FF" w:usb2="00000000" w:usb3="00000000" w:csb0="2000019F" w:csb1="00000000"/>
  </w:font>
  <w:font w:name="font353">
    <w:altName w:val="Times New Roman"/>
    <w:panose1 w:val="00000000000000000000"/>
    <w:charset w:val="CC"/>
    <w:family w:val="auto"/>
    <w:pitch w:val="default"/>
    <w:sig w:usb0="00000000" w:usb1="00000000" w:usb2="00000000" w:usb3="00000000" w:csb0="00000000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  <w:font w:name="Microsoft YaHei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0" w:usb3="00000000" w:csb0="00000004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libri Light">
    <w:panose1 w:val="020F0302020204030204"/>
    <w:charset w:val="CC"/>
    <w:family w:val="swiss"/>
    <w:pitch w:val="default"/>
    <w:sig w:usb0="A00002EF" w:usb1="4000207B" w:usb2="00000000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swiss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decorative"/>
    <w:pitch w:val="default"/>
    <w:sig w:usb0="E00002FF" w:usb1="4000ACFF" w:usb2="00000001" w:usb3="00000000" w:csb0="2000019F" w:csb1="00000000"/>
  </w:font>
  <w:font w:name="Cambria">
    <w:panose1 w:val="02040503050406030204"/>
    <w:charset w:val="CC"/>
    <w:family w:val="modern"/>
    <w:pitch w:val="default"/>
    <w:sig w:usb0="E00002FF" w:usb1="400004FF" w:usb2="00000000" w:usb3="00000000" w:csb0="2000019F" w:csb1="00000000"/>
  </w:font>
  <w:font w:name="Wingdings 2">
    <w:altName w:val="Wingdings"/>
    <w:panose1 w:val="05020102010507070707"/>
    <w:charset w:val="02"/>
    <w:family w:val="modern"/>
    <w:pitch w:val="default"/>
    <w:sig w:usb0="00000000" w:usb1="00000000" w:usb2="00000000" w:usb3="00000000" w:csb0="80000000" w:csb1="00000000"/>
  </w:font>
  <w:font w:name="Mangal">
    <w:panose1 w:val="02040503050203030202"/>
    <w:charset w:val="00"/>
    <w:family w:val="modern"/>
    <w:pitch w:val="default"/>
    <w:sig w:usb0="00008003" w:usb1="00000000" w:usb2="00000000" w:usb3="00000000" w:csb0="00000001" w:csb1="00000000"/>
  </w:font>
  <w:font w:name="Tahoma">
    <w:panose1 w:val="020B0604030504040204"/>
    <w:charset w:val="CC"/>
    <w:family w:val="decorative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decorative"/>
    <w:pitch w:val="default"/>
    <w:sig w:usb0="E0002AFF" w:usb1="C0007843" w:usb2="00000009" w:usb3="00000000" w:csb0="400001FF" w:csb1="FFFF0000"/>
  </w:font>
  <w:font w:name="Microsoft YaHei">
    <w:panose1 w:val="020B0503020204020204"/>
    <w:charset w:val="86"/>
    <w:family w:val="decorative"/>
    <w:pitch w:val="default"/>
    <w:sig w:usb0="A0000287" w:usb1="28CF3C52" w:usb2="00000016" w:usb3="00000000" w:csb0="0004001F" w:csb1="00000000"/>
  </w:font>
  <w:font w:name="Times New Roman CYR">
    <w:altName w:val="Times New Roman"/>
    <w:panose1 w:val="02020603050405020304"/>
    <w:charset w:val="CC"/>
    <w:family w:val="modern"/>
    <w:pitch w:val="default"/>
    <w:sig w:usb0="00000000" w:usb1="00000000" w:usb2="00000000" w:usb3="00000000" w:csb0="00000004" w:csb1="00000000"/>
  </w:font>
  <w:font w:name="MS Gothic">
    <w:panose1 w:val="020B0609070205080204"/>
    <w:charset w:val="80"/>
    <w:family w:val="swiss"/>
    <w:pitch w:val="default"/>
    <w:sig w:usb0="E00002FF" w:usb1="6AC7FDFB" w:usb2="08000012" w:usb3="00000000" w:csb0="4002009F" w:csb1="DFD70000"/>
  </w:font>
  <w:font w:name="Calibri Light">
    <w:panose1 w:val="020F0302020204030204"/>
    <w:charset w:val="CC"/>
    <w:family w:val="decorative"/>
    <w:pitch w:val="default"/>
    <w:sig w:usb0="A00002EF" w:usb1="4000207B" w:usb2="00000000" w:usb3="00000000" w:csb0="2000019F" w:csb1="00000000"/>
  </w:font>
  <w:font w:name="MS Mincho">
    <w:panose1 w:val="02020609040205080304"/>
    <w:charset w:val="80"/>
    <w:family w:val="swiss"/>
    <w:pitch w:val="default"/>
    <w:sig w:usb0="E00002FF" w:usb1="6AC7FDFB" w:usb2="08000012" w:usb3="00000000" w:csb0="4002009F" w:csb1="DFD70000"/>
  </w:font>
  <w:font w:name="Courier New">
    <w:panose1 w:val="02070309020205020404"/>
    <w:charset w:val="CC"/>
    <w:family w:val="decorative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CC"/>
    <w:family w:val="swiss"/>
    <w:pitch w:val="default"/>
    <w:sig w:usb0="E00002FF" w:usb1="400004FF" w:usb2="00000000" w:usb3="00000000" w:csb0="2000019F" w:csb1="00000000"/>
  </w:font>
  <w:font w:name="Wingdings 2">
    <w:altName w:val="Wingdings"/>
    <w:panose1 w:val="05020102010507070707"/>
    <w:charset w:val="02"/>
    <w:family w:val="swiss"/>
    <w:pitch w:val="default"/>
    <w:sig w:usb0="00000000" w:usb1="00000000" w:usb2="00000000" w:usb3="00000000" w:csb0="80000000" w:csb1="00000000"/>
  </w:font>
  <w:font w:name="Mangal">
    <w:panose1 w:val="02040503050203030202"/>
    <w:charset w:val="00"/>
    <w:family w:val="swiss"/>
    <w:pitch w:val="default"/>
    <w:sig w:usb0="00008003" w:usb1="00000000" w:usb2="00000000" w:usb3="00000000" w:csb0="00000001" w:csb1="00000000"/>
  </w:font>
  <w:font w:name="Tahoma">
    <w:panose1 w:val="020B0604030504040204"/>
    <w:charset w:val="CC"/>
    <w:family w:val="roman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roman"/>
    <w:pitch w:val="default"/>
    <w:sig w:usb0="E0002AFF" w:usb1="C0007843" w:usb2="00000009" w:usb3="00000000" w:csb0="400001FF" w:csb1="FFFF0000"/>
  </w:font>
  <w:font w:name="Microsoft YaHei">
    <w:panose1 w:val="020B0503020204020204"/>
    <w:charset w:val="86"/>
    <w:family w:val="roman"/>
    <w:pitch w:val="default"/>
    <w:sig w:usb0="A0000287" w:usb1="28CF3C52" w:usb2="00000016" w:usb3="00000000" w:csb0="0004001F" w:csb1="00000000"/>
  </w:font>
  <w:font w:name="Times New Roman CYR">
    <w:altName w:val="Times New Roman"/>
    <w:panose1 w:val="02020603050405020304"/>
    <w:charset w:val="CC"/>
    <w:family w:val="swiss"/>
    <w:pitch w:val="default"/>
    <w:sig w:usb0="00000000" w:usb1="00000000" w:usb2="00000000" w:usb3="00000000" w:csb0="00000004" w:csb1="00000000"/>
  </w:font>
  <w:font w:name="MS Gothic">
    <w:panose1 w:val="020B0609070205080204"/>
    <w:charset w:val="80"/>
    <w:family w:val="decorative"/>
    <w:pitch w:val="default"/>
    <w:sig w:usb0="E00002FF" w:usb1="6AC7FDFB" w:usb2="08000012" w:usb3="00000000" w:csb0="4002009F" w:csb1="DFD70000"/>
  </w:font>
  <w:font w:name="Calibri Light">
    <w:panose1 w:val="020F0302020204030204"/>
    <w:charset w:val="CC"/>
    <w:family w:val="roman"/>
    <w:pitch w:val="default"/>
    <w:sig w:usb0="A00002EF" w:usb1="4000207B" w:usb2="00000000" w:usb3="00000000" w:csb0="2000019F" w:csb1="00000000"/>
  </w:font>
  <w:font w:name="MS Mincho">
    <w:panose1 w:val="02020609040205080304"/>
    <w:charset w:val="80"/>
    <w:family w:val="decorative"/>
    <w:pitch w:val="default"/>
    <w:sig w:usb0="E00002FF" w:usb1="6AC7FDFB" w:usb2="08000012" w:usb3="00000000" w:csb0="4002009F" w:csb1="DFD70000"/>
  </w:font>
  <w:font w:name="Courier New">
    <w:panose1 w:val="02070309020205020404"/>
    <w:charset w:val="CC"/>
    <w:family w:val="roman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modern"/>
    <w:pitch w:val="default"/>
    <w:sig w:usb0="E00002FF" w:usb1="4000ACFF" w:usb2="00000001" w:usb3="00000000" w:csb0="2000019F" w:csb1="00000000"/>
  </w:font>
  <w:font w:name="Cambria">
    <w:panose1 w:val="02040503050406030204"/>
    <w:charset w:val="CC"/>
    <w:family w:val="decorative"/>
    <w:pitch w:val="default"/>
    <w:sig w:usb0="E00002FF" w:usb1="400004FF" w:usb2="00000000" w:usb3="00000000" w:csb0="2000019F" w:csb1="00000000"/>
  </w:font>
  <w:font w:name="Wingdings 2">
    <w:altName w:val="Wingdings"/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Mangal">
    <w:panose1 w:val="02040503050203030202"/>
    <w:charset w:val="00"/>
    <w:family w:val="decorative"/>
    <w:pitch w:val="default"/>
    <w:sig w:usb0="00008003" w:usb1="00000000" w:usb2="00000000" w:usb3="00000000" w:csb0="00000001" w:csb1="00000000"/>
  </w:font>
  <w:font w:name="Tahoma">
    <w:panose1 w:val="020B0604030504040204"/>
    <w:charset w:val="CC"/>
    <w:family w:val="modern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modern"/>
    <w:pitch w:val="default"/>
    <w:sig w:usb0="E0002AFF" w:usb1="C0007843" w:usb2="00000009" w:usb3="00000000" w:csb0="400001FF" w:csb1="FFFF0000"/>
  </w:font>
  <w:font w:name="Microsoft YaHei">
    <w:panose1 w:val="020B0503020204020204"/>
    <w:charset w:val="86"/>
    <w:family w:val="modern"/>
    <w:pitch w:val="default"/>
    <w:sig w:usb0="A0000287" w:usb1="28CF3C52" w:usb2="00000016" w:usb3="00000000" w:csb0="0004001F" w:csb1="00000000"/>
  </w:font>
  <w:font w:name="Times New Roman CYR">
    <w:altName w:val="Times New Roman"/>
    <w:panose1 w:val="02020603050405020304"/>
    <w:charset w:val="CC"/>
    <w:family w:val="decorative"/>
    <w:pitch w:val="default"/>
    <w:sig w:usb0="00000000" w:usb1="00000000" w:usb2="00000000" w:usb3="00000000" w:csb0="00000004" w:csb1="00000000"/>
  </w:font>
  <w:font w:name="MS Gothic">
    <w:panose1 w:val="020B0609070205080204"/>
    <w:charset w:val="80"/>
    <w:family w:val="roman"/>
    <w:pitch w:val="default"/>
    <w:sig w:usb0="E00002FF" w:usb1="6AC7FDFB" w:usb2="08000012" w:usb3="00000000" w:csb0="4002009F" w:csb1="DFD70000"/>
  </w:font>
  <w:font w:name="Calibri Light">
    <w:panose1 w:val="020F0302020204030204"/>
    <w:charset w:val="CC"/>
    <w:family w:val="modern"/>
    <w:pitch w:val="default"/>
    <w:sig w:usb0="A00002EF" w:usb1="4000207B" w:usb2="00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framePr w:w="0" w:wrap="auto" w:vAnchor="margin" w:hAnchor="text" w:yAlign="inli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isplayBackgroundShape w:val="1"/>
  <w:bordersDoNotSurroundHeader w:val="0"/>
  <w:bordersDoNotSurroundFooter w:val="0"/>
  <w:documentProtection w:enforcement="0"/>
  <w:defaultTabStop w:val="708"/>
  <w:autoHyphenation/>
  <w:noLineBreaksAfter w:lang="zh-CN" w:val="‘“(〔[{〈《「『【⦅〘〖«〝︵︷︹︻︽︿﹁﹃﹇﹙﹛﹝｢"/>
  <w:noLineBreaksBefore w:lang="zh-CN" w:val="’”)〕]}〉"/>
  <w:compat>
    <w:compatSetting w:name="compatibilityMode" w:uri="http://schemas.microsoft.com/office/word" w:val="15"/>
  </w:compat>
  <w:rsids>
    <w:rsidRoot w:val="00000000"/>
    <w:rsid w:val="1B5D368A"/>
    <w:rsid w:val="5B8B185D"/>
    <w:rsid w:val="69924462"/>
    <w:rsid w:val="728B49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default" w:ascii="Times New Roman" w:hAnsi="Times New Roman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ru-RU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Колонтитул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Содержимое таблицы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default" w:ascii="Times New Roman" w:hAnsi="Times New Roman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customStyle="1" w:styleId="8">
    <w:name w:val="Normal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Calibri" w:hAnsi="Calibri" w:eastAsia="Arial Unicode MS" w:cs="Arial Unicode MS"/>
      <w:b/>
      <w:bCs/>
      <w:color w:val="000000"/>
      <w:spacing w:val="0"/>
      <w:w w:val="100"/>
      <w:kern w:val="1"/>
      <w:position w:val="0"/>
      <w:sz w:val="28"/>
      <w:szCs w:val="28"/>
      <w:u w:val="none" w:color="000000"/>
      <w:vertAlign w:val="baseline"/>
      <w:lang w:val="en-US"/>
    </w:rPr>
  </w:style>
  <w:style w:type="paragraph" w:customStyle="1" w:styleId="9">
    <w:name w:val="No Spacing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customStyle="1" w:styleId="10">
    <w:name w:val="Обычный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/>
      <w:bidi w:val="0"/>
      <w:spacing w:before="0" w:beforeAutospacing="0" w:after="200" w:afterAutospacing="0" w:line="276" w:lineRule="auto"/>
      <w:ind w:left="0" w:right="0" w:firstLine="0"/>
      <w:jc w:val="left"/>
      <w:outlineLvl w:val="9"/>
    </w:pPr>
    <w:rPr>
      <w:rFonts w:hint="default" w:ascii="Calibri" w:hAnsi="Calibri" w:eastAsia="Arial Unicode MS" w:cs="Arial Unicode MS"/>
      <w:color w:val="000000"/>
      <w:spacing w:val="0"/>
      <w:w w:val="100"/>
      <w:kern w:val="1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2019-01-15T09:07:00Z</dcterms:created>
  <dc:creator>admin</dc:creator>
  <cp:lastModifiedBy>An</cp:lastModifiedBy>
  <dcterms:modified xsi:type="dcterms:W3CDTF">2019-02-21T04:23:48Z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1049-10.1.0.5490</vt:lpwstr>
  </property>
</Properties>
</file>