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AFC" w:rsidRDefault="00C21AFC" w:rsidP="0090672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1AFC" w:rsidRDefault="00C21AFC" w:rsidP="0090672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1AFC" w:rsidRDefault="00C21AFC" w:rsidP="0090672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720" w:rsidRPr="00E21DE8" w:rsidRDefault="00906720" w:rsidP="0090672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DE8">
        <w:rPr>
          <w:rFonts w:ascii="Times New Roman" w:hAnsi="Times New Roman" w:cs="Times New Roman"/>
          <w:b/>
          <w:sz w:val="24"/>
          <w:szCs w:val="24"/>
        </w:rPr>
        <w:t>MGM University</w:t>
      </w:r>
    </w:p>
    <w:p w:rsidR="00906720" w:rsidRPr="00E21DE8" w:rsidRDefault="00906720" w:rsidP="0090672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1DE8">
        <w:rPr>
          <w:rFonts w:ascii="Times New Roman" w:hAnsi="Times New Roman" w:cs="Times New Roman"/>
          <w:b/>
          <w:sz w:val="24"/>
          <w:szCs w:val="24"/>
        </w:rPr>
        <w:t xml:space="preserve">Jawaharlal Nehru Engineering College, </w:t>
      </w:r>
      <w:proofErr w:type="spellStart"/>
      <w:r w:rsidRPr="00E21DE8">
        <w:rPr>
          <w:rFonts w:ascii="Times New Roman" w:hAnsi="Times New Roman" w:cs="Times New Roman"/>
          <w:b/>
          <w:sz w:val="24"/>
          <w:szCs w:val="24"/>
        </w:rPr>
        <w:t>ChhatrapatiSambhajinagar</w:t>
      </w:r>
      <w:proofErr w:type="spellEnd"/>
      <w:r w:rsidRPr="00E21DE8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906720" w:rsidRPr="00E21DE8" w:rsidRDefault="00906720" w:rsidP="0090672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1DE8">
        <w:rPr>
          <w:rFonts w:ascii="Times New Roman" w:hAnsi="Times New Roman" w:cs="Times New Roman"/>
          <w:b/>
          <w:sz w:val="24"/>
          <w:szCs w:val="24"/>
        </w:rPr>
        <w:t>Course :</w:t>
      </w:r>
      <w:proofErr w:type="gramEnd"/>
      <w:r w:rsidRPr="00E21DE8">
        <w:rPr>
          <w:rFonts w:ascii="Times New Roman" w:hAnsi="Times New Roman" w:cs="Times New Roman"/>
          <w:b/>
          <w:sz w:val="24"/>
          <w:szCs w:val="24"/>
        </w:rPr>
        <w:t xml:space="preserve"> Single and multivariable Calculus                   Program: FY </w:t>
      </w:r>
      <w:proofErr w:type="spellStart"/>
      <w:r w:rsidRPr="00E21DE8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E21DE8">
        <w:rPr>
          <w:rFonts w:ascii="Times New Roman" w:hAnsi="Times New Roman" w:cs="Times New Roman"/>
          <w:b/>
          <w:sz w:val="24"/>
          <w:szCs w:val="24"/>
        </w:rPr>
        <w:t xml:space="preserve">        Academic Year 2023-24  Part-I       Unit 5                  Course Code: APS21BSL101</w:t>
      </w:r>
    </w:p>
    <w:p w:rsidR="00906720" w:rsidRPr="00E21DE8" w:rsidRDefault="00906720">
      <w:pPr>
        <w:rPr>
          <w:rFonts w:ascii="Times New Roman" w:hAnsi="Times New Roman" w:cs="Times New Roman"/>
          <w:b/>
          <w:noProof/>
          <w:sz w:val="24"/>
          <w:lang w:eastAsia="en-IN"/>
        </w:rPr>
      </w:pPr>
      <w:r w:rsidRPr="00E21DE8">
        <w:rPr>
          <w:rFonts w:ascii="Times New Roman" w:hAnsi="Times New Roman" w:cs="Times New Roman"/>
          <w:b/>
          <w:noProof/>
          <w:sz w:val="24"/>
          <w:lang w:eastAsia="en-IN"/>
        </w:rPr>
        <w:t>----------------------------------------------------------------------------------</w:t>
      </w:r>
      <w:r w:rsidR="00E21DE8">
        <w:rPr>
          <w:rFonts w:ascii="Times New Roman" w:hAnsi="Times New Roman" w:cs="Times New Roman"/>
          <w:b/>
          <w:noProof/>
          <w:sz w:val="24"/>
          <w:lang w:eastAsia="en-IN"/>
        </w:rPr>
        <w:t>-----------------------------</w:t>
      </w:r>
    </w:p>
    <w:p w:rsidR="00DB37D2" w:rsidRPr="00E21DE8" w:rsidRDefault="00906720">
      <w:pPr>
        <w:rPr>
          <w:rFonts w:ascii="Times New Roman" w:hAnsi="Times New Roman" w:cs="Times New Roman"/>
          <w:b/>
          <w:noProof/>
          <w:sz w:val="24"/>
          <w:lang w:eastAsia="en-IN"/>
        </w:rPr>
      </w:pPr>
      <w:r w:rsidRPr="00E21DE8">
        <w:rPr>
          <w:rFonts w:ascii="Times New Roman" w:hAnsi="Times New Roman" w:cs="Times New Roman"/>
          <w:b/>
          <w:noProof/>
          <w:sz w:val="24"/>
          <w:lang w:eastAsia="en-IN"/>
        </w:rPr>
        <w:t>Vector Integration And Its Applications</w:t>
      </w:r>
    </w:p>
    <w:p w:rsidR="00906720" w:rsidRPr="00E21DE8" w:rsidRDefault="00906720" w:rsidP="00C66A4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21DE8">
        <w:rPr>
          <w:rFonts w:ascii="Times New Roman" w:hAnsi="Times New Roman" w:cs="Times New Roman"/>
          <w:sz w:val="24"/>
          <w:szCs w:val="24"/>
        </w:rPr>
        <w:t xml:space="preserve">Evaluate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</m:sup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</m:nary>
        <m:r>
          <w:rPr>
            <w:rFonts w:ascii="Times New Roman" w:eastAsiaTheme="minorEastAsia" w:hAnsi="Times New Roman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</w:rPr>
          <m:t>d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Pr="00E21DE8">
        <w:rPr>
          <w:rFonts w:ascii="Times New Roman" w:eastAsiaTheme="minorEastAsia" w:hAnsi="Times New Roman" w:cs="Times New Roman"/>
          <w:sz w:val="24"/>
          <w:szCs w:val="24"/>
        </w:rPr>
        <w:t xml:space="preserve"> where 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E21DE8">
        <w:rPr>
          <w:rFonts w:ascii="Times New Roman" w:eastAsiaTheme="minorEastAsia" w:hAnsi="Times New Roman" w:cs="Times New Roman"/>
          <w:sz w:val="24"/>
          <w:szCs w:val="24"/>
        </w:rPr>
        <w:t xml:space="preserve"> by</w:t>
      </w:r>
      <w:r w:rsidR="006F1B1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1DE8">
        <w:rPr>
          <w:rFonts w:ascii="Times New Roman" w:eastAsiaTheme="minorEastAsia" w:hAnsi="Times New Roman" w:cs="Times New Roman"/>
          <w:sz w:val="24"/>
          <w:szCs w:val="24"/>
        </w:rPr>
        <w:t>joining the points (0</w:t>
      </w:r>
      <w:proofErr w:type="gramStart"/>
      <w:r w:rsidRPr="00E21DE8">
        <w:rPr>
          <w:rFonts w:ascii="Times New Roman" w:eastAsiaTheme="minorEastAsia" w:hAnsi="Times New Roman" w:cs="Times New Roman"/>
          <w:sz w:val="24"/>
          <w:szCs w:val="24"/>
        </w:rPr>
        <w:t>,0</w:t>
      </w:r>
      <w:proofErr w:type="gramEnd"/>
      <w:r w:rsidRPr="00E21DE8">
        <w:rPr>
          <w:rFonts w:ascii="Times New Roman" w:eastAsiaTheme="minorEastAsia" w:hAnsi="Times New Roman" w:cs="Times New Roman"/>
          <w:sz w:val="24"/>
          <w:szCs w:val="24"/>
        </w:rPr>
        <w:t xml:space="preserve"> to (1,1) on path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173F8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06720" w:rsidRPr="00E21DE8" w:rsidRDefault="00906720" w:rsidP="005A30A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21DE8">
        <w:rPr>
          <w:rFonts w:ascii="Times New Roman" w:hAnsi="Times New Roman" w:cs="Times New Roman"/>
          <w:sz w:val="24"/>
          <w:szCs w:val="24"/>
        </w:rPr>
        <w:t xml:space="preserve">Evaluate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(0,0)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(1,1)</m:t>
            </m:r>
          </m:sup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nary>
      </m:oMath>
      <w:r w:rsidRPr="00E21DE8">
        <w:rPr>
          <w:rFonts w:ascii="Times New Roman" w:eastAsiaTheme="minorEastAsia" w:hAnsi="Times New Roman" w:cs="Times New Roman"/>
          <w:sz w:val="24"/>
          <w:szCs w:val="24"/>
        </w:rPr>
        <w:t xml:space="preserve"> along the path OAB as shown in figure.</w:t>
      </w:r>
      <w:r w:rsidR="005A30A4" w:rsidRPr="00E21D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1DE8">
        <w:rPr>
          <w:rFonts w:ascii="Times New Roman" w:eastAsiaTheme="minorEastAsia" w:hAnsi="Times New Roman" w:cs="Times New Roman"/>
          <w:sz w:val="24"/>
          <w:szCs w:val="24"/>
        </w:rPr>
        <w:t>Given that</w:t>
      </w:r>
      <w:r w:rsidR="00490AF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E21D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</w:p>
    <w:p w:rsidR="00056E93" w:rsidRPr="00E21DE8" w:rsidRDefault="005A30A4" w:rsidP="005A30A4">
      <w:pPr>
        <w:spacing w:line="276" w:lineRule="auto"/>
        <w:jc w:val="center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E21DE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495425" cy="802537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429" cy="8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93" w:rsidRPr="00E21DE8" w:rsidRDefault="00056E93" w:rsidP="00C66A4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21DE8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Find the workdone in moving a particle in the force field given by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yi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zj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xk</m:t>
        </m:r>
      </m:oMath>
      <w:r w:rsidRPr="00E21DE8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along the parabola 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E21DE8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from the origin to the point 4i+2j.</w:t>
      </w:r>
    </w:p>
    <w:p w:rsidR="00056E93" w:rsidRPr="00E21DE8" w:rsidRDefault="00D72FBA" w:rsidP="00C66A4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21DE8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Evaluate by Green’s theorem </w:t>
      </w:r>
      <m:oMath>
        <m:nary>
          <m:naryPr>
            <m:chr m:val="∮"/>
            <m:limLoc m:val="subSup"/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  <w:lang w:eastAsia="en-IN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eastAsia="en-IN"/>
              </w:rPr>
              <m:t>C</m:t>
            </m:r>
          </m:sub>
          <m:sup>
            <m:r>
              <w:rPr>
                <w:rFonts w:ascii="Cambria Math" w:hAnsi="Times New Roman" w:cs="Times New Roman"/>
                <w:noProof/>
                <w:sz w:val="24"/>
                <w:szCs w:val="24"/>
                <w:lang w:eastAsia="en-IN"/>
              </w:rPr>
              <m:t>.</m:t>
            </m:r>
          </m:sup>
          <m:e>
            <m:r>
              <w:rPr>
                <w:rFonts w:ascii="Cambria Math" w:hAnsi="Times New Roman" w:cs="Times New Roman"/>
                <w:noProof/>
                <w:sz w:val="24"/>
                <w:szCs w:val="24"/>
                <w:lang w:eastAsia="en-IN"/>
              </w:rPr>
              <m:t>[</m:t>
            </m:r>
            <m:d>
              <m:dPr>
                <m:ctrlPr>
                  <w:rPr>
                    <w:rFonts w:ascii="Cambria Math" w:hAnsi="Times New Roman" w:cs="Times New Roman"/>
                    <w:i/>
                    <w:noProof/>
                    <w:sz w:val="24"/>
                    <w:szCs w:val="24"/>
                    <w:lang w:eastAsia="en-IN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en-IN"/>
                  </w:rPr>
                  <m:t>xy</m:t>
                </m:r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  <w:lang w:eastAsia="en-IN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  <w:szCs w:val="24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eastAsia="en-IN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4"/>
                        <w:szCs w:val="24"/>
                        <w:lang w:eastAsia="en-I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  <w:lang w:eastAsia="en-IN"/>
              </w:rPr>
              <m:t>dx</m:t>
            </m:r>
            <m:r>
              <w:rPr>
                <w:rFonts w:ascii="Cambria Math" w:hAnsi="Times New Roman" w:cs="Times New Roman"/>
                <w:noProof/>
                <w:sz w:val="24"/>
                <w:szCs w:val="24"/>
                <w:lang w:eastAsia="en-IN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noProof/>
                    <w:sz w:val="24"/>
                    <w:szCs w:val="24"/>
                    <w:lang w:eastAsia="en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en-IN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  <w:lang w:eastAsia="en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  <w:lang w:eastAsia="en-IN"/>
              </w:rPr>
              <m:t>dy</m:t>
            </m:r>
            <m:r>
              <w:rPr>
                <w:rFonts w:ascii="Cambria Math" w:hAnsi="Times New Roman" w:cs="Times New Roman"/>
                <w:noProof/>
                <w:sz w:val="24"/>
                <w:szCs w:val="24"/>
                <w:lang w:eastAsia="en-IN"/>
              </w:rPr>
              <m:t>]</m:t>
            </m:r>
          </m:e>
        </m:nary>
      </m:oMath>
      <w:r w:rsidR="007802D3"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 xml:space="preserve">,where C is bounded by </w:t>
      </w:r>
    </w:p>
    <w:p w:rsidR="007802D3" w:rsidRPr="00E21DE8" w:rsidRDefault="00C66A40" w:rsidP="00C66A40">
      <w:pPr>
        <w:pStyle w:val="ListParagraph"/>
        <w:spacing w:line="276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7802D3" w:rsidRPr="00E21DE8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</m:oMath>
      <w:r w:rsidR="007802D3" w:rsidRPr="00E21DE8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</w:p>
    <w:p w:rsidR="007802D3" w:rsidRPr="00E21DE8" w:rsidRDefault="007802D3" w:rsidP="001B070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21DE8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Evaluate by Green’s theorem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  <w:lang w:eastAsia="en-IN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eastAsia="en-IN"/>
              </w:rPr>
              <m:t>C</m:t>
            </m:r>
          </m:sub>
          <m:sup>
            <m:r>
              <w:rPr>
                <w:rFonts w:ascii="Cambria Math" w:hAnsi="Times New Roman" w:cs="Times New Roman"/>
                <w:noProof/>
                <w:sz w:val="24"/>
                <w:szCs w:val="24"/>
                <w:lang w:eastAsia="en-IN"/>
              </w:rPr>
              <m:t>.</m:t>
            </m:r>
          </m:sup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noProof/>
                    <w:sz w:val="24"/>
                    <w:szCs w:val="24"/>
                    <w:lang w:eastAsia="en-IN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en-IN"/>
                  </w:rPr>
                  <m:t>F</m:t>
                </m:r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  <w:lang w:eastAsia="en-IN"/>
                  </w:rPr>
                  <m:t xml:space="preserve"> </m:t>
                </m:r>
              </m:e>
            </m:acc>
          </m:e>
        </m:nary>
      </m:oMath>
      <w:r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 xml:space="preserve"> 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∙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>d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  <w:szCs w:val="24"/>
                <w:lang w:eastAsia="en-IN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:t>r</m:t>
            </m:r>
          </m:e>
        </m:acc>
      </m:oMath>
      <w:r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 xml:space="preserve"> where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xyj</m:t>
        </m:r>
      </m:oMath>
      <w:r w:rsidRPr="00E21DE8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and C is a triangle having</w:t>
      </w:r>
      <w:r w:rsidR="001B0706" w:rsidRPr="00E21DE8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5C44C1" w:rsidRPr="00E21DE8">
        <w:rPr>
          <w:rFonts w:ascii="Times New Roman" w:hAnsi="Times New Roman" w:cs="Times New Roman"/>
          <w:noProof/>
          <w:sz w:val="24"/>
          <w:szCs w:val="24"/>
          <w:lang w:eastAsia="en-IN"/>
        </w:rPr>
        <w:t>v</w:t>
      </w:r>
      <w:r w:rsidRPr="00E21DE8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ertices A(0,2) ,B(2,0) and C(4,2). </w:t>
      </w:r>
    </w:p>
    <w:p w:rsidR="007802D3" w:rsidRPr="00E21DE8" w:rsidRDefault="005A7F27" w:rsidP="00C66A40">
      <w:pPr>
        <w:pStyle w:val="ListParagraph"/>
        <w:numPr>
          <w:ilvl w:val="0"/>
          <w:numId w:val="1"/>
        </w:numPr>
        <w:spacing w:line="276" w:lineRule="auto"/>
        <w:rPr>
          <w:rFonts w:ascii="Cambria Math" w:hAnsi="Times New Roman" w:cs="Times New Roman"/>
          <w:noProof/>
          <w:sz w:val="24"/>
          <w:szCs w:val="24"/>
          <w:lang w:eastAsia="en-IN"/>
          <w:oMath/>
        </w:rPr>
      </w:pPr>
      <w:bookmarkStart w:id="0" w:name="_GoBack"/>
      <w:r w:rsidRPr="00E21DE8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Evaluate by </w:t>
      </w:r>
      <w:r w:rsidR="007802D3" w:rsidRPr="00E21DE8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Stokes theorem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  <w:lang w:eastAsia="en-IN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eastAsia="en-IN"/>
              </w:rPr>
              <m:t>C</m:t>
            </m:r>
          </m:sub>
          <m:sup>
            <m:r>
              <w:rPr>
                <w:rFonts w:ascii="Cambria Math" w:hAnsi="Times New Roman" w:cs="Times New Roman"/>
                <w:noProof/>
                <w:sz w:val="24"/>
                <w:szCs w:val="24"/>
                <w:lang w:eastAsia="en-IN"/>
              </w:rPr>
              <m:t>.</m:t>
            </m:r>
          </m:sup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noProof/>
                    <w:sz w:val="24"/>
                    <w:szCs w:val="24"/>
                    <w:lang w:eastAsia="en-IN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en-IN"/>
                  </w:rPr>
                  <m:t>F</m:t>
                </m:r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  <w:lang w:eastAsia="en-IN"/>
                  </w:rPr>
                  <m:t xml:space="preserve"> </m:t>
                </m:r>
              </m:e>
            </m:acc>
          </m:e>
        </m:nary>
      </m:oMath>
      <w:r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 xml:space="preserve"> 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∙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</m:t>
        </m:r>
      </m:oMath>
      <w:r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>d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  <w:szCs w:val="24"/>
                <w:lang w:eastAsia="en-IN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:t>r</m:t>
            </m:r>
          </m:e>
        </m:acc>
      </m:oMath>
      <w:r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 xml:space="preserve"> where ,</w:t>
      </w:r>
      <m:oMath>
        <m:r>
          <w:rPr>
            <w:rFonts w:ascii="Cambria Math" w:eastAsiaTheme="minorEastAsia" w:hAnsi="Times New Roman" w:cs="Times New Roman"/>
            <w:noProof/>
            <w:sz w:val="24"/>
            <w:szCs w:val="24"/>
            <w:lang w:eastAsia="en-IN"/>
          </w:rPr>
          <m:t xml:space="preserve">   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xyj</m:t>
        </m:r>
      </m:oMath>
      <w:r w:rsidR="007802D3" w:rsidRPr="00E21DE8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Pr="00E21DE8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7802D3" w:rsidRPr="00E21DE8">
        <w:rPr>
          <w:rFonts w:ascii="Times New Roman" w:eastAsiaTheme="minorEastAsia" w:hAnsi="Times New Roman" w:cs="Times New Roman"/>
          <w:noProof/>
          <w:sz w:val="24"/>
          <w:szCs w:val="24"/>
        </w:rPr>
        <w:t>integrated round the square in the plane z=0 and bounded by the lines</w:t>
      </w:r>
      <w:r w:rsidRPr="00E21DE8">
        <w:rPr>
          <w:rFonts w:ascii="Times New Roman" w:eastAsiaTheme="minorEastAsia" w:hAnsi="Times New Roman" w:cs="Times New Roman"/>
          <w:noProof/>
          <w:sz w:val="24"/>
          <w:szCs w:val="24"/>
        </w:rPr>
        <w:t>:</w:t>
      </w:r>
      <w:r w:rsidR="007802D3" w:rsidRPr="00E21DE8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noProof/>
            <w:sz w:val="24"/>
            <w:szCs w:val="24"/>
          </w:rPr>
          <m:t>=0,</m:t>
        </m:r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noProof/>
            <w:sz w:val="24"/>
            <w:szCs w:val="24"/>
          </w:rPr>
          <m:t>=0</m:t>
        </m:r>
      </m:oMath>
      <w:r w:rsidR="007802D3" w:rsidRPr="00E21DE8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noProof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noProof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noProof/>
            <w:sz w:val="24"/>
            <w:szCs w:val="24"/>
          </w:rPr>
          <m:t>and</m:t>
        </m:r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noProof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noProof/>
            <w:sz w:val="24"/>
            <w:szCs w:val="24"/>
          </w:rPr>
          <m:t>.</m:t>
        </m:r>
      </m:oMath>
    </w:p>
    <w:bookmarkEnd w:id="0"/>
    <w:p w:rsidR="00EF18E7" w:rsidRPr="00E74B38" w:rsidRDefault="00EF18E7" w:rsidP="005A30A4">
      <w:pPr>
        <w:pStyle w:val="ListParagraph"/>
        <w:numPr>
          <w:ilvl w:val="0"/>
          <w:numId w:val="1"/>
        </w:numPr>
        <w:spacing w:line="276" w:lineRule="auto"/>
        <w:rPr>
          <w:rFonts w:ascii="Cambria Math" w:hAnsi="Times New Roman" w:cs="Times New Roman"/>
          <w:noProof/>
          <w:sz w:val="24"/>
          <w:szCs w:val="24"/>
          <w:lang w:eastAsia="en-IN"/>
          <w:oMath/>
        </w:rPr>
      </w:pPr>
      <w:r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>Evaluate</w:t>
      </w:r>
      <w:r w:rsidR="005A7F27"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>:</w:t>
      </w:r>
      <w:r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 xml:space="preserve">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  <w:lang w:eastAsia="en-IN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eastAsia="en-IN"/>
              </w:rPr>
              <m:t>C</m:t>
            </m:r>
          </m:sub>
          <m:sup>
            <m:r>
              <w:rPr>
                <w:rFonts w:ascii="Cambria Math" w:hAnsi="Times New Roman" w:cs="Times New Roman"/>
                <w:noProof/>
                <w:sz w:val="24"/>
                <w:szCs w:val="24"/>
                <w:lang w:eastAsia="en-IN"/>
              </w:rPr>
              <m:t>.</m:t>
            </m:r>
          </m:sup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noProof/>
                    <w:sz w:val="24"/>
                    <w:szCs w:val="24"/>
                    <w:lang w:eastAsia="en-IN"/>
                  </w:rPr>
                </m:ctrlPr>
              </m:acc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en-IN"/>
                  </w:rPr>
                  <m:t>F</m:t>
                </m:r>
                <m:r>
                  <w:rPr>
                    <w:rFonts w:ascii="Cambria Math" w:hAnsi="Times New Roman" w:cs="Times New Roman"/>
                    <w:noProof/>
                    <w:sz w:val="24"/>
                    <w:szCs w:val="24"/>
                    <w:lang w:eastAsia="en-IN"/>
                  </w:rPr>
                  <m:t xml:space="preserve"> </m:t>
                </m:r>
              </m:e>
            </m:acc>
          </m:e>
        </m:nary>
      </m:oMath>
      <w:r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 xml:space="preserve"> 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∙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>d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  <w:szCs w:val="24"/>
                <w:lang w:eastAsia="en-IN"/>
              </w:rPr>
            </m:ctrlPr>
          </m:acc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IN"/>
              </w:rPr>
              <m:t>r</m:t>
            </m:r>
          </m:e>
        </m:acc>
      </m:oMath>
      <w:r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 xml:space="preserve"> </w:t>
      </w:r>
      <w:r w:rsidR="00D72FBA"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 xml:space="preserve"> </w:t>
      </w:r>
      <w:r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 xml:space="preserve">by Stoke’s theorem </w:t>
      </w:r>
      <w:r w:rsidR="00E84EE5"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>,</w:t>
      </w:r>
      <w:r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 xml:space="preserve">where 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  <w:lang w:eastAsia="en-IN"/>
          </w:rPr>
          <m:t>j</m:t>
        </m:r>
        <m:r>
          <w:rPr>
            <w:rFonts w:ascii="Times New Roman" w:hAnsi="Times New Roman" w:cs="Times New Roman"/>
            <w:noProof/>
            <w:sz w:val="24"/>
            <w:szCs w:val="24"/>
            <w:lang w:eastAsia="en-IN"/>
          </w:rPr>
          <m:t>-</m:t>
        </m:r>
        <m:d>
          <m:dPr>
            <m:ctrlPr>
              <w:rPr>
                <w:rFonts w:ascii="Cambria Math" w:hAnsi="Times New Roman" w:cs="Times New Roman"/>
                <w:i/>
                <w:noProof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en-IN"/>
              </w:rPr>
              <m:t>x</m:t>
            </m:r>
            <m:r>
              <w:rPr>
                <w:rFonts w:ascii="Cambria Math" w:hAnsi="Times New Roman" w:cs="Times New Roman"/>
                <w:noProof/>
                <w:sz w:val="24"/>
                <w:szCs w:val="24"/>
                <w:lang w:eastAsia="en-IN"/>
              </w:rPr>
              <m:t>+</m:t>
            </m:r>
            <m:r>
              <w:rPr>
                <w:rFonts w:ascii="Cambria Math" w:hAnsi="Cambria Math" w:cs="Times New Roman"/>
                <w:noProof/>
                <w:sz w:val="24"/>
                <w:szCs w:val="24"/>
                <w:lang w:eastAsia="en-IN"/>
              </w:rPr>
              <m:t>z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  <w:lang w:eastAsia="en-IN"/>
          </w:rPr>
          <m:t>k</m:t>
        </m:r>
      </m:oMath>
      <w:r w:rsidR="00E84EE5"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 xml:space="preserve">  and  C is the boundary of triangle</w:t>
      </w:r>
      <w:r w:rsidRPr="00E21DE8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t xml:space="preserve"> with vertices at (0,0,0),(1,0,0), and (1,1,0).</w:t>
      </w:r>
    </w:p>
    <w:p w:rsidR="00E74B38" w:rsidRPr="00E74B38" w:rsidRDefault="00E74B38" w:rsidP="00E74B3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21DE8">
        <w:rPr>
          <w:rFonts w:ascii="Times New Roman" w:hAnsi="Times New Roman" w:cs="Times New Roman"/>
          <w:sz w:val="24"/>
          <w:szCs w:val="24"/>
        </w:rPr>
        <w:t>Evaluate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E21DE8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.</m:t>
            </m:r>
          </m:sup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</m:nary>
      </m:oMath>
      <w:r w:rsidRPr="00E21DE8">
        <w:rPr>
          <w:rFonts w:ascii="Times New Roman" w:eastAsiaTheme="minorEastAsia" w:hAnsi="Times New Roman" w:cs="Times New Roman"/>
          <w:sz w:val="24"/>
          <w:szCs w:val="24"/>
        </w:rPr>
        <w:t xml:space="preserve"> for 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xi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yj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zk</m:t>
        </m:r>
      </m:oMath>
      <w:r w:rsidRPr="00E21DE8">
        <w:rPr>
          <w:rFonts w:ascii="Times New Roman" w:eastAsiaTheme="minorEastAsia" w:hAnsi="Times New Roman" w:cs="Times New Roman"/>
          <w:sz w:val="24"/>
          <w:szCs w:val="24"/>
        </w:rPr>
        <w:t xml:space="preserve"> and S is the triangle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1DE8">
        <w:rPr>
          <w:rFonts w:ascii="Times New Roman" w:eastAsiaTheme="minorEastAsia" w:hAnsi="Times New Roman" w:cs="Times New Roman"/>
          <w:sz w:val="24"/>
          <w:szCs w:val="24"/>
        </w:rPr>
        <w:t>: (1,0,0),(0,1,0),(0,0,1)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A30A4" w:rsidRPr="00E21DE8" w:rsidRDefault="00E74B38" w:rsidP="005A30A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1DE8">
        <w:rPr>
          <w:rFonts w:ascii="Times New Roman" w:hAnsi="Times New Roman" w:cs="Times New Roman"/>
          <w:sz w:val="24"/>
          <w:szCs w:val="24"/>
        </w:rPr>
        <w:t>Evaluate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.</m:t>
            </m:r>
          </m:sup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</m:t>
            </m:r>
          </m:e>
        </m:nary>
      </m:oMath>
      <w:r w:rsidR="00EF18E7" w:rsidRPr="00E21D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4EE5" w:rsidRPr="00E21DE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F18E7" w:rsidRPr="00E21DE8">
        <w:rPr>
          <w:rFonts w:ascii="Times New Roman" w:eastAsiaTheme="minorEastAsia" w:hAnsi="Times New Roman" w:cs="Times New Roman"/>
          <w:sz w:val="24"/>
          <w:szCs w:val="24"/>
        </w:rPr>
        <w:t xml:space="preserve">where 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xz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EF18E7" w:rsidRPr="00E21DE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EF18E7" w:rsidRPr="00E21DE8">
        <w:rPr>
          <w:rFonts w:ascii="Times New Roman" w:eastAsiaTheme="minorEastAsia" w:hAnsi="Times New Roman" w:cs="Times New Roman"/>
          <w:sz w:val="24"/>
          <w:szCs w:val="24"/>
        </w:rPr>
        <w:t xml:space="preserve"> is the surface of the sphere having </w:t>
      </w:r>
      <w:proofErr w:type="spellStart"/>
      <w:r w:rsidR="00EF18E7" w:rsidRPr="00E21DE8">
        <w:rPr>
          <w:rFonts w:ascii="Times New Roman" w:eastAsiaTheme="minorEastAsia" w:hAnsi="Times New Roman" w:cs="Times New Roman"/>
          <w:sz w:val="24"/>
          <w:szCs w:val="24"/>
        </w:rPr>
        <w:t>center</w:t>
      </w:r>
      <w:proofErr w:type="spellEnd"/>
      <w:r w:rsidR="00EF18E7" w:rsidRPr="00E21DE8">
        <w:rPr>
          <w:rFonts w:ascii="Times New Roman" w:eastAsiaTheme="minorEastAsia" w:hAnsi="Times New Roman" w:cs="Times New Roman"/>
          <w:sz w:val="24"/>
          <w:szCs w:val="24"/>
        </w:rPr>
        <w:t xml:space="preserve"> (3,-1,</w:t>
      </w:r>
      <w:r w:rsidR="00441A61" w:rsidRPr="00E21D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18E7" w:rsidRPr="00E21DE8">
        <w:rPr>
          <w:rFonts w:ascii="Times New Roman" w:eastAsiaTheme="minorEastAsia" w:hAnsi="Times New Roman" w:cs="Times New Roman"/>
          <w:sz w:val="24"/>
          <w:szCs w:val="24"/>
        </w:rPr>
        <w:t xml:space="preserve">2) and radius 3. </w:t>
      </w:r>
    </w:p>
    <w:p w:rsidR="00056E93" w:rsidRPr="0004481E" w:rsidRDefault="005A30A4" w:rsidP="00056E9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21DE8">
        <w:rPr>
          <w:rFonts w:ascii="Times New Roman" w:hAnsi="Times New Roman" w:cs="Times New Roman"/>
          <w:sz w:val="24"/>
          <w:szCs w:val="24"/>
        </w:rPr>
        <w:t>Use Gauss Divergence theorem to evaluate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∬"/>
            <m:limLoc m:val="subSup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.</m:t>
            </m:r>
          </m:sup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 </m:t>
            </m:r>
          </m:e>
        </m:nary>
      </m:oMath>
      <w:r w:rsidRPr="00E21DE8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</w:rPr>
          <m:t>=4</m:t>
        </m:r>
        <m:r>
          <w:rPr>
            <w:rFonts w:ascii="Cambria Math" w:eastAsiaTheme="minorEastAsia" w:hAnsi="Cambria Math" w:cs="Times New Roman"/>
            <w:sz w:val="24"/>
            <w:szCs w:val="24"/>
          </w:rPr>
          <m:t>xi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and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E21DE8">
        <w:rPr>
          <w:rFonts w:ascii="Times New Roman" w:eastAsiaTheme="minorEastAsia" w:hAnsi="Times New Roman" w:cs="Times New Roman"/>
          <w:sz w:val="24"/>
          <w:szCs w:val="24"/>
        </w:rPr>
        <w:t>is the closed surface bounded by planes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=4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=0, </m:t>
        </m:r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=3 </m:t>
        </m:r>
      </m:oMath>
      <w:r w:rsidRPr="00E21DE8">
        <w:rPr>
          <w:rFonts w:ascii="Times New Roman" w:eastAsiaTheme="minorEastAsia" w:hAnsi="Times New Roman" w:cs="Times New Roman"/>
          <w:sz w:val="24"/>
          <w:szCs w:val="24"/>
        </w:rPr>
        <w:t>and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</m:t>
        </m:r>
      </m:oMath>
      <w:r w:rsidR="0004481E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056E93" w:rsidRPr="0004481E" w:rsidSect="0056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2596A"/>
    <w:multiLevelType w:val="hybridMultilevel"/>
    <w:tmpl w:val="495A56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2739"/>
    <w:rsid w:val="0004481E"/>
    <w:rsid w:val="00056E93"/>
    <w:rsid w:val="000A3D53"/>
    <w:rsid w:val="000D0CC8"/>
    <w:rsid w:val="00136335"/>
    <w:rsid w:val="00142EB5"/>
    <w:rsid w:val="00173F88"/>
    <w:rsid w:val="001B0706"/>
    <w:rsid w:val="003751A0"/>
    <w:rsid w:val="003D145D"/>
    <w:rsid w:val="00441A61"/>
    <w:rsid w:val="004424A5"/>
    <w:rsid w:val="00490AF0"/>
    <w:rsid w:val="00541BDF"/>
    <w:rsid w:val="0056118C"/>
    <w:rsid w:val="005A30A4"/>
    <w:rsid w:val="005A7F27"/>
    <w:rsid w:val="005C44C1"/>
    <w:rsid w:val="00643073"/>
    <w:rsid w:val="00670D42"/>
    <w:rsid w:val="00671118"/>
    <w:rsid w:val="006F1B17"/>
    <w:rsid w:val="007203D6"/>
    <w:rsid w:val="007802D3"/>
    <w:rsid w:val="00853C1C"/>
    <w:rsid w:val="00906720"/>
    <w:rsid w:val="009C2739"/>
    <w:rsid w:val="009D2876"/>
    <w:rsid w:val="00B0581E"/>
    <w:rsid w:val="00BD139F"/>
    <w:rsid w:val="00C21AFC"/>
    <w:rsid w:val="00C66A40"/>
    <w:rsid w:val="00D72FBA"/>
    <w:rsid w:val="00DA084D"/>
    <w:rsid w:val="00DF64AF"/>
    <w:rsid w:val="00E21DE8"/>
    <w:rsid w:val="00E74B38"/>
    <w:rsid w:val="00E84EE5"/>
    <w:rsid w:val="00EC666F"/>
    <w:rsid w:val="00EF18E7"/>
    <w:rsid w:val="00FA0D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27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27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cp:lastPrinted>2023-10-26T10:10:00Z</cp:lastPrinted>
  <dcterms:created xsi:type="dcterms:W3CDTF">2023-10-20T06:48:00Z</dcterms:created>
  <dcterms:modified xsi:type="dcterms:W3CDTF">2023-10-30T11:45:00Z</dcterms:modified>
</cp:coreProperties>
</file>