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KML作业 难点核心知识点+代码汇总（极简</w:t>
      </w:r>
      <w:r>
        <w:rPr>
          <w:rFonts w:eastAsia="等线" w:ascii="Arial" w:cs="Arial" w:hAnsi="Arial"/>
          <w:b w:val="true"/>
          <w:sz w:val="52"/>
        </w:rPr>
        <w:t>背诵版）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一、必考核心难点（你之前全部不会的点）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StyleMap 悬浮样式切换（Mac无法鼠标操作，只能写代码）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：必须放在 Document 顶层，禁止写在地标内部；分默认(normal)、悬浮(highlight)两种状态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示例1：花园变色（浅绿→深绿）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&lt;StyleMap id="luxGardenStyleMap"&gt;</w:t>
              <w:br/>
              <w:t xml:space="preserve">  &lt;Pair&gt;</w:t>
              <w:br/>
              <w:t xml:space="preserve">    &lt;key&gt;normal&lt;/key&gt;</w:t>
              <w:br/>
              <w:t xml:space="preserve">    &lt;Style&gt;</w:t>
              <w:br/>
              <w:t xml:space="preserve">      &lt;PolyStyle&gt;&lt;color&gt;ff88dd88&lt;/color&gt;&lt;/PolyStyle&gt;</w:t>
              <w:br/>
              <w:t xml:space="preserve">    &lt;/Style&gt;</w:t>
              <w:br/>
              <w:t xml:space="preserve">  &lt;/Pair&gt;</w:t>
              <w:br/>
              <w:t xml:space="preserve">  &lt;Pair&gt;</w:t>
              <w:br/>
              <w:t xml:space="preserve">    &lt;key&gt;highlight&lt;/key&gt;</w:t>
              <w:br/>
              <w:t xml:space="preserve">    &lt;Style&gt;</w:t>
              <w:br/>
              <w:t xml:space="preserve">      &lt;PolyStyle&gt;&lt;color&gt;ff008800&lt;/color&gt;&lt;/PolyStyle&gt;</w:t>
              <w:br/>
              <w:t xml:space="preserve">    &lt;/Style&gt;</w:t>
              <w:br/>
              <w:t xml:space="preserve">  &lt;/Pair&gt;</w:t>
              <w:br/>
              <w:t>&lt;/StyleMap&gt;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示例2：教堂图标文字变色（黄字→红字放大）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&lt;StyleMap id="churchStyleMap"&gt;</w:t>
              <w:br/>
              <w:t xml:space="preserve">  &lt;Pair&gt;</w:t>
              <w:br/>
              <w:t xml:space="preserve">    &lt;key&gt;normal&lt;/key&gt;</w:t>
              <w:br/>
              <w:t xml:space="preserve">    &lt;Style&gt;</w:t>
              <w:br/>
              <w:t xml:space="preserve"><![CDATA[      <IconStyle><Icon><href>http://maps.google.com/mapfiles/kml/shapes/house.png</href></Icon></IconStyle>]]></w:t>
              <w:br/>
              <w:t xml:space="preserve"><![CDATA[      <LabelStyle><color>ffffff00</color><scale>1.0</scale></LabelStyle>]]></w:t>
              <w:br/>
              <w:t xml:space="preserve">    &lt;/Style&gt;</w:t>
              <w:br/>
              <w:t xml:space="preserve">  &lt;/Pair&gt;</w:t>
              <w:br/>
              <w:t xml:space="preserve">  &lt;Pair&gt;</w:t>
              <w:br/>
              <w:t xml:space="preserve">    &lt;key&gt;highlight&lt;/key&gt;</w:t>
              <w:br/>
              <w:t xml:space="preserve">    &lt;Style&gt;</w:t>
              <w:br/>
              <w:t xml:space="preserve"><![CDATA[      <IconStyle><Icon><href>http://maps.google.com/mapfiles/kml/shapes/house.png</href></Icon></IconStyle>]]></w:t>
              <w:br/>
              <w:t xml:space="preserve"><![CDATA[      <LabelStyle><color>ff0000ff</color><scale>1.4</scale></LabelStyle>]]></w:t>
              <w:br/>
              <w:t xml:space="preserve">    &lt;/Style&gt;</w:t>
              <w:br/>
              <w:t xml:space="preserve">  &lt;/Pair&gt;</w:t>
              <w:br/>
              <w:t>&lt;/StyleMap&gt;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调用方法（所有StyleMap通用）</w:t>
      </w:r>
      <w:r>
        <w:rPr>
          <w:rFonts w:eastAsia="等线" w:ascii="Arial" w:cs="Arial" w:hAnsi="Arial"/>
          <w:sz w:val="22"/>
        </w:rPr>
        <w:t>：地标内添加一行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&lt;styleUrl&gt;#对应样式ID&lt;/styleUrl&gt;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气泡背景颜色修改（Mac专属坑）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：不能直接写在地标内，必须顶层定义样式，否则不生效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&lt;Style id="airportBalloonStyle"&gt;</w:t>
              <w:br/>
              <w:t xml:space="preserve">  &lt;BalloonStyle&gt;</w:t>
              <w:br/>
              <w:t xml:space="preserve">    &lt;bgColor&gt;ffddddff&lt;/bgColor&gt; &lt;!--浅粉色非白色背景--&gt;</w:t>
              <w:br/>
              <w:t xml:space="preserve">    &lt;text&gt;&lt;![CDATA[$[description]]]&gt;&lt;/text&gt;</w:t>
              <w:br/>
              <w:t xml:space="preserve">  &lt;/BalloonStyle&gt;</w:t>
              <w:br/>
              <w:t>&lt;/Style&gt;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空心围墙（必考！内外多边形嵌套）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核心规则</w:t>
      </w:r>
      <w:r>
        <w:rPr>
          <w:rFonts w:eastAsia="等线" w:ascii="Arial" w:cs="Arial" w:hAnsi="Arial"/>
          <w:sz w:val="22"/>
        </w:rPr>
        <w:t>：outerBoundaryIs（外框）+ innerBoundaryIs（内挖空），做出环形墙体，中间透明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&lt;Polygon&gt;</w:t>
              <w:br/>
              <w:t xml:space="preserve">  &lt;tessellate&gt;1&lt;/tessellate&gt;</w:t>
              <w:br/>
              <w:t xml:space="preserve">  &lt;altitudeMode&gt;relativeToGround&lt;/altitudeMode&gt;</w:t>
              <w:br/>
              <w:t xml:space="preserve">  &lt;outerBoundaryIs&gt;</w:t>
              <w:br/>
              <w:t xml:space="preserve">    &lt;LinearRing&gt;&lt;coordinates&gt;外圈坐标&lt;/coordinates&gt;&lt;/LinearRing&gt;</w:t>
              <w:br/>
              <w:t xml:space="preserve">  &lt;/outerBoundaryIs&gt;</w:t>
              <w:br/>
              <w:t xml:space="preserve">  &lt;innerBoundaryIs&gt;</w:t>
              <w:br/>
              <w:t xml:space="preserve">    &lt;LinearRing&gt;&lt;coordinates&gt;内圈坐标&lt;/coordinates&gt;&lt;/LinearRing&gt;</w:t>
              <w:br/>
              <w:t xml:space="preserve">  &lt;/innerBoundaryIs&gt;</w:t>
              <w:br/>
              <w:t>&lt;/Polygon&gt;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4. 多边形显示地图文字标签（超级重点）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核心BUG</w:t>
      </w:r>
      <w:r>
        <w:rPr>
          <w:rFonts w:eastAsia="等线" w:ascii="Arial" w:cs="Arial" w:hAnsi="Arial"/>
          <w:sz w:val="22"/>
        </w:rPr>
        <w:t>：纯多边形不显示任何文字！必须单独做「无图标文字点」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文字样式（隐藏图标，只显文字）：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&lt;Style id="textOnlyLabelStyle"&gt;</w:t>
              <w:br/>
              <w:t xml:space="preserve">  &lt;IconStyle&gt;&lt;scale&gt;0&lt;/scale&gt;&lt;/IconStyle&gt;</w:t>
              <w:br/>
              <w:t xml:space="preserve">  &lt;LabelStyle&gt;&lt;scale&gt;1.3&lt;/scale&gt;&lt;/LabelStyle&gt;</w:t>
              <w:br/>
            </w:r>
            <w:r>
              <w:rPr>
                <w:rFonts w:eastAsia="Consolas" w:ascii="Consolas" w:cs="Consolas" w:hAnsi="Consolas"/>
                <w:sz w:val="22"/>
              </w:rPr>
              <w:t>&lt;/Style&gt;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文字地标：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&lt;Placemark&gt;</w:t>
              <w:br/>
              <w:t xml:space="preserve">  &lt;name&gt;Eiffel Tower&lt;/name&gt;</w:t>
              <w:br/>
              <w:t xml:space="preserve">  &lt;styleUrl&gt;#textOnlyLabelStyle&lt;/styleUrl&gt;</w:t>
              <w:br/>
              <w:t xml:space="preserve">  &lt;Point&gt;&lt;coordinates&gt;2.2950,48.8580,0&lt;/coordinates&gt;&lt;/Point&gt;</w:t>
              <w:br/>
              <w:t>&lt;/Placemark</w:t>
            </w:r>
            <w:r>
              <w:rPr>
                <w:rFonts w:eastAsia="Consolas" w:ascii="Consolas" w:cs="Consolas" w:hAnsi="Consolas"/>
                <w:sz w:val="22"/>
              </w:rPr>
              <w:t>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5. 埃菲尔铁塔围墙静态样式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红边线、蓝色环形填充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&lt;Style id="eiffelWallStyle"&gt;</w:t>
              <w:br/>
              <w:t xml:space="preserve">  &lt;PolyStyle&gt;&lt;color&gt;ffff0000&lt;/color&gt;&lt;/PolyStyle&gt;</w:t>
              <w:br/>
              <w:t xml:space="preserve"><![CDATA[  <LineStyle><color>ff0000ff</color><width>3</width></LineStyle>]]></w:t>
              <w:br/>
            </w:r>
            <w:r>
              <w:rPr>
                <w:rFonts w:eastAsia="Consolas" w:ascii="Consolas" w:cs="Consolas" w:hAnsi="Consolas"/>
                <w:sz w:val="22"/>
              </w:rPr>
              <w:t>&lt;/Style&gt;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6. 文件夹归类（任务4必考）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文件夹名必须为复数 Airports，机场放入内部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&lt;Folder&gt;</w:t>
              <w:br/>
              <w:t xml:space="preserve">  &lt;name&gt;Airports&lt;/name&gt;</w:t>
              <w:br/>
              <w:t xml:space="preserve">  &lt;Placemark&gt;&lt;!--机场地标内容--&gt;&lt;/Placemark&gt;</w:t>
              <w:br/>
              <w:t>&lt;/Folder&gt;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7. 气泡图文+网页链接格式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所有图片、超链接必须放在 CDATA 内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&lt;description&gt;&lt;![CDATA[</w:t>
              <w:br/>
              <w:t>&lt;img src="图片直链" width="280"/&gt;</w:t>
              <w:br/>
              <w:t>&lt;a href="官网链接"&gt;Website&lt;/a&gt;</w:t>
              <w:br/>
              <w:t>]]&gt;&lt;/description&gt;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8. 左侧小字 Snippet（卢森堡花园专属）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&lt;Snippet maxLines="1"&gt;GREEN&lt;/Snippet&gt;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二、KML颜色口诀（ABGR 不是RGB）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透明(ff不透明) + 蓝 + 绿 + 红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浅粉气泡：ffddddff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花园浅绿：ff88dd88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花园深绿：ff008800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围墙蓝色：ffff0000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围墙红色边线：ff0000ff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三、必看避坑总结（90%扣分点）</w:t>
      </w:r>
      <w:bookmarkEnd w:id="10"/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删除所有GE自动生成的 </w:t>
      </w:r>
      <w:r>
        <w:rPr>
          <w:rFonts w:eastAsia="Consolas" w:ascii="Consolas" w:cs="Consolas" w:hAnsi="Consolas"/>
          <w:sz w:val="22"/>
          <w:shd w:fill="EFF0F1"/>
        </w:rPr>
        <w:t>&lt;styleUrl&gt;#xxx-pushpin&lt;/styleUrl&gt;</w:t>
      </w:r>
      <w:r>
        <w:rPr>
          <w:rFonts w:eastAsia="等线" w:ascii="Arial" w:cs="Arial" w:hAnsi="Arial"/>
          <w:sz w:val="22"/>
        </w:rPr>
        <w:t>，会覆盖自定义样式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Mac修改KML后，</w:t>
      </w:r>
      <w:r>
        <w:rPr>
          <w:rFonts w:eastAsia="等线" w:ascii="Arial" w:cs="Arial" w:hAnsi="Arial"/>
          <w:b w:val="true"/>
          <w:sz w:val="22"/>
        </w:rPr>
        <w:t>必须彻底关闭GE重启</w:t>
      </w:r>
      <w:r>
        <w:rPr>
          <w:rFonts w:eastAsia="等线" w:ascii="Arial" w:cs="Arial" w:hAnsi="Arial"/>
          <w:sz w:val="22"/>
        </w:rPr>
        <w:t>，刷新无效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Style/StyleMap 只能放在 Document 顶层，禁止嵌套地标内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一个地标只能生效一个 styleUrl，多写必冲突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多边形坐标必须首尾闭合，否则渲染失败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To here/From here 按钮新版软件无法删除，不扣分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852862">
    <w:lvl>
      <w:numFmt w:val="bullet"/>
      <w:suff w:val="tab"/>
      <w:lvlText w:val="•"/>
      <w:rPr>
        <w:color w:val="3370ff"/>
      </w:rPr>
    </w:lvl>
  </w:abstractNum>
  <w:abstractNum w:abstractNumId="3852863">
    <w:lvl>
      <w:numFmt w:val="bullet"/>
      <w:suff w:val="tab"/>
      <w:lvlText w:val="•"/>
      <w:rPr>
        <w:color w:val="3370ff"/>
      </w:rPr>
    </w:lvl>
  </w:abstractNum>
  <w:abstractNum w:abstractNumId="3852864">
    <w:lvl>
      <w:numFmt w:val="bullet"/>
      <w:suff w:val="tab"/>
      <w:lvlText w:val="•"/>
      <w:rPr>
        <w:color w:val="3370ff"/>
      </w:rPr>
    </w:lvl>
  </w:abstractNum>
  <w:abstractNum w:abstractNumId="3852865">
    <w:lvl>
      <w:numFmt w:val="bullet"/>
      <w:suff w:val="tab"/>
      <w:lvlText w:val="•"/>
      <w:rPr>
        <w:color w:val="3370ff"/>
      </w:rPr>
    </w:lvl>
  </w:abstractNum>
  <w:abstractNum w:abstractNumId="3852866">
    <w:lvl>
      <w:numFmt w:val="bullet"/>
      <w:suff w:val="tab"/>
      <w:lvlText w:val="•"/>
      <w:rPr>
        <w:color w:val="3370ff"/>
      </w:rPr>
    </w:lvl>
  </w:abstractNum>
  <w:abstractNum w:abstractNumId="3852867">
    <w:lvl>
      <w:start w:val="1"/>
      <w:numFmt w:val="decimal"/>
      <w:suff w:val="tab"/>
      <w:lvlText w:val="%1."/>
      <w:rPr>
        <w:color w:val="3370ff"/>
      </w:rPr>
    </w:lvl>
  </w:abstractNum>
  <w:abstractNum w:abstractNumId="3852868">
    <w:lvl>
      <w:start w:val="2"/>
      <w:numFmt w:val="decimal"/>
      <w:suff w:val="tab"/>
      <w:lvlText w:val="%1."/>
      <w:rPr>
        <w:color w:val="3370ff"/>
      </w:rPr>
    </w:lvl>
  </w:abstractNum>
  <w:abstractNum w:abstractNumId="3852869">
    <w:lvl>
      <w:start w:val="3"/>
      <w:numFmt w:val="decimal"/>
      <w:suff w:val="tab"/>
      <w:lvlText w:val="%1."/>
      <w:rPr>
        <w:color w:val="3370ff"/>
      </w:rPr>
    </w:lvl>
  </w:abstractNum>
  <w:abstractNum w:abstractNumId="3852870">
    <w:lvl>
      <w:start w:val="4"/>
      <w:numFmt w:val="decimal"/>
      <w:suff w:val="tab"/>
      <w:lvlText w:val="%1."/>
      <w:rPr>
        <w:color w:val="3370ff"/>
      </w:rPr>
    </w:lvl>
  </w:abstractNum>
  <w:abstractNum w:abstractNumId="3852871">
    <w:lvl>
      <w:start w:val="5"/>
      <w:numFmt w:val="decimal"/>
      <w:suff w:val="tab"/>
      <w:lvlText w:val="%1."/>
      <w:rPr>
        <w:color w:val="3370ff"/>
      </w:rPr>
    </w:lvl>
  </w:abstractNum>
  <w:abstractNum w:abstractNumId="3852872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3852862"/>
  </w:num>
  <w:num w:numId="2">
    <w:abstractNumId w:val="3852863"/>
  </w:num>
  <w:num w:numId="3">
    <w:abstractNumId w:val="3852864"/>
  </w:num>
  <w:num w:numId="4">
    <w:abstractNumId w:val="3852865"/>
  </w:num>
  <w:num w:numId="5">
    <w:abstractNumId w:val="3852866"/>
  </w:num>
  <w:num w:numId="6">
    <w:abstractNumId w:val="3852867"/>
  </w:num>
  <w:num w:numId="7">
    <w:abstractNumId w:val="3852868"/>
  </w:num>
  <w:num w:numId="8">
    <w:abstractNumId w:val="3852869"/>
  </w:num>
  <w:num w:numId="9">
    <w:abstractNumId w:val="3852870"/>
  </w:num>
  <w:num w:numId="10">
    <w:abstractNumId w:val="3852871"/>
  </w:num>
  <w:num w:numId="11">
    <w:abstractNumId w:val="385287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2026-10-11T18:30:47Z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{"Label":"1","ContentProducer":"001191110102MACQD9K64010000","ProduceID":"7695479130682854624","ReservedCode1":"","ContentPropagator":"","PropagateID":"","ReservedCode2":""}</vt:lpwstr>
  </property>
</Properties>
</file>