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DESIGN SPECIFICATION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Interactive 3D Scene Viewer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C4B5FD"/>
                <w:sz w:val="24"/>
                <w:szCs w:val="24"/>
              </w:rPr>
              <w:t xml:space="preserve">Design Specification — Component System &amp; Visual Language</w:t>
            </w: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2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A5B4FC"/>
                      <w:sz w:val="18"/>
                      <w:szCs w:val="18"/>
                    </w:rPr>
                    <w:t xml:space="preserve">Version 1.0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A5B4FC"/>
                      <w:sz w:val="18"/>
                      <w:szCs w:val="18"/>
                    </w:rPr>
                    <w:t xml:space="preserve">April 2026</w:t>
                  </w:r>
                </w:p>
              </w:tc>
            </w:tr>
          </w:tbl>
          <w:p/>
        </w:tc>
      </w:tr>
    </w:tbl>
    <w:p>
      <w:pPr>
        <w:spacing w:after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🎮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B5FD"/>
                <w:sz w:val="16"/>
                <w:szCs w:val="16"/>
              </w:rPr>
              <w:t xml:space="preserve">User drives the pace. Every interaction gives immediate visual feedback.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Clarity Over Complexity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B5FD"/>
                <w:sz w:val="16"/>
                <w:szCs w:val="16"/>
              </w:rPr>
              <w:t xml:space="preserve">One idea per frame. Carousel cards never compete with the 3D scene.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✨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Spatial Delight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B5FD"/>
                <w:sz w:val="16"/>
                <w:szCs w:val="16"/>
              </w:rPr>
              <w:t xml:space="preserve">Motion and depth reinforce meaning — never for decoration.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312E81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♿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Always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4B5FD"/>
                <w:sz w:val="16"/>
                <w:szCs w:val="16"/>
              </w:rPr>
              <w:t xml:space="preserve">Every control keyboard-operable. Every state describable in text.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Color System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--color-primary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#4F46E5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Slider fill, active card border, CTAs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--color-primary-dark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#312E81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 states, deep canvas background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--color-secondary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#7C3AED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Accent icons, gradient end, tooltips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--color-surface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#F5F3FF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backgrounds, panel surfaces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--color-surface-mid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#EDE9FE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 card states, selected states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--color-text-primary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#1E1B4B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Headlines, labels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--color-text-secondary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#6B7280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text, descriptions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--color-canvas-bg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#0F0E17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F0E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3D canvas background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--color-success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#10B981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Completion states, correct answers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--color-warning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#F59E0B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 completion, hints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700, 48px/1.1, color: --color-text-primary. Used for lesson titles on canvas overlay.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Heading 1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700, 32px/1.2. Section titles in carousel and lesson nav.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Heading 2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600, 24px/1.3. Card titles, panel headers.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Body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400, 16px/1.6. Card body text, tooltips, descriptions.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Caption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400, 13px/1.4, color: --color-text-secondary. Keyframe labels, slider tick labels.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JetBrains Mono 400, 14px/1.5, background: #1E1B4B, color: #C4B5FD. Inline code in cards.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Scale (mobile)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sizes × 0.875. Minimum body size: 14px. Minimum tap label: 12px.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Base Unit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8px. All spacing values are multiples of 8px.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Canvas Padding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0px (edge-to-edge). Canvas fills container width.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Slider Margin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 top, 0px sides. Sits flush below canvas.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Gap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 between cards in carousel.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 internal padding (3 × 8px).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48px between major page sections.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xs: 320px | sm: 640px | md: 768px | lg: 1024px | xl: 1280px | 2xl: 1536px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1280px centered. Canvas breaks to full-bleed below 768px.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Component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3D Canvas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6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Canvas Layout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Aspect ratio: 16:9 (desktop) → 4:3 (tablet) → 1:1 (mobile &lt; 640px). Background: #0F0E17. Ambient light: subtle cool-tone (2700K, intensity 0.3). Directional key light: from top-right, intensity 0.8.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Renderer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Three.js WebGLRenderer. antialias: true. alpha: false. powerPreference: 'high-performance'.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Tone Mapping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ACESFilmicToneMapping, exposure: 1.0. Maintains visual quality across lighting conditions.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Shadow Map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PCFSoftShadowMap, size: 2048. Cast/receive on all primary scene objects.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 Processing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Bloom (selective, emissive objects only). FXAA anti-alias pass. No motion blur.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Skeleton shimmer (CSS animation) while assets load. Progress ring overlay for long loads.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hero image fallback + text message. Never shows raw WebGL error to user.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Resize Handling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ResizeObserver on container. Debounced 100ms. Updates camera.aspect and renderer.setSize.</w:t>
            </w:r>
          </w:p>
        </w:tc>
      </w:tr>
    </w:tbl>
    <w:p>
      <w:pPr>
        <w:spacing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Slider Control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6"/>
              <w:left w:val="single" w:color="4F46E5" w:sz="6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Slider Anatomy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Chapter Label ] [ ●━━━━━━━━╋━━━━━━━━━━━━━━━━━━━━━━━━━○ ] [ 72% ]
Track height: 6px. Filled portion: gradient left→right (#4F46E5 → #7C3AED). Thumb: 24px circle, white fill, 2px indigo border, box-shadow: 0 2px 8px rgba(79,70,229,0.4). Tick marks: 3px × 8px, color #7C3AED, positioned at keyframe %.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Track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Height: 6px. Border-radius: 3px. Unfilled: #E0E7FF. Filled: linear-gradient(#4F46E5, #7C3AED).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Thumb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24px × 24px circle. Active/focus: 28px with focus ring (2px offset, #4F46E5). Transition: 150ms ease.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Keyframe Ticks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3px wide × 10px tall. Color: #7C3AED. Positioned absolutely on track at keyframe.position × track width.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Tick Tooltip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Appears on hover (desktop) / long-press (mobile). Contents: keyframe label + icon. 8px below tick.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Value Label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Right-aligned percentage label. 13px, color: --color-text-secondary. Updates live on drag.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Chapter Label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Left-aligned, updates to current chapter name as slider crosses chapter boundaries.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Drag Behavior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pointer events on thumb + track. No scroll conflict. Event: input fires continuously during drag.</w:t>
            </w:r>
          </w:p>
        </w:tc>
      </w:tr>
    </w:tbl>
    <w:p>
      <w:pPr>
        <w:spacing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Carousel Cards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🟣  Card Title Here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text explaining the concept visible in the current 3D scene position. Max 3 lines.</w:t>
            </w:r>
          </w:p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Learn more 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Heading3"/>
              <w:spacing w:after="100" w:before="24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Card States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1B4B"/>
                      <w:sz w:val="20"/>
                      <w:szCs w:val="20"/>
                    </w:rPr>
                    <w:t xml:space="preserve">Default</w:t>
                  </w:r>
                </w:p>
              </w:tc>
              <w:tc>
                <w:tcPr>
                  <w:tcW w:type="dxa" w:w="656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White bg, 1px #E0E7FF border, 4px radius, shadow-sm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1B4B"/>
                      <w:sz w:val="20"/>
                      <w:szCs w:val="20"/>
                    </w:rPr>
                    <w:t xml:space="preserve">Active</w:t>
                  </w:r>
                </w:p>
              </w:tc>
              <w:tc>
                <w:tcPr>
                  <w:tcW w:type="dxa" w:w="656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2px #4F46E5 border, shadow-lg, bg: #F5F3FF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1B4B"/>
                      <w:sz w:val="20"/>
                      <w:szCs w:val="20"/>
                    </w:rPr>
                    <w:t xml:space="preserve">Hover</w:t>
                  </w:r>
                </w:p>
              </w:tc>
              <w:tc>
                <w:tcPr>
                  <w:tcW w:type="dxa" w:w="656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1px #A5B4FC border, shadow-md, scale(1.02)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shd w:fill="F5F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1B4B"/>
                      <w:sz w:val="20"/>
                      <w:szCs w:val="20"/>
                    </w:rPr>
                    <w:t xml:space="preserve">Visited</w:t>
                  </w:r>
                </w:p>
              </w:tc>
              <w:tc>
                <w:tcPr>
                  <w:tcW w:type="dxa" w:w="6560"/>
                  <w:tcBorders>
                    <w:top w:val="single" w:color="C4B5FD" w:sz="1"/>
                    <w:left w:val="single" w:color="C4B5FD" w:sz="1"/>
                    <w:bottom w:val="single" w:color="C4B5FD" w:sz="1"/>
                    <w:right w:val="single" w:color="C4B5FD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20"/>
                      <w:szCs w:val="20"/>
                    </w:rPr>
                    <w:t xml:space="preserve">Checkmark badge (top-right corner), opacity: 100%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Width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280px (desktop) | 240px (tablet) | calc(100vw - 64px) (mobile)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Height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Auto, min 160px, max 220px. Overflow: hidden with fade gradient at bottom.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48×48px. Sourced from Phosphor Icons (outlined style). Color: --color-primary.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Carousel Container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scroll, snap-type: x mandatory, snap-align: start. Scrollbar hidden.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Navigation Arrows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40×40px circle, bg: white, 1px border, shadow. Positioned: absolute, vertically centered. Hidden when at start/end.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Auto-scroll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active card changes: smooth scroll to bring active card into view (scrollIntoView with behavior: smooth).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card: 'No content for this scene position'. Gray icon, muted text.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Animation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Scene Seek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3D interpolation: linear between keyframes by default. Easing: cubic-bezier(0.25, 0.1, 0.25, 1.0) per keyframe pair setting.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Slider Thumb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transition on :active — 150ms ease-out. No bounce.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Activate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border-color + box-shadow transition — 200ms ease. Opacity transition — 200ms ease.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Card Enter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translateX(8px) → translateX(0) + opacity 0 → 1. Duration: 200ms, delay: staggered 50ms per card.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Canvas Load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Fade in from opacity 0 — 300ms after first frame rendered.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Tooltip Show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 + translateY(-4px) — 150ms ease.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transitions set to 0ms. 3D scene snaps to keyframe without interpolation.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Interaction States &amp;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First Visit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Canvas loads → skeleton → first keyframe renders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Subtle pulse animation on slider thumb (3 pulses, stops after first interaction)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card auto-highlighted to draw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Tooltip: 'Drag to explore' appears above slider on first visit only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Exploration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drags slider → canvas updates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Crossing a keyframe threshold → active card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Carousel auto-scrolls to active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Chapter label on slider updates to current chapter name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Card Interaction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taps a non-active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Slider animates to that card's keyframe start position (600ms 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3D scene animates to corresponding keyframe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Tapped card becomes active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7.4 Completion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reaches 100% slider → completion state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Canvas shows celebratory particle effect (200 particles, 1.5s, then dissolves)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Summary card appears: 'You explored all X concepts'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 lesson CTA fades in below carousel</w:t>
      </w:r>
    </w:p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Responsive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(&lt;768px)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Tablet (768–1024px)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(&gt;1024px)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Canvas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1:1 ratio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4:3 ratio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16:9 ratio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Slider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thumb 36px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thumb 28px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width, thumb 24px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Carousel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card visible (swipe)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cards visible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cards visible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Nav Arrows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Hidden (swipe only)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Visible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Visible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Card size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100vw - 64px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240px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280px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Chapter label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Shown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Accessibility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Slider ARIA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role='slider', aria-label='Scene explorer', aria-valuemin='0', aria-valuemax='100', aria-valuenow='{value}', aria-valuetext='{chapterName} — {value}%'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Canvas ARIA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role='img', aria-label='{dynamic description of current scene state}'. Updated on each keyframe change.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Carousel ARIA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role='region', aria-label='Learning cards'. Cards: role='article'. Active card: aria-current='true'.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Focus Order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title → Canvas (skip link to cards) → Slider → Carousel Nav → Cards → Next lesson CTA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Skip Links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Hidden skip link: 'Skip to learning cards' visible on focus, positioned above canvas.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text vs. background ≥ 4.5:1 (normal) / 3:1 (large). Verified with Stark / axe-core in CI.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interactive elements ≥ 44×44px. Slider thumb on mobile: 36px visual, 44px touch target.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Asset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3D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Format: GLTF 2.0 (.glb) with DRACO geometry 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file size per scene: 8MB compressed. LOD variants: High (full), Med (50%), Low (20%)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Textures: KTX2 format with Basis Universal compression. Max 2K resolution.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Naming convention: scene-[id]-[object-name]-[lod].glb</w:t>
      </w:r>
    </w:p>
    <w:p>
      <w:pPr>
        <w:spacing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UI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Icons: Phosphor Icons (outlined). Exported as SVG sprite. No raster icons.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 images: WebP, 16:9, max 400×225px, max 40KB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Particle textures: PNG, 64×64px, white on transparent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INTERACTIVE 3D SCENE VIEWER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2026-04-13T21:23:51.434Z</dcterms:created>
  <dcterms:modified xsi:type="dcterms:W3CDTF">2026-04-13T21:23:51.434Z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