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t>假設 H₀ 為樣本平均數等於母體平均數。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compressPunctuation"/>
  <w:themeFontLang w:val="en-US" w:eastAsia="zh-TW"/>
  <w:rsids>
    <w:rsidRoot w:val="00ABC123"/>
    <w:rsid w:val="00ABC123"/>
    <w:rsid w:val="00DEF456"/>
    <w:rsid w:val="00111222"/>
  </w:rsids>
  <m:mathPr>
    <m:mathFont m:val="Cambria Math"/>
  </m:mathPr>
  <w:compat>
    <w:compatSetting w:name="compatibilityMode" w:uri="http://schemas.microsoft.com/office/word" w:val="15"/>
    <w:compatSetting w:name="useFELayout" w:uri="http://schemas.microsoft.com/office/word" w:val="1"/>
  </w:compat>
</w:settings>
</file>

<file path=word/_rels/document.xml.rels><?xml version="1.0" encoding="UTF-8" standalone="yes"?>
<Relationships xmlns="http://schemas.openxmlformats.org/package/2006/relationships">
</Relationships>
</file>