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pPr>
        <w:sectPr>
          <w:type w:val="continuous"/>
          <w:pgSz w:w="12240" w:h="15840"/>
        </w:sectPr>
      </w:pPr>
      <w:r>
        <w:t xml:space="preserve">Front matter section content.</w:t>
      </w:r>
    </w:p>
    <w:p w14:paraId="00000002">
      <w:r>
        <w:t xml:space="preserve">Main body section content.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/>

</file>