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 xml:space="preserve">see </w:t>
      </w:r>
      <w:hyperlink w:anchor="body_anchor">
        <w:r>
          <w:t xml:space="preserve">the body</w:t>
        </w:r>
      </w:hyperlink>
      <w:r>
        <w:t xml:space="preserve">.</w:t>
      </w:r>
    </w:p>
    <w:p w14:paraId="00000002">
      <w:bookmarkStart w:id="0" w:name="body_anchor"/>
      <w:r>
        <w:t xml:space="preserve">Body content.</w:t>
      </w:r>
      <w:bookmarkEnd w:id="0"/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