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B510" w14:textId="77777777" w:rsidR="00FF7F5D" w:rsidRPr="00FF7F5D" w:rsidRDefault="00FF7F5D" w:rsidP="00FF7F5D">
      <w:pPr>
        <w:keepNext/>
        <w:numPr>
          <w:ilvl w:val="1"/>
          <w:numId w:val="0"/>
        </w:numPr>
        <w:spacing w:before="360" w:after="120" w:line="240" w:lineRule="auto"/>
        <w:outlineLvl w:val="1"/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</w:pPr>
      <w:bookmarkStart w:id="0" w:name="_Toc14519166"/>
      <w:bookmarkStart w:id="1" w:name="_Toc25871541"/>
      <w:r w:rsidRPr="00FF7F5D"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  <w:t>Autoencoders</w:t>
      </w:r>
      <w:bookmarkEnd w:id="0"/>
      <w:bookmarkEnd w:id="1"/>
    </w:p>
    <w:p w14:paraId="2158FB7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7C79F6F4" wp14:editId="6E03EAB8">
            <wp:extent cx="5400040" cy="950595"/>
            <wp:effectExtent l="0" t="0" r="0" b="190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8143" w14:textId="77777777" w:rsidR="00FF7F5D" w:rsidRPr="00FF7F5D" w:rsidRDefault="00FF7F5D" w:rsidP="00FF7F5D">
      <w:pPr>
        <w:keepNext/>
        <w:numPr>
          <w:ilvl w:val="1"/>
          <w:numId w:val="0"/>
        </w:numPr>
        <w:spacing w:before="360" w:after="120" w:line="240" w:lineRule="auto"/>
        <w:outlineLvl w:val="1"/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</w:pPr>
      <w:bookmarkStart w:id="2" w:name="_Toc25871542"/>
      <w:bookmarkStart w:id="3" w:name="_Ref26018397"/>
      <w:r w:rsidRPr="00FF7F5D"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  <w:t>A Variational Autoencoder with Convolutional Architecture:</w:t>
      </w:r>
      <w:bookmarkEnd w:id="2"/>
      <w:bookmarkEnd w:id="3"/>
    </w:p>
    <w:p w14:paraId="40CFD08A" w14:textId="77777777" w:rsidR="00FF7F5D" w:rsidRPr="00FF7F5D" w:rsidRDefault="00FF7F5D" w:rsidP="00FF7F5D">
      <w:pPr>
        <w:numPr>
          <w:ilvl w:val="0"/>
          <w:numId w:val="2"/>
        </w:numPr>
        <w:tabs>
          <w:tab w:val="left" w:pos="851"/>
        </w:tabs>
        <w:spacing w:after="80" w:line="360" w:lineRule="auto"/>
        <w:contextualSpacing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>latent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=100</m:t>
        </m:r>
      </m:oMath>
    </w:p>
    <w:p w14:paraId="7F8018DE" w14:textId="77777777" w:rsidR="00FF7F5D" w:rsidRPr="00FF7F5D" w:rsidRDefault="00FF7F5D" w:rsidP="00FF7F5D">
      <w:pPr>
        <w:numPr>
          <w:ilvl w:val="0"/>
          <w:numId w:val="2"/>
        </w:numPr>
        <w:tabs>
          <w:tab w:val="left" w:pos="851"/>
        </w:tabs>
        <w:spacing w:after="80" w:line="360" w:lineRule="auto"/>
        <w:contextualSpacing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Batch size = 64</w:t>
      </w:r>
    </w:p>
    <w:p w14:paraId="7046FB93" w14:textId="77777777" w:rsidR="00FF7F5D" w:rsidRPr="00FF7F5D" w:rsidRDefault="00FF7F5D" w:rsidP="00FF7F5D">
      <w:pPr>
        <w:numPr>
          <w:ilvl w:val="0"/>
          <w:numId w:val="2"/>
        </w:numPr>
        <w:tabs>
          <w:tab w:val="left" w:pos="851"/>
        </w:tabs>
        <w:spacing w:after="80" w:line="360" w:lineRule="auto"/>
        <w:contextualSpacing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Optimizer: Adam, Learning rate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η =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0"/>
                <w:szCs w:val="10"/>
                <w:lang w:val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>-4</m:t>
            </m:r>
          </m:sup>
        </m:sSup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 </w:t>
      </w:r>
    </w:p>
    <w:p w14:paraId="6E2E2B37" w14:textId="77777777" w:rsidR="00FF7F5D" w:rsidRPr="00FF7F5D" w:rsidRDefault="00FF7F5D" w:rsidP="00FF7F5D">
      <w:pPr>
        <w:numPr>
          <w:ilvl w:val="0"/>
          <w:numId w:val="2"/>
        </w:numPr>
        <w:tabs>
          <w:tab w:val="left" w:pos="851"/>
        </w:tabs>
        <w:spacing w:after="80" w:line="360" w:lineRule="auto"/>
        <w:contextualSpacing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Epochs = 1 000 000</w:t>
      </w:r>
    </w:p>
    <w:p w14:paraId="7C3CBDB6" w14:textId="77777777" w:rsidR="00FF7F5D" w:rsidRPr="00FF7F5D" w:rsidRDefault="00FF7F5D" w:rsidP="00FF7F5D">
      <w:pPr>
        <w:numPr>
          <w:ilvl w:val="0"/>
          <w:numId w:val="2"/>
        </w:numPr>
        <w:tabs>
          <w:tab w:val="left" w:pos="851"/>
        </w:tabs>
        <w:spacing w:after="80" w:line="360" w:lineRule="auto"/>
        <w:contextualSpacing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Sample size at each epoch = 64</w:t>
      </w:r>
    </w:p>
    <w:p w14:paraId="4146DC2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27508D41" wp14:editId="5847CC8E">
            <wp:extent cx="1549552" cy="2969006"/>
            <wp:effectExtent l="0" t="0" r="0" b="317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206" cy="299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ab/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ab/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557F4A89" wp14:editId="0F5B59A4">
            <wp:extent cx="1836115" cy="4752570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40" cy="481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0FA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</w:pPr>
      <w:bookmarkStart w:id="4" w:name="_Toc19377408"/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 xml:space="preserve">Figure </w: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begin"/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instrText xml:space="preserve"> SEQ Figure \* ARABIC </w:instrTex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separate"/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>88</w: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end"/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>: VAE Encoder (left) and Decoder</w:t>
      </w:r>
      <w:bookmarkEnd w:id="4"/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 xml:space="preserve"> (right)</w:t>
      </w:r>
    </w:p>
    <w:p w14:paraId="56FCFA1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Here, the encoder returns the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μ</m:t>
        </m:r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 for each of the 100 latent dimensions,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 xml:space="preserve"> </m:t>
            </m:r>
          </m:e>
        </m:nary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, which is calculated as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μ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×</m:t>
        </m:r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0.5; and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z</m:t>
        </m:r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, which is the result of multiplying a random normal vector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ε</m:t>
        </m:r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 with </w:t>
      </w:r>
      <m:oMath>
        <m:sSup>
          <m:sSupPr>
            <m:ctrlP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>e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noProof/>
                    <w:sz w:val="20"/>
                    <w:szCs w:val="10"/>
                    <w:lang w:val="en-GB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0"/>
                    <w:szCs w:val="10"/>
                    <w:lang w:val="en-GB"/>
                  </w:rPr>
                  <m:t xml:space="preserve"> </m:t>
                </m:r>
              </m:e>
            </m:nary>
          </m:sup>
        </m:sSup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 and adding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μ</m:t>
        </m:r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, i.e.</w:t>
      </w:r>
    </w:p>
    <w:p w14:paraId="42142E2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0"/>
              <w:szCs w:val="10"/>
              <w:lang w:val="en-GB"/>
            </w:rPr>
            <w:lastRenderedPageBreak/>
            <m:t>z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0"/>
              <w:szCs w:val="10"/>
              <w:lang w:val="en-GB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noProof/>
                  <w:sz w:val="20"/>
                  <w:szCs w:val="10"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10"/>
                  <w:lang w:val="en-GB"/>
                </w:rPr>
                <m:t>ε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0"/>
                  <w:szCs w:val="10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noProof/>
                      <w:sz w:val="20"/>
                      <w:szCs w:val="10"/>
                      <w:lang w:val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0"/>
                      <w:szCs w:val="10"/>
                      <w:lang w:val="en-GB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noProof/>
                          <w:sz w:val="20"/>
                          <w:szCs w:val="10"/>
                          <w:lang w:val="en-GB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noProof/>
                          <w:sz w:val="20"/>
                          <w:szCs w:val="10"/>
                          <w:lang w:val="en-GB"/>
                        </w:rPr>
                        <m:t xml:space="preserve"> </m:t>
                      </m:r>
                    </m:e>
                  </m:nary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0"/>
              <w:szCs w:val="10"/>
              <w:lang w:val="en-GB"/>
            </w:rPr>
            <m:t>+</m:t>
          </m:r>
          <m:r>
            <w:rPr>
              <w:rFonts w:ascii="Cambria Math" w:eastAsia="Times New Roman" w:hAnsi="Cambria Math" w:cs="Times New Roman"/>
              <w:noProof/>
              <w:sz w:val="20"/>
              <w:szCs w:val="10"/>
              <w:lang w:val="en-GB"/>
            </w:rPr>
            <m:t>μ</m:t>
          </m:r>
        </m:oMath>
      </m:oMathPara>
    </w:p>
    <w:p w14:paraId="1B3CA06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b/>
          <w:bCs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 xml:space="preserve">Equation </w: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begin"/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instrText xml:space="preserve"> SEQ Equation \* ARABIC </w:instrTex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separate"/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>29</w: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end"/>
      </w:r>
    </w:p>
    <w:p w14:paraId="7FE1AB3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The input to the decoder is a sampled z vector as defined above.</w:t>
      </w:r>
    </w:p>
    <w:p w14:paraId="0F73229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Below are six examples of simulated tracklet image data, produced by the VAE as explained above.</w:t>
      </w:r>
    </w:p>
    <w:p w14:paraId="4F03F11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3E8AA353" wp14:editId="67A86A36">
            <wp:extent cx="1507862" cy="1104596"/>
            <wp:effectExtent l="0" t="0" r="0" b="63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027" cy="111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42FF8943" wp14:editId="60419B8A">
            <wp:extent cx="1499616" cy="1098557"/>
            <wp:effectExtent l="0" t="0" r="5715" b="635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051" cy="11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4FF8F2EB" wp14:editId="1C8C0FE5">
            <wp:extent cx="1497529" cy="1097026"/>
            <wp:effectExtent l="0" t="0" r="7620" b="825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877" cy="111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176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444A7498" wp14:editId="7767D218">
            <wp:extent cx="1521562" cy="1114632"/>
            <wp:effectExtent l="0" t="0" r="2540" b="952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82" cy="113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64F3CB9E" wp14:editId="77D751A0">
            <wp:extent cx="1506931" cy="110571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930" cy="113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1A63502D" wp14:editId="6F079B4C">
            <wp:extent cx="1514246" cy="1111078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70" cy="11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1F9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bookmarkStart w:id="5" w:name="_Toc19377409"/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Figure </w:t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fldChar w:fldCharType="begin"/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instrText xml:space="preserve"> SEQ Figure \* ARABIC </w:instrText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fldChar w:fldCharType="separate"/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89</w:t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fldChar w:fldCharType="end"/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: Six examples of simulated data created using a Variational Autoencoder</w:t>
      </w:r>
      <w:bookmarkEnd w:id="5"/>
    </w:p>
    <w:p w14:paraId="25B1B4C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US"/>
        </w:rPr>
      </w:pPr>
    </w:p>
    <w:p w14:paraId="2D7116BA" w14:textId="77777777" w:rsidR="00FF7F5D" w:rsidRPr="00FF7F5D" w:rsidRDefault="00FF7F5D" w:rsidP="00FF7F5D">
      <w:pPr>
        <w:keepNext/>
        <w:numPr>
          <w:ilvl w:val="1"/>
          <w:numId w:val="0"/>
        </w:numPr>
        <w:spacing w:before="360" w:after="120" w:line="240" w:lineRule="auto"/>
        <w:outlineLvl w:val="1"/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</w:pPr>
      <w:bookmarkStart w:id="6" w:name="_Toc25871543"/>
      <w:r w:rsidRPr="00FF7F5D"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  <w:t>Boundary-Seeking Generative Adversarial Network</w:t>
      </w:r>
      <w:bookmarkEnd w:id="6"/>
    </w:p>
    <w:p w14:paraId="6681AEA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  <w:t>100 Latent dimensions</w:t>
      </w:r>
    </w:p>
    <w:p w14:paraId="1815B7F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  <w:t>Adam optimizer with learning rate = 0.000001 and a batch size of 32</w:t>
      </w:r>
    </w:p>
    <w:p w14:paraId="143EAE1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  <w:t>Generator with 8 hidden layers with 128, 256, 256, 256, 512, 512, 512 and 1024 nodes, using leaky ReLU activation and an output layer using tanh activation</w:t>
      </w:r>
    </w:p>
    <w:p w14:paraId="43AA30E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  <w:t>Convolutional discriminator using two convolutional layers, max-pooling and 5 hidden layers with 1024, 512, 256, 128 and 64 nodes and a single node output layer with sigmoid activation.</w:t>
      </w:r>
    </w:p>
    <w:p w14:paraId="7323DC3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  <w:t>Example output after 29000 epochs:</w:t>
      </w:r>
    </w:p>
    <w:p w14:paraId="41C5492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11DDA15B" wp14:editId="7E83E583">
            <wp:extent cx="5400040" cy="3599815"/>
            <wp:effectExtent l="0" t="0" r="0" b="63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6F8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US"/>
        </w:rPr>
      </w:pPr>
    </w:p>
    <w:p w14:paraId="018677E4" w14:textId="77777777" w:rsidR="00FF7F5D" w:rsidRPr="00FF7F5D" w:rsidRDefault="00FF7F5D" w:rsidP="00FF7F5D">
      <w:pPr>
        <w:keepNext/>
        <w:numPr>
          <w:ilvl w:val="3"/>
          <w:numId w:val="1"/>
        </w:numPr>
        <w:tabs>
          <w:tab w:val="left" w:pos="851"/>
        </w:tabs>
        <w:spacing w:before="240" w:after="120" w:line="240" w:lineRule="atLeast"/>
        <w:outlineLvl w:val="3"/>
        <w:rPr>
          <w:rFonts w:ascii="Cambria" w:eastAsia="Times New Roman" w:hAnsi="Cambria" w:cs="Courier New"/>
          <w:bCs/>
          <w:iCs/>
          <w:kern w:val="32"/>
          <w:sz w:val="24"/>
          <w:szCs w:val="28"/>
          <w:lang w:val="en-GB"/>
        </w:rPr>
      </w:pPr>
      <w:r w:rsidRPr="00FF7F5D">
        <w:rPr>
          <w:rFonts w:ascii="Cambria" w:eastAsia="Times New Roman" w:hAnsi="Cambria" w:cs="Courier New"/>
          <w:bCs/>
          <w:iCs/>
          <w:kern w:val="32"/>
          <w:sz w:val="18"/>
          <w:szCs w:val="28"/>
          <w:lang w:val="en-GB"/>
        </w:rPr>
        <w:t>Adversarial Autoencoder</w:t>
      </w:r>
    </w:p>
    <w:p w14:paraId="1EB21902" w14:textId="77777777" w:rsidR="00FF7F5D" w:rsidRPr="00FF7F5D" w:rsidRDefault="00FF7F5D" w:rsidP="00FF7F5D">
      <w:pPr>
        <w:keepNext/>
        <w:numPr>
          <w:ilvl w:val="4"/>
          <w:numId w:val="1"/>
        </w:numPr>
        <w:tabs>
          <w:tab w:val="left" w:pos="851"/>
        </w:tabs>
        <w:spacing w:before="240" w:after="60" w:line="240" w:lineRule="atLeast"/>
        <w:outlineLvl w:val="4"/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</w:pPr>
      <w:r w:rsidRPr="00FF7F5D"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  <w:t>Version 1</w:t>
      </w:r>
    </w:p>
    <w:p w14:paraId="3176178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1A71650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10 Latent dimensions</w:t>
      </w:r>
    </w:p>
    <w:p w14:paraId="0B3EA57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Adam optimizer with learning rate = 0.002 and beta1 = 0.5</w:t>
      </w:r>
    </w:p>
    <w:p w14:paraId="7D5E7A1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Batch size = 32</w:t>
      </w:r>
    </w:p>
    <w:p w14:paraId="2C7FB5B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Encoder with 2 hidden layers with 512 nodes each, using leaky ReLU activation</w:t>
      </w:r>
    </w:p>
    <w:p w14:paraId="3A6B036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Decoder with 2 hidden layers with 512 nodes each, using leaky ReLU activation and an output layer with tanh activation</w:t>
      </w:r>
    </w:p>
    <w:p w14:paraId="366F2D30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Discriminator with two hidden layers, with 512 and 256 nodes respectively and sigmoid activation in the single-node output layer</w:t>
      </w:r>
    </w:p>
    <w:p w14:paraId="622553F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4D1225A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Sample result after 19800 epochs:</w:t>
      </w:r>
    </w:p>
    <w:p w14:paraId="4C3B877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2508E168" wp14:editId="60BC0E59">
            <wp:extent cx="4432370" cy="2954740"/>
            <wp:effectExtent l="0" t="0" r="635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03" cy="296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5CC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7B9C5738" w14:textId="77777777" w:rsidR="00FF7F5D" w:rsidRPr="00FF7F5D" w:rsidRDefault="00FF7F5D" w:rsidP="00FF7F5D">
      <w:pPr>
        <w:keepNext/>
        <w:numPr>
          <w:ilvl w:val="4"/>
          <w:numId w:val="1"/>
        </w:numPr>
        <w:tabs>
          <w:tab w:val="left" w:pos="851"/>
        </w:tabs>
        <w:spacing w:before="240" w:after="60" w:line="240" w:lineRule="atLeast"/>
        <w:outlineLvl w:val="4"/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</w:pPr>
      <w:r w:rsidRPr="00FF7F5D"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  <w:t>Version 2</w:t>
      </w:r>
    </w:p>
    <w:p w14:paraId="37CAF522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002AE18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100 Latent dimensions</w:t>
      </w:r>
    </w:p>
    <w:p w14:paraId="081A0EF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Adam optimizer with learning rate = 0.00002 and beta1 = 0.5</w:t>
      </w:r>
    </w:p>
    <w:p w14:paraId="6ABE0D26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Batch size = 32</w:t>
      </w:r>
    </w:p>
    <w:p w14:paraId="180B6215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Encoder with 3 hidden layers with 512 nodes each, using leaky ReLU activation</w:t>
      </w:r>
    </w:p>
    <w:p w14:paraId="07BE90C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Decoder with 3 hidden layers with 512 nodes each, using leaky ReLU activation and an output layer with tanh activation</w:t>
      </w:r>
    </w:p>
    <w:p w14:paraId="34C4F145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Discriminator with two hidden layers, with 512 and 256 nodes respectively and sigmoid activation in the single-node output layer</w:t>
      </w:r>
    </w:p>
    <w:p w14:paraId="0268A8C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041FA36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Sample result after 30800 epochs:</w:t>
      </w:r>
    </w:p>
    <w:p w14:paraId="4CCD4AD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7ABDEEF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297F55AF" wp14:editId="1506DCE4">
            <wp:extent cx="4585917" cy="3057099"/>
            <wp:effectExtent l="0" t="0" r="571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57" cy="30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8F55" w14:textId="77777777" w:rsidR="00FF7F5D" w:rsidRPr="00FF7F5D" w:rsidRDefault="00FF7F5D" w:rsidP="00FF7F5D">
      <w:pPr>
        <w:keepNext/>
        <w:numPr>
          <w:ilvl w:val="4"/>
          <w:numId w:val="1"/>
        </w:numPr>
        <w:tabs>
          <w:tab w:val="left" w:pos="851"/>
        </w:tabs>
        <w:spacing w:before="240" w:after="60" w:line="240" w:lineRule="atLeast"/>
        <w:outlineLvl w:val="4"/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</w:pPr>
      <w:r w:rsidRPr="00FF7F5D"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  <w:t>Version 3</w:t>
      </w:r>
    </w:p>
    <w:p w14:paraId="6F7B8C6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71C6A4DB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8 Latent dimensions</w:t>
      </w:r>
    </w:p>
    <w:p w14:paraId="6CAF6A8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Adam optimizer with learning rate = 0.000002 and beta1 = 0.5</w:t>
      </w:r>
    </w:p>
    <w:p w14:paraId="2097B350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Batch size = 32</w:t>
      </w:r>
    </w:p>
    <w:p w14:paraId="76C6C2E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Encoder with 7 hidden layers with 1024, 512, 256, 128, 64, 32 and 16 nodes respectively, using leaky ReLU activation</w:t>
      </w:r>
    </w:p>
    <w:p w14:paraId="4230E726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Decoder with 4 hidden layers with 128, 256, 512 and 1024 nodes respectively, using leaky ReLU activation and an output layer with tanh activation</w:t>
      </w:r>
    </w:p>
    <w:p w14:paraId="692069C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Discriminator with 4 hidden layers, with 1024, 512, 256 and 128 nodes respectively and sigmoid activation in the single-node output layer</w:t>
      </w:r>
    </w:p>
    <w:p w14:paraId="1B85FFD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7EB5603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Sample result after 23600 epochs:</w:t>
      </w:r>
    </w:p>
    <w:p w14:paraId="0F3991F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2EA0DAF0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4354C0CA" wp14:editId="2574D46F">
            <wp:extent cx="4483552" cy="2988859"/>
            <wp:effectExtent l="0" t="0" r="0" b="254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53" cy="300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03D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3E2C93CB" w14:textId="77777777" w:rsidR="00FF7F5D" w:rsidRPr="00FF7F5D" w:rsidRDefault="00FF7F5D" w:rsidP="00FF7F5D">
      <w:pPr>
        <w:keepNext/>
        <w:numPr>
          <w:ilvl w:val="4"/>
          <w:numId w:val="1"/>
        </w:numPr>
        <w:tabs>
          <w:tab w:val="left" w:pos="851"/>
        </w:tabs>
        <w:spacing w:before="240" w:after="60" w:line="240" w:lineRule="atLeast"/>
        <w:outlineLvl w:val="4"/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</w:pPr>
      <w:r w:rsidRPr="00FF7F5D"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  <w:t>Version 4</w:t>
      </w:r>
    </w:p>
    <w:p w14:paraId="4F2EA53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4B8614D6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12 Latent dimensions</w:t>
      </w:r>
    </w:p>
    <w:p w14:paraId="71DA435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Adam optimizer with learning rate = 0.000002 and beta1 = 0.5</w:t>
      </w:r>
    </w:p>
    <w:p w14:paraId="5D5716A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Batch size = 32</w:t>
      </w:r>
    </w:p>
    <w:p w14:paraId="710D1D25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Encoder with 5 hidden layers with 1024, 512, 512, 128 and 128 nodes respectively, using leaky ReLU activation</w:t>
      </w:r>
    </w:p>
    <w:p w14:paraId="1F2406C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Decoder with 4 hidden layers with 256, 256, 512 and 1024 nodes respectively, using leaky ReLU activation and an output layer with tanh activation</w:t>
      </w:r>
    </w:p>
    <w:p w14:paraId="442507B0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Discriminator with 8 hidden layers, with 512 nodes each and sigmoid activation in the single-node output layer</w:t>
      </w:r>
    </w:p>
    <w:p w14:paraId="5BA4CD6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5C68691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Sample result after 73200 epochs:</w:t>
      </w:r>
    </w:p>
    <w:p w14:paraId="2C94898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596D92C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0E067201" wp14:editId="28505560">
            <wp:extent cx="4534738" cy="3022979"/>
            <wp:effectExtent l="0" t="0" r="0" b="635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52" cy="30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C59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019A537B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18814172" w14:textId="77777777" w:rsidR="00FF7F5D" w:rsidRPr="00FF7F5D" w:rsidRDefault="00FF7F5D" w:rsidP="00FF7F5D">
      <w:pPr>
        <w:keepNext/>
        <w:numPr>
          <w:ilvl w:val="3"/>
          <w:numId w:val="1"/>
        </w:numPr>
        <w:tabs>
          <w:tab w:val="left" w:pos="851"/>
        </w:tabs>
        <w:spacing w:before="240" w:after="120" w:line="240" w:lineRule="atLeast"/>
        <w:outlineLvl w:val="3"/>
        <w:rPr>
          <w:rFonts w:ascii="Cambria" w:eastAsia="Times New Roman" w:hAnsi="Cambria" w:cs="Courier New"/>
          <w:bCs/>
          <w:iCs/>
          <w:kern w:val="32"/>
          <w:sz w:val="18"/>
          <w:szCs w:val="28"/>
          <w:lang w:val="en-GB"/>
        </w:rPr>
      </w:pPr>
      <w:r w:rsidRPr="00FF7F5D">
        <w:rPr>
          <w:rFonts w:ascii="Cambria" w:eastAsia="Times New Roman" w:hAnsi="Cambria" w:cs="Courier New"/>
          <w:bCs/>
          <w:iCs/>
          <w:kern w:val="32"/>
          <w:sz w:val="18"/>
          <w:szCs w:val="28"/>
          <w:lang w:val="en-GB"/>
        </w:rPr>
        <w:t>Bidirectional Generative Adversarial Network</w:t>
      </w:r>
    </w:p>
    <w:p w14:paraId="31B868E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0A9CB3D5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100 Latent dimensions</w:t>
      </w:r>
    </w:p>
    <w:p w14:paraId="38ABA8A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Encoder with 2 hidden layers with 512 units each, using Leaky ReLU activation and employing Batch Normalization with momentum = 0.8 after each</w:t>
      </w:r>
    </w:p>
    <w:p w14:paraId="2C725F62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Generator with the same architecture as the encoder, with an additional dense layer of the same dimensions as the number of pixels in an image, with tanh activation</w:t>
      </w:r>
    </w:p>
    <w:p w14:paraId="3AC1F7B0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Discriminator with 3 hidden layers with 1024 nodes each using leaky relu activation and a single node output layer with sigmoid activation function</w:t>
      </w:r>
    </w:p>
    <w:p w14:paraId="3E47E08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Trained using Adam Optimizer with Learning Rate = 0.0002 and Beta1=0.9 and a batch size of 32</w:t>
      </w:r>
    </w:p>
    <w:p w14:paraId="667E2AE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113FF9A5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Example output after 39600 epochs:</w:t>
      </w:r>
    </w:p>
    <w:p w14:paraId="5E58E4B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2CE80284" wp14:editId="5BB55619">
            <wp:extent cx="4640239" cy="3093311"/>
            <wp:effectExtent l="0" t="0" r="8255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69" cy="31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108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6823247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  <w:t>Deep Convolutional Generative Adversarial Network</w:t>
      </w:r>
    </w:p>
    <w:p w14:paraId="273BF5F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4258497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100 Latent dimensions</w:t>
      </w:r>
    </w:p>
    <w:p w14:paraId="5008402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 xml:space="preserve">Generator with Dense layer with 3072 nodes, reshaped to </w:t>
      </w:r>
      <m:oMath>
        <m:r>
          <w:rPr>
            <w:rFonts w:ascii="Cambria Math" w:eastAsia="Times New Roman" w:hAnsi="Cambria Math" w:cs="Times New Roman"/>
            <w:noProof/>
            <w:sz w:val="18"/>
            <w:szCs w:val="10"/>
            <w:lang w:val="en-GB"/>
          </w:rPr>
          <m:t>4×6×128</m:t>
        </m:r>
      </m:oMath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 xml:space="preserve"> with 2D Upsampling, followed by 3 2D convolutional layers, with the first two followed by Batch normalization and 2D Upsampling, using ReLU activation in the first 4 layers and tanh in the final output layer</w:t>
      </w:r>
    </w:p>
    <w:p w14:paraId="6792597B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Discriminator with 4 2D convolutional layers, with Batch Normalization applied after the second, third and fourth layer and zero-padding after the second layer, using leaky ReLU activation in the hidden layer and sigmoid in the output node.</w:t>
      </w:r>
    </w:p>
    <w:p w14:paraId="747FB5C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626E457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Example output after 57500 epochs:</w:t>
      </w:r>
    </w:p>
    <w:p w14:paraId="3B6B2DC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56B4D63F" wp14:editId="728C0E91">
            <wp:extent cx="4476465" cy="2984134"/>
            <wp:effectExtent l="0" t="0" r="635" b="698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37" cy="300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40A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</w:p>
    <w:p w14:paraId="58C23A6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  <w:t>Generative Adversarial Network</w:t>
      </w:r>
    </w:p>
    <w:p w14:paraId="2E48802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</w:p>
    <w:p w14:paraId="2E692B1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100 Latent dimensions</w:t>
      </w:r>
    </w:p>
    <w:p w14:paraId="13A7D44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Two separate Adam Optimizers used for Generator and Discriminator, i.e. with learning rate = 0.00002 and beta1=0.5 for Discriminator and learning rate = 0.00001 and beta1=0.5 for Generator</w:t>
      </w:r>
    </w:p>
    <w:p w14:paraId="28883C8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Generator with 12 hidden layer with 100, 200, 300, 400, 500, 600, 700, 800, 900, 1000, 1100,1200 hidden units, using leaky ReLU activation and a dense output layer of the desired output image dimensions with tanh activation, including Batch Normalization with momentum = 0.8 after each hidden layer</w:t>
      </w:r>
    </w:p>
    <w:p w14:paraId="0D85F2F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Discriminator with 7 hidden layers with 1024, 1024, 512, 512, 256, 256 and 128 units, respectively, using leaky ReLU activation and a single node output layer using sigmoid activation.</w:t>
      </w:r>
    </w:p>
    <w:p w14:paraId="66C78A62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1014AD7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Example Output after 66400 epochs:</w:t>
      </w:r>
    </w:p>
    <w:p w14:paraId="044F7C3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0217CF29" wp14:editId="6672FC62">
            <wp:extent cx="4476466" cy="2984135"/>
            <wp:effectExtent l="0" t="0" r="635" b="698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04" cy="30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C0A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3FB4524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03C573F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  <w:t>Least Squares Generative Adversarial Network</w:t>
      </w:r>
    </w:p>
    <w:p w14:paraId="48FF96F6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</w:p>
    <w:p w14:paraId="104F445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100 Latent dimensions</w:t>
      </w:r>
    </w:p>
    <w:p w14:paraId="4BFDA9C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Adam Optimizer with learning rate = 0.00002 and beta1 = 0.5 using batch size = 32</w:t>
      </w:r>
    </w:p>
    <w:p w14:paraId="5D680266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Generator with 6 hidden dense layers with 256, 256, 512, 512, 1024 and 1024 hidden layers using leaky ReLU activation and an output layer with tanh activation, using Batch Normalization with momentum = 0.8 after each hidden layer</w:t>
      </w:r>
    </w:p>
    <w:p w14:paraId="7A30F69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Discriminator with 8 hidden layers with 1024, 1024, 512, 512, 256, 256, 128 and 128 hidden layer and a single node output layer with no activation function</w:t>
      </w:r>
    </w:p>
    <w:p w14:paraId="4371028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6179EE3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</w:p>
    <w:p w14:paraId="1DB5C97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Example output after 64600 epochs:</w:t>
      </w:r>
    </w:p>
    <w:p w14:paraId="78A0F379" w14:textId="45726C4F" w:rsidR="0036526E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6449270D" wp14:editId="656BFA55">
            <wp:extent cx="4332514" cy="2888174"/>
            <wp:effectExtent l="0" t="0" r="0" b="762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046" cy="294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25871544"/>
      <w:bookmarkStart w:id="8" w:name="_GoBack"/>
      <w:bookmarkEnd w:id="7"/>
      <w:bookmarkEnd w:id="8"/>
    </w:p>
    <w:sectPr w:rsidR="0036526E" w:rsidRPr="00FF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6C9"/>
    <w:multiLevelType w:val="multilevel"/>
    <w:tmpl w:val="E51E5988"/>
    <w:lvl w:ilvl="0">
      <w:start w:val="1"/>
      <w:numFmt w:val="decimal"/>
      <w:pStyle w:val="Heading1"/>
      <w:suff w:val="space"/>
      <w:lvlText w:val="%1"/>
      <w:lvlJc w:val="left"/>
      <w:pPr>
        <w:ind w:left="284" w:hanging="624"/>
      </w:pPr>
      <w:rPr>
        <w:rFonts w:hint="default"/>
      </w:rPr>
    </w:lvl>
    <w:lvl w:ilvl="1">
      <w:start w:val="1"/>
      <w:numFmt w:val="decimal"/>
      <w:pStyle w:val="Heading2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1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1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1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ECC710E"/>
    <w:multiLevelType w:val="hybridMultilevel"/>
    <w:tmpl w:val="DCD0C3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5D"/>
    <w:rsid w:val="00137EA5"/>
    <w:rsid w:val="001E6F88"/>
    <w:rsid w:val="004C4CD5"/>
    <w:rsid w:val="005F048A"/>
    <w:rsid w:val="007F02E1"/>
    <w:rsid w:val="00C86A4F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38EB5"/>
  <w15:chartTrackingRefBased/>
  <w15:docId w15:val="{08A1AC3F-2B77-4341-A77A-7D31125F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FF7F5D"/>
    <w:pPr>
      <w:keepNext/>
      <w:pageBreakBefore/>
      <w:numPr>
        <w:numId w:val="1"/>
      </w:numPr>
      <w:spacing w:before="3000" w:after="1200" w:line="240" w:lineRule="auto"/>
      <w:outlineLvl w:val="0"/>
    </w:pPr>
    <w:rPr>
      <w:rFonts w:ascii="Times New Roman" w:eastAsia="Times New Roman" w:hAnsi="Times New Roman" w:cs="Arial"/>
      <w:bCs/>
      <w:smallCaps/>
      <w:kern w:val="32"/>
      <w:sz w:val="7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FF7F5D"/>
    <w:pPr>
      <w:keepLines w:val="0"/>
      <w:numPr>
        <w:ilvl w:val="2"/>
        <w:numId w:val="1"/>
      </w:numPr>
      <w:spacing w:before="360" w:after="120" w:line="240" w:lineRule="atLeast"/>
      <w:outlineLvl w:val="2"/>
    </w:pPr>
    <w:rPr>
      <w:rFonts w:eastAsia="Times New Roman" w:cs="Courier New"/>
      <w:iCs/>
      <w:color w:val="auto"/>
      <w:kern w:val="32"/>
      <w:sz w:val="28"/>
      <w:szCs w:val="20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FF7F5D"/>
    <w:pPr>
      <w:numPr>
        <w:ilvl w:val="3"/>
      </w:numPr>
      <w:spacing w:before="240"/>
      <w:outlineLvl w:val="3"/>
    </w:pPr>
    <w:rPr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qFormat/>
    <w:rsid w:val="00FF7F5D"/>
    <w:pPr>
      <w:numPr>
        <w:ilvl w:val="4"/>
      </w:numPr>
      <w:spacing w:after="60"/>
      <w:outlineLvl w:val="4"/>
    </w:pPr>
    <w:rPr>
      <w:bCs w:val="0"/>
      <w:i/>
      <w:iCs w:val="0"/>
      <w:szCs w:val="26"/>
    </w:rPr>
  </w:style>
  <w:style w:type="paragraph" w:styleId="Heading6">
    <w:name w:val="heading 6"/>
    <w:basedOn w:val="Heading5"/>
    <w:next w:val="Normal"/>
    <w:link w:val="Heading6Char"/>
    <w:qFormat/>
    <w:rsid w:val="00FF7F5D"/>
    <w:pPr>
      <w:numPr>
        <w:ilvl w:val="5"/>
      </w:numPr>
      <w:outlineLvl w:val="5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F5D"/>
    <w:rPr>
      <w:rFonts w:ascii="Times New Roman" w:eastAsia="Times New Roman" w:hAnsi="Times New Roman" w:cs="Arial"/>
      <w:bCs/>
      <w:smallCaps/>
      <w:kern w:val="32"/>
      <w:sz w:val="72"/>
      <w:szCs w:val="32"/>
      <w:lang w:val="en-GB" w:eastAsia="en-GB"/>
    </w:rPr>
  </w:style>
  <w:style w:type="paragraph" w:customStyle="1" w:styleId="Heading21">
    <w:name w:val="Heading 21"/>
    <w:basedOn w:val="Heading1"/>
    <w:next w:val="Normal"/>
    <w:autoRedefine/>
    <w:uiPriority w:val="9"/>
    <w:qFormat/>
    <w:rsid w:val="00FF7F5D"/>
    <w:pPr>
      <w:pageBreakBefore w:val="0"/>
      <w:numPr>
        <w:ilvl w:val="1"/>
      </w:numPr>
      <w:tabs>
        <w:tab w:val="num" w:pos="360"/>
      </w:tabs>
      <w:spacing w:before="360" w:after="120"/>
      <w:outlineLvl w:val="1"/>
    </w:pPr>
    <w:rPr>
      <w:rFonts w:ascii="Cambria" w:hAnsi="Cambria"/>
      <w:bCs w:val="0"/>
      <w:iCs/>
      <w:smallCaps w:val="0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FF7F5D"/>
    <w:rPr>
      <w:rFonts w:asciiTheme="majorHAnsi" w:eastAsia="Times New Roman" w:hAnsiTheme="majorHAnsi" w:cs="Courier New"/>
      <w:iCs/>
      <w:kern w:val="32"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F7F5D"/>
    <w:rPr>
      <w:rFonts w:asciiTheme="majorHAnsi" w:eastAsia="Times New Roman" w:hAnsiTheme="majorHAnsi" w:cs="Courier New"/>
      <w:bCs/>
      <w:iCs/>
      <w:kern w:val="32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FF7F5D"/>
    <w:rPr>
      <w:rFonts w:asciiTheme="majorHAnsi" w:eastAsia="Times New Roman" w:hAnsiTheme="majorHAnsi" w:cs="Courier New"/>
      <w:i/>
      <w:kern w:val="32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FF7F5D"/>
    <w:rPr>
      <w:rFonts w:asciiTheme="majorHAnsi" w:eastAsia="Times New Roman" w:hAnsiTheme="majorHAnsi" w:cs="Courier New"/>
      <w:bCs/>
      <w:i/>
      <w:kern w:val="32"/>
      <w:sz w:val="24"/>
      <w:lang w:val="en-GB"/>
    </w:rPr>
  </w:style>
  <w:style w:type="paragraph" w:customStyle="1" w:styleId="Heading71">
    <w:name w:val="Heading 71"/>
    <w:basedOn w:val="Normal"/>
    <w:next w:val="Normal"/>
    <w:semiHidden/>
    <w:unhideWhenUsed/>
    <w:qFormat/>
    <w:rsid w:val="00FF7F5D"/>
    <w:pPr>
      <w:numPr>
        <w:ilvl w:val="6"/>
        <w:numId w:val="1"/>
      </w:numPr>
      <w:tabs>
        <w:tab w:val="num" w:pos="360"/>
        <w:tab w:val="left" w:pos="851"/>
      </w:tabs>
      <w:spacing w:before="200" w:after="80" w:line="360" w:lineRule="auto"/>
      <w:outlineLvl w:val="6"/>
    </w:pPr>
    <w:rPr>
      <w:rFonts w:ascii="Cambria" w:eastAsia="Times New Roman" w:hAnsi="Cambria" w:cs="Times New Roman"/>
      <w:i/>
      <w:iCs/>
      <w:noProof/>
      <w:color w:val="404040"/>
      <w:sz w:val="20"/>
      <w:szCs w:val="10"/>
      <w:lang w:val="en-GB"/>
    </w:rPr>
  </w:style>
  <w:style w:type="paragraph" w:customStyle="1" w:styleId="Heading81">
    <w:name w:val="Heading 81"/>
    <w:basedOn w:val="Normal"/>
    <w:next w:val="Normal"/>
    <w:semiHidden/>
    <w:unhideWhenUsed/>
    <w:qFormat/>
    <w:rsid w:val="00FF7F5D"/>
    <w:pPr>
      <w:numPr>
        <w:ilvl w:val="7"/>
        <w:numId w:val="1"/>
      </w:numPr>
      <w:tabs>
        <w:tab w:val="num" w:pos="360"/>
        <w:tab w:val="left" w:pos="851"/>
      </w:tabs>
      <w:spacing w:before="200" w:after="80" w:line="360" w:lineRule="auto"/>
      <w:outlineLvl w:val="7"/>
    </w:pPr>
    <w:rPr>
      <w:rFonts w:ascii="Cambria" w:eastAsia="Times New Roman" w:hAnsi="Cambria" w:cs="Times New Roman"/>
      <w:noProof/>
      <w:color w:val="404040"/>
      <w:sz w:val="20"/>
      <w:szCs w:val="20"/>
      <w:lang w:val="en-GB"/>
    </w:rPr>
  </w:style>
  <w:style w:type="paragraph" w:customStyle="1" w:styleId="Heading91">
    <w:name w:val="Heading 91"/>
    <w:basedOn w:val="Normal"/>
    <w:next w:val="Normal"/>
    <w:semiHidden/>
    <w:unhideWhenUsed/>
    <w:qFormat/>
    <w:rsid w:val="00FF7F5D"/>
    <w:pPr>
      <w:numPr>
        <w:ilvl w:val="8"/>
        <w:numId w:val="1"/>
      </w:numPr>
      <w:tabs>
        <w:tab w:val="num" w:pos="360"/>
        <w:tab w:val="left" w:pos="851"/>
      </w:tabs>
      <w:spacing w:before="200" w:after="80" w:line="360" w:lineRule="auto"/>
      <w:outlineLvl w:val="8"/>
    </w:pPr>
    <w:rPr>
      <w:rFonts w:ascii="Cambria" w:eastAsia="Times New Roman" w:hAnsi="Cambria" w:cs="Times New Roman"/>
      <w:i/>
      <w:iCs/>
      <w:noProof/>
      <w:color w:val="404040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Viljoen</dc:creator>
  <cp:keywords/>
  <dc:description/>
  <cp:lastModifiedBy>Gerhard Viljoen</cp:lastModifiedBy>
  <cp:revision>1</cp:revision>
  <dcterms:created xsi:type="dcterms:W3CDTF">2019-11-30T13:38:00Z</dcterms:created>
  <dcterms:modified xsi:type="dcterms:W3CDTF">2019-11-30T13:39:00Z</dcterms:modified>
</cp:coreProperties>
</file>