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dotted" w:sz="4" w:space="0" w:color="CCCCCC"/>
          <w:left w:val="dotted" w:sz="4" w:space="0" w:color="CCCCCC"/>
          <w:bottom w:val="dotted" w:sz="4" w:space="0" w:color="CCCCCC"/>
          <w:right w:val="dotted" w:sz="4" w:space="0" w:color="CCCCCC"/>
          <w:insideH w:val="dotted" w:sz="4" w:space="0" w:color="CCCCCC"/>
          <w:insideV w:val="dotted" w:sz="4" w:space="0" w:color="CCCCCC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10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11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LAOS:Nam Leuk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18.397°N, 103.075°E, 12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12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13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14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Phabat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 xml:space="preserve">Phou Khao Khouay National Park, </w:t>
              <w:br/>
              <w:t>Bolikhamxay Province, (alt. 200 m),</w:t>
              <w:br/>
              <w:t>18.274°N, 103.118°E, 15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15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16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17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18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LCTW, Vientiane Capital,, (alt. 200 m),</w:t>
              <w:br/>
              <w:t>18.225°N, 102.912°E, 19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15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16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17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18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  <w:tc>
          <w:tcPr>
            <w:tcW w:type="dxa" w:w="872"/>
          </w:tcPr>
          <w:p>
            <w:pPr>
              <w:spacing w:after="0"/>
            </w:pPr>
            <w:r>
              <w:rPr>
                <w:rFonts w:ascii="PT Sans Narrow" w:hAnsi="PT Sans Narrow"/>
                <w:b/>
                <w:sz w:val="6"/>
              </w:rPr>
              <w:t>LAOS: Tha Xiangle</w:t>
            </w:r>
          </w:p>
          <w:p>
            <w:pPr>
              <w:spacing w:after="0" w:line="40" w:lineRule="exact"/>
              <w:shd w:val="clear" w:color="auto" w:fill="fffd00"/>
            </w:pPr>
            <w:r>
              <w:rPr>
                <w:sz w:val="3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PT Sans Narrow" w:hAnsi="PT Sans Narrow"/>
                <w:sz w:val="6"/>
              </w:rPr>
              <w:t>Phou Khao Khouay National Park, Nam Pien Yorla Pa, Vientiane Capital, (alt. 200-500 m),</w:t>
              <w:br/>
              <w:t>18.231°N, 102.916°E, 19 I 2026,</w:t>
              <w:br/>
              <w:t>M.yamaguchi&amp; B.Chouangthavy</w:t>
            </w:r>
          </w:p>
        </w:tc>
      </w:tr>
    </w:tbl>
    <w:sectPr w:rsidR="00FC693F" w:rsidRPr="0006063C" w:rsidSect="00034616">
      <w:pgSz w:w="11909" w:h="16834"/>
      <w:pgMar w:top="432" w:right="288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PT Sans Narrow" w:hAnsi="PT Sans Narrow"/>
      <w:sz w:val="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