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e"/>
      </w:pPr>
      <w:r>
        <w:t xml:space="preserve">2024-01-06</w:t>
      </w:r>
    </w:p>
    <w:bookmarkStart w:id="27" w:name="analyse-der-diskrepanzerkennung"/>
    <w:p>
      <w:pPr>
        <w:pStyle w:val="Heading2"/>
      </w:pPr>
      <w:r>
        <w:t xml:space="preserve">Analyse der Diskrepanzerkennung</w:t>
      </w:r>
    </w:p>
    <w:bookmarkStart w:id="20" w:name="deskriptive-statistik"/>
    <w:p>
      <w:pPr>
        <w:pStyle w:val="Heading3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0.1400  0.3150  0.4564  0.5600  1.5000</w:t>
      </w:r>
    </w:p>
    <w:bookmarkEnd w:id="20"/>
    <w:bookmarkStart w:id="21" w:name="t-test"/>
    <w:p>
      <w:pPr>
        <w:pStyle w:val="Heading3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daten$i1_dd_f_MW and daten$i1_dd_w_MW</w:t>
      </w:r>
      <w:r>
        <w:br/>
      </w:r>
      <w:r>
        <w:rPr>
          <w:rStyle w:val="VerbatimChar"/>
        </w:rPr>
        <w:t xml:space="preserve">## t = 12.513, df = 121.76,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0.6531591 0.8986590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1.2322727 0.4563636</w:t>
      </w:r>
    </w:p>
    <w:bookmarkEnd w:id="21"/>
    <w:bookmarkStart w:id="22" w:name="effektstärke-mittels-cohens-d-berechnen"/>
    <w:p>
      <w:pPr>
        <w:pStyle w:val="Heading3"/>
      </w:pPr>
      <w:r>
        <w:t xml:space="preserve">Effektstärke mittels Cohens d berechnen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2.178303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1.743615 2.612992</w:t>
      </w:r>
    </w:p>
    <w:bookmarkEnd w:id="22"/>
    <w:bookmarkStart w:id="26" w:name="grafische-analyse"/>
    <w:p>
      <w:pPr>
        <w:pStyle w:val="Heading3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5" w:name="analyse-der-initialen-überraschung"/>
    <w:p>
      <w:pPr>
        <w:pStyle w:val="Heading2"/>
      </w:pPr>
      <w:r>
        <w:t xml:space="preserve">Analyse der initialen Überraschung</w:t>
      </w:r>
    </w:p>
    <w:bookmarkStart w:id="28" w:name="deskriptive-statistik-1"/>
    <w:p>
      <w:pPr>
        <w:pStyle w:val="Heading3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1.500   1.500   1.530   1.592   1.630   2.670</w:t>
      </w:r>
    </w:p>
    <w:bookmarkEnd w:id="28"/>
    <w:bookmarkStart w:id="29" w:name="t-test-1"/>
    <w:p>
      <w:pPr>
        <w:pStyle w:val="Heading3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daten$i1_ue_f_MW and daten$i1_ue_w_MW</w:t>
      </w:r>
      <w:r>
        <w:br/>
      </w:r>
      <w:r>
        <w:rPr>
          <w:rStyle w:val="VerbatimChar"/>
        </w:rPr>
        <w:t xml:space="preserve">## t = 6.1104, df = 87.503, p-value = 2.684e-08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0.2407617 0.4728747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1.949242  1.592424</w:t>
      </w:r>
    </w:p>
    <w:bookmarkEnd w:id="29"/>
    <w:bookmarkStart w:id="30" w:name="X99ed86859db27a492c678901b5b3d16b3dc5f64"/>
    <w:p>
      <w:pPr>
        <w:pStyle w:val="Heading3"/>
      </w:pPr>
      <w:r>
        <w:t xml:space="preserve">Effektstärke mittels Cohens d berechnen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1.063693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0.6957522 1.4316331</w:t>
      </w:r>
    </w:p>
    <w:bookmarkEnd w:id="30"/>
    <w:bookmarkStart w:id="34" w:name="grafische-analyse-1"/>
    <w:p>
      <w:pPr>
        <w:pStyle w:val="Heading3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sults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2024-01-06T18:56:55Z</dcterms:created>
  <dcterms:modified xsi:type="dcterms:W3CDTF">2024-01-06T18:56:55Z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2024-01-06</vt:lpwstr>
  </property>
  <property fmtid="{D5CDD505-2E9C-101B-9397-08002B2CF9AE}" pid="3" name="output">
    <vt:lpwstr>word_document</vt:lpwstr>
  </property>
</Properties>
</file>