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51752" w14:textId="77777777" w:rsidR="006A0A08" w:rsidRPr="00275712" w:rsidRDefault="006A0A08" w:rsidP="00275712">
      <w:pPr>
        <w:spacing w:after="0"/>
        <w:rPr>
          <w:b/>
        </w:rPr>
      </w:pPr>
      <w:r w:rsidRPr="00275712">
        <w:rPr>
          <w:b/>
        </w:rPr>
        <w:t xml:space="preserve">README – E-Prime 3.0 </w:t>
      </w:r>
      <w:r w:rsidR="009469A0" w:rsidRPr="00275712">
        <w:rPr>
          <w:b/>
        </w:rPr>
        <w:t xml:space="preserve">LIBLSL </w:t>
      </w:r>
      <w:r w:rsidRPr="00275712">
        <w:rPr>
          <w:b/>
        </w:rPr>
        <w:t>Package File</w:t>
      </w:r>
    </w:p>
    <w:p w14:paraId="6E9145B8" w14:textId="4D33813B" w:rsidR="004E7129" w:rsidRDefault="00275712" w:rsidP="00275712">
      <w:pPr>
        <w:spacing w:after="0"/>
      </w:pPr>
      <w:r>
        <w:t>2018-10-07</w:t>
      </w:r>
      <w:r w:rsidR="009469A0">
        <w:t xml:space="preserve"> </w:t>
      </w:r>
    </w:p>
    <w:p w14:paraId="4BF17FF6" w14:textId="77777777" w:rsidR="00275712" w:rsidRDefault="00275712" w:rsidP="00275712">
      <w:pPr>
        <w:spacing w:after="0"/>
      </w:pPr>
    </w:p>
    <w:p w14:paraId="742EC319" w14:textId="57C2FDD9" w:rsidR="004E570C" w:rsidRPr="000517EF" w:rsidRDefault="00B64BF8">
      <w:pPr>
        <w:rPr>
          <w:b/>
        </w:rPr>
      </w:pPr>
      <w:r w:rsidRPr="000517EF">
        <w:rPr>
          <w:b/>
        </w:rPr>
        <w:t>INSTALLATION</w:t>
      </w:r>
    </w:p>
    <w:p w14:paraId="07B4345E" w14:textId="316E5CAC" w:rsidR="00B64BF8" w:rsidRDefault="00F24351" w:rsidP="00F24351">
      <w:pPr>
        <w:pStyle w:val="ListParagraph"/>
        <w:numPr>
          <w:ilvl w:val="0"/>
          <w:numId w:val="1"/>
        </w:numPr>
      </w:pPr>
      <w:proofErr w:type="spellStart"/>
      <w:r>
        <w:t>Uncompress</w:t>
      </w:r>
      <w:proofErr w:type="spellEnd"/>
      <w:r>
        <w:t xml:space="preserve"> the distribution file.</w:t>
      </w:r>
    </w:p>
    <w:p w14:paraId="71E61337" w14:textId="3CCF53DB" w:rsidR="00F24351" w:rsidRPr="00777748" w:rsidRDefault="00AF1EC3" w:rsidP="00F24351">
      <w:pPr>
        <w:pStyle w:val="ListParagraph"/>
        <w:numPr>
          <w:ilvl w:val="0"/>
          <w:numId w:val="1"/>
        </w:numPr>
      </w:pPr>
      <w:r>
        <w:t>Move</w:t>
      </w:r>
      <w:r w:rsidR="00276653">
        <w:t xml:space="preserve"> the </w:t>
      </w:r>
      <w:r w:rsidR="00276653" w:rsidRPr="00391465">
        <w:rPr>
          <w:i/>
        </w:rPr>
        <w:t>LIBLS</w:t>
      </w:r>
      <w:r w:rsidRPr="00391465">
        <w:rPr>
          <w:i/>
        </w:rPr>
        <w:t>L</w:t>
      </w:r>
      <w:r w:rsidR="00276653">
        <w:t xml:space="preserve"> folder to</w:t>
      </w:r>
      <w:r w:rsidR="006A14FD">
        <w:t xml:space="preserve"> the </w:t>
      </w:r>
      <w:r w:rsidR="00391465">
        <w:t xml:space="preserve">folder </w:t>
      </w:r>
      <w:r w:rsidR="006A14FD" w:rsidRPr="006A14FD">
        <w:rPr>
          <w:i/>
        </w:rPr>
        <w:t>…\Documents\My Experiments\3.0\Packages</w:t>
      </w:r>
    </w:p>
    <w:p w14:paraId="6E87F094" w14:textId="5E20F1D0" w:rsidR="00DE08E5" w:rsidRDefault="00777748" w:rsidP="00777748">
      <w:pPr>
        <w:pStyle w:val="ListParagraph"/>
        <w:numPr>
          <w:ilvl w:val="1"/>
          <w:numId w:val="1"/>
        </w:numPr>
      </w:pPr>
      <w:r>
        <w:t>Th</w:t>
      </w:r>
      <w:r w:rsidR="00464AC5">
        <w:t>e LIBLSL folder contains the LIBLSL Package File and related resources</w:t>
      </w:r>
      <w:r w:rsidR="00DE08E5">
        <w:t>.</w:t>
      </w:r>
    </w:p>
    <w:p w14:paraId="78D0D0BF" w14:textId="1D94D661" w:rsidR="00777748" w:rsidRDefault="00DE08E5" w:rsidP="00777748">
      <w:pPr>
        <w:pStyle w:val="ListParagraph"/>
        <w:numPr>
          <w:ilvl w:val="1"/>
          <w:numId w:val="1"/>
        </w:numPr>
      </w:pPr>
      <w:r>
        <w:t>By default, it</w:t>
      </w:r>
      <w:r w:rsidR="00464AC5">
        <w:t xml:space="preserve"> must </w:t>
      </w:r>
      <w:r w:rsidR="001D4B77">
        <w:t xml:space="preserve">exist in the E-Prime </w:t>
      </w:r>
      <w:r w:rsidR="00104689">
        <w:t>3.0 user Packages folder in order to be located by E-Studio 3.0</w:t>
      </w:r>
      <w:r w:rsidR="005545E2">
        <w:t>.</w:t>
      </w:r>
    </w:p>
    <w:p w14:paraId="71F10101" w14:textId="52721BD7" w:rsidR="005545E2" w:rsidRDefault="005545E2" w:rsidP="00777748">
      <w:pPr>
        <w:pStyle w:val="ListParagraph"/>
        <w:numPr>
          <w:ilvl w:val="1"/>
          <w:numId w:val="1"/>
        </w:numPr>
      </w:pPr>
      <w:r>
        <w:t xml:space="preserve">If you want to keep the LIBLSL folder in an alternate </w:t>
      </w:r>
      <w:r w:rsidR="00615140">
        <w:t>location,</w:t>
      </w:r>
      <w:r>
        <w:t xml:space="preserve"> you can </w:t>
      </w:r>
      <w:r w:rsidR="00316680">
        <w:t>select</w:t>
      </w:r>
      <w:r>
        <w:t xml:space="preserve"> Tools | Options | Packages</w:t>
      </w:r>
      <w:r w:rsidR="00316680">
        <w:t xml:space="preserve"> from the E-Studio menu to add a specific </w:t>
      </w:r>
      <w:r w:rsidR="0036093B">
        <w:t xml:space="preserve">folder to the list of </w:t>
      </w:r>
      <w:proofErr w:type="spellStart"/>
      <w:r w:rsidR="00615140">
        <w:t>PackageFile</w:t>
      </w:r>
      <w:proofErr w:type="spellEnd"/>
      <w:r w:rsidR="00615140">
        <w:t xml:space="preserve"> Search</w:t>
      </w:r>
      <w:r w:rsidR="0017663E">
        <w:t xml:space="preserve"> Folders</w:t>
      </w:r>
      <w:r w:rsidR="0036093B">
        <w:t xml:space="preserve"> that E-Studio uses to </w:t>
      </w:r>
      <w:r w:rsidR="0017663E">
        <w:t>locate</w:t>
      </w:r>
      <w:r w:rsidR="00DE0BE7">
        <w:t xml:space="preserve"> for Package Files.</w:t>
      </w:r>
    </w:p>
    <w:p w14:paraId="0CE8C8F2" w14:textId="5A2DEF10" w:rsidR="00AF1EC3" w:rsidRPr="00777748" w:rsidRDefault="00AF1EC3" w:rsidP="00F24351">
      <w:pPr>
        <w:pStyle w:val="ListParagraph"/>
        <w:numPr>
          <w:ilvl w:val="0"/>
          <w:numId w:val="1"/>
        </w:numPr>
      </w:pPr>
      <w:r>
        <w:t xml:space="preserve">Move the </w:t>
      </w:r>
      <w:r w:rsidR="00E64438" w:rsidRPr="00391465">
        <w:rPr>
          <w:i/>
        </w:rPr>
        <w:t>LIBLSL</w:t>
      </w:r>
      <w:r w:rsidR="00E64438">
        <w:t xml:space="preserve"> </w:t>
      </w:r>
      <w:r w:rsidR="00E64438" w:rsidRPr="00391465">
        <w:rPr>
          <w:i/>
        </w:rPr>
        <w:t>Samples</w:t>
      </w:r>
      <w:r w:rsidR="00E64438">
        <w:t xml:space="preserve"> folder </w:t>
      </w:r>
      <w:r w:rsidR="002C7788">
        <w:t xml:space="preserve">to the folder </w:t>
      </w:r>
      <w:r w:rsidR="002C7788" w:rsidRPr="006A14FD">
        <w:rPr>
          <w:i/>
        </w:rPr>
        <w:t>…\Documents\My Experiments\3.0</w:t>
      </w:r>
    </w:p>
    <w:p w14:paraId="2F391B0B" w14:textId="01DFF2C7" w:rsidR="00777748" w:rsidRDefault="00DE0BE7" w:rsidP="00DE0BE7">
      <w:pPr>
        <w:pStyle w:val="ListParagraph"/>
        <w:numPr>
          <w:ilvl w:val="1"/>
          <w:numId w:val="1"/>
        </w:numPr>
      </w:pPr>
      <w:r>
        <w:t xml:space="preserve">The </w:t>
      </w:r>
      <w:r w:rsidRPr="0055162D">
        <w:rPr>
          <w:i/>
        </w:rPr>
        <w:t xml:space="preserve">LIBLSL Samples </w:t>
      </w:r>
      <w:r>
        <w:t xml:space="preserve">folder contains any </w:t>
      </w:r>
      <w:r w:rsidR="003934E5">
        <w:t xml:space="preserve">sample experiments </w:t>
      </w:r>
      <w:r w:rsidR="00887805">
        <w:t>related to the LIBLSL Package File.</w:t>
      </w:r>
    </w:p>
    <w:p w14:paraId="07716E6C" w14:textId="439B8DF0" w:rsidR="00F50B84" w:rsidRDefault="00F50B84" w:rsidP="00DE0BE7">
      <w:pPr>
        <w:pStyle w:val="ListParagraph"/>
        <w:numPr>
          <w:ilvl w:val="1"/>
          <w:numId w:val="1"/>
        </w:numPr>
      </w:pPr>
      <w:r>
        <w:t>Each sample experiment subfolder contains</w:t>
      </w:r>
      <w:r w:rsidR="00A02E03">
        <w:t xml:space="preserve"> the </w:t>
      </w:r>
      <w:r w:rsidR="00A02E03" w:rsidRPr="00A02E03">
        <w:rPr>
          <w:i/>
        </w:rPr>
        <w:t>liblsl32.dll</w:t>
      </w:r>
      <w:r w:rsidR="00A02E03">
        <w:t xml:space="preserve"> file. This dynamic link library </w:t>
      </w:r>
      <w:r w:rsidR="00395F0E">
        <w:t xml:space="preserve">contains all </w:t>
      </w:r>
      <w:r w:rsidR="001731E9">
        <w:t>the library</w:t>
      </w:r>
      <w:r w:rsidR="00395F0E">
        <w:t xml:space="preserve"> routines </w:t>
      </w:r>
      <w:r w:rsidR="000A5209">
        <w:t xml:space="preserve">that can be accessed </w:t>
      </w:r>
      <w:r w:rsidR="007E0B53">
        <w:t>from E-Basic script.</w:t>
      </w:r>
      <w:r w:rsidR="00295064">
        <w:t xml:space="preserve">  </w:t>
      </w:r>
    </w:p>
    <w:p w14:paraId="134BC99E" w14:textId="328329B6" w:rsidR="00295064" w:rsidRDefault="00295064" w:rsidP="00DE0BE7">
      <w:pPr>
        <w:pStyle w:val="ListParagraph"/>
        <w:numPr>
          <w:ilvl w:val="1"/>
          <w:numId w:val="1"/>
        </w:numPr>
      </w:pPr>
      <w:r>
        <w:t>The liblsl32.dll file MUST exist in your experiment folder</w:t>
      </w:r>
      <w:r w:rsidR="00453E90">
        <w:t xml:space="preserve"> (e.g., where your *.es3 and </w:t>
      </w:r>
      <w:proofErr w:type="gramStart"/>
      <w:r w:rsidR="00453E90">
        <w:t>*.ebs</w:t>
      </w:r>
      <w:proofErr w:type="gramEnd"/>
      <w:r w:rsidR="00453E90">
        <w:t xml:space="preserve">3 experiment files exist), or must exist in a folder </w:t>
      </w:r>
      <w:r w:rsidR="007E190E">
        <w:t>that is listed in the system PATH environment variable.</w:t>
      </w:r>
    </w:p>
    <w:p w14:paraId="6CE3EAE1" w14:textId="06CB1598" w:rsidR="00CB4304" w:rsidRDefault="00CB4304" w:rsidP="00DE0BE7">
      <w:pPr>
        <w:pStyle w:val="ListParagraph"/>
        <w:numPr>
          <w:ilvl w:val="1"/>
          <w:numId w:val="1"/>
        </w:numPr>
      </w:pPr>
      <w:r>
        <w:t xml:space="preserve">If the LIBLSL Package File cannot load the </w:t>
      </w:r>
      <w:r w:rsidRPr="008B719C">
        <w:rPr>
          <w:i/>
        </w:rPr>
        <w:t>liblsl32.dll</w:t>
      </w:r>
      <w:r>
        <w:t xml:space="preserve"> successful</w:t>
      </w:r>
      <w:r w:rsidR="00571C78">
        <w:t>ly when the experiment is launched,</w:t>
      </w:r>
      <w:r>
        <w:t xml:space="preserve"> a</w:t>
      </w:r>
      <w:r w:rsidR="008B719C">
        <w:t xml:space="preserve"> notification dialog will be shown</w:t>
      </w:r>
      <w:r w:rsidR="00571C78">
        <w:t>.</w:t>
      </w:r>
    </w:p>
    <w:p w14:paraId="07FBEEBB" w14:textId="253CD92A" w:rsidR="007E190E" w:rsidRDefault="00E123B8" w:rsidP="00DE0BE7">
      <w:pPr>
        <w:pStyle w:val="ListParagraph"/>
        <w:numPr>
          <w:ilvl w:val="1"/>
          <w:numId w:val="1"/>
        </w:numPr>
      </w:pPr>
      <w:r>
        <w:t>The most recently updated</w:t>
      </w:r>
      <w:r w:rsidR="007E190E">
        <w:t xml:space="preserve"> liblsl32.dll</w:t>
      </w:r>
      <w:r w:rsidR="00E407FF">
        <w:t xml:space="preserve"> </w:t>
      </w:r>
      <w:r>
        <w:t xml:space="preserve">and current </w:t>
      </w:r>
      <w:r w:rsidR="0047279F">
        <w:t xml:space="preserve">documentation regarding the routines contained in the library </w:t>
      </w:r>
      <w:r>
        <w:t xml:space="preserve">can be obtained from </w:t>
      </w:r>
      <w:hyperlink r:id="rId5" w:history="1">
        <w:r w:rsidRPr="00D028C7">
          <w:rPr>
            <w:rStyle w:val="Hyperlink"/>
          </w:rPr>
          <w:t>https://github.com/sccn/labstreaminglayer</w:t>
        </w:r>
      </w:hyperlink>
    </w:p>
    <w:p w14:paraId="7A01095A" w14:textId="77777777" w:rsidR="00E123B8" w:rsidRPr="000517EF" w:rsidRDefault="00E123B8" w:rsidP="001202B8">
      <w:pPr>
        <w:pStyle w:val="ListParagraph"/>
        <w:ind w:left="1440"/>
        <w:rPr>
          <w:b/>
        </w:rPr>
      </w:pPr>
    </w:p>
    <w:p w14:paraId="729A52F0" w14:textId="1FAD4E44" w:rsidR="001202B8" w:rsidRPr="000517EF" w:rsidRDefault="001202B8" w:rsidP="001202B8">
      <w:pPr>
        <w:rPr>
          <w:b/>
        </w:rPr>
      </w:pPr>
      <w:r w:rsidRPr="000517EF">
        <w:rPr>
          <w:b/>
        </w:rPr>
        <w:t>ADDING LSL SUPPORT TO AN E-PRIME EXPERIMENT</w:t>
      </w:r>
    </w:p>
    <w:p w14:paraId="56A037A1" w14:textId="508165C0" w:rsidR="001202B8" w:rsidRDefault="00881BEF" w:rsidP="00881BEF">
      <w:pPr>
        <w:pStyle w:val="ListParagraph"/>
        <w:numPr>
          <w:ilvl w:val="0"/>
          <w:numId w:val="2"/>
        </w:numPr>
      </w:pPr>
      <w:r>
        <w:t xml:space="preserve">Follow the instructions above to setup the </w:t>
      </w:r>
      <w:r w:rsidR="006C3EF2">
        <w:t>appropriate folder structure.</w:t>
      </w:r>
    </w:p>
    <w:p w14:paraId="0F294475" w14:textId="040A82A1" w:rsidR="006C3EF2" w:rsidRDefault="009F2292" w:rsidP="0055162D">
      <w:pPr>
        <w:pStyle w:val="ListParagraph"/>
        <w:numPr>
          <w:ilvl w:val="0"/>
          <w:numId w:val="2"/>
        </w:numPr>
      </w:pPr>
      <w:r>
        <w:t xml:space="preserve">Copy the </w:t>
      </w:r>
      <w:r w:rsidRPr="0055162D">
        <w:rPr>
          <w:i/>
        </w:rPr>
        <w:t>liblsl32.dll</w:t>
      </w:r>
      <w:r>
        <w:t xml:space="preserve"> file </w:t>
      </w:r>
      <w:r w:rsidR="0055162D">
        <w:t xml:space="preserve">from one of the </w:t>
      </w:r>
      <w:r w:rsidR="0055162D" w:rsidRPr="0055162D">
        <w:rPr>
          <w:i/>
        </w:rPr>
        <w:t>LIBLSL Samples</w:t>
      </w:r>
      <w:r w:rsidR="006C3EF2">
        <w:t xml:space="preserve"> </w:t>
      </w:r>
      <w:r w:rsidR="0055162D">
        <w:t xml:space="preserve">folder tree to </w:t>
      </w:r>
      <w:r w:rsidR="009B7A42">
        <w:t xml:space="preserve">the folder containing the </w:t>
      </w:r>
      <w:r w:rsidR="006C3EF2">
        <w:t>E-Prime 3.0 experiment</w:t>
      </w:r>
      <w:r w:rsidR="009B7A42">
        <w:t xml:space="preserve"> you want to use.</w:t>
      </w:r>
    </w:p>
    <w:p w14:paraId="441656AB" w14:textId="6816476F" w:rsidR="009F2292" w:rsidRDefault="009B7A42" w:rsidP="00881BEF">
      <w:pPr>
        <w:pStyle w:val="ListParagraph"/>
        <w:numPr>
          <w:ilvl w:val="0"/>
          <w:numId w:val="2"/>
        </w:numPr>
      </w:pPr>
      <w:r>
        <w:t xml:space="preserve">Add the LIBLSL Package File to </w:t>
      </w:r>
      <w:r w:rsidR="00DA3C0B">
        <w:t xml:space="preserve">your experiment, e.g., </w:t>
      </w:r>
    </w:p>
    <w:p w14:paraId="39BF4FEF" w14:textId="543EA290" w:rsidR="00580340" w:rsidRDefault="00580340" w:rsidP="001A5CD8">
      <w:pPr>
        <w:pStyle w:val="ListParagraph"/>
      </w:pPr>
      <w:r>
        <w:rPr>
          <w:noProof/>
        </w:rPr>
        <w:drawing>
          <wp:inline distT="0" distB="0" distL="0" distR="0" wp14:anchorId="65A39E7B" wp14:editId="4265BE34">
            <wp:extent cx="3427778" cy="2869812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159" cy="28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47B5" w14:textId="6B42123B" w:rsidR="00580340" w:rsidRDefault="001A5CD8" w:rsidP="00881BEF">
      <w:pPr>
        <w:pStyle w:val="ListParagraph"/>
        <w:numPr>
          <w:ilvl w:val="0"/>
          <w:numId w:val="2"/>
        </w:numPr>
      </w:pPr>
      <w:r>
        <w:t>Launch a second instance of E-</w:t>
      </w:r>
      <w:r w:rsidR="009E7D86">
        <w:t xml:space="preserve">Studio and open </w:t>
      </w:r>
      <w:r w:rsidR="003167A2">
        <w:t>the</w:t>
      </w:r>
      <w:r w:rsidR="003167A2">
        <w:t xml:space="preserve"> LIBLSLOddBall.es3</w:t>
      </w:r>
      <w:r w:rsidR="003167A2">
        <w:t xml:space="preserve"> from the</w:t>
      </w:r>
      <w:r w:rsidR="009E7D86">
        <w:t xml:space="preserve"> </w:t>
      </w:r>
      <w:r w:rsidR="00FD7F10" w:rsidRPr="006A14FD">
        <w:rPr>
          <w:i/>
        </w:rPr>
        <w:t>…\Documents\My Experiments\3.0</w:t>
      </w:r>
      <w:r w:rsidR="00842395" w:rsidRPr="00842395">
        <w:rPr>
          <w:i/>
        </w:rPr>
        <w:t>\</w:t>
      </w:r>
      <w:r w:rsidR="009E7D86" w:rsidRPr="00842395">
        <w:rPr>
          <w:i/>
        </w:rPr>
        <w:t>LIBLSL Sample</w:t>
      </w:r>
      <w:r w:rsidR="003167A2">
        <w:t xml:space="preserve"> experiments folder.</w:t>
      </w:r>
    </w:p>
    <w:p w14:paraId="60C23EF1" w14:textId="16F597C4" w:rsidR="00C037E4" w:rsidRDefault="00C037E4" w:rsidP="00C037E4">
      <w:pPr>
        <w:pStyle w:val="ListParagraph"/>
      </w:pPr>
    </w:p>
    <w:p w14:paraId="66CC097A" w14:textId="3C946DE7" w:rsidR="00C037E4" w:rsidRDefault="00C037E4" w:rsidP="00C037E4">
      <w:pPr>
        <w:pStyle w:val="ListParagraph"/>
      </w:pPr>
    </w:p>
    <w:p w14:paraId="254915EE" w14:textId="7FDB0B39" w:rsidR="00C037E4" w:rsidRDefault="00C037E4" w:rsidP="00C037E4">
      <w:pPr>
        <w:pStyle w:val="ListParagraph"/>
      </w:pPr>
    </w:p>
    <w:p w14:paraId="114A79A7" w14:textId="77777777" w:rsidR="00C037E4" w:rsidRDefault="00C037E4" w:rsidP="00C037E4">
      <w:pPr>
        <w:pStyle w:val="ListParagraph"/>
      </w:pPr>
    </w:p>
    <w:p w14:paraId="0608FEB0" w14:textId="4406DB10" w:rsidR="00842395" w:rsidRDefault="00842395" w:rsidP="00881BEF">
      <w:pPr>
        <w:pStyle w:val="ListParagraph"/>
        <w:numPr>
          <w:ilvl w:val="0"/>
          <w:numId w:val="2"/>
        </w:numPr>
      </w:pPr>
      <w:r>
        <w:t xml:space="preserve">Copy the contents of the User Script from </w:t>
      </w:r>
      <w:r w:rsidR="00EB65E4">
        <w:t xml:space="preserve">the </w:t>
      </w:r>
      <w:proofErr w:type="spellStart"/>
      <w:r w:rsidR="00EB65E4">
        <w:t>LIBLSLOddBall</w:t>
      </w:r>
      <w:proofErr w:type="spellEnd"/>
      <w:r w:rsidR="00EB65E4">
        <w:t xml:space="preserve"> experiment into the User Script section of your experiment.</w:t>
      </w:r>
    </w:p>
    <w:p w14:paraId="560ECE0D" w14:textId="5E7D32FA" w:rsidR="00C037E4" w:rsidRDefault="00C037E4" w:rsidP="00C037E4">
      <w:pPr>
        <w:pStyle w:val="ListParagraph"/>
      </w:pPr>
      <w:r>
        <w:rPr>
          <w:noProof/>
        </w:rPr>
        <w:drawing>
          <wp:inline distT="0" distB="0" distL="0" distR="0" wp14:anchorId="76A6191D" wp14:editId="6463FF32">
            <wp:extent cx="6078662" cy="3931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4001" cy="39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780A" w14:textId="16EB42F0" w:rsidR="00F9625A" w:rsidRDefault="00F9625A" w:rsidP="00F9625A">
      <w:pPr>
        <w:pStyle w:val="ListParagraph"/>
        <w:numPr>
          <w:ilvl w:val="1"/>
          <w:numId w:val="2"/>
        </w:numPr>
      </w:pPr>
      <w:r>
        <w:t>This User Script defines two example Sub</w:t>
      </w:r>
      <w:r w:rsidR="000A4074">
        <w:t xml:space="preserve">routines that can be called from a Script Task event </w:t>
      </w:r>
      <w:r w:rsidR="00E066F7">
        <w:t>(</w:t>
      </w:r>
      <w:r w:rsidR="000A4074">
        <w:t xml:space="preserve">or </w:t>
      </w:r>
      <w:r w:rsidR="00E066F7">
        <w:t xml:space="preserve">optionally </w:t>
      </w:r>
      <w:r w:rsidR="000A4074">
        <w:t xml:space="preserve">from </w:t>
      </w:r>
      <w:proofErr w:type="spellStart"/>
      <w:r w:rsidR="000A4074">
        <w:t>InLine</w:t>
      </w:r>
      <w:proofErr w:type="spellEnd"/>
      <w:r w:rsidR="000A4074">
        <w:t xml:space="preserve"> script.</w:t>
      </w:r>
      <w:r w:rsidR="00E066F7">
        <w:t>)</w:t>
      </w:r>
    </w:p>
    <w:p w14:paraId="258DBC5F" w14:textId="62408EB2" w:rsidR="000A4074" w:rsidRDefault="000A4074" w:rsidP="00E14597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 w:rsidRPr="00E14597">
        <w:rPr>
          <w:i/>
        </w:rPr>
        <w:t>LSLSendOnsetMarker</w:t>
      </w:r>
      <w:proofErr w:type="spellEnd"/>
      <w:r>
        <w:t xml:space="preserve"> subroutine can be </w:t>
      </w:r>
      <w:r w:rsidR="00A55CD2">
        <w:t>called (typically from a</w:t>
      </w:r>
      <w:r w:rsidR="00EF1DD9">
        <w:t xml:space="preserve"> Script Task Event</w:t>
      </w:r>
      <w:r w:rsidR="00A55CD2">
        <w:t>)</w:t>
      </w:r>
      <w:r>
        <w:t xml:space="preserve"> to </w:t>
      </w:r>
      <w:r w:rsidR="00E066F7">
        <w:t>sen</w:t>
      </w:r>
      <w:r w:rsidR="003F4CF5">
        <w:t>d</w:t>
      </w:r>
      <w:r w:rsidR="00EF1DD9">
        <w:t xml:space="preserve"> a marker via LSL </w:t>
      </w:r>
      <w:r w:rsidR="0021478E">
        <w:t xml:space="preserve">at an object’s </w:t>
      </w:r>
      <w:proofErr w:type="spellStart"/>
      <w:r w:rsidR="0021478E">
        <w:t>OnsetTime</w:t>
      </w:r>
      <w:proofErr w:type="spellEnd"/>
      <w:r w:rsidR="0021478E">
        <w:t xml:space="preserve">. </w:t>
      </w:r>
      <w:r w:rsidR="00FD0F80">
        <w:t>The string name of the object is passed as a parameter</w:t>
      </w:r>
      <w:r w:rsidR="00FD0F80">
        <w:t>.</w:t>
      </w:r>
      <w:r w:rsidR="00FD0F80">
        <w:t xml:space="preserve"> </w:t>
      </w:r>
      <w:r w:rsidR="00A55CD2">
        <w:t xml:space="preserve">The </w:t>
      </w:r>
      <w:proofErr w:type="gramStart"/>
      <w:r w:rsidR="00A55CD2">
        <w:t>object’s .</w:t>
      </w:r>
      <w:proofErr w:type="spellStart"/>
      <w:r w:rsidR="00A55CD2">
        <w:t>OnsetTime</w:t>
      </w:r>
      <w:proofErr w:type="spellEnd"/>
      <w:proofErr w:type="gramEnd"/>
      <w:r w:rsidR="00A55CD2">
        <w:t xml:space="preserve"> is sent as the timestamp for the event</w:t>
      </w:r>
      <w:r w:rsidR="00FD0F80">
        <w:t xml:space="preserve">, </w:t>
      </w:r>
      <w:r w:rsidR="0021478E">
        <w:t xml:space="preserve">and the </w:t>
      </w:r>
      <w:r w:rsidR="00FD0F80">
        <w:t xml:space="preserve">contents of </w:t>
      </w:r>
      <w:r w:rsidR="00E14597">
        <w:t xml:space="preserve">object’s .Tag property is </w:t>
      </w:r>
      <w:r w:rsidR="00FD0F80">
        <w:t>sent as the marker.</w:t>
      </w:r>
    </w:p>
    <w:p w14:paraId="72BB790E" w14:textId="7E592615" w:rsidR="006F3345" w:rsidRDefault="003F4CF5" w:rsidP="00543311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 w:rsidRPr="0031476D">
        <w:rPr>
          <w:i/>
        </w:rPr>
        <w:t>LSLSendMarker</w:t>
      </w:r>
      <w:proofErr w:type="spellEnd"/>
      <w:r>
        <w:t xml:space="preserve"> subroutine </w:t>
      </w:r>
      <w:r w:rsidR="000256C3">
        <w:t>can be called</w:t>
      </w:r>
      <w:r w:rsidR="00206362">
        <w:t xml:space="preserve"> (typically from </w:t>
      </w:r>
      <w:proofErr w:type="spellStart"/>
      <w:r w:rsidR="00206362">
        <w:t>InLine</w:t>
      </w:r>
      <w:proofErr w:type="spellEnd"/>
      <w:r w:rsidR="00206362">
        <w:t xml:space="preserve"> Script)</w:t>
      </w:r>
      <w:r w:rsidR="000256C3">
        <w:t xml:space="preserve"> </w:t>
      </w:r>
      <w:r w:rsidR="000256C3">
        <w:t xml:space="preserve">to </w:t>
      </w:r>
      <w:r w:rsidR="000256C3">
        <w:t xml:space="preserve">send a marker via LSL at </w:t>
      </w:r>
      <w:r w:rsidR="00206362">
        <w:t xml:space="preserve">the current time. </w:t>
      </w:r>
      <w:r w:rsidR="000256C3">
        <w:t xml:space="preserve">The </w:t>
      </w:r>
      <w:r w:rsidR="00206362">
        <w:t xml:space="preserve">marker </w:t>
      </w:r>
      <w:r w:rsidR="00C91F0B">
        <w:t xml:space="preserve">is </w:t>
      </w:r>
      <w:r w:rsidR="000256C3">
        <w:t>passed as a parameter</w:t>
      </w:r>
      <w:r w:rsidR="00C91F0B">
        <w:t xml:space="preserve"> and the current time</w:t>
      </w:r>
      <w:r w:rsidR="0031476D">
        <w:t xml:space="preserve"> (read from the E-Prime clock)</w:t>
      </w:r>
      <w:r w:rsidR="00C91F0B">
        <w:t xml:space="preserve"> is sent as the timestamp</w:t>
      </w:r>
      <w:r w:rsidR="0031476D">
        <w:t>.</w:t>
      </w:r>
    </w:p>
    <w:p w14:paraId="1B3B9A69" w14:textId="0E02B646" w:rsidR="00472D93" w:rsidRDefault="00B30F31" w:rsidP="00472D9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ACF63E" wp14:editId="00C07293">
            <wp:simplePos x="0" y="0"/>
            <wp:positionH relativeFrom="column">
              <wp:posOffset>519678</wp:posOffset>
            </wp:positionH>
            <wp:positionV relativeFrom="paragraph">
              <wp:posOffset>492125</wp:posOffset>
            </wp:positionV>
            <wp:extent cx="1371792" cy="2493818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2493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D93">
        <w:t xml:space="preserve">Copy the </w:t>
      </w:r>
      <w:r w:rsidR="00B123E2">
        <w:t xml:space="preserve">following objects from the </w:t>
      </w:r>
      <w:proofErr w:type="spellStart"/>
      <w:r w:rsidR="00472D93">
        <w:t>LIBLSLOddBall</w:t>
      </w:r>
      <w:proofErr w:type="spellEnd"/>
      <w:r w:rsidR="00472D93">
        <w:t xml:space="preserve"> experiment into </w:t>
      </w:r>
      <w:r w:rsidR="00CA19E8">
        <w:t xml:space="preserve">the Unreferenced </w:t>
      </w:r>
      <w:r w:rsidR="00BB64A6">
        <w:t>E-</w:t>
      </w:r>
      <w:r w:rsidR="00CA19E8">
        <w:t xml:space="preserve">Objects </w:t>
      </w:r>
      <w:r w:rsidR="00BB64A6">
        <w:t xml:space="preserve">of </w:t>
      </w:r>
      <w:r w:rsidR="00472D93">
        <w:t>your experiment.</w:t>
      </w:r>
    </w:p>
    <w:p w14:paraId="7D123D03" w14:textId="7263E1CA" w:rsidR="00C55823" w:rsidRDefault="00C55823" w:rsidP="00C55823">
      <w:pPr>
        <w:pStyle w:val="ListParagraph"/>
        <w:numPr>
          <w:ilvl w:val="1"/>
          <w:numId w:val="2"/>
        </w:numPr>
      </w:pPr>
      <w:proofErr w:type="spellStart"/>
      <w:r w:rsidRPr="00B30F31">
        <w:rPr>
          <w:i/>
        </w:rPr>
        <w:lastRenderedPageBreak/>
        <w:t>LIBLSLInit</w:t>
      </w:r>
      <w:proofErr w:type="spellEnd"/>
      <w:r>
        <w:t xml:space="preserve"> – </w:t>
      </w:r>
      <w:r w:rsidR="00780F94">
        <w:t xml:space="preserve">An </w:t>
      </w:r>
      <w:proofErr w:type="spellStart"/>
      <w:r w:rsidR="00780F94">
        <w:t>InLine</w:t>
      </w:r>
      <w:proofErr w:type="spellEnd"/>
      <w:r w:rsidR="00780F94">
        <w:t xml:space="preserve"> object with script that </w:t>
      </w:r>
      <w:r>
        <w:t>initialize</w:t>
      </w:r>
      <w:r w:rsidR="00780F94">
        <w:t>s LSL</w:t>
      </w:r>
    </w:p>
    <w:p w14:paraId="7C0CE7C1" w14:textId="655A932C" w:rsidR="00461E71" w:rsidRDefault="00461E71" w:rsidP="00461E71">
      <w:pPr>
        <w:pStyle w:val="ListParagraph"/>
        <w:numPr>
          <w:ilvl w:val="1"/>
          <w:numId w:val="2"/>
        </w:numPr>
      </w:pPr>
      <w:proofErr w:type="spellStart"/>
      <w:r w:rsidRPr="00B30F31">
        <w:rPr>
          <w:i/>
        </w:rPr>
        <w:t>LIBLSLUninit</w:t>
      </w:r>
      <w:proofErr w:type="spellEnd"/>
      <w:r>
        <w:t xml:space="preserve"> – An </w:t>
      </w:r>
      <w:proofErr w:type="spellStart"/>
      <w:r>
        <w:t>InLine</w:t>
      </w:r>
      <w:proofErr w:type="spellEnd"/>
      <w:r>
        <w:t xml:space="preserve"> object with script that </w:t>
      </w:r>
      <w:proofErr w:type="spellStart"/>
      <w:r>
        <w:t>uninitializes</w:t>
      </w:r>
      <w:proofErr w:type="spellEnd"/>
      <w:r>
        <w:t xml:space="preserve"> LSL</w:t>
      </w:r>
    </w:p>
    <w:p w14:paraId="6D95E208" w14:textId="20333831" w:rsidR="009D27FD" w:rsidRDefault="009D27FD" w:rsidP="009D27FD">
      <w:pPr>
        <w:pStyle w:val="ListParagraph"/>
        <w:numPr>
          <w:ilvl w:val="1"/>
          <w:numId w:val="2"/>
        </w:numPr>
      </w:pPr>
      <w:proofErr w:type="spellStart"/>
      <w:r w:rsidRPr="00B30F31">
        <w:rPr>
          <w:i/>
        </w:rPr>
        <w:t>LIBLSLWaitForConsumers</w:t>
      </w:r>
      <w:proofErr w:type="spellEnd"/>
      <w:r>
        <w:t xml:space="preserve"> – An </w:t>
      </w:r>
      <w:proofErr w:type="spellStart"/>
      <w:r>
        <w:t>InLine</w:t>
      </w:r>
      <w:proofErr w:type="spellEnd"/>
      <w:r>
        <w:t xml:space="preserve"> object with script that waits (30 seconds) for any LSL Consumers connect to the experiment.</w:t>
      </w:r>
    </w:p>
    <w:p w14:paraId="4C6C6838" w14:textId="7BBDBF3C" w:rsidR="00E20441" w:rsidRDefault="00C55823" w:rsidP="0033183F">
      <w:pPr>
        <w:pStyle w:val="ListParagraph"/>
        <w:numPr>
          <w:ilvl w:val="1"/>
          <w:numId w:val="2"/>
        </w:numPr>
      </w:pPr>
      <w:proofErr w:type="spellStart"/>
      <w:r w:rsidRPr="00B30F31">
        <w:rPr>
          <w:i/>
        </w:rPr>
        <w:t>NotifyWaitForConsumers</w:t>
      </w:r>
      <w:proofErr w:type="spellEnd"/>
      <w:r>
        <w:t xml:space="preserve"> </w:t>
      </w:r>
      <w:r w:rsidR="00780F94">
        <w:t xml:space="preserve">- </w:t>
      </w:r>
      <w:r>
        <w:t>(optional</w:t>
      </w:r>
      <w:r w:rsidR="00780F94">
        <w:t>)</w:t>
      </w:r>
      <w:r>
        <w:t xml:space="preserve"> </w:t>
      </w:r>
      <w:proofErr w:type="spellStart"/>
      <w:r w:rsidR="00A95193">
        <w:t>TextDisplay</w:t>
      </w:r>
      <w:proofErr w:type="spellEnd"/>
      <w:r w:rsidR="00A95193">
        <w:t xml:space="preserve"> to display a message</w:t>
      </w:r>
      <w:r w:rsidR="002E3AC5">
        <w:t xml:space="preserve"> while waiting for LSL Consumers to connect to the </w:t>
      </w:r>
      <w:r w:rsidR="00780F94">
        <w:t>experiment.</w:t>
      </w:r>
    </w:p>
    <w:p w14:paraId="55C441DC" w14:textId="0B1DE091" w:rsidR="007B6131" w:rsidRDefault="007B6131" w:rsidP="007B6131">
      <w:pPr>
        <w:pStyle w:val="ListParagraph"/>
        <w:numPr>
          <w:ilvl w:val="0"/>
          <w:numId w:val="2"/>
        </w:numPr>
      </w:pPr>
      <w:r>
        <w:t xml:space="preserve">Move the </w:t>
      </w:r>
      <w:r w:rsidR="006E5D63">
        <w:t xml:space="preserve">above objects into the </w:t>
      </w:r>
      <w:r w:rsidR="00C86024">
        <w:t xml:space="preserve">following </w:t>
      </w:r>
      <w:r w:rsidR="007B15E8">
        <w:t xml:space="preserve">equivalent </w:t>
      </w:r>
      <w:r w:rsidR="00C86024">
        <w:t>locations</w:t>
      </w:r>
      <w:r w:rsidR="007B15E8">
        <w:t xml:space="preserve"> within your experiment structure</w:t>
      </w:r>
      <w:r w:rsidR="00C86024">
        <w:t>.</w:t>
      </w:r>
    </w:p>
    <w:p w14:paraId="3BA5F332" w14:textId="535E039E" w:rsidR="00541CAE" w:rsidRDefault="00541CAE" w:rsidP="00AD5277">
      <w:pPr>
        <w:pStyle w:val="ListParagraph"/>
      </w:pPr>
      <w:r>
        <w:rPr>
          <w:noProof/>
        </w:rPr>
        <w:drawing>
          <wp:inline distT="0" distB="0" distL="0" distR="0" wp14:anchorId="4AEFBFA7" wp14:editId="117390F7">
            <wp:extent cx="1247025" cy="26551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4680" cy="2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9F23" w14:textId="5113450F" w:rsidR="00AD5277" w:rsidRDefault="00F248BC" w:rsidP="007B6131">
      <w:pPr>
        <w:pStyle w:val="ListParagraph"/>
        <w:numPr>
          <w:ilvl w:val="0"/>
          <w:numId w:val="2"/>
        </w:numPr>
      </w:pPr>
      <w:r>
        <w:t xml:space="preserve">For each object in your experiment </w:t>
      </w:r>
      <w:r w:rsidR="00CE7117">
        <w:t>that</w:t>
      </w:r>
      <w:r>
        <w:t xml:space="preserve"> </w:t>
      </w:r>
      <w:r w:rsidR="006C0ABB">
        <w:t xml:space="preserve">you want to </w:t>
      </w:r>
      <w:r w:rsidR="005D389A">
        <w:t xml:space="preserve">have </w:t>
      </w:r>
      <w:r w:rsidR="006C0ABB">
        <w:t>send a m</w:t>
      </w:r>
      <w:r>
        <w:t>arker</w:t>
      </w:r>
      <w:r w:rsidR="007B53A6">
        <w:t>…</w:t>
      </w:r>
    </w:p>
    <w:p w14:paraId="72C93F97" w14:textId="296EA300" w:rsidR="007B53A6" w:rsidRDefault="00255808" w:rsidP="007B53A6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7D6534" wp14:editId="0E476746">
            <wp:simplePos x="0" y="0"/>
            <wp:positionH relativeFrom="column">
              <wp:posOffset>3442335</wp:posOffset>
            </wp:positionH>
            <wp:positionV relativeFrom="paragraph">
              <wp:posOffset>872490</wp:posOffset>
            </wp:positionV>
            <wp:extent cx="3288030" cy="2703195"/>
            <wp:effectExtent l="0" t="0" r="762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65D27" wp14:editId="73EE14E0">
            <wp:simplePos x="0" y="0"/>
            <wp:positionH relativeFrom="column">
              <wp:posOffset>74295</wp:posOffset>
            </wp:positionH>
            <wp:positionV relativeFrom="paragraph">
              <wp:posOffset>842339</wp:posOffset>
            </wp:positionV>
            <wp:extent cx="3263900" cy="26352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3A6">
        <w:t>Set the &lt;object</w:t>
      </w:r>
      <w:proofErr w:type="gramStart"/>
      <w:r w:rsidR="007B53A6">
        <w:t>&gt;.Tag</w:t>
      </w:r>
      <w:proofErr w:type="gramEnd"/>
      <w:r w:rsidR="007B53A6">
        <w:t xml:space="preserve"> property to the marker string that you want to send</w:t>
      </w:r>
      <w:r w:rsidR="006C0ABB">
        <w:t xml:space="preserve"> e.g., “fix+” to </w:t>
      </w:r>
      <w:r w:rsidR="00E145CC">
        <w:t>mark the onset of the Fixation object</w:t>
      </w:r>
      <w:r w:rsidR="002949DA">
        <w:t xml:space="preserve"> </w:t>
      </w:r>
      <w:r w:rsidR="005566F4">
        <w:t>(left image).</w:t>
      </w:r>
      <w:r w:rsidR="002949DA">
        <w:t xml:space="preserve"> </w:t>
      </w:r>
      <w:r w:rsidR="00B50CFA">
        <w:t>You can set the &lt;object</w:t>
      </w:r>
      <w:proofErr w:type="gramStart"/>
      <w:r w:rsidR="00B50CFA">
        <w:t>&gt;.Tag</w:t>
      </w:r>
      <w:proofErr w:type="gramEnd"/>
      <w:r w:rsidR="00B50CFA">
        <w:t xml:space="preserve"> property to an </w:t>
      </w:r>
      <w:r w:rsidR="00C96EFB">
        <w:t>Attribute reference</w:t>
      </w:r>
      <w:r w:rsidR="003320D6">
        <w:t xml:space="preserve"> if the marker value varies trial by trial</w:t>
      </w:r>
      <w:r w:rsidR="00E145CC">
        <w:t xml:space="preserve"> e.g., </w:t>
      </w:r>
      <w:r w:rsidR="002949DA">
        <w:t>“</w:t>
      </w:r>
      <w:r w:rsidR="00CF0416">
        <w:t>[Marker]</w:t>
      </w:r>
      <w:r w:rsidR="002949DA">
        <w:t>”</w:t>
      </w:r>
      <w:r w:rsidR="00CF0416">
        <w:t xml:space="preserve"> to se</w:t>
      </w:r>
      <w:r w:rsidR="006C1CA1">
        <w:t>nd a marker unique to each type of stimulus present</w:t>
      </w:r>
      <w:r>
        <w:t xml:space="preserve">ed by the Stimulus object </w:t>
      </w:r>
      <w:r w:rsidR="005566F4">
        <w:t>o</w:t>
      </w:r>
      <w:r w:rsidR="006C1CA1">
        <w:t>n each trial</w:t>
      </w:r>
      <w:r w:rsidR="005566F4">
        <w:t xml:space="preserve"> (</w:t>
      </w:r>
      <w:r w:rsidR="00B06D30">
        <w:t>right image)</w:t>
      </w:r>
      <w:r w:rsidR="006C1CA1">
        <w:t>.</w:t>
      </w:r>
    </w:p>
    <w:p w14:paraId="102B8E65" w14:textId="7057F5A0" w:rsidR="007F45FF" w:rsidRDefault="007F45FF" w:rsidP="007F45FF">
      <w:pPr>
        <w:pStyle w:val="ListParagraph"/>
        <w:ind w:left="1440"/>
      </w:pPr>
    </w:p>
    <w:p w14:paraId="5FFFBB30" w14:textId="3BE7E0FD" w:rsidR="008C15B9" w:rsidRDefault="00782026" w:rsidP="007B53A6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0251508" wp14:editId="78B4AD4C">
            <wp:simplePos x="0" y="0"/>
            <wp:positionH relativeFrom="column">
              <wp:posOffset>3347085</wp:posOffset>
            </wp:positionH>
            <wp:positionV relativeFrom="paragraph">
              <wp:posOffset>314325</wp:posOffset>
            </wp:positionV>
            <wp:extent cx="3065780" cy="2471420"/>
            <wp:effectExtent l="0" t="0" r="127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51F">
        <w:rPr>
          <w:noProof/>
        </w:rPr>
        <w:drawing>
          <wp:anchor distT="0" distB="0" distL="114300" distR="114300" simplePos="0" relativeHeight="251660288" behindDoc="0" locked="0" layoutInCell="1" allowOverlap="1" wp14:anchorId="3C3B84B1" wp14:editId="4479E43A">
            <wp:simplePos x="0" y="0"/>
            <wp:positionH relativeFrom="column">
              <wp:posOffset>84571</wp:posOffset>
            </wp:positionH>
            <wp:positionV relativeFrom="paragraph">
              <wp:posOffset>313561</wp:posOffset>
            </wp:positionV>
            <wp:extent cx="3070225" cy="247078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5B9">
        <w:t xml:space="preserve">Create </w:t>
      </w:r>
      <w:r w:rsidR="00E76104">
        <w:t xml:space="preserve">a </w:t>
      </w:r>
      <w:r w:rsidR="00500A75">
        <w:t xml:space="preserve">Script </w:t>
      </w:r>
      <w:r w:rsidR="00E76104">
        <w:t xml:space="preserve">Task Event </w:t>
      </w:r>
      <w:r w:rsidR="00500A75">
        <w:t xml:space="preserve">on the </w:t>
      </w:r>
      <w:r w:rsidR="00831FE2">
        <w:t>&lt;object</w:t>
      </w:r>
      <w:proofErr w:type="gramStart"/>
      <w:r w:rsidR="00831FE2">
        <w:t>&gt;.</w:t>
      </w:r>
      <w:proofErr w:type="spellStart"/>
      <w:r w:rsidR="00831FE2">
        <w:t>OnsetTime</w:t>
      </w:r>
      <w:proofErr w:type="spellEnd"/>
      <w:proofErr w:type="gramEnd"/>
      <w:r w:rsidR="00831FE2">
        <w:t xml:space="preserve"> Event</w:t>
      </w:r>
    </w:p>
    <w:p w14:paraId="14D08B6A" w14:textId="77777777" w:rsidR="00CE5840" w:rsidRDefault="00452652" w:rsidP="00452652">
      <w:pPr>
        <w:pStyle w:val="ListParagraph"/>
        <w:numPr>
          <w:ilvl w:val="1"/>
          <w:numId w:val="2"/>
        </w:numPr>
      </w:pPr>
      <w:r>
        <w:t xml:space="preserve">Select the </w:t>
      </w:r>
      <w:proofErr w:type="spellStart"/>
      <w:r w:rsidR="000F787F" w:rsidRPr="00D708FF">
        <w:rPr>
          <w:i/>
        </w:rPr>
        <w:t>LSLSend</w:t>
      </w:r>
      <w:r w:rsidR="00E52CCD" w:rsidRPr="00D708FF">
        <w:rPr>
          <w:i/>
        </w:rPr>
        <w:t>OnsetMarker</w:t>
      </w:r>
      <w:proofErr w:type="spellEnd"/>
      <w:r w:rsidR="00E52CCD">
        <w:t xml:space="preserve"> </w:t>
      </w:r>
      <w:r w:rsidR="00AA2DCF">
        <w:t xml:space="preserve">subroutine from the </w:t>
      </w:r>
      <w:r w:rsidR="00AA2DCF" w:rsidRPr="00D708FF">
        <w:rPr>
          <w:i/>
        </w:rPr>
        <w:t>Action</w:t>
      </w:r>
      <w:r w:rsidR="00AA2DCF">
        <w:t xml:space="preserve"> drop</w:t>
      </w:r>
      <w:r w:rsidR="00CE5840">
        <w:t>down</w:t>
      </w:r>
    </w:p>
    <w:p w14:paraId="5FAFC75E" w14:textId="7B20D7BA" w:rsidR="00162E64" w:rsidRDefault="00E521E1" w:rsidP="00452652">
      <w:pPr>
        <w:pStyle w:val="ListParagraph"/>
        <w:numPr>
          <w:ilvl w:val="1"/>
          <w:numId w:val="2"/>
        </w:numPr>
      </w:pPr>
      <w:r>
        <w:t xml:space="preserve">Specify the name of the </w:t>
      </w:r>
      <w:r w:rsidR="00162E64">
        <w:t xml:space="preserve">object in the </w:t>
      </w:r>
      <w:r w:rsidR="00162E64" w:rsidRPr="00D708FF">
        <w:rPr>
          <w:i/>
        </w:rPr>
        <w:t>Custom</w:t>
      </w:r>
      <w:r w:rsidR="00162E64">
        <w:t xml:space="preserve"> field</w:t>
      </w:r>
    </w:p>
    <w:p w14:paraId="5C417A9D" w14:textId="4E146B84" w:rsidR="009D5D9D" w:rsidRDefault="00D708FF" w:rsidP="00717B9A">
      <w:pPr>
        <w:pStyle w:val="ListParagraph"/>
        <w:numPr>
          <w:ilvl w:val="1"/>
          <w:numId w:val="2"/>
        </w:numPr>
      </w:pPr>
      <w:r>
        <w:t>Specify</w:t>
      </w:r>
      <w:r w:rsidR="00717B9A">
        <w:t xml:space="preserve"> </w:t>
      </w:r>
      <w:r w:rsidR="00717B9A" w:rsidRPr="00717B9A">
        <w:rPr>
          <w:i/>
        </w:rPr>
        <w:t>String</w:t>
      </w:r>
      <w:r w:rsidR="00717B9A">
        <w:t xml:space="preserve"> as the </w:t>
      </w:r>
      <w:r w:rsidR="00717B9A" w:rsidRPr="00717B9A">
        <w:rPr>
          <w:i/>
        </w:rPr>
        <w:t>Data Type</w:t>
      </w:r>
      <w:r w:rsidR="000F787F">
        <w:rPr>
          <w:noProof/>
        </w:rPr>
        <w:drawing>
          <wp:anchor distT="0" distB="0" distL="114300" distR="114300" simplePos="0" relativeHeight="251663360" behindDoc="0" locked="0" layoutInCell="1" allowOverlap="1" wp14:anchorId="48D199E7" wp14:editId="7EB26411">
            <wp:simplePos x="0" y="0"/>
            <wp:positionH relativeFrom="column">
              <wp:posOffset>3405505</wp:posOffset>
            </wp:positionH>
            <wp:positionV relativeFrom="paragraph">
              <wp:posOffset>183515</wp:posOffset>
            </wp:positionV>
            <wp:extent cx="3119120" cy="2566035"/>
            <wp:effectExtent l="0" t="0" r="5080" b="571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1FA">
        <w:rPr>
          <w:noProof/>
        </w:rPr>
        <w:drawing>
          <wp:anchor distT="0" distB="0" distL="114300" distR="114300" simplePos="0" relativeHeight="251662336" behindDoc="0" locked="0" layoutInCell="1" allowOverlap="1" wp14:anchorId="70D28B6F" wp14:editId="7A98B89D">
            <wp:simplePos x="0" y="0"/>
            <wp:positionH relativeFrom="column">
              <wp:posOffset>139065</wp:posOffset>
            </wp:positionH>
            <wp:positionV relativeFrom="paragraph">
              <wp:posOffset>183515</wp:posOffset>
            </wp:positionV>
            <wp:extent cx="3087370" cy="25717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EE4C8" w14:textId="673AA2EC" w:rsidR="00D46470" w:rsidRDefault="00D46470" w:rsidP="007B6131"/>
    <w:p w14:paraId="06BD0004" w14:textId="77777777" w:rsidR="00BE6E82" w:rsidRDefault="00BE6E82">
      <w:pPr>
        <w:rPr>
          <w:b/>
        </w:rPr>
      </w:pPr>
      <w:r>
        <w:rPr>
          <w:b/>
        </w:rPr>
        <w:br w:type="page"/>
      </w:r>
    </w:p>
    <w:p w14:paraId="37B9C05C" w14:textId="23DC8B4F" w:rsidR="003A2F77" w:rsidRPr="000517EF" w:rsidRDefault="00BE6E82" w:rsidP="003A2F77">
      <w:pPr>
        <w:rPr>
          <w:b/>
        </w:rPr>
      </w:pPr>
      <w:r>
        <w:rPr>
          <w:b/>
        </w:rPr>
        <w:lastRenderedPageBreak/>
        <w:t xml:space="preserve"> </w:t>
      </w:r>
      <w:r w:rsidR="003A2F77">
        <w:rPr>
          <w:b/>
        </w:rPr>
        <w:t>RUNNING AN E</w:t>
      </w:r>
      <w:r w:rsidR="003A2F77" w:rsidRPr="000517EF">
        <w:rPr>
          <w:b/>
        </w:rPr>
        <w:t>PRIME EXPERIMENT</w:t>
      </w:r>
      <w:r w:rsidR="003A2F77">
        <w:rPr>
          <w:b/>
        </w:rPr>
        <w:t xml:space="preserve"> WITH LSL SUPPORT</w:t>
      </w:r>
    </w:p>
    <w:p w14:paraId="5B762D7D" w14:textId="5ED91456" w:rsidR="00472D93" w:rsidRDefault="00BE6E82" w:rsidP="003A2F77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0001E6" wp14:editId="2CEA911B">
            <wp:simplePos x="0" y="0"/>
            <wp:positionH relativeFrom="column">
              <wp:posOffset>1854835</wp:posOffset>
            </wp:positionH>
            <wp:positionV relativeFrom="paragraph">
              <wp:posOffset>229235</wp:posOffset>
            </wp:positionV>
            <wp:extent cx="2718435" cy="1626870"/>
            <wp:effectExtent l="0" t="0" r="571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C19">
        <w:t>Launch the</w:t>
      </w:r>
      <w:r w:rsidR="00600558">
        <w:t xml:space="preserve"> LSL Consumer application</w:t>
      </w:r>
      <w:r w:rsidR="004D7C19">
        <w:t>(</w:t>
      </w:r>
      <w:r w:rsidR="00600558">
        <w:t>s</w:t>
      </w:r>
      <w:r w:rsidR="004D7C19">
        <w:t>)</w:t>
      </w:r>
      <w:r w:rsidR="00600558">
        <w:t>.</w:t>
      </w:r>
      <w:r w:rsidR="00C54C6B">
        <w:t xml:space="preserve">  The LSL Lab</w:t>
      </w:r>
      <w:r w:rsidR="009E0099">
        <w:t xml:space="preserve"> </w:t>
      </w:r>
      <w:r w:rsidR="00C54C6B">
        <w:t>Recorder is used in this example as a consumer.</w:t>
      </w:r>
    </w:p>
    <w:p w14:paraId="55965695" w14:textId="0728BA0A" w:rsidR="00C54C6B" w:rsidRDefault="00F25C23" w:rsidP="003A2F77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59D7F8" wp14:editId="06CA9BD0">
            <wp:simplePos x="0" y="0"/>
            <wp:positionH relativeFrom="column">
              <wp:posOffset>1733268</wp:posOffset>
            </wp:positionH>
            <wp:positionV relativeFrom="paragraph">
              <wp:posOffset>2299970</wp:posOffset>
            </wp:positionV>
            <wp:extent cx="2908935" cy="2312035"/>
            <wp:effectExtent l="0" t="0" r="571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C19">
        <w:t xml:space="preserve">Launch </w:t>
      </w:r>
      <w:r>
        <w:t>your E-Prime</w:t>
      </w:r>
      <w:r w:rsidR="004D7C19">
        <w:t xml:space="preserve"> experiment.</w:t>
      </w:r>
      <w:r w:rsidR="009E0099">
        <w:t xml:space="preserve">  </w:t>
      </w:r>
      <w:r w:rsidR="005D1DB0">
        <w:t>Note - i</w:t>
      </w:r>
      <w:r w:rsidR="009E0099">
        <w:t xml:space="preserve">f testing the experiment while Lab Recorder is running on the same machine </w:t>
      </w:r>
      <w:r w:rsidR="00225586">
        <w:t>it is recommended that you launch/test</w:t>
      </w:r>
      <w:r w:rsidR="009E0099">
        <w:t xml:space="preserve"> the </w:t>
      </w:r>
      <w:r w:rsidR="005D1DB0">
        <w:t xml:space="preserve">experiment </w:t>
      </w:r>
      <w:r w:rsidR="00225586">
        <w:t>using</w:t>
      </w:r>
      <w:r w:rsidR="005D1DB0">
        <w:t xml:space="preserve"> Windowed mode so that you can switch back and forth between applications.</w:t>
      </w:r>
    </w:p>
    <w:p w14:paraId="1A7EC6D8" w14:textId="180B6F66" w:rsidR="00F25C23" w:rsidRDefault="00290438" w:rsidP="003A2F77">
      <w:pPr>
        <w:pStyle w:val="ListParagraph"/>
        <w:numPr>
          <w:ilvl w:val="0"/>
          <w:numId w:val="3"/>
        </w:numPr>
      </w:pPr>
      <w:r>
        <w:t xml:space="preserve">After the experiment launches </w:t>
      </w:r>
      <w:r w:rsidR="00313FF8">
        <w:t xml:space="preserve">configure the </w:t>
      </w:r>
      <w:r w:rsidR="00227E21">
        <w:t xml:space="preserve">LSL Consumer application to </w:t>
      </w:r>
      <w:r w:rsidR="00313FF8">
        <w:t>record from the “E</w:t>
      </w:r>
      <w:r w:rsidR="00227E21">
        <w:t xml:space="preserve">-Prime” stream </w:t>
      </w:r>
      <w:r w:rsidR="00313FF8">
        <w:t>and start the recording.</w:t>
      </w:r>
      <w:r w:rsidR="00227E21">
        <w:t xml:space="preserve"> </w:t>
      </w:r>
    </w:p>
    <w:p w14:paraId="3B5C0C5D" w14:textId="5C5A7022" w:rsidR="00227E21" w:rsidRDefault="00227E21" w:rsidP="00E3626B">
      <w:pPr>
        <w:pStyle w:val="ListParagraph"/>
        <w:ind w:left="1080"/>
      </w:pPr>
      <w:bookmarkStart w:id="0" w:name="_GoBack"/>
      <w:bookmarkEnd w:id="0"/>
      <w:r>
        <w:rPr>
          <w:noProof/>
        </w:rPr>
        <w:drawing>
          <wp:inline distT="0" distB="0" distL="0" distR="0" wp14:anchorId="01C20134" wp14:editId="28D6BFD7">
            <wp:extent cx="4564665" cy="274894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3502" cy="27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9F1F" w14:textId="55183780" w:rsidR="00313FF8" w:rsidRDefault="00313FF8" w:rsidP="003A2F77">
      <w:pPr>
        <w:pStyle w:val="ListParagraph"/>
        <w:numPr>
          <w:ilvl w:val="0"/>
          <w:numId w:val="3"/>
        </w:numPr>
      </w:pPr>
      <w:r>
        <w:t>After the experiment completes you can stop the recording</w:t>
      </w:r>
      <w:r w:rsidR="006E0661">
        <w:t xml:space="preserve">.  When using Lab </w:t>
      </w:r>
      <w:proofErr w:type="gramStart"/>
      <w:r w:rsidR="006E0661">
        <w:t>Recorder</w:t>
      </w:r>
      <w:proofErr w:type="gramEnd"/>
      <w:r w:rsidR="006E0661">
        <w:t xml:space="preserve"> you can review the contents of the *.</w:t>
      </w:r>
      <w:proofErr w:type="spellStart"/>
      <w:r w:rsidR="006E0661">
        <w:t>xdf</w:t>
      </w:r>
      <w:proofErr w:type="spellEnd"/>
      <w:r w:rsidR="006E0661">
        <w:t xml:space="preserve"> file to confirm the </w:t>
      </w:r>
      <w:r w:rsidR="006F3345">
        <w:t>markers.</w:t>
      </w:r>
    </w:p>
    <w:p w14:paraId="2E521D77" w14:textId="0EA1245A" w:rsidR="00887805" w:rsidRDefault="00887805" w:rsidP="00887805"/>
    <w:sectPr w:rsidR="00887805" w:rsidSect="00B64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E3412"/>
    <w:multiLevelType w:val="hybridMultilevel"/>
    <w:tmpl w:val="1D408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B69F2"/>
    <w:multiLevelType w:val="hybridMultilevel"/>
    <w:tmpl w:val="15E68AF2"/>
    <w:lvl w:ilvl="0" w:tplc="9B4A0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904E65"/>
    <w:multiLevelType w:val="hybridMultilevel"/>
    <w:tmpl w:val="E83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86"/>
    <w:rsid w:val="000256C3"/>
    <w:rsid w:val="000517EF"/>
    <w:rsid w:val="000A4074"/>
    <w:rsid w:val="000A5209"/>
    <w:rsid w:val="000F787F"/>
    <w:rsid w:val="00104689"/>
    <w:rsid w:val="001202B8"/>
    <w:rsid w:val="00162E64"/>
    <w:rsid w:val="00163C6B"/>
    <w:rsid w:val="00167D6B"/>
    <w:rsid w:val="001731E9"/>
    <w:rsid w:val="0017663E"/>
    <w:rsid w:val="001A5CD8"/>
    <w:rsid w:val="001D4B77"/>
    <w:rsid w:val="00206362"/>
    <w:rsid w:val="0021478E"/>
    <w:rsid w:val="00225586"/>
    <w:rsid w:val="00227E21"/>
    <w:rsid w:val="00255808"/>
    <w:rsid w:val="00275712"/>
    <w:rsid w:val="00276653"/>
    <w:rsid w:val="00290438"/>
    <w:rsid w:val="002949DA"/>
    <w:rsid w:val="00295064"/>
    <w:rsid w:val="002C7788"/>
    <w:rsid w:val="002E3AC5"/>
    <w:rsid w:val="00313FF8"/>
    <w:rsid w:val="0031476D"/>
    <w:rsid w:val="00316680"/>
    <w:rsid w:val="003167A2"/>
    <w:rsid w:val="0033183F"/>
    <w:rsid w:val="003320D6"/>
    <w:rsid w:val="0036093B"/>
    <w:rsid w:val="00391465"/>
    <w:rsid w:val="003934E5"/>
    <w:rsid w:val="00395F0E"/>
    <w:rsid w:val="003A2F77"/>
    <w:rsid w:val="003B351F"/>
    <w:rsid w:val="003F4CF5"/>
    <w:rsid w:val="00452652"/>
    <w:rsid w:val="00453E90"/>
    <w:rsid w:val="00461E71"/>
    <w:rsid w:val="00464AC5"/>
    <w:rsid w:val="0047279F"/>
    <w:rsid w:val="00472D93"/>
    <w:rsid w:val="004D5841"/>
    <w:rsid w:val="004D7C19"/>
    <w:rsid w:val="004E7129"/>
    <w:rsid w:val="00500A75"/>
    <w:rsid w:val="0052421B"/>
    <w:rsid w:val="00541CAE"/>
    <w:rsid w:val="00543311"/>
    <w:rsid w:val="0055162D"/>
    <w:rsid w:val="005545E2"/>
    <w:rsid w:val="005566F4"/>
    <w:rsid w:val="00556BE5"/>
    <w:rsid w:val="00571C78"/>
    <w:rsid w:val="00580340"/>
    <w:rsid w:val="005B4B79"/>
    <w:rsid w:val="005D1DB0"/>
    <w:rsid w:val="005D389A"/>
    <w:rsid w:val="00600558"/>
    <w:rsid w:val="00615140"/>
    <w:rsid w:val="0066155C"/>
    <w:rsid w:val="006747FD"/>
    <w:rsid w:val="006A0A08"/>
    <w:rsid w:val="006A14FD"/>
    <w:rsid w:val="006C0ABB"/>
    <w:rsid w:val="006C1CA1"/>
    <w:rsid w:val="006C3EF2"/>
    <w:rsid w:val="006E0661"/>
    <w:rsid w:val="006E2959"/>
    <w:rsid w:val="006E5D63"/>
    <w:rsid w:val="006F3345"/>
    <w:rsid w:val="00717B9A"/>
    <w:rsid w:val="00744DB4"/>
    <w:rsid w:val="00777748"/>
    <w:rsid w:val="00780F94"/>
    <w:rsid w:val="00782026"/>
    <w:rsid w:val="007A50D9"/>
    <w:rsid w:val="007B15E8"/>
    <w:rsid w:val="007B53A6"/>
    <w:rsid w:val="007B6131"/>
    <w:rsid w:val="007E0B53"/>
    <w:rsid w:val="007E190E"/>
    <w:rsid w:val="007F45FF"/>
    <w:rsid w:val="00831FE2"/>
    <w:rsid w:val="00842395"/>
    <w:rsid w:val="00881BEF"/>
    <w:rsid w:val="00887805"/>
    <w:rsid w:val="008B719C"/>
    <w:rsid w:val="008C15B9"/>
    <w:rsid w:val="008C51B5"/>
    <w:rsid w:val="009469A0"/>
    <w:rsid w:val="009B7A42"/>
    <w:rsid w:val="009D27FD"/>
    <w:rsid w:val="009D5D9D"/>
    <w:rsid w:val="009E0099"/>
    <w:rsid w:val="009E7D86"/>
    <w:rsid w:val="009F2292"/>
    <w:rsid w:val="00A02E03"/>
    <w:rsid w:val="00A0672B"/>
    <w:rsid w:val="00A215D0"/>
    <w:rsid w:val="00A55CD2"/>
    <w:rsid w:val="00A95193"/>
    <w:rsid w:val="00AA2DCF"/>
    <w:rsid w:val="00AD5277"/>
    <w:rsid w:val="00AF1EC3"/>
    <w:rsid w:val="00B03973"/>
    <w:rsid w:val="00B06D30"/>
    <w:rsid w:val="00B123E2"/>
    <w:rsid w:val="00B30F31"/>
    <w:rsid w:val="00B50CFA"/>
    <w:rsid w:val="00B64BF8"/>
    <w:rsid w:val="00BA7EBF"/>
    <w:rsid w:val="00BB64A6"/>
    <w:rsid w:val="00BD7237"/>
    <w:rsid w:val="00BE6E82"/>
    <w:rsid w:val="00C037E4"/>
    <w:rsid w:val="00C451FA"/>
    <w:rsid w:val="00C45F86"/>
    <w:rsid w:val="00C54C6B"/>
    <w:rsid w:val="00C55823"/>
    <w:rsid w:val="00C75E77"/>
    <w:rsid w:val="00C86024"/>
    <w:rsid w:val="00C91F0B"/>
    <w:rsid w:val="00C96EFB"/>
    <w:rsid w:val="00CA19E8"/>
    <w:rsid w:val="00CB4304"/>
    <w:rsid w:val="00CD0313"/>
    <w:rsid w:val="00CE41AF"/>
    <w:rsid w:val="00CE5840"/>
    <w:rsid w:val="00CE7117"/>
    <w:rsid w:val="00CF0416"/>
    <w:rsid w:val="00D46470"/>
    <w:rsid w:val="00D708FF"/>
    <w:rsid w:val="00D75B26"/>
    <w:rsid w:val="00DA3C0B"/>
    <w:rsid w:val="00DE08E5"/>
    <w:rsid w:val="00DE0BE7"/>
    <w:rsid w:val="00E066F7"/>
    <w:rsid w:val="00E123B8"/>
    <w:rsid w:val="00E14597"/>
    <w:rsid w:val="00E145CC"/>
    <w:rsid w:val="00E20441"/>
    <w:rsid w:val="00E3626B"/>
    <w:rsid w:val="00E364C4"/>
    <w:rsid w:val="00E407FF"/>
    <w:rsid w:val="00E521E1"/>
    <w:rsid w:val="00E52CCD"/>
    <w:rsid w:val="00E64438"/>
    <w:rsid w:val="00E76104"/>
    <w:rsid w:val="00EB65E4"/>
    <w:rsid w:val="00EF1DD9"/>
    <w:rsid w:val="00F15931"/>
    <w:rsid w:val="00F24351"/>
    <w:rsid w:val="00F248BC"/>
    <w:rsid w:val="00F25C23"/>
    <w:rsid w:val="00F40503"/>
    <w:rsid w:val="00F50B84"/>
    <w:rsid w:val="00F67420"/>
    <w:rsid w:val="00F9625A"/>
    <w:rsid w:val="00FB439B"/>
    <w:rsid w:val="00FB557C"/>
    <w:rsid w:val="00FD0F80"/>
    <w:rsid w:val="00F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FCE8"/>
  <w15:chartTrackingRefBased/>
  <w15:docId w15:val="{9934A204-F365-46B2-94B3-18E2F9DB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ccn/labstreaminglay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Zuccolotto</dc:creator>
  <cp:keywords/>
  <dc:description/>
  <cp:lastModifiedBy>Anthony Zuccolotto</cp:lastModifiedBy>
  <cp:revision>158</cp:revision>
  <dcterms:created xsi:type="dcterms:W3CDTF">2018-11-07T12:03:00Z</dcterms:created>
  <dcterms:modified xsi:type="dcterms:W3CDTF">2018-11-07T17:54:00Z</dcterms:modified>
</cp:coreProperties>
</file>