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9BC" w:rsidRPr="004809BC" w:rsidRDefault="004809BC" w:rsidP="00480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3C24">
        <w:rPr>
          <w:rFonts w:ascii="Times New Roman" w:eastAsia="Times New Roman" w:hAnsi="Times New Roman" w:cs="Times New Roman"/>
          <w:sz w:val="24"/>
          <w:szCs w:val="24"/>
        </w:rPr>
        <w:t>I built a clear,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narrative from the Drug Sales </w:t>
      </w:r>
      <w:proofErr w:type="gramStart"/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>highlighting</w:t>
      </w:r>
      <w:proofErr w:type="gramEnd"/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09BC">
        <w:rPr>
          <w:rFonts w:ascii="Times New Roman" w:eastAsia="Times New Roman" w:hAnsi="Times New Roman" w:cs="Times New Roman"/>
          <w:i/>
          <w:iCs/>
          <w:sz w:val="24"/>
          <w:szCs w:val="24"/>
        </w:rPr>
        <w:t>top/bottom product performance, customer segmentation, and temporal trends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with actionable recommendations to lift revenue and margin.</w:t>
      </w:r>
    </w:p>
    <w:p w:rsidR="004809BC" w:rsidRPr="004809BC" w:rsidRDefault="004809BC" w:rsidP="00480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809BC" w:rsidRPr="004809BC" w:rsidRDefault="004809BC" w:rsidP="00480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9BC">
        <w:rPr>
          <w:rFonts w:ascii="Times New Roman" w:eastAsia="Times New Roman" w:hAnsi="Times New Roman" w:cs="Times New Roman"/>
          <w:b/>
          <w:bCs/>
          <w:sz w:val="27"/>
          <w:szCs w:val="27"/>
        </w:rPr>
        <w:t>Executive summary</w:t>
      </w:r>
    </w:p>
    <w:p w:rsidR="004809BC" w:rsidRPr="004809BC" w:rsidRDefault="004809BC" w:rsidP="00480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The dashboard consolidates three strategic views: </w:t>
      </w:r>
      <w:r w:rsidRPr="004809BC">
        <w:rPr>
          <w:rFonts w:ascii="Times New Roman" w:eastAsia="Times New Roman" w:hAnsi="Times New Roman" w:cs="Times New Roman"/>
          <w:b/>
          <w:bCs/>
          <w:sz w:val="24"/>
          <w:szCs w:val="24"/>
        </w:rPr>
        <w:t>Top/Bottom Analysis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809BC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Analysis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809BC">
        <w:rPr>
          <w:rFonts w:ascii="Times New Roman" w:eastAsia="Times New Roman" w:hAnsi="Times New Roman" w:cs="Times New Roman"/>
          <w:b/>
          <w:bCs/>
          <w:sz w:val="24"/>
          <w:szCs w:val="24"/>
        </w:rPr>
        <w:t>Trend Analysis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. It delivers </w:t>
      </w:r>
      <w:r w:rsidRPr="004809BC">
        <w:rPr>
          <w:rFonts w:ascii="Times New Roman" w:eastAsia="Times New Roman" w:hAnsi="Times New Roman" w:cs="Times New Roman"/>
          <w:i/>
          <w:iCs/>
          <w:sz w:val="24"/>
          <w:szCs w:val="24"/>
        </w:rPr>
        <w:t>quantity sold, COGS, revenue, profit, and profit margin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with month-over-month comparisons; dynamic </w:t>
      </w:r>
      <w:proofErr w:type="spellStart"/>
      <w:r w:rsidRPr="004809BC">
        <w:rPr>
          <w:rFonts w:ascii="Times New Roman" w:eastAsia="Times New Roman" w:hAnsi="Times New Roman" w:cs="Times New Roman"/>
          <w:sz w:val="24"/>
          <w:szCs w:val="24"/>
        </w:rPr>
        <w:t>leaderboards</w:t>
      </w:r>
      <w:proofErr w:type="spellEnd"/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for drugs and customers; demographic and geographic revenue splits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The underlying Power BI file used for this work is available in the repository [github.com</w:t>
      </w:r>
      <w:proofErr w:type="gramStart"/>
      <w:r w:rsidRPr="004809BC">
        <w:rPr>
          <w:rFonts w:ascii="Times New Roman" w:eastAsia="Times New Roman" w:hAnsi="Times New Roman" w:cs="Times New Roman"/>
          <w:sz w:val="24"/>
          <w:szCs w:val="24"/>
        </w:rPr>
        <w:t>](</w:t>
      </w:r>
      <w:proofErr w:type="gramEnd"/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https://github.com/Psycs1/Drug-Sales-Dashboard/blob/main/Drug Dashboard </w:t>
      </w:r>
      <w:proofErr w:type="spellStart"/>
      <w:r w:rsidRPr="004809BC">
        <w:rPr>
          <w:rFonts w:ascii="Times New Roman" w:eastAsia="Times New Roman" w:hAnsi="Times New Roman" w:cs="Times New Roman"/>
          <w:sz w:val="24"/>
          <w:szCs w:val="24"/>
        </w:rPr>
        <w:t>Analysis.pbix</w:t>
      </w:r>
      <w:proofErr w:type="spellEnd"/>
      <w:r w:rsidRPr="004809B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809BC" w:rsidRPr="004809BC" w:rsidRDefault="004809BC" w:rsidP="00480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09BC" w:rsidRPr="004809BC" w:rsidRDefault="004809BC" w:rsidP="00480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9BC">
        <w:rPr>
          <w:rFonts w:ascii="Times New Roman" w:eastAsia="Times New Roman" w:hAnsi="Times New Roman" w:cs="Times New Roman"/>
          <w:b/>
          <w:bCs/>
          <w:sz w:val="27"/>
          <w:szCs w:val="27"/>
        </w:rPr>
        <w:t>Key insights</w:t>
      </w:r>
    </w:p>
    <w:p w:rsidR="004809BC" w:rsidRPr="004809BC" w:rsidRDefault="004809BC" w:rsidP="00480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b/>
          <w:bCs/>
          <w:sz w:val="24"/>
          <w:szCs w:val="24"/>
        </w:rPr>
        <w:t>Revenue concentration: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A small set of drugs account for a disproportionate share of revenue; </w:t>
      </w:r>
      <w:r w:rsidRPr="004809BC">
        <w:rPr>
          <w:rFonts w:ascii="Times New Roman" w:eastAsia="Times New Roman" w:hAnsi="Times New Roman" w:cs="Times New Roman"/>
          <w:i/>
          <w:iCs/>
          <w:sz w:val="24"/>
          <w:szCs w:val="24"/>
        </w:rPr>
        <w:t>top 5 drugs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contribute the majority of sales while many SKUs show low contribution—opportunity to rationalize SKUs.</w:t>
      </w:r>
    </w:p>
    <w:p w:rsidR="004809BC" w:rsidRPr="004809BC" w:rsidRDefault="004809BC" w:rsidP="00480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b/>
          <w:bCs/>
          <w:sz w:val="24"/>
          <w:szCs w:val="24"/>
        </w:rPr>
        <w:t>Margin divergence: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Some high-revenue drugs have </w:t>
      </w:r>
      <w:r w:rsidRPr="004809BC">
        <w:rPr>
          <w:rFonts w:ascii="Times New Roman" w:eastAsia="Times New Roman" w:hAnsi="Times New Roman" w:cs="Times New Roman"/>
          <w:i/>
          <w:iCs/>
          <w:sz w:val="24"/>
          <w:szCs w:val="24"/>
        </w:rPr>
        <w:t>low profit margins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due to elevated COGS; conversely, mid-revenue SKUs deliver higher margins—this suggests rebalancing promotional spend.</w:t>
      </w:r>
    </w:p>
    <w:p w:rsidR="004809BC" w:rsidRPr="004809BC" w:rsidRDefault="004809BC" w:rsidP="00480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segmentation: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Total customer count and </w:t>
      </w:r>
      <w:r w:rsidRPr="004809BC">
        <w:rPr>
          <w:rFonts w:ascii="Times New Roman" w:eastAsia="Times New Roman" w:hAnsi="Times New Roman" w:cs="Times New Roman"/>
          <w:i/>
          <w:iCs/>
          <w:sz w:val="24"/>
          <w:szCs w:val="24"/>
        </w:rPr>
        <w:t>average revenue per customer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reveal that a minority of customers drive repeat, high-value transactions; underperforming customers are identifiable for reactivation campaigns.</w:t>
      </w:r>
    </w:p>
    <w:p w:rsidR="004809BC" w:rsidRPr="004809BC" w:rsidRDefault="004809BC" w:rsidP="00480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b/>
          <w:bCs/>
          <w:sz w:val="24"/>
          <w:szCs w:val="24"/>
        </w:rPr>
        <w:t>Geography matters: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09BC">
        <w:rPr>
          <w:rFonts w:ascii="Times New Roman" w:eastAsia="Times New Roman" w:hAnsi="Times New Roman" w:cs="Times New Roman"/>
          <w:i/>
          <w:iCs/>
          <w:sz w:val="24"/>
          <w:szCs w:val="24"/>
        </w:rPr>
        <w:t>Top 2 countries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deliver the largest revenue share—these markets should be prioritized for inventory and marketing investments.</w:t>
      </w:r>
    </w:p>
    <w:p w:rsidR="004809BC" w:rsidRPr="004809BC" w:rsidRDefault="004809BC" w:rsidP="00480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09BC" w:rsidRPr="004809BC" w:rsidRDefault="004809BC" w:rsidP="00480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9BC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 h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ighlights</w:t>
      </w:r>
    </w:p>
    <w:p w:rsidR="004809BC" w:rsidRPr="004809BC" w:rsidRDefault="004809BC" w:rsidP="00480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Top/Bottom dynamic </w:t>
      </w:r>
      <w:proofErr w:type="spellStart"/>
      <w:r w:rsidRPr="004809BC">
        <w:rPr>
          <w:rFonts w:ascii="Times New Roman" w:eastAsia="Times New Roman" w:hAnsi="Times New Roman" w:cs="Times New Roman"/>
          <w:b/>
          <w:bCs/>
          <w:sz w:val="24"/>
          <w:szCs w:val="24"/>
        </w:rPr>
        <w:t>leaderboard</w:t>
      </w:r>
      <w:proofErr w:type="spellEnd"/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(by revenue, quantity, </w:t>
      </w:r>
      <w:proofErr w:type="gramStart"/>
      <w:r w:rsidRPr="004809BC">
        <w:rPr>
          <w:rFonts w:ascii="Times New Roman" w:eastAsia="Times New Roman" w:hAnsi="Times New Roman" w:cs="Times New Roman"/>
          <w:sz w:val="24"/>
          <w:szCs w:val="24"/>
        </w:rPr>
        <w:t>margin</w:t>
      </w:r>
      <w:proofErr w:type="gramEnd"/>
      <w:r w:rsidRPr="004809BC">
        <w:rPr>
          <w:rFonts w:ascii="Times New Roman" w:eastAsia="Times New Roman" w:hAnsi="Times New Roman" w:cs="Times New Roman"/>
          <w:sz w:val="24"/>
          <w:szCs w:val="24"/>
        </w:rPr>
        <w:t>) with percentage contribution bars.</w:t>
      </w:r>
    </w:p>
    <w:p w:rsidR="004809BC" w:rsidRPr="004809BC" w:rsidRDefault="004809BC" w:rsidP="00480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b/>
          <w:bCs/>
          <w:sz w:val="24"/>
          <w:szCs w:val="24"/>
        </w:rPr>
        <w:t>KPI strip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: Current month </w:t>
      </w:r>
      <w:proofErr w:type="spellStart"/>
      <w:r w:rsidRPr="004809BC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previous month for Quantity, Revenue, Profit, Profit Margin.</w:t>
      </w:r>
    </w:p>
    <w:p w:rsidR="004809BC" w:rsidRPr="004809BC" w:rsidRDefault="004809BC" w:rsidP="00480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map and buyer-type breakdown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showing revenue by country and buyer segment.</w:t>
      </w:r>
    </w:p>
    <w:p w:rsidR="004809BC" w:rsidRPr="004809BC" w:rsidRDefault="004809BC" w:rsidP="00480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b/>
          <w:bCs/>
          <w:sz w:val="24"/>
          <w:szCs w:val="24"/>
        </w:rPr>
        <w:t>Demographic panels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>: Revenue by gender and age group.</w:t>
      </w:r>
    </w:p>
    <w:p w:rsidR="00B43C24" w:rsidRDefault="00B43C24" w:rsidP="004809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809BC" w:rsidRPr="004809BC" w:rsidRDefault="004809BC" w:rsidP="00480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809BC" w:rsidRPr="004809BC" w:rsidRDefault="004809BC" w:rsidP="00480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9B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Recommendations</w:t>
      </w:r>
    </w:p>
    <w:p w:rsidR="004809BC" w:rsidRPr="004809BC" w:rsidRDefault="004809BC" w:rsidP="004809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Phase out or reprioritize low-contribution SKUs; reallocate marketing to </w:t>
      </w:r>
      <w:r w:rsidRPr="004809BC">
        <w:rPr>
          <w:rFonts w:ascii="Times New Roman" w:eastAsia="Times New Roman" w:hAnsi="Times New Roman" w:cs="Times New Roman"/>
          <w:i/>
          <w:iCs/>
          <w:sz w:val="24"/>
          <w:szCs w:val="24"/>
        </w:rPr>
        <w:t>high-margin</w:t>
      </w: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but under-promoted drugs.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optimize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potfoilio</w:t>
      </w:r>
      <w:proofErr w:type="spellEnd"/>
    </w:p>
    <w:p w:rsidR="004809BC" w:rsidRPr="004809BC" w:rsidRDefault="004809BC" w:rsidP="004809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sz w:val="24"/>
          <w:szCs w:val="24"/>
        </w:rPr>
        <w:t>Shift discounts away from low-margin leaders; design promotions that protect margin while growing volume.</w:t>
      </w:r>
    </w:p>
    <w:p w:rsidR="004809BC" w:rsidRPr="004809BC" w:rsidRDefault="004809BC" w:rsidP="004809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sz w:val="24"/>
          <w:szCs w:val="24"/>
        </w:rPr>
        <w:t>Run targeted reactivation for underperforming customers and loyalty incentives for top customers to reduce churn.</w:t>
      </w:r>
    </w:p>
    <w:p w:rsidR="004809BC" w:rsidRPr="004809BC" w:rsidRDefault="004809BC" w:rsidP="004809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Increase inventory and targeted campaigns in the top 2 countries to avoid </w:t>
      </w:r>
      <w:proofErr w:type="spellStart"/>
      <w:r w:rsidRPr="004809BC">
        <w:rPr>
          <w:rFonts w:ascii="Times New Roman" w:eastAsia="Times New Roman" w:hAnsi="Times New Roman" w:cs="Times New Roman"/>
          <w:sz w:val="24"/>
          <w:szCs w:val="24"/>
        </w:rPr>
        <w:t>stockouts</w:t>
      </w:r>
      <w:proofErr w:type="spellEnd"/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 and capture incremental demand.</w:t>
      </w:r>
    </w:p>
    <w:p w:rsidR="004809BC" w:rsidRPr="004809BC" w:rsidRDefault="004809BC" w:rsidP="00480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809BC" w:rsidRPr="004809BC" w:rsidRDefault="004809BC" w:rsidP="00480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9BC">
        <w:rPr>
          <w:rFonts w:ascii="Times New Roman" w:eastAsia="Times New Roman" w:hAnsi="Times New Roman" w:cs="Times New Roman"/>
          <w:sz w:val="24"/>
          <w:szCs w:val="24"/>
        </w:rPr>
        <w:t>For reference and to reproduce the visuals, the Power BI file is available in the repository [github.com</w:t>
      </w:r>
      <w:proofErr w:type="gramStart"/>
      <w:r w:rsidRPr="004809BC">
        <w:rPr>
          <w:rFonts w:ascii="Times New Roman" w:eastAsia="Times New Roman" w:hAnsi="Times New Roman" w:cs="Times New Roman"/>
          <w:sz w:val="24"/>
          <w:szCs w:val="24"/>
        </w:rPr>
        <w:t>](</w:t>
      </w:r>
      <w:proofErr w:type="gramEnd"/>
      <w:r w:rsidRPr="004809BC">
        <w:rPr>
          <w:rFonts w:ascii="Times New Roman" w:eastAsia="Times New Roman" w:hAnsi="Times New Roman" w:cs="Times New Roman"/>
          <w:sz w:val="24"/>
          <w:szCs w:val="24"/>
        </w:rPr>
        <w:t xml:space="preserve">https://github.com/Psycs1/Drug-Sales-Dashboard/blob/main/Drug Dashboard </w:t>
      </w:r>
      <w:proofErr w:type="spellStart"/>
      <w:r w:rsidRPr="004809BC">
        <w:rPr>
          <w:rFonts w:ascii="Times New Roman" w:eastAsia="Times New Roman" w:hAnsi="Times New Roman" w:cs="Times New Roman"/>
          <w:sz w:val="24"/>
          <w:szCs w:val="24"/>
        </w:rPr>
        <w:t>Analysis.pbix</w:t>
      </w:r>
      <w:proofErr w:type="spellEnd"/>
      <w:r w:rsidRPr="004809B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57BC" w:rsidRDefault="00B43C24"/>
    <w:sectPr w:rsidR="006457BC" w:rsidSect="000D0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D3289"/>
    <w:multiLevelType w:val="multilevel"/>
    <w:tmpl w:val="D7EE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0E173A"/>
    <w:multiLevelType w:val="multilevel"/>
    <w:tmpl w:val="95CA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2C15DA"/>
    <w:multiLevelType w:val="multilevel"/>
    <w:tmpl w:val="FDAC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3B42BE"/>
    <w:multiLevelType w:val="multilevel"/>
    <w:tmpl w:val="5728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4809BC"/>
    <w:rsid w:val="000D0859"/>
    <w:rsid w:val="000F2EE8"/>
    <w:rsid w:val="003D2010"/>
    <w:rsid w:val="004809BC"/>
    <w:rsid w:val="00B43C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859"/>
  </w:style>
  <w:style w:type="paragraph" w:styleId="Heading3">
    <w:name w:val="heading 3"/>
    <w:basedOn w:val="Normal"/>
    <w:link w:val="Heading3Char"/>
    <w:uiPriority w:val="9"/>
    <w:qFormat/>
    <w:rsid w:val="004809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09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0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09BC"/>
    <w:rPr>
      <w:b/>
      <w:bCs/>
    </w:rPr>
  </w:style>
  <w:style w:type="character" w:styleId="Emphasis">
    <w:name w:val="Emphasis"/>
    <w:basedOn w:val="DefaultParagraphFont"/>
    <w:uiPriority w:val="20"/>
    <w:qFormat/>
    <w:rsid w:val="004809B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18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MICHEAL</dc:creator>
  <cp:lastModifiedBy>MICHEAL</cp:lastModifiedBy>
  <cp:revision>1</cp:revision>
  <dcterms:created xsi:type="dcterms:W3CDTF">2025-12-31T08:32:00Z</dcterms:created>
  <dcterms:modified xsi:type="dcterms:W3CDTF">2025-12-31T08:48:00Z</dcterms:modified>
</cp:coreProperties>
</file>