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06DC4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实验三  基于运行数据的需求演化</w:t>
      </w:r>
    </w:p>
    <w:p w14:paraId="0D2C91FA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A77"/>
          <w:sz w:val="20"/>
        </w:rPr>
        <w:t>校园活动管理系统 V3.0 ｜ 实验报告模板</w:t>
      </w:r>
    </w:p>
    <w:p w14:paraId="62F16F9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746"/>
      </w:tblGrid>
      <w:tr w14:paraId="1A18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E7EFF3"/>
            <w:vAlign w:val="center"/>
          </w:tcPr>
          <w:p w14:paraId="39707E1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项目</w:t>
            </w:r>
          </w:p>
        </w:tc>
        <w:tc>
          <w:tcPr>
            <w:tcW w:w="6746" w:type="dxa"/>
            <w:shd w:val="clear" w:color="auto" w:fill="E7EFF3"/>
            <w:vAlign w:val="center"/>
          </w:tcPr>
          <w:p w14:paraId="358E9AA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填写内容</w:t>
            </w:r>
          </w:p>
        </w:tc>
      </w:tr>
      <w:tr w14:paraId="6EBF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27E5AA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班级</w:t>
            </w:r>
          </w:p>
        </w:tc>
        <w:tc>
          <w:tcPr>
            <w:tcW w:w="6746" w:type="dxa"/>
            <w:vAlign w:val="center"/>
          </w:tcPr>
          <w:p w14:paraId="056D0DF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☒ 6 班     ☐ 7 班</w:t>
            </w:r>
          </w:p>
        </w:tc>
      </w:tr>
      <w:tr w14:paraId="3933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6F7941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组名</w:t>
            </w:r>
          </w:p>
        </w:tc>
        <w:tc>
          <w:tcPr>
            <w:tcW w:w="6746" w:type="dxa"/>
            <w:vAlign w:val="center"/>
          </w:tcPr>
          <w:p w14:paraId="2485EF4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校园活动管理系统组</w:t>
            </w:r>
          </w:p>
        </w:tc>
      </w:tr>
      <w:tr w14:paraId="1D3C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D033FD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组员姓名</w:t>
            </w:r>
          </w:p>
        </w:tc>
        <w:tc>
          <w:tcPr>
            <w:tcW w:w="6746" w:type="dxa"/>
            <w:vAlign w:val="center"/>
          </w:tcPr>
          <w:p w14:paraId="03DD6D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Psysupriuse</w:t>
            </w:r>
          </w:p>
        </w:tc>
      </w:tr>
      <w:tr w14:paraId="4FC4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C0D387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组内分工</w:t>
            </w:r>
          </w:p>
        </w:tc>
        <w:tc>
          <w:tcPr>
            <w:tcW w:w="6746" w:type="dxa"/>
            <w:vAlign w:val="center"/>
          </w:tcPr>
          <w:p w14:paraId="1F93DF1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单人组：负责数据分析、需求调整、设计与编码、测试验证、报告撰写全过程。AI 辅助部分见文末说明。</w:t>
            </w:r>
          </w:p>
        </w:tc>
      </w:tr>
    </w:tbl>
    <w:p w14:paraId="05208809">
      <w:pPr>
        <w:spacing w:after="0"/>
        <w:rPr>
          <w:rFonts w:hint="eastAsia" w:ascii="微软雅黑" w:hAnsi="微软雅黑" w:eastAsia="微软雅黑" w:cs="微软雅黑"/>
        </w:rPr>
      </w:pPr>
    </w:p>
    <w:p w14:paraId="2197F0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填写说明：本模板用于记录本组真实的分析与改进过程。各部分可根据项目特点采用文字、表格、流程图、截图或其他合适形式；没有必要为了填满表格而增加分析内容。</w:t>
      </w:r>
    </w:p>
    <w:p w14:paraId="6292A6B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二、数据分析与问题发现</w:t>
      </w:r>
    </w:p>
    <w:p w14:paraId="6CEA0B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简要说明选择了哪些数据、如何进行分析、观察到了什么现象。保留最能支持结论的统计结果或图表，并说明重要的数据限制。分析方向与内容由本组自主确定。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1. 选择了哪些数据、如何分析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数据来源为课程提供的《校园活动管理系统 V2.0 模拟运行数据》（项目数据.zip，data/ 下 6 个 CSV，UTF-8 with BOM），覆盖 2026-09-21 至 2026-10-04。需要说明的是：这是教师统一构造的教学样本，不是本组 V2.0 系统自动导出的日志，本报告只把它当作观察性材料用于发现问题，不用它冒充 V3.0 的实测结果。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分析工具为 Python 标准库 csv，脚本已随仓库提交（analysis/analyze.py），结论可复跑复核。分析的 6 个文件共约 1.6 万行：报名日志 2878 条、候补日志 1006 条、埋点事件 11027 条、匿名反馈 112 条、系统日志 792 条、活动 24 条。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2. 观察到的现象（关键统计）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现象一：候补是主流结果，报名结果变化学生不知道。2748 次报名申请中 accepted 1689（61.5%）、waitlisted 876（31.9%）、duplicate 126（4.6%）、capacity_conflict 41（1.5%）、server_error 16（0.6%）；24 个活动中 17 个报名人数达到容量上限。候补侧 876 个进入候补的组合只有 130 个发生递补（14.8%），而这 130 个被递补成功的组合中有 26 个（20.0%）在埋点里没有 status_view 记录，即结果变化从未被学生主动查看。反馈文本互相印证，与候补/状态不可见直接相关的共 33 条：「我担心错过候补结果，经常自己去查状态」（8 条）、「之前以为还在候补，过了一阵再看已经是成功了」（7 条）、「有次候补转成功了，隔了两天打开页面才发现」（5 条）、「希望能更容易发现自己报名结果的变化」（5 条）、「报名状态发生变化时，我通常不会专门去页面查看」（4 条）、「之前排队的活动后来怎么样了，我还是自己登录后才知道」（4 条）。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现象二：找活动要逐个点开详情。1416 个会话中，单次会话打开详情页 p50=3 次、p90=8 次、max=10 次；到达报名页的 251 个会话此前平均打开 3.0 个详情。反馈中与查找成本直接相关的共 21 条：「活动标题看着差不多，打开详情才知道具体内容」（10 条）、「想找周末的活动，试了几次才看到时间合适的」（6 条）、「列表翻了几轮，来回点了不少详情页，最后才决定报名」（3 条）、「我只想参加一类活动，但需要自己逐个看」（2 条）。V2.0 学生端只有按标题/地点关键字搜索一个入口，没有类型、时间筛选与排序。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现象三：报名提交后不确定是否成功，用重复点击确认。126 组「同一学生对同一活动多次提交」，多出的 126 次全部是无效重复提交，且与客户端自报重试的 126 次完全重合。apply 整体耗时 p50=256ms、p95=1573ms，其中候补与满员冲突场景更慢（p50 分别 528ms、1308ms）；系统日志 SLOW_REQUEST 250 条、ERROR 57 条（E409 41 条对应满员冲突、E500 16 条）。反馈中与结果不确定直接相关的共 26 条：「报名失败了，但没有弄清楚原因，后来又试了一次」（7 条）、「页面卡住之后我又点了一次，提示内容有点难理解」（7 条）、「热门活动报名时转了一会儿，我不确定到底有没有提交成功」（3 条）、「我连续点了两次，想确认到底是否成功」（2 条），另有 7 条提到热门活动等待时间明显更长。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现象四：主要访问设备是手机，界面却按桌面宽度设计。设备分布 mobile 7818（70.9%）、desktop 2848、tablet 339、空值 22。V2.0 设计规范明确写「以 1200px 左右宽为准，窄屏卡片换行即可，不做移动端专项优化」，与 70.9% 的移动访问比例明显不符。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3. 重要的数据限制（分析时已考虑）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t>其一，各表粒度不同，访问次数、申请次数、人数、活动数不可混算，本文比例均已注明分子分母。其二，埋点存在 28 条重复 event_id、13 条 student_id 为空、22 条 device 为空，统计时按记录数而非去重人数处理。其三，feedback.csv 是聚合后的短文本（112 条仅 26 种表述），只能作为方向性佐证，不能当作全体用户的比例。其四，「递补成功但无 status_view」用的是埋点缺失推断，不等于学生一定没通过其他途径获知，只能说明系统内没有可发现的提示。</w:t>
      </w:r>
    </w:p>
    <w:p w14:paraId="27A97E3E">
      <w:pPr>
        <w:bidi w:val="0"/>
        <w:rPr>
          <w:rFonts w:hint="eastAsia"/>
        </w:rPr>
      </w:pPr>
    </w:p>
    <w:p w14:paraId="43349A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三、需求调整及其依据</w:t>
      </w:r>
    </w:p>
    <w:p w14:paraId="2AEDBC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说明准备调整的需求是什么，主要依据哪些数据现象，为什么认为该调整对本组系统有价值。如比较过其他方案，可简要说明取舍理由。需求数量不作统一要求。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6180"/>
      </w:tblGrid>
      <w:tr w14:paraId="51B0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shd w:val="clear" w:color="auto" w:fill="E7EFF3"/>
            <w:vAlign w:val="center"/>
          </w:tcPr>
          <w:p w14:paraId="0BBC4FA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本轮拟解决的问题</w:t>
            </w:r>
          </w:p>
        </w:tc>
        <w:tc>
          <w:tcPr>
            <w:tcW w:w="6180" w:type="dxa"/>
            <w:shd w:val="clear" w:color="auto" w:fill="E7EFF3"/>
            <w:vAlign w:val="center"/>
          </w:tcPr>
          <w:p w14:paraId="13FD7E8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数据依据与需求调整思路</w:t>
            </w:r>
          </w:p>
        </w:tc>
      </w:tr>
      <w:tr w14:paraId="2E14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AE80A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候补与报名结果变化学生不知道，只能自己反复回查</w:t>
            </w:r>
          </w:p>
        </w:tc>
        <w:tc>
          <w:tcPr>
            <w:tcW w:w="6180" w:type="dxa"/>
            <w:vAlign w:val="center"/>
          </w:tcPr>
          <w:p w14:paraId="24E7094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数据依据：递补成功的 130 个组合中 26 个（20.0%）无 status_view 记录；33 条候补/状态不可见相关反馈。</w:t>
            </w:r>
            <w:r>
              <w:br/>
            </w:r>
            <w:r>
              <w:rPr>
                <w:b w:val="0"/>
                <w:sz w:val="21"/>
              </w:rPr>
              <w:t>调整思路：新增站内消息，报名、进入候补、候补递补、审核通过/未通过四个节点自动给学生发消息，导航显示未读数，消息页可一键全部已读。</w:t>
            </w:r>
            <w:r>
              <w:br/>
            </w:r>
            <w:r>
              <w:rPr>
                <w:b w:val="0"/>
                <w:sz w:val="21"/>
              </w:rPr>
              <w:t>取舍理由：数据只证明「系统内结果不可见」，未证明需要外部通道；短信/邮件需要额外凭据且超出范围，故只做站内通知，不做推送。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21"/>
              </w:rPr>
              <w:t>活动列表筛选能力不足，找活动成本高</w:t>
            </w:r>
          </w:p>
        </w:tc>
        <w:tc>
          <w:tcPr>
            <w:tcW w:type="dxa" w:w="6180"/>
          </w:tcPr>
          <w:p>
            <w:r>
              <w:rPr>
                <w:b w:val="0"/>
                <w:sz w:val="21"/>
              </w:rPr>
              <w:t>数据依据：会话打开详情页 p50=3、p90=8；21 条查找成本相关反馈（含 6 条明确想找周末活动）。</w:t>
            </w:r>
            <w:r>
              <w:br/>
            </w:r>
            <w:r>
              <w:rPr>
                <w:b w:val="0"/>
                <w:sz w:val="21"/>
              </w:rPr>
              <w:t>调整思路：活动列表新增按活动类型、开始时间（本周/周末/本月）筛选与按剩余名额排序，卡片展示类型与名额。</w:t>
            </w:r>
            <w:r>
              <w:br/>
            </w:r>
            <w:r>
              <w:rPr>
                <w:b w:val="0"/>
                <w:sz w:val="21"/>
              </w:rPr>
              <w:t>取舍理由：优先做显式筛选排序而非推荐算法——数据不支持「该推荐什么」，且推荐需要历史行为建模，超出本轮范围。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21"/>
              </w:rPr>
              <w:t>报名提交后结果不明确，引发重复提交</w:t>
            </w:r>
          </w:p>
        </w:tc>
        <w:tc>
          <w:tcPr>
            <w:tcW w:type="dxa" w:w="6180"/>
          </w:tcPr>
          <w:p>
            <w:r>
              <w:rPr>
                <w:b w:val="0"/>
                <w:sz w:val="21"/>
              </w:rPr>
              <w:t>数据依据：126 次重复 apply（占 4.6%），与客户端自报重试次数完全重合；26 条结果不确定相关反馈；SLOW_REQUEST 250 条。</w:t>
            </w:r>
            <w:r>
              <w:br/>
            </w:r>
            <w:r>
              <w:rPr>
                <w:b w:val="0"/>
                <w:sz w:val="21"/>
              </w:rPr>
              <w:t>调整思路：报名类表单提交期间禁用按钮并显示「提交中…」；服务端提示按场景区分，失败必须说明原因（已结束/已满员/重复报名）。</w:t>
            </w:r>
            <w:r>
              <w:br/>
            </w:r>
            <w:r>
              <w:rPr>
                <w:b w:val="0"/>
                <w:sz w:val="21"/>
              </w:rPr>
              <w:t>取舍理由：前端禁用只挡连点，不替代服务端校验，重复报名最终仍由数据库部分唯一索引兜底。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21"/>
              </w:rPr>
              <w:t>七成访问来自手机，但界面按桌面宽度设计</w:t>
            </w:r>
          </w:p>
        </w:tc>
        <w:tc>
          <w:tcPr>
            <w:tcW w:type="dxa" w:w="6180"/>
          </w:tcPr>
          <w:p>
            <w:r>
              <w:rPr>
                <w:b w:val="0"/>
                <w:sz w:val="21"/>
              </w:rPr>
              <w:t>数据依据：mobile 访问占 70.9%，而 V2.0 规范明确不做移动端专项优化。</w:t>
            </w:r>
            <w:r>
              <w:br/>
            </w:r>
            <w:r>
              <w:rPr>
                <w:b w:val="0"/>
                <w:sz w:val="21"/>
              </w:rPr>
              <w:t>调整思路：新增 768px 断点，学生端四个页面适配窄屏，表格改为卡片式堆叠。</w:t>
            </w:r>
            <w:r>
              <w:br/>
            </w:r>
            <w:r>
              <w:rPr>
                <w:b w:val="0"/>
                <w:sz w:val="21"/>
              </w:rPr>
              <w:t>取舍理由：本轮只适配学生端——数据中移动访问主体是学生；教师/管理员后台保持原样，避免无谓改动。</w:t>
            </w:r>
          </w:p>
        </w:tc>
      </w:tr>
    </w:tbl>
    <w:p w14:paraId="11B9AB4C">
      <w:pPr>
        <w:spacing w:after="0"/>
        <w:rPr>
          <w:rFonts w:hint="eastAsia" w:ascii="微软雅黑" w:hAnsi="微软雅黑" w:eastAsia="微软雅黑" w:cs="微软雅黑"/>
        </w:rPr>
      </w:pPr>
    </w:p>
    <w:p w14:paraId="05F46D50">
      <w:pPr>
        <w:rPr>
          <w:rFonts w:hint="eastAsia" w:ascii="微软雅黑" w:hAnsi="微软雅黑" w:eastAsia="微软雅黑" w:cs="微软雅黑"/>
        </w:rPr>
      </w:pPr>
      <w:r>
        <w:t>本轮工程意图：把「报名结果变化被动等学生回查」改为「系统内可见的结果通知」，同时降低学生找活动的成本、让报名提交结果明确可理解、使学生端适配以手机为主的访问形态。实现范围为 4 项需求（FR-V3-01 站内消息、FR-V3-02 筛选与排序、FR-V3-03 结果反馈与防重复提交、FR-V3-04 移动端适配），全部在学生端与教师发布表单内完成，未改动 V2.0 的报名状态机、名额计算与角色权限。完成依据：冒烟脚本从 33 项扩展到 44 项断言并全部通过，V1.0/V2.0 原有断言无回归；数据分析、需求、技术设计、验证记录分别落在 docs/07~10 与 analysis/analyze.py。</w:t>
      </w:r>
    </w:p>
    <w:p w14:paraId="4CE9F058">
      <w:pPr>
        <w:bidi w:val="0"/>
        <w:rPr>
          <w:rFonts w:hint="eastAsia"/>
        </w:rPr>
      </w:pPr>
    </w:p>
    <w:p w14:paraId="58F646B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四、设计与 V3.0 迭代实现</w:t>
      </w:r>
    </w:p>
    <w:p w14:paraId="10DC7A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结合本组原有 V2.0，介绍为完成需求调整做出的主要设计或代码修改。重点说明改动内容及其与原有业务的关系；需要时可以加入截图、流程图、数据结构或关键提交记录。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1. 数据模型调整（db.js）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activities 表新增 category TEXT NOT NULL DEFAULT '其他'，教师发布/编辑时必须选择类型；存量数据由迁移语句统一置为「其他」。新增 messages 表（user_id、activity_id、content、is_read、created_at）与 (user_id, is_read, id DESC) 索引。消息与报名记录解耦：registrations.status 仍是唯一事实来源，消息只是结果变化的通知副本，不参与名额计算与状态机；活动删除时消息保留（内容为文本快照），这与 registrations 随活动删除是不同的取舍，因为消息的价值在于记录曾发生过的结果变化。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2. 站内消息（utils/message.js、routes/message.js、views/student/messages.ejs）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新增 createMessage / unreadCount / listMessages / markAllRead 四个函数与 /messages 路由。写入点共 6 处，与 V2.0 已有状态机衔接而非另建链路：报名成功（普通/需审核两种文案）、满员自动进入候补、主动加入候补、候补递补转正（promoteNext 内）、教师审核通过/未通过。导航栏新增「消息」入口，未读时显示徽标，消息页支持一键全部已读。promoteNext 在 student.js 与 teacher.js 各有一份是 V2.0 遗留结构，本轮只在其内追加消息写入，不做重构，以避免影响已验证的候补链路。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3. 活动列表筛选与排序（routes/student.js、views/student/index.ejs、views/teacher/activity-form.ejs）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筛选条件下推 SQL 而非全量拉到内存过滤：类型用 category = ?；开始时间用 time &gt;= ? AND time &lt; ?，activities.time 是 YYYY-MM-DD HH:MM 本地时间字符串，字典序与时间序一致，可与同格式边界字符串直接比较，边界由服务端用 Date 本地分量生成，不受服务器时区影响；排序默认 time DESC，sort=slots 时按 (max_participants - registered_count) DESC。时间口径：本周=周一起 7 天、本月=自然月、周末=未来最近的周六 00:00 至下周一 00:00。教师表单新增「活动类型」下拉，学生端类型筛选项只列系统中出现过的类型。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4. 报名结果反馈与防重复提交（views/student/detail.ejs、views/student/my.ejs、public/js/main.js、routes/student.js）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报名/加入候补/取消/退出候补表单加 js-submitting 类，main.js 在 submit 时禁用按钮并改文案为「提交中…」。服务端校验逻辑未改，仅把提示语写清原因，例如「该活动已满员，已进入候补名单，有人退出后将按顺序递补」「该活动已结束，无法报名」。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5. 移动端适配（public/css/style.css、views/student/my.ejs、views/teacher/roster.ejs）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新增 768px 断点：顶部导航纵向堆叠、卡片单列、侧边菜单移到内容上方；表格改卡片式堆叠，用 &lt;td data-label="列名"&gt; 配合 td::before { content: attr(data-label) }，thead 隐藏。只改布局不改信息结构。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6. 版本记录（Git 提交）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t>分支 codex/campus-activity-v3，共 7 次提交：228aed0 数据分析与问题发现文档 → 087e205 数据模型升级（messages 表、category 字段）→ 2adf3e3 站内消息 → ae737fa 筛选排序与教师端类型 → d97b20d 防重复提交与移动端适配 → 9612a1c 冒烟脚本扩至 44 项 + 需求/技术文档 → a070e2a 验证记录与开发日志。每次提交前本地跑通冒烟脚本，7 次提交已全部推送到远程。</w:t>
      </w:r>
    </w:p>
    <w:p w14:paraId="7B8E0A93">
      <w:pPr>
        <w:rPr>
          <w:rFonts w:hint="eastAsia" w:ascii="微软雅黑" w:hAnsi="微软雅黑" w:eastAsia="微软雅黑" w:cs="微软雅黑"/>
        </w:rPr>
      </w:pPr>
    </w:p>
    <w:p w14:paraId="2A786F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五、验证结果与效果分析</w:t>
      </w:r>
    </w:p>
    <w:p w14:paraId="021120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展示能够说明 V3.0 调整是否达到预期的实际验证结果。可以是功能操作、测试案例、响应表现或其他适合本组改动的证据；有条件时对比 V2.0 与 V3.0 的差异。无需采用统一的测试数量或指标，但结论应与实际记录一致。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953"/>
      </w:tblGrid>
      <w:tr w14:paraId="365E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E7EFF3"/>
            <w:vAlign w:val="center"/>
          </w:tcPr>
          <w:p w14:paraId="29A2563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验证内容或场景</w:t>
            </w:r>
          </w:p>
        </w:tc>
        <w:tc>
          <w:tcPr>
            <w:tcW w:w="5953" w:type="dxa"/>
            <w:shd w:val="clear" w:color="auto" w:fill="E7EFF3"/>
            <w:vAlign w:val="center"/>
          </w:tcPr>
          <w:p w14:paraId="6340351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实际结果及说明</w:t>
            </w:r>
          </w:p>
        </w:tc>
      </w:tr>
      <w:tr w14:paraId="3BB0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5D334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V3.0 四项需求的自动化验证（冒烟脚本 44 项断言）</w:t>
            </w:r>
          </w:p>
        </w:tc>
        <w:tc>
          <w:tcPr>
            <w:tcW w:w="5953" w:type="dxa"/>
            <w:vAlign w:val="center"/>
          </w:tcPr>
          <w:p w14:paraId="53F09F3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npm run smoke 全部通过，输出「全部验证通过 ✔ V3.0 核心业务流程跑通」。其中：类型筛选命中/不命中各 1 项、排序与时间筛选 2 项、表单含类型选项与重置 1 项、教师建带类型活动 1 项；报名成功产生消息 1 项、未读徽标显示与已读后消失 2 项、候补递补产生消息 1 项；详情页表单带 js-submitting 与 main.js 含禁用逻辑 2 项；已结束活动报名被拒且提示说明原因 2 项；样式含 768px 断点与表格 data-label 2 项。证据位置：docs/10-V3.0验证记录.md、test/smoke.js。</w:t>
            </w:r>
          </w:p>
        </w:tc>
      </w:tr>
      <w:tr w14:paraId="1A38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82857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V1.0/V2.0 原有功能无回归</w:t>
            </w:r>
          </w:p>
        </w:tc>
        <w:tc>
          <w:tcPr>
            <w:tcW w:w="5953" w:type="dxa"/>
            <w:vAlign w:val="center"/>
          </w:tcPr>
          <w:p w14:paraId="00E7599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b w:val="0"/>
                <w:sz w:val="21"/>
              </w:rPr>
              <w:t>V2.0 的 33 项断言全部保留并继续通过，覆盖注册登录、教师 CRUD 与越权防护、报名/重复报名/满员、审核通过与拒绝、取消后候补自动递补、候补退出与重报、管理员停用账号后无法登录、删除活动后学生端不可见。表明本轮新增 messages 表、category 字段与消息写入未影响既有报名链路与权限边界。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1"/>
              </w:rPr>
              <w:t>V3.0 与 V2.0 的差异（对应数据中的问题）</w:t>
            </w:r>
          </w:p>
        </w:tc>
        <w:tc>
          <w:tcPr>
            <w:tcW w:type="dxa" w:w="5953"/>
          </w:tcPr>
          <w:p>
            <w:r>
              <w:rPr>
                <w:b w:val="0"/>
                <w:sz w:val="21"/>
              </w:rPr>
              <w:t>候补结果可见性：V2.0 需学生自己回查详情页/我的报名（数据中 20% 递补成功无查看记录），V3.0 在递补时写站内消息并在导航显示未读数。找活动成本：V2.0 仅关键字搜索（会话详情打开 p90=8），V3.0 支持类型/本周/周末/本月筛选与剩余名额排序，列表直接显示类型与名额。提交结果明确性：V2.0 无提交中状态、失败提示不分场景（126 次重复 apply），V3.0 提交期间禁用按钮且失败必须说明原因。移动端：V2.0 按桌面宽度设计（mobile 占 70.9%），V3.0 学生端四个页面在 768px 以下可用。</w:t>
            </w:r>
          </w:p>
        </w:tc>
      </w:tr>
    </w:tbl>
    <w:p w14:paraId="114550F3">
      <w:pPr>
        <w:spacing w:after="0"/>
        <w:rPr>
          <w:rFonts w:hint="eastAsia" w:ascii="微软雅黑" w:hAnsi="微软雅黑" w:eastAsia="微软雅黑" w:cs="微软雅黑"/>
        </w:rPr>
      </w:pPr>
    </w:p>
    <w:p w14:paraId="27DD4735">
      <w:pPr>
        <w:rPr>
          <w:rFonts w:hint="eastAsia" w:ascii="微软雅黑" w:hAnsi="微软雅黑" w:eastAsia="微软雅黑" w:cs="微软雅黑"/>
        </w:rPr>
      </w:pPr>
      <w:r>
        <w:t>对原有功能的影响：activities 新增 category 字段（默认「其他」），教师发布/编辑活动必须选择类型，V2.0 已有活动经迁移置为「其他」，不影响展示与报名；报名/候补/审核/递补的状态机与名额计算逻辑未改动，只在成功分支追加写消息；学生端导航新增「消息」入口。33 项 V2.0 断言回归通过，无功能回退。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当前局限（如实说明）：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一、消息是结果快照而非实时推送。学生必须打开页面才能看到未读数，站内消息解决的是「结果可发现」，不解决「即时到达」。若要即时需引入外部推送通道（短信/邮件/订阅消息），需要额外凭据，超出本轮范围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二、V3.0 效果未用真实运行数据验证。本轮验证是功能级冒烟（44 项断言）加页面渲染检查，没有在新系统上再采集一批运行数据来对比「候补结果查看率」等指标——本轮改造刚完成，尚无真实用户使用；且课程提供的 V2.0 数据是教学构造样本，按数据使用边界不能拿来充当 V3.0 的实测结果。因此本轮结论只到「四项需求已实现且未引入回归」，未到「指标已改善」。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三、筛选维度有限。仅提供类型、开始时间（本周/周末/本月）、关键字与剩余名额排序；「活动时间与课程冲突」这类个性化检测需要学生课程表数据，系统不掌握，未实现。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四、防重复提交是前端防护。js-submitting 禁用按钮能挡住连点，但不能替代服务端幂等；若客户端禁用 JS 或并发提交，仍靠 registrations 的部分唯一索引兜底（返回「不可重复报名」提示）。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五、消息不做单条已读与分页。只提供「全部标为已读」，列表上限 100 条。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六、教师端/管理员端未做移动端专项优化。本轮只适配学生端四个页面（数据中移动访问主体是学生），教师后台表格虽在窄屏改为卡片堆叠，但未逐页细化。</w:t>
      </w:r>
    </w:p>
    <w:p w14:paraId="27DD4735">
      <w:pPr>
        <w:rPr>
          <w:rFonts w:hint="eastAsia" w:ascii="微软雅黑" w:hAnsi="微软雅黑" w:eastAsia="微软雅黑" w:cs="微软雅黑"/>
        </w:rPr>
      </w:pPr>
      <w:r>
        <w:t>AI 辅助说明：数据分析脚本骨架、站内消息模块、筛选 SQL、移动端断点样式由 AI 生成，全部经人工逐条校验后提交——包括修正 AI 初版中类型下拉重复传参、窄屏表格堆叠缺少 data-label、冒烟脚本误用 const 导致中断等问题；需求范围与「不做外部推送、不做推荐算法」等取舍由本组依据数据边界自行确定。</w:t>
      </w:r>
    </w:p>
    <w:p w14:paraId="417C401E">
      <w:pPr>
        <w:rPr>
          <w:rFonts w:hint="eastAsia" w:ascii="微软雅黑" w:hAnsi="微软雅黑" w:eastAsia="微软雅黑" w:cs="微软雅黑"/>
        </w:rPr>
      </w:pPr>
    </w:p>
    <w:p w14:paraId="53B0E8D8">
      <w:pPr>
        <w:bidi w:val="0"/>
        <w:rPr>
          <w:rFonts w:hint="eastAsia"/>
        </w:rPr>
      </w:pPr>
    </w:p>
    <w:p w14:paraId="1E9CD81D">
      <w:pPr>
        <w:spacing w:after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footerReference r:id="rId5" w:type="default"/>
      <w:pgSz w:w="12240" w:h="15840"/>
      <w:pgMar w:top="1134" w:right="1332" w:bottom="1020" w:left="1332" w:header="397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8FAAD">
    <w:pPr>
      <w:pStyle w:val="24"/>
      <w:jc w:val="center"/>
    </w:pPr>
    <w:r>
      <w:rPr>
        <w:color w:val="5F6A77"/>
        <w:sz w:val="16"/>
      </w:rPr>
      <w:t>软件工程课程实验 · 校园活动管理系统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4B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微软雅黑" w:hAnsi="微软雅黑" w:eastAsia="微软雅黑" w:cstheme="minorBidi"/>
      <w:color w:val="1D2F4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375972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375972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80" w:line="240" w:lineRule="auto"/>
      <w:contextualSpacing/>
    </w:pPr>
    <w:rPr>
      <w:rFonts w:asciiTheme="majorHAnsi" w:hAnsiTheme="majorHAnsi" w:eastAsiaTheme="majorEastAsia" w:cstheme="majorBidi"/>
      <w:b/>
      <w:color w:val="1D2F42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993</Words>
  <Characters>2204</Characters>
  <Lines>0</Lines>
  <Paragraphs>0</Paragraphs>
  <TotalTime>1</TotalTime>
  <ScaleCrop>false</ScaleCrop>
  <LinksUpToDate>false</LinksUpToDate>
  <CharactersWithSpaces>2233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2026-10-12T15:39:06Z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DB35179EC18C4B989E68A679A07CDEA7_12</vt:lpwstr>
  </property>
</Properties>
</file>