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B329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sz w:val="44"/>
          <w:szCs w:val="44"/>
          <w:lang w:val="en-US" w:eastAsia="zh-CN"/>
        </w:rPr>
        <w:t>快手商品</w:t>
      </w:r>
      <w:r>
        <w:rPr>
          <w:rFonts w:hint="eastAsia" w:ascii="黑体" w:hAnsi="黑体" w:eastAsia="黑体" w:cs="黑体"/>
          <w:color w:val="000000"/>
          <w:sz w:val="44"/>
          <w:szCs w:val="44"/>
        </w:rPr>
        <w:t>文案合规自查清单</w:t>
      </w:r>
    </w:p>
    <w:p w14:paraId="4C0A2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快手的商品宣传文案违规在站外导流的判定细则、专项治理重点（如剧本炒作、回收欺诈）上有平台专属的严格规定。以下全面梳理会导致作品下架、限流、封禁带货权限的文案违规情形，站外导流 / 私下交易类为重点展开：</w:t>
      </w:r>
    </w:p>
    <w:p w14:paraId="30D2FF2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一、站外导流与私下交易类【平台一级红线・最高罚则】</w:t>
      </w:r>
    </w:p>
    <w:p w14:paraId="7A375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这是快手管控最严格的违规类型，一经判定轻则扣除高额违约金、封禁购物车，重则永久封禁电商权限与账号，覆盖短视频文案、评论区、主页简介、口播、挂屏文字全场景快手。</w:t>
      </w:r>
    </w:p>
    <w:p w14:paraId="3FAFE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直接/变体留联系方式 </w:t>
      </w:r>
    </w:p>
    <w:p w14:paraId="5353C6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直白表述：文案中出现微信号、QQ 号、手机号、邮箱、微信群号、银行账号等私人联系方式；</w:t>
      </w:r>
    </w:p>
    <w:p w14:paraId="0EA05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谐音/暗语规避：“v信”“地球号”“卫星”“绿泡泡”“加我”“私发链接”“看主页” 等所有暗示联系方式的话术；</w:t>
      </w:r>
    </w:p>
    <w:p w14:paraId="763370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全场景联动：评论区回复、置顶评论、主页签名、头像背景图中夹带联系方式，均会被联动判定。</w:t>
      </w:r>
    </w:p>
    <w:p w14:paraId="1AA5E7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提及第三方平台与非官方交易渠道</w:t>
      </w:r>
    </w:p>
    <w:p w14:paraId="1DDD9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点名外站平台：直接提及淘宝、京东、拼多多、微信小程序、外部网站等非快手电商平台名称及标识；</w:t>
      </w:r>
    </w:p>
    <w:p w14:paraId="10A52D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（5）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引导非平台支付：宣传 “微信转账”“货到付款”“线下补差价”“线下门店自提” 等脱离快手小店的交易方式。</w:t>
      </w:r>
    </w:p>
    <w:p w14:paraId="54D9D4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（6）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间接规避式导流（快手重点巡查） </w:t>
      </w:r>
    </w:p>
    <w:p w14:paraId="53F165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未挂载官方购物组件时，通过 “点头像进店”“看主页橱窗”“私信发链接” 等话术引导绕开平台管控交易；</w:t>
      </w:r>
    </w:p>
    <w:p w14:paraId="47A78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（7）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利用PK连麦、语音连线引导至小号、私域进行交易；</w:t>
      </w:r>
    </w:p>
    <w:p w14:paraId="4F7CD9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（8）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文案暗示“加粉丝群领福利”“联系客服拿内部价”，实际群内/私信导流站外。</w:t>
      </w:r>
    </w:p>
    <w:p w14:paraId="06CC63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（9）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延伸场景导流（快手独有管控） </w:t>
      </w:r>
    </w:p>
    <w:p w14:paraId="521A3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文案提及“包裹有惊喜”“收货后加客服返现”，实际在快递包裹中夹带导流卡片；</w:t>
      </w:r>
    </w:p>
    <w:p w14:paraId="595AC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（10）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利用用户下单信息进行外呼、短信引导，将用户引流至私域或站外复购快手。</w:t>
      </w:r>
    </w:p>
    <w:bookmarkEnd w:id="0"/>
    <w:p w14:paraId="75BA14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二、虚假宣传与不实营销类【高频违规・专项治理】</w:t>
      </w:r>
    </w:p>
    <w:p w14:paraId="12D139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快手将虚假宣传列为长期专项治理重点，触发商品下架、限流、扣违约金与信用分，严重者封禁电商权限。</w:t>
      </w:r>
    </w:p>
    <w:p w14:paraId="54DC34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功效效果虚假</w:t>
      </w:r>
    </w:p>
    <w:p w14:paraId="3553B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普通食品宣传 “降三高”“养胃治病”“调理身体”“壮阳补肾” 等保健/治疗功效；</w:t>
      </w:r>
    </w:p>
    <w:p w14:paraId="4C873F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普通化妆品宣传 “七天美白”“根治痘痘”“祛斑抗衰” 等医疗级功效，无资质宣称特殊化妆品功效；</w:t>
      </w:r>
    </w:p>
    <w:p w14:paraId="4CA033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 “百分百见效”“根治”“永不反弹”“永不磨损” 等绝对化效果承诺；</w:t>
      </w:r>
    </w:p>
    <w:p w14:paraId="3C95AD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虚构使用前后对比、用户好评、临床案例等效果证明。</w:t>
      </w:r>
    </w:p>
    <w:p w14:paraId="2C7CEA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价格与促销虚假（快手规则更细化） </w:t>
      </w:r>
    </w:p>
    <w:p w14:paraId="5BCFE5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虚构原价：宣传 “原价X现价Y”但无法提供降价前7日内本平台最低成交价凭证，属于明确违规；</w:t>
      </w:r>
    </w:p>
    <w:p w14:paraId="3C91B4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无依据使用 “全网最低价”“史上最低价”“性价比之王” 等极限比价表述；</w:t>
      </w:r>
    </w:p>
    <w:p w14:paraId="50EB86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长期重复 “最后3单”“仅限今天”“马上下架” 等饥饿营销话术，实际库存充足、活动长期有效；</w:t>
      </w:r>
    </w:p>
    <w:p w14:paraId="67A4DA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（4）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模糊规格误导：用低价吸引点击，实际隐瞒商品尺寸、数量、材质等关键信息（如宣传 “40 个” 实际是 5 个衣架 + 35 个挂钩）快手。</w:t>
      </w:r>
    </w:p>
    <w:p w14:paraId="5A931B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资质与背景虚假 </w:t>
      </w:r>
    </w:p>
    <w:p w14:paraId="13D26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无凭证宣称 “专利产品”“央视推荐”“官方认证”“医生同款”；</w:t>
      </w:r>
    </w:p>
    <w:p w14:paraId="5FFB82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虚构品牌背景、工厂资质、研发团队、销量数据等；</w:t>
      </w:r>
    </w:p>
    <w:p w14:paraId="67DB22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伪造身份人设：穿白大褂冒充医生、穿工装冒充工厂老板、冒充专家进行商品推广。</w:t>
      </w:r>
    </w:p>
    <w:p w14:paraId="65259C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福利与承诺欺诈（快手专项打击） </w:t>
      </w:r>
    </w:p>
    <w:p w14:paraId="7EF26C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宣传“点赞送手机”“下单抽汽车”“买一送十” 等高价值福利，实际不兑现或货不对板；</w:t>
      </w:r>
    </w:p>
    <w:p w14:paraId="1D8E5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承诺“高价回收”“保本升值”“可退可换”，诱导用户购买高价商品（如珠宝、藏品），属于回收欺诈类严重违规；</w:t>
      </w:r>
    </w:p>
    <w:p w14:paraId="123533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宣称“祖传秘方”“名家背书”“大师作品”，实际无对应资质与凭证。</w:t>
      </w:r>
    </w:p>
    <w:p w14:paraId="7CF4832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三、不正当营销与炒作类【快手特色严管】</w:t>
      </w:r>
    </w:p>
    <w:p w14:paraId="08869C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快手对“剧本式带货”“炒作卖货” 管控力度极强，是平台高频封禁的违规类型。</w:t>
      </w:r>
    </w:p>
    <w:p w14:paraId="32C5B3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剧情炒作卖货 </w:t>
      </w:r>
    </w:p>
    <w:p w14:paraId="29B2EA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用家庭矛盾、夫妻吵架、出轨、婆媳纠纷、团队内斗等剧本化情节博眼球，借机带货卖货；</w:t>
      </w:r>
    </w:p>
    <w:p w14:paraId="32A0D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编造“工厂倒闭清仓”“老板跑路甩卖”“农民滞销求助”等悲情故事，虚假卖惨营销。</w:t>
      </w:r>
    </w:p>
    <w:p w14:paraId="106FA8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博眼球式营销 </w:t>
      </w:r>
    </w:p>
    <w:p w14:paraId="48CDA9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借助疫情、灾情、公共事件营销推广商品，消费公共热点；</w:t>
      </w:r>
    </w:p>
    <w:p w14:paraId="7EB70E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以炫富、拜金、攀比为噱头宣传商品，引导过度消费。</w:t>
      </w:r>
    </w:p>
    <w:p w14:paraId="4BD48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诱导互动不履约 </w:t>
      </w:r>
    </w:p>
    <w:p w14:paraId="50A20F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以福利为要挟强制互动：“不点赞领不到优惠”“转发三个群才能下单”；</w:t>
      </w:r>
    </w:p>
    <w:p w14:paraId="7257E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宣传“关注抽免单”“评论送福利” 但无真实兑现机制，属于虚假诱导。</w:t>
      </w:r>
    </w:p>
    <w:p w14:paraId="0F0629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四、不正当竞争与交易秩序类</w:t>
      </w:r>
    </w:p>
    <w:p w14:paraId="236F4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恶意拉踩竞品 </w:t>
      </w:r>
    </w:p>
    <w:p w14:paraId="2FBB3B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捏造事实贬低其他品牌、同类商品，如 “别家都是假货”“XX 品牌智商税”；</w:t>
      </w:r>
    </w:p>
    <w:p w14:paraId="2716A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无依据进行恶意对比，明示或暗示自身商品质量、价格绝对优于同行。</w:t>
      </w:r>
    </w:p>
    <w:p w14:paraId="544B0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干扰平台交易秩序 </w:t>
      </w:r>
    </w:p>
    <w:p w14:paraId="09BF16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引导用户 “好评返现”“晒单退差价”“刷单领福利”，干扰平台评价体系；</w:t>
      </w:r>
    </w:p>
    <w:p w14:paraId="6B8846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使用“专拍链接” 挂羊头卖狗肉：宣传的商品与购物车挂载商品不一致（如宣传上衣、链接是裤子）；</w:t>
      </w:r>
    </w:p>
    <w:p w14:paraId="31FBBF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恶意举报同行、恶意差评竞品，破坏公平竞争环境。</w:t>
      </w:r>
    </w:p>
    <w:p w14:paraId="0AF455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品牌混淆误导 </w:t>
      </w:r>
    </w:p>
    <w:p w14:paraId="4C898F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无授权宣称 “大牌同厂”“专柜同款”“大牌平替”，误导消费者产生品牌关联；</w:t>
      </w:r>
    </w:p>
    <w:p w14:paraId="1A18C5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刻意遮挡品牌标识，推广 “高仿”“复刻”“原单” 等侵权商品。</w:t>
      </w:r>
    </w:p>
    <w:p w14:paraId="199F0B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五、特殊品类无资质宣传类【高危・必查】</w:t>
      </w:r>
    </w:p>
    <w:p w14:paraId="0CE2CF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医疗健康类：无资质宣传药品、医疗器械、保健食品；普通商品宣传疾病治疗、养生保健功效；宣传治病偏方、食疗药方。</w:t>
      </w:r>
    </w:p>
    <w:p w14:paraId="7098F7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金融类：无资质宣传贷款、理财、保险、投资、虚拟币等金融产品。</w:t>
      </w:r>
    </w:p>
    <w:p w14:paraId="28841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禁售品类：宣传烟草、处方药、管制器具、三无产品、盗版音像等平台明令禁止的商品。</w:t>
      </w:r>
    </w:p>
    <w:p w14:paraId="369C88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六、内容导向与公序良俗类</w:t>
      </w:r>
    </w:p>
    <w:p w14:paraId="340D9D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低俗擦边：文案带性暗示、低俗梗、污段子，刻意引导关注身体敏感部位，用擦边话术博眼球带货。</w:t>
      </w:r>
    </w:p>
    <w:p w14:paraId="06D17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封建迷信：宣传商品 “旺财运”“辟邪改运”“招桃花”“保平安” 等迷信功效。</w:t>
      </w:r>
    </w:p>
    <w:p w14:paraId="33299D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不文明表达：文案包含脏话、辱骂、挑衅、歧视性用语，带货过程中辱骂同行、品牌方或用户。</w:t>
      </w:r>
    </w:p>
    <w:p w14:paraId="4A26A3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七、侵权与知识产权类</w:t>
      </w:r>
    </w:p>
    <w:p w14:paraId="059DB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未经授权使用他人商标、logo、专利、原创文案、肖像进行商品宣传；</w:t>
      </w:r>
    </w:p>
    <w:p w14:paraId="74700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推广假冒、盗版、侵权商品，或刻意规避平台监管遮挡品牌信息售假快手；</w:t>
      </w:r>
    </w:p>
    <w:p w14:paraId="45AC3F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盗用他人测评内容、原创脚本进行带货宣传。</w:t>
      </w:r>
    </w:p>
    <w:p w14:paraId="73F2B7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八、内容低质与创作违规类</w:t>
      </w:r>
    </w:p>
    <w:p w14:paraId="4F0466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文不对题误导：文案内容与挂载商品完全无关，用猎奇、热点内容骗点击带货；</w:t>
      </w:r>
    </w:p>
    <w:p w14:paraId="004CF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同质化低质：模板化批量生成带货文案，重复发布高度相似的宣传内容；</w:t>
      </w:r>
    </w:p>
    <w:p w14:paraId="4CDD8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AI生成未标注：使用 AI 生成宣传文案、脚本未按平台要求标注，触发流量限制。</w:t>
      </w:r>
    </w:p>
    <w:p w14:paraId="0EC55F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九、其他通用违规情形</w:t>
      </w:r>
    </w:p>
    <w:p w14:paraId="6A15CE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涉及政治敏感、违法违规、违背公序良俗的表述；</w:t>
      </w:r>
    </w:p>
    <w:p w14:paraId="6A9635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散布谣言、不实信息误导消费者；</w:t>
      </w:r>
    </w:p>
    <w:p w14:paraId="00EEE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3.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违反平台其他社区规范与电商规则的内容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A7424C"/>
    <w:rsid w:val="7B3B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2026-07-08T06:45:32Z</dcterms:created>
  <dc:creator>Ps</dc:creator>
  <cp:lastModifiedBy>落霞与孤鹜齐飞</cp:lastModifiedBy>
  <dcterms:modified xsi:type="dcterms:W3CDTF">2026-07-08T07:10:33Z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eyJoZGlkIjoiNTI5MjMyZjE5MDBkOGQ3YzZiMWUxZmExYWVmMmEzMzIiLCJ1c2VySWQiOiI4OTM5MzQ2NTAifQ==</vt:lpwstr>
  </property>
  <property fmtid="{D5CDD505-2E9C-101B-9397-08002B2CF9AE}" pid="4" name="ICV">
    <vt:lpwstr>D098AA30CBC5487D93627D9A4ED36911_12</vt:lpwstr>
  </property>
</Properties>
</file>