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  <w:jc w:val="center"/>
      </w:pPr>
      <w:r>
        <w:rPr>
          <w:rFonts w:ascii="Calibri" w:hAnsi="Calibri" w:eastAsia="Microsoft YaHei"/>
          <w:b/>
          <w:color w:val="0F766E"/>
          <w:sz w:val="48"/>
        </w:rPr>
        <w:t>AIoT 智慧温室种植系统项目介绍</w:t>
      </w:r>
    </w:p>
    <w:p>
      <w:pPr>
        <w:spacing w:after="360"/>
        <w:jc w:val="center"/>
      </w:pPr>
      <w:r>
        <w:rPr>
          <w:rFonts w:ascii="Calibri" w:hAnsi="Calibri" w:eastAsia="Microsoft YaHei"/>
          <w:color w:val="555555"/>
          <w:sz w:val="24"/>
        </w:rPr>
        <w:t>大学生创新创业竞赛作品简介</w:t>
      </w:r>
    </w:p>
    <w:p>
      <w:pPr>
        <w:spacing w:after="280"/>
        <w:pBdr>
          <w:bottom w:val="single" w:sz="8" w:space="1" w:color="D9E7E4"/>
        </w:pBdr>
      </w:pPr>
    </w:p>
    <w:p>
      <w:pPr>
        <w:spacing w:after="200" w:line="320" w:lineRule="auto"/>
        <w:jc w:val="both"/>
      </w:pPr>
      <w:r>
        <w:t>本项目面向智慧农业和设施温室答辩展示场景，当前成果定位为 React + TypeScript 前端演示原型。系统使用本地模拟数据展示温度、湿度、光照、土壤湿度和 CO₂ 趋势，并在同一模拟周期内计算控制目标、设备实际状态和报警。滴灌策略由统一配置管理：土壤湿度低于 36% 启动、高于 45% 停止，低于 34% 生成高风险告警。系统支持传感器离线、执行器控制失败、报警确认与恢复、页面刷新后的本地状态恢复。AI 页面使用诚实标注的演示识别适配器，用户明确选择健康、早期风险或严重风险场景，不根据文件名判断，也不声称已运行 YOLO 或 YieldNet。</w:t>
      </w:r>
    </w:p>
    <w:p>
      <w:pPr>
        <w:pStyle w:val="Heading2"/>
      </w:pPr>
      <w:r>
        <w:t>背景与意义</w:t>
      </w:r>
    </w:p>
    <w:p>
      <w:pPr>
        <w:spacing w:after="160" w:line="300" w:lineRule="auto"/>
        <w:jc w:val="both"/>
      </w:pPr>
      <w:r>
        <w:t>传统温室管理依赖人工巡检和经验调控。本项目先以可运行、可测试、可解释的前端原型验证数据、策略、设备与报警闭环，为后续真实硬件和模型接入提供界面与状态模型基础。</w:t>
      </w:r>
    </w:p>
    <w:p>
      <w:pPr>
        <w:pStyle w:val="Heading2"/>
      </w:pPr>
      <w:r>
        <w:t>预期功能效果</w:t>
      </w:r>
    </w:p>
    <w:p>
      <w:pPr>
        <w:spacing w:after="160" w:line="300" w:lineRule="auto"/>
        <w:jc w:val="both"/>
      </w:pPr>
      <w:r>
        <w:t>系统已实现数据总览、环境监测、自动/手动控制、AI 演示识别、报警生命周期、设备离线演示、本地持久化和项目介绍。节水率和节能率基于模拟基线、运行时长和模拟功率估算，样本不足时不显示百分比。项目可在无真实硬件的条件下完整演示业务流，但不将模拟数据表述为现场测量结果。</w:t>
      </w:r>
    </w:p>
    <w:p>
      <w:pPr>
        <w:pStyle w:val="Heading2"/>
      </w:pPr>
      <w:r>
        <w:t>预计技术应用</w:t>
      </w:r>
    </w:p>
    <w:p>
      <w:pPr>
        <w:spacing w:after="160" w:line="300" w:lineRule="auto"/>
        <w:jc w:val="both"/>
      </w:pPr>
      <w:r>
        <w:t>未来可接入真实传感器、摄像头、MQTT/HTTP/WebSocket 数据通道、后端数据库、边缘计算设备和自动控制器，并将 DemoRecognitionAdapter 替换为真实 HTTP 推理适配器。上述能力均为预留接口或未来规划，当前版本尚未实现。</w:t>
      </w:r>
    </w:p>
    <w:p>
      <w:pPr>
        <w:pStyle w:val="Heading2"/>
      </w:pPr>
      <w:r>
        <w:t>已实现与未实现</w:t>
      </w:r>
    </w:p>
    <w:p>
      <w:r>
        <w:t>已实现：前端可视化、传感器数据模拟、回差控制策略、目标/实际设备状态、离线闭环、报警去重与恢复、AI 演示适配器、本地状态恢复和自动化测试。</w:t>
      </w:r>
    </w:p>
    <w:p>
      <w:r>
        <w:t>未实现：真实传感器、MQTT、WebSocket、后端数据库、云端同步、YOLO/YieldNet 推理服务、真实控制器和现场水电计量。</w:t>
      </w:r>
    </w:p>
    <w:p>
      <w:pPr>
        <w:pStyle w:val="Heading2"/>
      </w:pPr>
      <w:r>
        <w:t>演示数据口径</w:t>
      </w:r>
    </w:p>
    <w:p>
      <w:r>
        <w:t>节水率 =（模拟基线灌溉时长 - 策略实际运行时长）÷ 模拟基线灌溉时长。节能率使用水泵、风扇、补光灯和遮阳设备的模拟功率与运行时长估算。两项指标仅用于演示策略可解释性，不代表现场测量结果。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787878"/>
        <w:sz w:val="18"/>
      </w:rPr>
      <w:t>AIoT 智慧温室种植系统 | 作品介绍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