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D33BBB" w14:textId="77777777" w:rsidR="00F45ABD" w:rsidRPr="00A42713" w:rsidRDefault="00853504">
      <w:pPr>
        <w:spacing w:before="120" w:after="4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АГЕНТСКИЙ ДОГОВОР № {{НОМЕР}}</w:t>
      </w:r>
    </w:p>
    <w:p w14:paraId="50A758E3" w14:textId="77777777" w:rsidR="00F45ABD" w:rsidRPr="00A42713" w:rsidRDefault="00853504">
      <w:pPr>
        <w:spacing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на организацию приобретения транспортного средства</w:t>
      </w:r>
    </w:p>
    <w:tbl>
      <w:tblPr>
        <w:tblStyle w:val="a5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5233"/>
        <w:gridCol w:w="5233"/>
      </w:tblGrid>
      <w:tr w:rsidR="00F45ABD" w:rsidRPr="00A42713" w14:paraId="116CC0D8" w14:textId="77777777" w:rsidTr="00E27B8C">
        <w:trPr>
          <w:jc w:val="center"/>
        </w:trPr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</w:tcPr>
          <w:p w14:paraId="3F09E225" w14:textId="77777777" w:rsidR="00F45ABD" w:rsidRPr="00A42713" w:rsidRDefault="00853504" w:rsidP="00E27B8C">
            <w:pPr>
              <w:spacing w:before="20" w:after="20"/>
              <w:ind w:firstLine="597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г. Бишкек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</w:tcPr>
          <w:p w14:paraId="79356B92" w14:textId="77777777" w:rsidR="00F45ABD" w:rsidRPr="00A42713" w:rsidRDefault="00853504">
            <w:pPr>
              <w:spacing w:before="20" w:after="20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«{{ДЕНЬ}}» {{МЕСЯЦ}} {{ГОД}} г.</w:t>
            </w:r>
          </w:p>
        </w:tc>
      </w:tr>
    </w:tbl>
    <w:p w14:paraId="142EDB3D" w14:textId="77777777" w:rsidR="00F45ABD" w:rsidRPr="00A42713" w:rsidRDefault="00F45ABD">
      <w:pPr>
        <w:rPr>
          <w:rFonts w:ascii="Times New Roman" w:hAnsi="Times New Roman" w:cs="Times New Roman"/>
        </w:rPr>
      </w:pPr>
    </w:p>
    <w:p w14:paraId="649D728C" w14:textId="77777777" w:rsidR="00F45ABD" w:rsidRPr="00A42713" w:rsidRDefault="005864C0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{{КОМПАНИЯ}} (ИНН: {{КОМПАНИЯ_ИНН}}, ОКПО: {{КОМПАНИЯ_ОКПО}}), именуемое в дальнейшем «Агент», в лице {{ДИРЕКТОР_ДОЛЖНОСТЬ_РОДИТ}} {{ДИРЕКТОР_РОДИТ}}, действующего на основании Устава, с одной стороны, и {{ПОКУПАТЕЛЬ_ПОЛНЫЕ_ДАННЫЕ}}, именуемый(</w:t>
      </w:r>
      <w:proofErr w:type="spellStart"/>
      <w:r>
        <w:rPr>
          <w:rFonts w:ascii="Times New Roman" w:hAnsi="Times New Roman" w:cs="Times New Roman"/>
          <w:color w:val="000000"/>
        </w:rPr>
        <w:t>ая</w:t>
      </w:r>
      <w:proofErr w:type="spellEnd"/>
      <w:r>
        <w:rPr>
          <w:rFonts w:ascii="Times New Roman" w:hAnsi="Times New Roman" w:cs="Times New Roman"/>
          <w:color w:val="000000"/>
        </w:rPr>
        <w:t>) в дальнейшем «Принципал», с другой стороны, совместно именуемые «Стороны», а по отдельности — «Сторона», руководствуясь главой 50 Гражданского кодекса Кыргызской Республики («Агентирование»), заключили настоящий Агентский договор (далее — «Договор») о нижеследующем:</w:t>
      </w:r>
    </w:p>
    <w:p w14:paraId="07405854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1. ПРЕДМЕТ ДОГОВОРА</w:t>
      </w:r>
    </w:p>
    <w:p w14:paraId="4A893E78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1.1. По настоящему Договору Агент обязуется за вознаграждение по поручению и за счёт Принципала организовать заключение договора купли-продажи транспортного средства (далее — «ДКП») между продавцом транспортного средства (далее — «Получатель») и Принципалом, осуществить расчёты по ДКП, а также по просьбе Принципала оказать содействие в организации перевозки транспортного средства в порядке, предусмотренном п. 2.7 настоящего Договора. Получатель и транспортное средство указываются в Поручении (Приложение № 1).</w:t>
      </w:r>
    </w:p>
    <w:p w14:paraId="24E67272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1.2. ДКП заключается и подписывается непосредственно Принципалом и Получателем. Агент не является стороной ДКП, не приобретает право собственности на транспортное средство и не несёт ответственности за его качество, комплектность и характеристики. Право собственности на транспортное средство возникает у Принципала в соответствии с условиями ДКП. Права и обязанности по платёжным действиям, совершённым Агентом во исполнение настоящего Договора, возникают непосредственно у Агента.</w:t>
      </w:r>
    </w:p>
    <w:p w14:paraId="67352B87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1.3. Поручение считается исполненным с момента расчёта Агента с Получателем и направления Принципалу Отчёта Агента в соответствии с п. 2.5 настоящего Договора.</w:t>
      </w:r>
    </w:p>
    <w:p w14:paraId="7DD3C26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1.4. Если ДКП заключён Принципалом и Получателем до заключения настоящего Договора, в том числе с условием об оплате после передачи транспортного средства, поручение Агента состоит в осуществлении расчёта с Получателем по такому ДКП. В этом случае обязанности Агента по организации заключения ДКП и содействию в перевозке не применяются.</w:t>
      </w:r>
    </w:p>
    <w:p w14:paraId="37C13C08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1.5. Все действия Агента по настоящему Договору осуществляются в строгом соответствии с законодательством Кыргызской Республики, применимыми нормами международного права, а также требованиями законодательства о противодействии легализации (отмыванию) доходов, полученных преступным путём, и финансированию терроризма (ПОД/ФТ).</w:t>
      </w:r>
    </w:p>
    <w:p w14:paraId="0B28D6B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1.6. Агент не является таможенным брокером и не несёт ответственности за таможенное оформление товаров, в связи с приобретением которых осуществляется расчёт. Принципал самостоятельно несёт все риски и обязанности, связанные с таможенным декларированием и уплатой пошлин.</w:t>
      </w:r>
    </w:p>
    <w:p w14:paraId="38C24C8D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2. ПОРЯДОК ИСПОЛНЕНИЯ ПОРУЧЕНИЯ</w:t>
      </w:r>
    </w:p>
    <w:p w14:paraId="10FF92CB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2.1. Принципал предоставляет Агенту надлежащим образом оформленное и подписанное Поручение (Приложение № 1), содержащее все необходимые и достаточные сведения для осуществления расчёта, включая, но не ограничиваясь: данные Получателя, сумму и валюту расчёта, основание платежа.</w:t>
      </w:r>
    </w:p>
    <w:p w14:paraId="37AF39DB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2.2. Агент вправе провести предварительную проверку предоставленных данных на предмет их полноты, корректности и соответствия требованиям законодательства. В случае выявления неточностей или неполноты сведений Агент вправе приостановить исполнение Поручения до получения от Принципала недостающей информации или разъяснений.</w:t>
      </w:r>
    </w:p>
    <w:p w14:paraId="584B64AB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2.3. Принципал перечисляет Агенту денежные средства в размере, необходимом для исполнения Поручения, путём безналичного банковского перевода на расчётный счёт Агента, а также уплачивает агентское вознаграждение в порядке и сроки, установленные разделом 3 настоящего Договора. После получения средств Агент производит расчёт с Получателем наличными денежными средствами или безналичным переводом по своему выбору с учётом требований Получателя. Способ расчёта указывается в Отчёте Агента.</w:t>
      </w:r>
    </w:p>
    <w:p w14:paraId="5F61D35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2.4. Агент в течение 3 (трёх) рабочих дней с момента получения денежных средств и всей необходимой информации приступает к исполнению Поручения и обязан завершить его в течение 10 (десяти) рабочих дней, если иной срок не согласован Сторонами в Поручении.</w:t>
      </w:r>
    </w:p>
    <w:p w14:paraId="46F61EB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2.5. По факту исполнения Поручения Агент предоставляет Принципалу Отчёт Агента с приложением документа, подтверждающего расчёт с Получателем (расписка Получателя, платёжное поручение и/или иной документ, подтверждающий получение средств). Отчёт считается принятым Принципалом, если в течение 5 (пяти) рабочих дней с момента его направления Принципал не предоставит мотивированных возражений.</w:t>
      </w:r>
    </w:p>
    <w:p w14:paraId="6B05A926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2.6. Агент вправе привлекать третьих лиц (субагентов) для исполнения настоящего Договора без предварительного согласия Принципала, оставаясь ответственным за их действия перед Принципалом.</w:t>
      </w:r>
    </w:p>
    <w:p w14:paraId="3FD65DA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 xml:space="preserve">2.7. Содействие в организации перевозки. По просьбе Принципала Агент оказывает содействие в организации перевозки транспортного средства: предоставляет Принципалу контакты перевозчиков и информирует его о ходе отправки. Договор перевозки заключается между Принципалом (или Получателем) и перевозчиком; расчёты по нему производятся </w:t>
      </w:r>
      <w:r>
        <w:rPr>
          <w:rFonts w:ascii="Times New Roman" w:hAnsi="Times New Roman" w:cs="Times New Roman"/>
          <w:color w:val="000000"/>
        </w:rPr>
        <w:lastRenderedPageBreak/>
        <w:t>напрямую между ними, без участия Агента. Агент не является перевозчиком, экспедитором или стороной договора перевозки и не несёт ответственности за сохранность транспортного средства, сроки и стоимость перевозки. Содействие оказывается в рамках агентского вознаграждения и дополнительно не оплачивается.</w:t>
      </w:r>
    </w:p>
    <w:p w14:paraId="1DD4E21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2.8. Замена транспортного средства. До осуществления расчёта с Получателем транспортное средство (в том числе VIN) и Получатель могут быть заменены по согласованию Сторон в случае отказа Принципала от первоначально согласованного транспортного средства, выявления обстоятельств, препятствующих его приобретению, либо невозможности приобретения на согласованных условиях. Замена согласовывается в порядке, предусмотренном п. 10.2 настоящего Договора, без заключения дополнительного соглашения. При изменении стоимости сумма Поручения и агентское вознаграждение подлежат перерасчёту: недостающие средства доплачиваются Принципалом до осуществления расчёта, излишне перечисленные — возвращаются Принципалу в порядке п. 5.4 настоящего Договора либо, по согласованию Сторон, засчитываются в счёт иных поручений.</w:t>
      </w:r>
    </w:p>
    <w:p w14:paraId="53370001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3. ФИНАНСОВЫЕ УСЛОВИЯ И ПОРЯДОК РАСЧЁТОВ</w:t>
      </w:r>
    </w:p>
    <w:p w14:paraId="0008011B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3.1. Агентское вознаграждение. Размер агентского вознаграждения составляет {{КОМИССИЯ</w:t>
      </w:r>
      <w:proofErr w:type="gramStart"/>
      <w:r>
        <w:rPr>
          <w:rFonts w:ascii="Times New Roman" w:hAnsi="Times New Roman" w:cs="Times New Roman"/>
          <w:color w:val="000000"/>
        </w:rPr>
        <w:t>}}%</w:t>
      </w:r>
      <w:proofErr w:type="gramEnd"/>
      <w:r>
        <w:rPr>
          <w:rFonts w:ascii="Times New Roman" w:hAnsi="Times New Roman" w:cs="Times New Roman"/>
          <w:color w:val="000000"/>
        </w:rPr>
        <w:t xml:space="preserve"> от суммы Поручения и уплачивается Принципалом одновременно с перечислением денежных средств на расчётный счёт Агента для исполнения Поручения. Вознаграждение включает в себя все расходы Агента, связанные с исполнением Договора, за исключением случаев, прямо предусмотренных п. 3.4.</w:t>
      </w:r>
    </w:p>
    <w:p w14:paraId="4E1F1B0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3.2. Невозврат вознаграждения. Агентское вознаграждение не подлежит возврату Принципалу, в том числе в случае, если Принципал отказывается от Договора после того, как Агент приступил к исполнению Поручения, а также в случае невозможности исполнения расчёта по причинам, не зависящим от Агента (п. 5.4).</w:t>
      </w:r>
    </w:p>
    <w:p w14:paraId="1A5C106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3.3. Валюта и курс расчёта. Принципал перечисляет средства Агенту в валюте, согласованной в Поручении. Агент производит расчёт с Получателем в валюте, указанной в Поручении. Конвертация осуществляется по фактическому курсу, применённому обслуживающим банком на дату расчёта; курс подтверждается документами банка. Стороны признают, что сумма в валюте расчёта определяется исходя из фактического курса конвертации и может отличаться от ориентировочной; дополнительных расчётов между Сторонами в связи с изменением курса не производится. Валютой перечисления от Принципала Агенту могут быть: Российские рубли, Китайские юани, доллары США, дирхамы ОАЭ.</w:t>
      </w:r>
    </w:p>
    <w:p w14:paraId="58EDACA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3.4. Дополнительные расходы. Принципал несёт комиссии банка при перечислении средств Принципалом Агенту. Расходы Агента на конвертацию валюты, снятие наличных денежных средств и перевод средств Получателю включены в агентское вознаграждение и дополнительной оплате Принципалом не подлежат, за исключением расходов на возврат средств Принципалу, предусмотренных п. 5.4 настоящего Договора.</w:t>
      </w:r>
    </w:p>
    <w:p w14:paraId="3106A60B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3.5. Сверка расчётов. Стороны вправе инициировать сверку взаиморасчётов в любое время. Сверка оформляется двусторонним актом. Сторона, получившая акт сверки, обязана подписать его в течение 5 (пяти) рабочих дней или предоставить мотивированные возражения.</w:t>
      </w:r>
    </w:p>
    <w:p w14:paraId="0AF3165B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3.6. Целевой характер средств. Денежные средства, перечисленные Принципалом для расчёта с Получателем, не являются доходом Агента, принадлежат Принципалу и используются Агентом исключительно для исполнения Поручения. Доходом Агента является только агентское вознаграждение, которое учитывается отдельно. Расчёты, совершаемые Агентом, являются элементом исполнения поручения по настоящему Договору и не являются самостоятельной услугой по приёму и переводу денежных средств.</w:t>
      </w:r>
    </w:p>
    <w:p w14:paraId="671CC01F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 ПРАВА И ОБЯЗАННОСТИ СТОРОН</w:t>
      </w:r>
    </w:p>
    <w:p w14:paraId="55035414" w14:textId="77777777" w:rsidR="00F45ABD" w:rsidRPr="00F24D72" w:rsidRDefault="00853504" w:rsidP="00284BE9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 w:rsidRPr="00F24D72">
        <w:rPr>
          <w:rFonts w:ascii="Times New Roman" w:hAnsi="Times New Roman" w:cs="Times New Roman"/>
          <w:color w:val="000000"/>
        </w:rPr>
        <w:t>4.1. Агент обязан:</w:t>
      </w:r>
    </w:p>
    <w:p w14:paraId="7BBD75E7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организовать согласование и подписание ДКП между Принципалом и Получателем на условиях, указанных в Поручении, если ДКП не заключён ранее (п. 1.4);</w:t>
      </w:r>
    </w:p>
    <w:p w14:paraId="2E611BAD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произвести расчёт с Получателем за счёт средств Принципала в сумме и валюте, указанных в Поручении;</w:t>
      </w:r>
    </w:p>
    <w:p w14:paraId="5E6F7FF5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использовать денежные средства Принципала исключительно для исполнения Поручения;</w:t>
      </w:r>
    </w:p>
    <w:p w14:paraId="2AAD4DCB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информировать Принципала о ходе исполнения Поручения по его запросу;</w:t>
      </w:r>
    </w:p>
    <w:p w14:paraId="558E2914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передать Принципалу документ, подтверждающий расчёт с Получателем, и Отчёт Агента;</w:t>
      </w:r>
    </w:p>
    <w:p w14:paraId="768CB81C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сохранять конфиденциальность полученной информации.</w:t>
      </w:r>
    </w:p>
    <w:p w14:paraId="0F800FC6" w14:textId="77777777" w:rsidR="00F45ABD" w:rsidRPr="00F24D72" w:rsidRDefault="00853504" w:rsidP="00284BE9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 w:rsidRPr="00F24D72">
        <w:rPr>
          <w:rFonts w:ascii="Times New Roman" w:hAnsi="Times New Roman" w:cs="Times New Roman"/>
          <w:color w:val="000000"/>
        </w:rPr>
        <w:t>4.2. Агент вправе:</w:t>
      </w:r>
    </w:p>
    <w:p w14:paraId="3EE9CD50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отступать от указаний Принципала, если по обстоятельствам дела это необходимо в интересах Принципала, и Агент не мог предварительно запросить Принципала либо не получил в разумный срок ответа на свой запрос;</w:t>
      </w:r>
    </w:p>
    <w:p w14:paraId="2A763A40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удерживать из денежных средств, поступивших от Принципала, причитающееся Агенту агентское вознаграждение, а также суммы, предусмотренные п. 5.4 настоящего Договора;</w:t>
      </w:r>
    </w:p>
    <w:p w14:paraId="14A567F8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требовать от Принципала предоставления дополнительных документов и сведений, необходимых для соблюдения требований законодательства о ПОД/ФТ.</w:t>
      </w:r>
    </w:p>
    <w:p w14:paraId="289249D8" w14:textId="77777777" w:rsidR="00F45ABD" w:rsidRPr="00F24D72" w:rsidRDefault="00853504" w:rsidP="00284BE9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 w:rsidRPr="00F24D72">
        <w:rPr>
          <w:rFonts w:ascii="Times New Roman" w:hAnsi="Times New Roman" w:cs="Times New Roman"/>
          <w:color w:val="000000"/>
        </w:rPr>
        <w:t>4.3. Принципал обязан:</w:t>
      </w:r>
    </w:p>
    <w:p w14:paraId="0F27B884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своевременно предоставить Агенту все необходимые документы и достоверные сведения;</w:t>
      </w:r>
    </w:p>
    <w:p w14:paraId="01DE59A7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своевременно оплатить вознаграждение Агента и возместить понесённые им расходы;</w:t>
      </w:r>
    </w:p>
    <w:p w14:paraId="4A2209E6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принять от Агента всё исполненное по Договору без промедления;</w:t>
      </w:r>
    </w:p>
    <w:p w14:paraId="16E2992C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нести полную ответственность за законность и достоверность оснований для перечисления денежных средств Агенту и последующего расчёта с Получателем;</w:t>
      </w:r>
    </w:p>
    <w:p w14:paraId="49CAD748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 xml:space="preserve">при ввозе транспортного средства в Российскую Федерацию в течение 30 (тридцати) календарных дней с момента оформления направить Агенту копии выписки из электронного паспорта транспортного средства (ЭПТС), </w:t>
      </w:r>
      <w:r>
        <w:rPr>
          <w:rFonts w:ascii="Times New Roman" w:hAnsi="Times New Roman" w:cs="Times New Roman"/>
          <w:color w:val="000000"/>
        </w:rPr>
        <w:lastRenderedPageBreak/>
        <w:t>свидетельства о безопасности конструкции транспортного средства (СБКТС) и документа об уплате утилизационного сбора — в объёме, необходимом Агенту для исполнения требований банков и законодательства о ПОД/ФТ.</w:t>
      </w:r>
    </w:p>
    <w:p w14:paraId="0E1AE496" w14:textId="77777777" w:rsidR="00F45ABD" w:rsidRPr="00F24D72" w:rsidRDefault="00853504" w:rsidP="00284BE9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 w:rsidRPr="00F24D72">
        <w:rPr>
          <w:rFonts w:ascii="Times New Roman" w:hAnsi="Times New Roman" w:cs="Times New Roman"/>
          <w:color w:val="000000"/>
        </w:rPr>
        <w:t>4.4. Принципал вправе:</w:t>
      </w:r>
    </w:p>
    <w:p w14:paraId="38BFF96D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получать от Агента сведения о ходе исполнения Поручения;</w:t>
      </w:r>
    </w:p>
    <w:p w14:paraId="37D0A782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требовать предоставления Отчёта Агента.</w:t>
      </w:r>
    </w:p>
    <w:p w14:paraId="5AB7090E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5. ОТВЕТСТВЕННОСТЬ СТОРОН И ОГРАНИЧЕНИЕ ОТВЕТСТВЕННОСТИ АГЕНТА</w:t>
      </w:r>
    </w:p>
    <w:p w14:paraId="3AE34E54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5.1. За неисполнение или ненадлежащее исполнение обязательств по Договору Стороны несут ответственность в соответствии с применимым законодательством.</w:t>
      </w:r>
    </w:p>
    <w:p w14:paraId="3D40CA1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5.2. Ограничение ответственности Агента. Ответственность Агента ограничивается размером реального ущерба, причинённого Принципалу виновными действиями Агента, но не может превышать сумму агентского вознаграждения, уплаченного по настоящему Договору.</w:t>
      </w:r>
    </w:p>
    <w:p w14:paraId="79961C4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5.3. Освобождение Агента от ответственности. Агент не несёт ответственности за:</w:t>
      </w:r>
    </w:p>
    <w:p w14:paraId="0EC727DC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действия или бездействие банков при осуществлении Принципалом перевода на счёт Агента, включая сроки зачисления средств и размер банковских комиссий;</w:t>
      </w:r>
    </w:p>
    <w:p w14:paraId="0950DD98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отказ Получателя принять денежные средства или изменение реквизитов/условий расчёта по инициативе Получателя после подписания Поручения;</w:t>
      </w:r>
    </w:p>
    <w:p w14:paraId="7E51CC4F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последствия, вызванные предоставлением Принципалом недостоверных или неполных сведений;</w:t>
      </w:r>
    </w:p>
    <w:p w14:paraId="2317E677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любые санкционные ограничения, введённые государственными органами или международными организациями.</w:t>
      </w:r>
    </w:p>
    <w:p w14:paraId="66F12F21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5.4. Невозможность исполнения Поручения. В случае если расчёт с Получателем становится невозможным по причинам, не зависящим от Агента, Агент обязан уведомить об этом Принципала. Полученные от Принципала денежные средства подлежат возврату безналичным переводом на реквизиты Принципала в течение 5 (пяти) рабочих дней за вычетом агентского вознаграждения (п. 3.2), фактически понесённых Агентом расходов, а также расходов на возврат средств (банковские комиссии, потери на обратной конвертации валюты), которые несёт Принципал.</w:t>
      </w:r>
    </w:p>
    <w:p w14:paraId="4DAA0544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В случае отмены поручения Принципалом до момента его фактического исполнения Агентом, Агент осуществляет возврат полученных от Принципала денежных средств за вычетом: агентского вознаграждения (п. 3.2), фактически понесённых Агентом расходов, расходов на возврат средств (банковские комиссии, потери на обратной конвертации валюты), а также компенсации расходов Агента на организацию возврата в размере 1% (одного процента) от общей суммы Поручения. Возврат средств осуществляется в течение 5 (пяти) рабочих дней с момента получения письменного требования Принципала.</w:t>
      </w:r>
    </w:p>
    <w:p w14:paraId="0E98DA59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5.5. В случае предоставления Принципалом заведомо ложных сведений, повлёкших убытки для Агента (штрафы, пени, судебные издержки), Принципал обязан возместить их в полном объёме.</w:t>
      </w:r>
    </w:p>
    <w:p w14:paraId="18FD373D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6. ФОРС-МАЖОР</w:t>
      </w:r>
    </w:p>
    <w:p w14:paraId="453CEDC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6.1. Стороны освобождаются от ответственности за неисполнение обязательств, если оно явилось следствием обстоятельств непреодолимой силы (форс-мажор), а именно: стихийные бедствия, войны, вооружённые конфликты, теракты, эпидемии, а также принятие органами государственной власти актов, делающих невозможным исполнение Договора.</w:t>
      </w:r>
    </w:p>
    <w:p w14:paraId="4D7A1A12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6.2. При наступлении обстоятельств непреодолимой силы каждая Сторона обязана без промедления известить о них в письменном виде другую Сторону.</w:t>
      </w:r>
    </w:p>
    <w:p w14:paraId="60470246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6.3. Если обстоятельства непреодолимой силы продолжаются более 3 (трёх) месяцев, любая из Сторон вправе расторгнуть Договор в одностороннем порядке.</w:t>
      </w:r>
    </w:p>
    <w:p w14:paraId="1F2F1A30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7. КОНФИДЕНЦИАЛЬНОСТЬ</w:t>
      </w:r>
    </w:p>
    <w:p w14:paraId="6D0C6659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7.1. Стороны обязуются не разглашать и не распространять документы, сведения и информацию, полученные в ходе исполнения настоящего Договора, третьим лицам без предварительного письменного согласия другой Стороны.</w:t>
      </w:r>
    </w:p>
    <w:p w14:paraId="0FBF460B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7.2. Конфиденциальные сведения не подлежат разглашению как в период действия Договора, так и в течение 3 (трёх) лет после его прекращения.</w:t>
      </w:r>
    </w:p>
    <w:p w14:paraId="37EEC214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7.3. Агент вправе раскрывать конфиденциальную информацию без согласия Принципала банкам, платёжным системам и государственным органам в объёме, необходимом для исполнения Поручения и соблюдения требований законодательства. 7.4. В соответствии с Законом Кыргызской Республики «О противодействии финансированию террористической деятельности и легализации (отмыванию) преступных доходов» Агент обязан хранить документы, связанные с исполнением настоящего Договора (копии паспорта Принципала, Поручение, подтверждающие документы), в течение 5 (пяти) лет с момента исполнения Поручения. Принципал обязан предоставить Агенту копию документа, удостоверяющего личность, до начала исполнения Поручения.</w:t>
      </w:r>
    </w:p>
    <w:p w14:paraId="5D9847F0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8. СРОК ДЕЙСТВИЯ И ПОРЯДОК РАСТОРЖЕНИЯ ДОГОВОРА</w:t>
      </w:r>
    </w:p>
    <w:p w14:paraId="360CB7C0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8.1. Договор вступает в силу с момента его подписания и действует до полного исполнения Сторонами своих обязательств.</w:t>
      </w:r>
    </w:p>
    <w:p w14:paraId="20F21A5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8.2. Принципал вправе в любое время отказаться от исполнения Договора, уведомив об этом Агента. В этом случае расчёты между Сторонами производятся в порядке, предусмотренном п. 3.2 и 5.4 настоящего Договора.</w:t>
      </w:r>
    </w:p>
    <w:p w14:paraId="02EA44EB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lastRenderedPageBreak/>
        <w:t>8.3. Агент вправе в одностороннем порядке отказаться от исполнения Договора, уведомив Принципала не менее чем за 15 (пятнадцать) дней, при условии полного возмещения Принципалу убытков.</w:t>
      </w:r>
    </w:p>
    <w:p w14:paraId="7062AAC2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8.4. Изменения и дополнения к Договору действительны при их согласовании Сторонами в письменной форме, в том числе путём обмена подписанными сканированными копиями или сообщениями в порядке, предусмотренном п. 10.2 настоящего Договора. Замена транспортного средства и Получателя производится в порядке п. 2.8 настоящего Договора. Все изменения и дополнения являются неотъемлемой частью Договора.</w:t>
      </w:r>
    </w:p>
    <w:p w14:paraId="143DC7F2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9. РАЗРЕШЕНИЕ СПОРОВ</w:t>
      </w:r>
    </w:p>
    <w:p w14:paraId="212C55E0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9.1. Все споры и разногласия, возникающие между Сторонами по настоящему Договору или в связи с ним, разрешаются путём переговоров.</w:t>
      </w:r>
    </w:p>
    <w:p w14:paraId="3CE72660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9.2. При недостижении согласия в течение 30 (тридцати) календарных дней с момента начала переговоров, спор подлежит разрешению в Межрайонном суде г. Бишкека.</w:t>
      </w:r>
    </w:p>
    <w:p w14:paraId="0AB80CF7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9.3. К настоящему Договору и отношениям Сторон применяется материальное и процессуальное право Кыргызской Республики. Данный выбор права не затрагивает применение императивных норм международного законодательства.</w:t>
      </w:r>
    </w:p>
    <w:p w14:paraId="51D61C46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10. ЗАКЛЮЧИТЕЛЬНЫЕ ПОЛОЖЕНИЯ</w:t>
      </w:r>
    </w:p>
    <w:p w14:paraId="1E077A48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10.1. Во всём остальном, что не предусмотрено настоящим Договором, Стороны руководствуются действующим законодательством.</w:t>
      </w:r>
    </w:p>
    <w:p w14:paraId="1FEACF42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10.2. Стороны признают юридическую силу документов, уведомлений и согласований, направленных по электронной почте или посредством мессенджеров (</w:t>
      </w:r>
      <w:proofErr w:type="spellStart"/>
      <w:r>
        <w:rPr>
          <w:rFonts w:ascii="Times New Roman" w:hAnsi="Times New Roman" w:cs="Times New Roman"/>
          <w:color w:val="000000"/>
        </w:rPr>
        <w:t>Telegram</w:t>
      </w:r>
      <w:proofErr w:type="spellEnd"/>
      <w:r>
        <w:rPr>
          <w:rFonts w:ascii="Times New Roman" w:hAnsi="Times New Roman" w:cs="Times New Roman"/>
          <w:color w:val="000000"/>
        </w:rPr>
        <w:t xml:space="preserve">, </w:t>
      </w:r>
      <w:proofErr w:type="spellStart"/>
      <w:r>
        <w:rPr>
          <w:rFonts w:ascii="Times New Roman" w:hAnsi="Times New Roman" w:cs="Times New Roman"/>
          <w:color w:val="000000"/>
        </w:rPr>
        <w:t>WhatsApp</w:t>
      </w:r>
      <w:proofErr w:type="spellEnd"/>
      <w:r>
        <w:rPr>
          <w:rFonts w:ascii="Times New Roman" w:hAnsi="Times New Roman" w:cs="Times New Roman"/>
          <w:color w:val="000000"/>
        </w:rPr>
        <w:t xml:space="preserve"> и иных) с адресов и номеров телефонов, с которых Стороны вели переписку при заключении и исполнении настоящего Договора, если такие сообщения позволяют определить отправителя и содержание. Обмен оригиналами документов производится по требованию любой из Сторон.</w:t>
      </w:r>
    </w:p>
    <w:p w14:paraId="0E1DEC2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10.3. Договор составлен в двух экземплярах, имеющих равную юридическую силу, по одному для каждой из Сторон.</w:t>
      </w:r>
    </w:p>
    <w:p w14:paraId="2CFA1B9E" w14:textId="77777777" w:rsidR="00A42713" w:rsidRDefault="00853504" w:rsidP="00A42713">
      <w:pPr>
        <w:spacing w:before="40" w:after="40"/>
        <w:ind w:firstLine="709"/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color w:val="000000"/>
        </w:rPr>
        <w:t>10.4. Приложение № 1 «Поручение на передачу денежных средств» является неотъемлемой частью настоящего Договора.</w:t>
      </w:r>
    </w:p>
    <w:p w14:paraId="120248C1" w14:textId="77777777" w:rsidR="00F45ABD" w:rsidRDefault="00853504" w:rsidP="00A42713">
      <w:pPr>
        <w:spacing w:before="200" w:after="120"/>
        <w:jc w:val="center"/>
        <w:rPr>
          <w:rFonts w:ascii="Times New Roman" w:hAnsi="Times New Roman" w:cs="Times New Roman"/>
          <w:b/>
          <w:bCs/>
          <w:color w:val="000000"/>
        </w:rPr>
      </w:pPr>
      <w:r>
        <w:rPr>
          <w:rFonts w:ascii="Times New Roman" w:hAnsi="Times New Roman" w:cs="Times New Roman"/>
          <w:b/>
          <w:bCs/>
          <w:color w:val="000000"/>
        </w:rPr>
        <w:t>11. РЕКВИЗИТЫ И ПОДПИСИ СТОРОН</w:t>
      </w:r>
    </w:p>
    <w:tbl>
      <w:tblPr>
        <w:tblStyle w:val="a6"/>
        <w:tblW w:w="990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786"/>
        <w:gridCol w:w="5119"/>
      </w:tblGrid>
      <w:tr w:rsidR="00F45ABD" w:rsidRPr="00A42713" w14:paraId="3BAD8A2C" w14:textId="77777777">
        <w:trPr>
          <w:jc w:val="center"/>
        </w:trPr>
        <w:tc>
          <w:tcPr>
            <w:tcW w:w="4786" w:type="dxa"/>
          </w:tcPr>
          <w:p w14:paraId="7CADCB1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АГЕНТ</w:t>
            </w:r>
          </w:p>
          <w:p w14:paraId="3255D773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22372E5F" w14:textId="77777777" w:rsidR="00F45ABD" w:rsidRPr="00A42713" w:rsidRDefault="00764D87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{{КОМПАНИЯ}}</w:t>
            </w:r>
          </w:p>
          <w:p w14:paraId="39FAB2F3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61AFF635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ИНН: {{КОМПАНИЯ_ИНН}} ОКПО: {{КОМПАНИЯ_ОКПО}}</w:t>
            </w:r>
          </w:p>
          <w:p w14:paraId="3685389B" w14:textId="77777777" w:rsidR="00F45ABD" w:rsidRPr="00A42713" w:rsidRDefault="00764D87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{{КОМПАНИЯ_АДРЕС}}</w:t>
            </w:r>
          </w:p>
          <w:p w14:paraId="2FD9549F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3F902816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Банк-корреспондент: </w:t>
            </w:r>
          </w:p>
          <w:p w14:paraId="185EA30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{{БАНК_КОРР_СТРОКА1}}</w:t>
            </w:r>
          </w:p>
          <w:p w14:paraId="01A1A8AE" w14:textId="7C8B66E1" w:rsidR="00F45ABD" w:rsidRPr="00A42713" w:rsidRDefault="00AE710F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БИК: </w:t>
            </w:r>
            <w:r>
              <w:rPr>
                <w:rFonts w:ascii="Times New Roman" w:hAnsi="Times New Roman" w:cs="Times New Roman"/>
              </w:rPr>
              <w:t>{{БАНК_КОРР_СТРОКА2}}</w:t>
            </w:r>
          </w:p>
          <w:p w14:paraId="31D0B9DC" w14:textId="28C632F8" w:rsidR="00F45ABD" w:rsidRPr="00A42713" w:rsidRDefault="00AE710F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Корр. счёт: </w:t>
            </w:r>
            <w:r>
              <w:rPr>
                <w:rFonts w:ascii="Times New Roman" w:hAnsi="Times New Roman" w:cs="Times New Roman"/>
              </w:rPr>
              <w:t>{{БАНК_КОРР_СТРОКА3}}</w:t>
            </w:r>
          </w:p>
          <w:p w14:paraId="2F76EB90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0037D2F6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Банк получателя: </w:t>
            </w:r>
          </w:p>
          <w:p w14:paraId="78A4E8D0" w14:textId="3D384B6D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{{БАНК_ПОЛ_СТРОКА1}}</w:t>
            </w:r>
          </w:p>
          <w:p w14:paraId="69847A05" w14:textId="6D2DE084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{{БАНК_ПОЛ_СТРОКА2}}</w:t>
            </w:r>
            <w:r>
              <w:rPr>
                <w:rFonts w:ascii="Times New Roman" w:hAnsi="Times New Roman" w:cs="Times New Roman"/>
              </w:rPr>
              <w:br/>
            </w:r>
            <w:r>
              <w:rPr>
                <w:rFonts w:ascii="Times New Roman" w:hAnsi="Times New Roman" w:cs="Times New Roman"/>
                <w:lang w:val="en-US"/>
              </w:rPr>
              <w:t>SWIFT</w:t>
            </w:r>
            <w:r>
              <w:rPr>
                <w:rFonts w:ascii="Times New Roman" w:hAnsi="Times New Roman" w:cs="Times New Roman"/>
              </w:rPr>
              <w:t>: {{БАНК_SWIFT}}</w:t>
            </w:r>
          </w:p>
          <w:p w14:paraId="1A4A0B94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25AAE69D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Получатель: </w:t>
            </w:r>
          </w:p>
          <w:p w14:paraId="57C49BE0" w14:textId="2E0BFDED" w:rsidR="00AE710F" w:rsidRDefault="008017C7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>Номер счёт:</w:t>
            </w:r>
            <w:r>
              <w:rPr>
                <w:rFonts w:ascii="Times New Roman" w:hAnsi="Times New Roman" w:cs="Times New Roman"/>
              </w:rPr>
              <w:t xml:space="preserve"> {{СЧЕТ_НОМЕР}}</w:t>
            </w:r>
            <w:r>
              <w:rPr>
                <w:rFonts w:ascii="Times New Roman" w:hAnsi="Times New Roman" w:cs="Times New Roman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</w:rPr>
              <w:t>{{СЧЕТ_ВАЛЮТА}}</w:t>
            </w:r>
          </w:p>
          <w:p w14:paraId="285DD134" w14:textId="174F773C" w:rsidR="00F45ABD" w:rsidRPr="00A42713" w:rsidRDefault="00D14DA7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{{КОМПАНИЯ}}</w:t>
            </w:r>
          </w:p>
          <w:p w14:paraId="322F8C43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  <w:tc>
          <w:tcPr>
            <w:tcW w:w="5119" w:type="dxa"/>
          </w:tcPr>
          <w:p w14:paraId="6524AE0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ПРИНЦИПАЛ</w:t>
            </w:r>
          </w:p>
          <w:p w14:paraId="4B35D5AE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6B534D7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{{ПОКУПАТЕЛЬ_ПОДПИСЬ_СТРОКА}}</w:t>
            </w:r>
          </w:p>
          <w:p w14:paraId="75CF1B6D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{{ПОКУПАТЕЛЬ_ИНН_СТРОКА}}</w:t>
            </w:r>
          </w:p>
          <w:p w14:paraId="255C1F1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Паспорт: серия {{ПАСПОРТ_СЕРИЯ}} № {{ПАСПОРТ_НОМЕР}}</w:t>
            </w:r>
          </w:p>
          <w:p w14:paraId="5A22280C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Выдан: {{ПАСПОРТ_ВЫДАН}} {{ПАСПОРТ_ДАТА_ВЫДАЧИ}}</w:t>
            </w:r>
          </w:p>
          <w:p w14:paraId="6B673B02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Код подразделения: {{ПАСПОРТ_КОД}}</w:t>
            </w:r>
          </w:p>
          <w:p w14:paraId="724FB615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7709354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Зарегистрирован(а): {{ПОКУПАТЕЛЬ_АДРЕС}}</w:t>
            </w:r>
          </w:p>
          <w:p w14:paraId="374E6D37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{{ПОКУПАТЕЛЬ_БАНК_СТРОКА1}}</w:t>
            </w:r>
          </w:p>
          <w:p w14:paraId="56C0B145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{{ПОКУПАТЕЛЬ_БАНК_СТРОКА2}}</w:t>
            </w:r>
          </w:p>
          <w:p w14:paraId="395D7930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{{ПОКУПАТЕЛЬ_БАНК_СТРОКА3}}</w:t>
            </w:r>
          </w:p>
          <w:p w14:paraId="51FEE71A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3AF4A0EB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55CE345B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62BB70DB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4BE56DAE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F45ABD" w:rsidRPr="00A42713" w14:paraId="638AD15D" w14:textId="77777777">
        <w:trPr>
          <w:jc w:val="center"/>
        </w:trPr>
        <w:tc>
          <w:tcPr>
            <w:tcW w:w="4786" w:type="dxa"/>
          </w:tcPr>
          <w:p w14:paraId="0B9A8B49" w14:textId="77777777" w:rsidR="00114338" w:rsidRDefault="00114338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57215" behindDoc="0" locked="0" layoutInCell="1" hidden="0" allowOverlap="1" wp14:anchorId="4908071A" wp14:editId="540555F9">
                  <wp:simplePos x="0" y="0"/>
                  <wp:positionH relativeFrom="column">
                    <wp:posOffset>-260985</wp:posOffset>
                  </wp:positionH>
                  <wp:positionV relativeFrom="paragraph">
                    <wp:posOffset>173355</wp:posOffset>
                  </wp:positionV>
                  <wp:extent cx="1698625" cy="1486535"/>
                  <wp:effectExtent l="0" t="0" r="0" b="0"/>
                  <wp:wrapNone/>
                  <wp:docPr id="1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8625" cy="148653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Times New Roman" w:hAnsi="Times New Roman" w:cs="Times New Roman"/>
              </w:rPr>
              <w:t>Подпись:</w:t>
            </w:r>
          </w:p>
          <w:p w14:paraId="42DE2611" w14:textId="77777777" w:rsidR="00114338" w:rsidRDefault="009527FA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{{ДИРЕКТОР_ДОЛЖНОСТЬ}}</w:t>
            </w:r>
          </w:p>
          <w:p w14:paraId="5F673D01" w14:textId="77777777" w:rsidR="00133056" w:rsidRDefault="00133056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169C3F9C" w14:textId="77777777" w:rsidR="00114338" w:rsidRDefault="00336DA7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58240" behindDoc="0" locked="0" layoutInCell="1" hidden="0" allowOverlap="1" wp14:anchorId="6BC01004" wp14:editId="42334C22">
                  <wp:simplePos x="0" y="0"/>
                  <wp:positionH relativeFrom="column">
                    <wp:posOffset>783590</wp:posOffset>
                  </wp:positionH>
                  <wp:positionV relativeFrom="paragraph">
                    <wp:posOffset>13335</wp:posOffset>
                  </wp:positionV>
                  <wp:extent cx="954000" cy="486000"/>
                  <wp:effectExtent l="0" t="0" r="0" b="0"/>
                  <wp:wrapNone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4000" cy="4860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0340FAE6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_________________________/{{ДИРЕКТОР_ИНИЦИАЛЫ}}</w:t>
            </w:r>
          </w:p>
          <w:p w14:paraId="6EE5F802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07685640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119" w:type="dxa"/>
          </w:tcPr>
          <w:p w14:paraId="48C1807C" w14:textId="77777777" w:rsidR="00FD739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Подпись: </w:t>
            </w:r>
          </w:p>
          <w:p w14:paraId="426AE778" w14:textId="77777777" w:rsidR="00FD739F" w:rsidRDefault="00FD739F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1A3EB8F1" w14:textId="77777777" w:rsidR="00133056" w:rsidRDefault="00133056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7349C0ED" w14:textId="77777777" w:rsidR="00F45ABD" w:rsidRPr="00A42713" w:rsidRDefault="00750844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br/>
              <w:t>_________________________/{{ПОКУПАТЕЛЬ_ИНИЦИАЛЫ}}</w:t>
            </w:r>
          </w:p>
          <w:p w14:paraId="6F7B39F5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656B6190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</w:tc>
      </w:tr>
    </w:tbl>
    <w:p w14:paraId="5F8EC6E2" w14:textId="77777777" w:rsidR="00F45ABD" w:rsidRPr="00A42713" w:rsidRDefault="0085350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370ADBD" w14:textId="77777777" w:rsidR="00F45ABD" w:rsidRPr="00A42713" w:rsidRDefault="00853504">
      <w:pPr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lastRenderedPageBreak/>
        <w:t>Приложение № 1</w:t>
      </w:r>
      <w:r>
        <w:rPr>
          <w:rFonts w:ascii="Times New Roman" w:hAnsi="Times New Roman" w:cs="Times New Roman"/>
          <w:color w:val="000000"/>
        </w:rPr>
        <w:br/>
        <w:t>к Агентскому договору № {{НОМЕР}}</w:t>
      </w:r>
      <w:r>
        <w:rPr>
          <w:rFonts w:ascii="Times New Roman" w:hAnsi="Times New Roman" w:cs="Times New Roman"/>
          <w:color w:val="000000"/>
        </w:rPr>
        <w:br/>
        <w:t>от «{{ДЕНЬ}}» {{МЕСЯЦ}} {{ГОД}} г.</w:t>
      </w:r>
    </w:p>
    <w:p w14:paraId="14C5D2C7" w14:textId="77777777" w:rsidR="00F45ABD" w:rsidRPr="00A42713" w:rsidRDefault="00853504">
      <w:pPr>
        <w:spacing w:before="200" w:after="8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ПОРУЧЕНИЕ</w:t>
      </w:r>
    </w:p>
    <w:p w14:paraId="0433C8BB" w14:textId="77777777" w:rsidR="00F45ABD" w:rsidRPr="00A42713" w:rsidRDefault="00853504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на передачу денежных средств Получателю</w:t>
      </w:r>
    </w:p>
    <w:p w14:paraId="51A8566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Настоящим Принципал поручает Агенту осуществить передачу денежных средств Получателю (продавцу транспортного средства) на следующих условиях:</w:t>
      </w:r>
    </w:p>
    <w:tbl>
      <w:tblPr>
        <w:tblStyle w:val="a7"/>
        <w:tblW w:w="963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69"/>
        <w:gridCol w:w="5669"/>
      </w:tblGrid>
      <w:tr w:rsidR="00F45ABD" w:rsidRPr="00A42713" w14:paraId="4B4A1CD8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42073DD4" w14:textId="77777777" w:rsidR="00F45ABD" w:rsidRPr="00E94C0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ФИО Получателя (продавца)</w:t>
            </w:r>
          </w:p>
        </w:tc>
        <w:tc>
          <w:tcPr>
            <w:tcW w:w="5669" w:type="dxa"/>
          </w:tcPr>
          <w:p w14:paraId="2ADBBF64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{{ПРОДАВЕЦ_ФИО}}</w:t>
            </w:r>
          </w:p>
        </w:tc>
      </w:tr>
      <w:tr w:rsidR="00F45ABD" w:rsidRPr="00A42713" w14:paraId="0F0C84DF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7541692D" w14:textId="77777777" w:rsidR="00F45ABD" w:rsidRPr="00E94C0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Дата рождения Получателя</w:t>
            </w:r>
          </w:p>
        </w:tc>
        <w:tc>
          <w:tcPr>
            <w:tcW w:w="5669" w:type="dxa"/>
          </w:tcPr>
          <w:p w14:paraId="696CD3F6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{{ПРОДАВЕЦ_ДАТА_РОЖДЕНИЯ}}</w:t>
            </w:r>
          </w:p>
        </w:tc>
      </w:tr>
      <w:tr w:rsidR="00F45ABD" w:rsidRPr="00A42713" w14:paraId="12852357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6E522631" w14:textId="77777777" w:rsidR="00F45ABD" w:rsidRPr="00E94C0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Идентификационная карта №</w:t>
            </w:r>
          </w:p>
        </w:tc>
        <w:tc>
          <w:tcPr>
            <w:tcW w:w="5669" w:type="dxa"/>
          </w:tcPr>
          <w:p w14:paraId="60901511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{{ПРОДАВЕЦ_ID_НОМЕР}}</w:t>
            </w:r>
          </w:p>
        </w:tc>
      </w:tr>
      <w:tr w:rsidR="00F45ABD" w:rsidRPr="00A42713" w14:paraId="773BEB52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18A9853E" w14:textId="77777777" w:rsidR="00F45ABD" w:rsidRPr="00E94C0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Идентификационная карта выдана (кем и когда)</w:t>
            </w:r>
          </w:p>
        </w:tc>
        <w:tc>
          <w:tcPr>
            <w:tcW w:w="5669" w:type="dxa"/>
          </w:tcPr>
          <w:p w14:paraId="3A695DB0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{{ПРОДАВЕЦ_ID_ВЫДАНА}}</w:t>
            </w:r>
          </w:p>
        </w:tc>
      </w:tr>
      <w:tr w:rsidR="00F45ABD" w:rsidRPr="00A42713" w14:paraId="223E91E5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50BFA671" w14:textId="77777777" w:rsidR="00F45ABD" w:rsidRPr="00E94C0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Адрес регистрации Получателя</w:t>
            </w:r>
          </w:p>
        </w:tc>
        <w:tc>
          <w:tcPr>
            <w:tcW w:w="5669" w:type="dxa"/>
          </w:tcPr>
          <w:p w14:paraId="63612E6A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{{ПРОДАВЕЦ_АДРЕС}}</w:t>
            </w:r>
          </w:p>
        </w:tc>
      </w:tr>
      <w:tr w:rsidR="00F45ABD" w:rsidRPr="00A42713" w14:paraId="2295E4B5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556FBB8F" w14:textId="77777777" w:rsidR="00F45ABD" w:rsidRPr="00E94C0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Основание передачи денежных средств</w:t>
            </w:r>
          </w:p>
        </w:tc>
        <w:tc>
          <w:tcPr>
            <w:tcW w:w="5669" w:type="dxa"/>
          </w:tcPr>
          <w:p w14:paraId="3A7B2DB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Оплата за автомобиль по договору купли-продажи ТС № {{НОМЕР_ДКП}} от «{{ДЕНЬ_ДКП}}» {{МЕСЯЦ_ДКП}} {{ГОД_ДКП}} г.</w:t>
            </w:r>
          </w:p>
        </w:tc>
      </w:tr>
      <w:tr w:rsidR="00F45ABD" w:rsidRPr="00A42713" w14:paraId="7E318409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6B73A6B4" w14:textId="77777777" w:rsidR="00F45ABD" w:rsidRPr="00E94C0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Валюта расчёта</w:t>
            </w:r>
          </w:p>
        </w:tc>
        <w:tc>
          <w:tcPr>
            <w:tcW w:w="5669" w:type="dxa"/>
          </w:tcPr>
          <w:p w14:paraId="4ECF350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{{ВАЛЮТА_НАЛИЧНЫМИ}}</w:t>
            </w:r>
          </w:p>
        </w:tc>
      </w:tr>
      <w:tr w:rsidR="00F45ABD" w:rsidRPr="00A42713" w14:paraId="73DD5639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4CA34634" w14:textId="77777777" w:rsidR="00F45ABD" w:rsidRPr="00E94C0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Основание выбора валюты расчёта</w:t>
            </w:r>
          </w:p>
        </w:tc>
        <w:tc>
          <w:tcPr>
            <w:tcW w:w="5669" w:type="dxa"/>
          </w:tcPr>
          <w:p w14:paraId="2EC9195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Валюта расчёта определена по требованию Получателя и согласована Принципалом. Агент осуществляет расчёт в указанной валюте во исполнение настоящего Поручения.</w:t>
            </w:r>
          </w:p>
        </w:tc>
      </w:tr>
      <w:tr w:rsidR="00F45ABD" w:rsidRPr="00A42713" w14:paraId="3D32BEB5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0D41B714" w14:textId="77777777" w:rsidR="00F45ABD" w:rsidRPr="00E94C0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Место расчёта</w:t>
            </w:r>
          </w:p>
        </w:tc>
        <w:tc>
          <w:tcPr>
            <w:tcW w:w="5669" w:type="dxa"/>
          </w:tcPr>
          <w:p w14:paraId="2D19432C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г. Бишкек</w:t>
            </w:r>
          </w:p>
        </w:tc>
      </w:tr>
      <w:tr w:rsidR="00F45ABD" w:rsidRPr="00A42713" w14:paraId="61BAB459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5ECB09C8" w14:textId="77777777" w:rsidR="00F45ABD" w:rsidRPr="00E94C0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Дополнительные сведения</w:t>
            </w:r>
          </w:p>
        </w:tc>
        <w:tc>
          <w:tcPr>
            <w:tcW w:w="5669" w:type="dxa"/>
          </w:tcPr>
          <w:p w14:paraId="2E432A4E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F45ABD" w:rsidRPr="00A42713" w14:paraId="7AA1BFFF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52A59525" w14:textId="77777777" w:rsidR="00F45ABD" w:rsidRPr="00E94C0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Автомобиль (Марка, модель)</w:t>
            </w:r>
          </w:p>
        </w:tc>
        <w:tc>
          <w:tcPr>
            <w:tcW w:w="5669" w:type="dxa"/>
          </w:tcPr>
          <w:p w14:paraId="35578BFA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{{МАРКА_МОДЕЛЬ}}</w:t>
            </w:r>
          </w:p>
        </w:tc>
      </w:tr>
      <w:tr w:rsidR="00F45ABD" w:rsidRPr="00A42713" w14:paraId="0892B766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2A4F9319" w14:textId="77777777" w:rsidR="00F45ABD" w:rsidRPr="00E94C0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VIN</w:t>
            </w:r>
          </w:p>
        </w:tc>
        <w:tc>
          <w:tcPr>
            <w:tcW w:w="5669" w:type="dxa"/>
          </w:tcPr>
          <w:p w14:paraId="49CAEA7E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{{VIN}}</w:t>
            </w:r>
          </w:p>
        </w:tc>
      </w:tr>
      <w:tr w:rsidR="00F45ABD" w:rsidRPr="00A42713" w14:paraId="37D696FD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7F926C70" w14:textId="77777777" w:rsidR="00F45ABD" w:rsidRPr="00E94C0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Год выпуска</w:t>
            </w:r>
          </w:p>
        </w:tc>
        <w:tc>
          <w:tcPr>
            <w:tcW w:w="5669" w:type="dxa"/>
          </w:tcPr>
          <w:p w14:paraId="2F570138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{{ГОД_ВЫП}}</w:t>
            </w:r>
          </w:p>
        </w:tc>
      </w:tr>
    </w:tbl>
    <w:p w14:paraId="3E6B32FD" w14:textId="77777777" w:rsidR="00F45ABD" w:rsidRPr="00A42713" w:rsidRDefault="00F45ABD">
      <w:pPr>
        <w:rPr>
          <w:rFonts w:ascii="Times New Roman" w:hAnsi="Times New Roman" w:cs="Times New Roman"/>
        </w:rPr>
      </w:pPr>
    </w:p>
    <w:p w14:paraId="318FEDE6" w14:textId="77777777" w:rsidR="00804924" w:rsidRPr="00E94C0F" w:rsidRDefault="009D38DA" w:rsidP="001A4D47">
      <w:pPr>
        <w:spacing w:before="200" w:after="80"/>
        <w:jc w:val="center"/>
        <w:rPr>
          <w:bCs/>
        </w:rPr>
      </w:pPr>
      <w:r>
        <w:rPr>
          <w:rFonts w:ascii="Times New Roman" w:hAnsi="Times New Roman"/>
          <w:bCs/>
        </w:rPr>
        <w:t>РАСЧЁТ ПЛАТЕЖА на «{{ДЕНЬ}}» {{МЕСЯЦ}} {{ГОД}} г.</w:t>
      </w:r>
    </w:p>
    <w:tbl>
      <w:tblPr>
        <w:tblStyle w:val="a7"/>
        <w:tblW w:w="963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69"/>
        <w:gridCol w:w="5669"/>
      </w:tblGrid>
      <w:tr w:rsidR="00F45ABD" w:rsidRPr="00A42713" w14:paraId="3B9380D5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79A67029" w14:textId="77777777" w:rsidR="00804924" w:rsidRPr="00E94C0F" w:rsidRDefault="009D38DA">
            <w:pPr>
              <w:spacing w:after="40"/>
              <w:rPr>
                <w:bCs/>
              </w:rPr>
            </w:pPr>
            <w:r>
              <w:rPr>
                <w:rFonts w:ascii="Times New Roman" w:hAnsi="Times New Roman"/>
                <w:bCs/>
              </w:rPr>
              <w:t>Основная сумма Поручения (денежные средства Принципала)</w:t>
            </w:r>
          </w:p>
        </w:tc>
        <w:tc>
          <w:tcPr>
            <w:tcW w:w="5669" w:type="dxa"/>
          </w:tcPr>
          <w:p w14:paraId="0129CC69" w14:textId="77777777" w:rsidR="00804924" w:rsidRPr="00EB0510" w:rsidRDefault="009D38DA">
            <w:pPr>
              <w:spacing w:after="40"/>
              <w:rPr>
                <w:bCs/>
              </w:rPr>
            </w:pPr>
            <w:r>
              <w:rPr>
                <w:rFonts w:ascii="Times New Roman" w:hAnsi="Times New Roman"/>
                <w:bCs/>
              </w:rPr>
              <w:t>{{ЦЕНА_ЦИФРАМИ}} руб.</w:t>
            </w:r>
          </w:p>
        </w:tc>
      </w:tr>
      <w:tr w:rsidR="00F45ABD" w:rsidRPr="00A42713" w14:paraId="73FADCB8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24C2370F" w14:textId="77777777" w:rsidR="00804924" w:rsidRPr="00E94C0F" w:rsidRDefault="009D38DA">
            <w:pPr>
              <w:spacing w:after="40"/>
              <w:rPr>
                <w:bCs/>
              </w:rPr>
            </w:pPr>
            <w:r>
              <w:rPr>
                <w:rFonts w:ascii="Times New Roman" w:hAnsi="Times New Roman"/>
                <w:bCs/>
              </w:rPr>
              <w:t>Агентское вознаграждение ({{КОМИССИЯ</w:t>
            </w:r>
            <w:proofErr w:type="gramStart"/>
            <w:r>
              <w:rPr>
                <w:rFonts w:ascii="Times New Roman" w:hAnsi="Times New Roman"/>
                <w:bCs/>
              </w:rPr>
              <w:t>}}%</w:t>
            </w:r>
            <w:proofErr w:type="gramEnd"/>
            <w:r>
              <w:rPr>
                <w:rFonts w:ascii="Times New Roman" w:hAnsi="Times New Roman"/>
                <w:bCs/>
              </w:rPr>
              <w:t>)</w:t>
            </w:r>
          </w:p>
        </w:tc>
        <w:tc>
          <w:tcPr>
            <w:tcW w:w="5669" w:type="dxa"/>
          </w:tcPr>
          <w:p w14:paraId="49C70AEC" w14:textId="77777777" w:rsidR="00804924" w:rsidRDefault="009D38DA">
            <w:pPr>
              <w:spacing w:after="40"/>
            </w:pPr>
            <w:r>
              <w:rPr>
                <w:rFonts w:ascii="Times New Roman" w:hAnsi="Times New Roman"/>
              </w:rPr>
              <w:t>{{КОМИССИЯ_ЦИФРАМИ}} руб.</w:t>
            </w:r>
          </w:p>
        </w:tc>
      </w:tr>
      <w:tr w:rsidR="00F45ABD" w:rsidRPr="00A42713" w14:paraId="56BC7C10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79F268A4" w14:textId="77777777" w:rsidR="00804924" w:rsidRPr="00E94C0F" w:rsidRDefault="009D38DA">
            <w:pPr>
              <w:spacing w:after="40"/>
              <w:rPr>
                <w:bCs/>
              </w:rPr>
            </w:pPr>
            <w:r>
              <w:rPr>
                <w:rFonts w:ascii="Times New Roman" w:hAnsi="Times New Roman"/>
                <w:bCs/>
              </w:rPr>
              <w:t>Итого перечисляется Принципалом Агенту</w:t>
            </w:r>
          </w:p>
        </w:tc>
        <w:tc>
          <w:tcPr>
            <w:tcW w:w="5669" w:type="dxa"/>
          </w:tcPr>
          <w:p w14:paraId="63A547B3" w14:textId="77777777" w:rsidR="00804924" w:rsidRDefault="009D38DA">
            <w:pPr>
              <w:spacing w:after="40"/>
            </w:pPr>
            <w:r>
              <w:rPr>
                <w:rFonts w:ascii="Times New Roman" w:hAnsi="Times New Roman"/>
              </w:rPr>
              <w:t>{{СУММА_ИТОГО_ЦИФРАМИ}} руб.</w:t>
            </w:r>
          </w:p>
        </w:tc>
      </w:tr>
      <w:tr w:rsidR="00F45ABD" w:rsidRPr="00A42713" w14:paraId="322C8E4B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17F04A15" w14:textId="77777777" w:rsidR="00804924" w:rsidRPr="00E94C0F" w:rsidRDefault="009D38DA">
            <w:pPr>
              <w:spacing w:after="40"/>
              <w:rPr>
                <w:bCs/>
              </w:rPr>
            </w:pPr>
            <w:r>
              <w:rPr>
                <w:rFonts w:ascii="Times New Roman" w:hAnsi="Times New Roman"/>
                <w:bCs/>
              </w:rPr>
              <w:t>Курс конвертации на дату расчёта</w:t>
            </w:r>
          </w:p>
        </w:tc>
        <w:tc>
          <w:tcPr>
            <w:tcW w:w="5669" w:type="dxa"/>
          </w:tcPr>
          <w:p w14:paraId="7856BA0D" w14:textId="77777777" w:rsidR="00804924" w:rsidRPr="00C227DC" w:rsidRDefault="009D38DA">
            <w:pPr>
              <w:spacing w:after="4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{{КУРС_ПОРУЧЕНИЯ}} руб./USD</w:t>
            </w:r>
          </w:p>
        </w:tc>
      </w:tr>
      <w:tr w:rsidR="00F45ABD" w:rsidRPr="00A42713" w14:paraId="607F25B9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725B999A" w14:textId="77777777" w:rsidR="00804924" w:rsidRPr="00E94C0F" w:rsidRDefault="009D38DA">
            <w:pPr>
              <w:spacing w:after="40"/>
              <w:rPr>
                <w:bCs/>
              </w:rPr>
            </w:pPr>
            <w:r>
              <w:rPr>
                <w:rFonts w:ascii="Times New Roman" w:hAnsi="Times New Roman"/>
                <w:bCs/>
              </w:rPr>
              <w:t>Сумма к передаче Получателю</w:t>
            </w:r>
          </w:p>
        </w:tc>
        <w:tc>
          <w:tcPr>
            <w:tcW w:w="5669" w:type="dxa"/>
          </w:tcPr>
          <w:p w14:paraId="3F20984A" w14:textId="77777777" w:rsidR="00804924" w:rsidRPr="00C227DC" w:rsidRDefault="009D38DA">
            <w:pPr>
              <w:spacing w:after="4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{{СУММА_ПОРУЧЕНИЯ}} ({{СУММА_ПОРУЧЕНИЯ_ПРОПИСЬЮ}}) {{ВАЛЮТА_НАЛИЧНЫМИ}}</w:t>
            </w:r>
          </w:p>
        </w:tc>
      </w:tr>
    </w:tbl>
    <w:p w14:paraId="08D7180E" w14:textId="4ED587D5" w:rsidR="00804924" w:rsidRDefault="009D38DA" w:rsidP="002F3355">
      <w:pPr>
        <w:spacing w:before="80"/>
        <w:ind w:firstLine="720"/>
        <w:jc w:val="both"/>
        <w:rPr>
          <w:rFonts w:ascii="Times New Roman" w:hAnsi="Times New Roman"/>
          <w:sz w:val="18"/>
        </w:rPr>
      </w:pPr>
      <w:r>
        <w:rPr>
          <w:rFonts w:ascii="Times New Roman" w:hAnsi="Times New Roman"/>
          <w:sz w:val="18"/>
        </w:rPr>
        <w:t>Расчёт произведён по курсу на дату составления настоящего Поручения. Фактическая сумма к передаче Получателю определяется по курсу конвертации на дату расчёта и указывается в документе, подтверждающем расчёт с Получателем. Курс согласован Продавцом и Покупателем; Агент курс не устанавливает. Рублёвая сумма зафиксирована договором купли-продажи и изменению не подлежит; дополнительных расчётов между Сторонами в связи с изменением курса не производится.</w:t>
      </w:r>
    </w:p>
    <w:p w14:paraId="70C8D8E8" w14:textId="77777777" w:rsidR="00D85F90" w:rsidRDefault="00D85F90" w:rsidP="002F3355">
      <w:pPr>
        <w:spacing w:before="80"/>
        <w:ind w:firstLine="720"/>
        <w:jc w:val="both"/>
      </w:pPr>
    </w:p>
    <w:p w14:paraId="3EC28F80" w14:textId="77777777" w:rsidR="00F45ABD" w:rsidRPr="00A42713" w:rsidRDefault="00853504" w:rsidP="002F3355">
      <w:pPr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Принципал: ___________________________ /{{ПОКУПАТЕЛЬ_ИНИЦИАЛЫ}}</w:t>
      </w:r>
    </w:p>
    <w:sectPr w:rsidR="00F45ABD" w:rsidRPr="00A42713" w:rsidSect="0045616C">
      <w:headerReference w:type="default" r:id="rId10"/>
      <w:footerReference w:type="default" r:id="rId11"/>
      <w:pgSz w:w="11906" w:h="16838"/>
      <w:pgMar w:top="720" w:right="720" w:bottom="720" w:left="720" w:header="720" w:footer="720" w:gutter="0"/>
      <w:pgNumType w:start="1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9D6559" w14:textId="77777777" w:rsidR="002C785C" w:rsidRDefault="002C785C">
      <w:pPr>
        <w:spacing w:after="0" w:line="240" w:lineRule="auto"/>
      </w:pPr>
      <w:r>
        <w:separator/>
      </w:r>
    </w:p>
  </w:endnote>
  <w:endnote w:type="continuationSeparator" w:id="0">
    <w:p w14:paraId="7D558F43" w14:textId="77777777" w:rsidR="002C785C" w:rsidRDefault="002C78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2EDCEA" w14:textId="77777777" w:rsidR="00F45ABD" w:rsidRDefault="00853504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before="80" w:after="0"/>
      <w:jc w:val="center"/>
      <w:rPr>
        <w:color w:val="000000"/>
      </w:rPr>
    </w:pPr>
    <w:r>
      <w:rPr>
        <w:color w:val="888888"/>
        <w:sz w:val="16"/>
        <w:szCs w:val="16"/>
      </w:rPr>
      <w:t xml:space="preserve">ОсОО «Авто </w:t>
    </w:r>
    <w:proofErr w:type="gramStart"/>
    <w:r>
      <w:rPr>
        <w:color w:val="888888"/>
        <w:sz w:val="16"/>
        <w:szCs w:val="16"/>
      </w:rPr>
      <w:t>Континент»  |</w:t>
    </w:r>
    <w:proofErr w:type="gramEnd"/>
    <w:r>
      <w:rPr>
        <w:color w:val="888888"/>
        <w:sz w:val="16"/>
        <w:szCs w:val="16"/>
      </w:rPr>
      <w:t xml:space="preserve">  стр.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9D7BEA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  <w:r>
      <w:rPr>
        <w:color w:val="888888"/>
        <w:sz w:val="16"/>
        <w:szCs w:val="16"/>
      </w:rPr>
      <w:t xml:space="preserve"> из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NUMPAGES</w:instrText>
    </w:r>
    <w:r>
      <w:rPr>
        <w:color w:val="888888"/>
        <w:sz w:val="16"/>
        <w:szCs w:val="16"/>
      </w:rPr>
      <w:fldChar w:fldCharType="separate"/>
    </w:r>
    <w:r w:rsidR="009D7BEA">
      <w:rPr>
        <w:noProof/>
        <w:color w:val="888888"/>
        <w:sz w:val="16"/>
        <w:szCs w:val="16"/>
      </w:rPr>
      <w:t>2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916AE5" w14:textId="77777777" w:rsidR="002C785C" w:rsidRDefault="002C785C">
      <w:pPr>
        <w:spacing w:after="0" w:line="240" w:lineRule="auto"/>
      </w:pPr>
      <w:r>
        <w:separator/>
      </w:r>
    </w:p>
  </w:footnote>
  <w:footnote w:type="continuationSeparator" w:id="0">
    <w:p w14:paraId="65F300C1" w14:textId="77777777" w:rsidR="002C785C" w:rsidRDefault="002C785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D3984A" w14:textId="77777777" w:rsidR="00CA07F2" w:rsidRDefault="00CA07F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A326DF"/>
    <w:multiLevelType w:val="multilevel"/>
    <w:tmpl w:val="40D45904"/>
    <w:lvl w:ilvl="0">
      <w:start w:val="1"/>
      <w:numFmt w:val="bullet"/>
      <w:lvlText w:val="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5ABD"/>
    <w:rsid w:val="00096A9F"/>
    <w:rsid w:val="00114338"/>
    <w:rsid w:val="00133056"/>
    <w:rsid w:val="001A4D47"/>
    <w:rsid w:val="001E5635"/>
    <w:rsid w:val="00240DD5"/>
    <w:rsid w:val="00284BE9"/>
    <w:rsid w:val="002C3F3E"/>
    <w:rsid w:val="002C785C"/>
    <w:rsid w:val="002F3355"/>
    <w:rsid w:val="00336DA7"/>
    <w:rsid w:val="003B548E"/>
    <w:rsid w:val="0045616C"/>
    <w:rsid w:val="00464648"/>
    <w:rsid w:val="004A06C9"/>
    <w:rsid w:val="004F388D"/>
    <w:rsid w:val="00527766"/>
    <w:rsid w:val="00580DDD"/>
    <w:rsid w:val="00581ACA"/>
    <w:rsid w:val="005864C0"/>
    <w:rsid w:val="00750844"/>
    <w:rsid w:val="00764D87"/>
    <w:rsid w:val="00797AF2"/>
    <w:rsid w:val="008017C7"/>
    <w:rsid w:val="00804924"/>
    <w:rsid w:val="00853504"/>
    <w:rsid w:val="009527FA"/>
    <w:rsid w:val="00976056"/>
    <w:rsid w:val="009C6852"/>
    <w:rsid w:val="009D38DA"/>
    <w:rsid w:val="009D7BEA"/>
    <w:rsid w:val="00A05397"/>
    <w:rsid w:val="00A42713"/>
    <w:rsid w:val="00A60E17"/>
    <w:rsid w:val="00AE710F"/>
    <w:rsid w:val="00AF003E"/>
    <w:rsid w:val="00B15F48"/>
    <w:rsid w:val="00BA606E"/>
    <w:rsid w:val="00BB7A5A"/>
    <w:rsid w:val="00BE52AA"/>
    <w:rsid w:val="00C22265"/>
    <w:rsid w:val="00C227DC"/>
    <w:rsid w:val="00C928EE"/>
    <w:rsid w:val="00CA07F2"/>
    <w:rsid w:val="00D14DA7"/>
    <w:rsid w:val="00D45224"/>
    <w:rsid w:val="00D46245"/>
    <w:rsid w:val="00D77C6E"/>
    <w:rsid w:val="00D85F90"/>
    <w:rsid w:val="00E13736"/>
    <w:rsid w:val="00E27B8C"/>
    <w:rsid w:val="00E94C0F"/>
    <w:rsid w:val="00EB0510"/>
    <w:rsid w:val="00F03454"/>
    <w:rsid w:val="00F24D72"/>
    <w:rsid w:val="00F45ABD"/>
    <w:rsid w:val="00FA6697"/>
    <w:rsid w:val="00FA6D64"/>
    <w:rsid w:val="00FD73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AEE3E2"/>
  <w15:docId w15:val="{B9759230-0B5B-4A54-986B-790A137B07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lang w:val="ru" w:eastAsia="ru-RU" w:bidi="ar-SA"/>
      </w:rPr>
    </w:rPrDefault>
    <w:pPrDefault>
      <w:pPr>
        <w:spacing w:after="200" w:line="22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bottom w:val="single" w:sz="8" w:space="4" w:color="4F81BD"/>
      </w:pBdr>
      <w:spacing w:after="300"/>
    </w:pPr>
    <w:rPr>
      <w:rFonts w:ascii="Calibri" w:eastAsia="Calibri" w:hAnsi="Calibri" w:cs="Calibri"/>
      <w:color w:val="17365D"/>
      <w:sz w:val="52"/>
      <w:szCs w:val="52"/>
    </w:rPr>
  </w:style>
  <w:style w:type="paragraph" w:styleId="a4">
    <w:name w:val="Subtitle"/>
    <w:basedOn w:val="a"/>
    <w:next w:val="a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5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eurfN4AcS98oQDAFy8dkumCG6DA==">CgMxLjA4AHIhMWNPbEJ3b3JyZG9Id3lkb0p6UVYxOVRMUVA3UzBNd1BY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5</Pages>
  <Words>2959</Words>
  <Characters>16871</Characters>
  <Application>Microsoft Office Word</Application>
  <DocSecurity>0</DocSecurity>
  <Lines>140</Lines>
  <Paragraphs>39</Paragraphs>
  <ScaleCrop>false</ScaleCrop>
  <Company/>
  <LinksUpToDate>false</LinksUpToDate>
  <CharactersWithSpaces>19791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Илья К</cp:lastModifiedBy>
  <cp:revision>38</cp:revision>
  <dcterms:created xsi:type="dcterms:W3CDTF">2026-06-14T11:01:00Z</dcterms:created>
  <dcterms:modified xsi:type="dcterms:W3CDTF">2026-09-25T09:54:00Z</dcterms:modified>
</cp:coreProperties>
</file>