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DF3A" w14:textId="2668B8FC" w:rsidR="00C36963" w:rsidRDefault="00C80643">
      <w:pPr>
        <w:pStyle w:val="Titre"/>
      </w:pPr>
      <w:r>
        <w:t xml:space="preserve">Projet : </w:t>
      </w:r>
      <w:r w:rsidR="00005BB5">
        <w:t>Générateur de Codes QR</w:t>
      </w:r>
    </w:p>
    <w:p w14:paraId="10158898" w14:textId="736984CE" w:rsidR="00C36963" w:rsidRDefault="00C80643">
      <w:pPr>
        <w:pStyle w:val="Sous-titre"/>
      </w:pPr>
      <w:r>
        <w:t>Cahier des charges</w:t>
      </w:r>
    </w:p>
    <w:p w14:paraId="2525DE80" w14:textId="3BB04A63" w:rsidR="00C36963" w:rsidRDefault="00AB5C66">
      <w:r>
        <w:rPr>
          <w:noProof/>
        </w:rPr>
        <w:drawing>
          <wp:inline distT="0" distB="0" distL="0" distR="0" wp14:anchorId="2082361A" wp14:editId="4E70876D">
            <wp:extent cx="5273675" cy="3901044"/>
            <wp:effectExtent l="0" t="0" r="317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 b="16797"/>
                    <a:stretch/>
                  </pic:blipFill>
                  <pic:spPr bwMode="auto">
                    <a:xfrm>
                      <a:off x="0" y="0"/>
                      <a:ext cx="5274310" cy="39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fr-FR"/>
        </w:rPr>
        <w:t xml:space="preserve"> </w:t>
      </w:r>
    </w:p>
    <w:p w14:paraId="38D59F94" w14:textId="77AA23DD" w:rsidR="00C80643" w:rsidRDefault="00C80643">
      <w:pPr>
        <w:pStyle w:val="Auteur"/>
      </w:pPr>
    </w:p>
    <w:p w14:paraId="573023F7" w14:textId="36A5ED2D" w:rsidR="00C80643" w:rsidRDefault="00C80643">
      <w:r>
        <w:br w:type="page"/>
      </w:r>
    </w:p>
    <w:p w14:paraId="130E3D9E" w14:textId="77777777" w:rsidR="008A2567" w:rsidRPr="002251A4" w:rsidRDefault="008A2567" w:rsidP="008A2567">
      <w:pPr>
        <w:pStyle w:val="Titre1"/>
      </w:pPr>
      <w:bookmarkStart w:id="0" w:name="_Toc123729173"/>
      <w:bookmarkStart w:id="1" w:name="_Toc124169585"/>
      <w:r w:rsidRPr="002251A4">
        <w:lastRenderedPageBreak/>
        <w:t>Notes d’édition</w:t>
      </w:r>
      <w:bookmarkEnd w:id="0"/>
      <w:bookmarkEnd w:id="1"/>
    </w:p>
    <w:p w14:paraId="245E9AE3" w14:textId="2E1DFC32" w:rsidR="008A2567" w:rsidRPr="007B699E" w:rsidRDefault="008A2567" w:rsidP="008A2567">
      <w:pPr>
        <w:rPr>
          <w:rStyle w:val="Accentuation"/>
        </w:rPr>
      </w:pPr>
      <w:r w:rsidRPr="007B699E">
        <w:rPr>
          <w:rStyle w:val="Accentuation"/>
        </w:rPr>
        <w:t>Première édition</w:t>
      </w:r>
      <w:r>
        <w:rPr>
          <w:rStyle w:val="Accentuation"/>
        </w:rPr>
        <w:t xml:space="preserve"> @20</w:t>
      </w:r>
      <w:r w:rsidR="00D16D04">
        <w:rPr>
          <w:rStyle w:val="Accentuation"/>
        </w:rPr>
        <w:t>2</w:t>
      </w:r>
      <w:r w:rsidR="00AB5C66">
        <w:rPr>
          <w:rStyle w:val="Accentuation"/>
        </w:rPr>
        <w:t>4</w:t>
      </w:r>
    </w:p>
    <w:p w14:paraId="5C68AAB0" w14:textId="3FED9299" w:rsidR="008A2567" w:rsidRPr="003002C1" w:rsidRDefault="008A2567" w:rsidP="008A2567">
      <w:pPr>
        <w:rPr>
          <w:rStyle w:val="Accentuationlgre"/>
        </w:rPr>
      </w:pPr>
      <w:r>
        <w:rPr>
          <w:rStyle w:val="Accentuationlgre"/>
        </w:rPr>
        <w:t xml:space="preserve">Création de l’œuvre </w:t>
      </w:r>
      <w:r w:rsidRPr="003002C1">
        <w:rPr>
          <w:rStyle w:val="Accentuationlgre"/>
        </w:rPr>
        <w:t xml:space="preserve">: </w:t>
      </w:r>
      <w:r w:rsidR="00A15AA5">
        <w:rPr>
          <w:rStyle w:val="Accentuationlgre"/>
        </w:rPr>
        <w:t>Raphaël Tremblay-Lessard</w:t>
      </w:r>
    </w:p>
    <w:p w14:paraId="366912EE" w14:textId="5D086CF8" w:rsidR="008A2567" w:rsidRPr="003002C1" w:rsidRDefault="008A2567" w:rsidP="00083A0C">
      <w:pPr>
        <w:rPr>
          <w:rStyle w:val="Accentuationlgre"/>
        </w:rPr>
      </w:pPr>
      <w:r w:rsidRPr="003002C1">
        <w:rPr>
          <w:rStyle w:val="Accentuationlgre"/>
        </w:rPr>
        <w:t>Collaboration</w:t>
      </w:r>
      <w:r>
        <w:rPr>
          <w:rStyle w:val="Accentuationlgre"/>
        </w:rPr>
        <w:t>(</w:t>
      </w:r>
      <w:r w:rsidRPr="003002C1">
        <w:rPr>
          <w:rStyle w:val="Accentuationlgre"/>
        </w:rPr>
        <w:t>s</w:t>
      </w:r>
      <w:r>
        <w:rPr>
          <w:rStyle w:val="Accentuationlgre"/>
        </w:rPr>
        <w:t>) :</w:t>
      </w:r>
      <w:r w:rsidRPr="005028C5">
        <w:rPr>
          <w:rStyle w:val="Accentuationlgre"/>
        </w:rPr>
        <w:t xml:space="preserve"> </w:t>
      </w:r>
      <w:r w:rsidR="00A15AA5">
        <w:rPr>
          <w:rStyle w:val="Accentuationlgre"/>
        </w:rPr>
        <w:t>Patrick Simard (document modèle)</w:t>
      </w:r>
    </w:p>
    <w:p w14:paraId="78080B00" w14:textId="1876DD6F" w:rsidR="008A2567" w:rsidRDefault="008A2567" w:rsidP="008A2567">
      <w:r w:rsidRPr="003002C1">
        <w:rPr>
          <w:rStyle w:val="Accentuationlgre"/>
        </w:rPr>
        <w:t>Actualisation</w:t>
      </w:r>
      <w:r>
        <w:rPr>
          <w:rStyle w:val="Accentuationlgre"/>
        </w:rPr>
        <w:t>(</w:t>
      </w:r>
      <w:r w:rsidRPr="003002C1">
        <w:rPr>
          <w:rStyle w:val="Accentuationlgre"/>
        </w:rPr>
        <w:t>s</w:t>
      </w:r>
      <w:r>
        <w:rPr>
          <w:rStyle w:val="Accentuationlgre"/>
        </w:rPr>
        <w:t>)</w:t>
      </w:r>
      <w:r w:rsidRPr="003002C1">
        <w:rPr>
          <w:rStyle w:val="Accentuationlgre"/>
        </w:rPr>
        <w:t xml:space="preserve"> : </w:t>
      </w:r>
      <w:r w:rsidR="00083A0C">
        <w:rPr>
          <w:rStyle w:val="Accentuationlgre"/>
        </w:rPr>
        <w:t>Aucun</w:t>
      </w:r>
    </w:p>
    <w:p w14:paraId="679AF755" w14:textId="77777777" w:rsidR="008A2567" w:rsidRDefault="008A2567" w:rsidP="008A2567"/>
    <w:p w14:paraId="38A92DE8" w14:textId="77777777" w:rsidR="00057D8B" w:rsidRPr="00E56D4C" w:rsidRDefault="00057D8B" w:rsidP="00057D8B">
      <w:pPr>
        <w:pStyle w:val="Titre2"/>
        <w:rPr>
          <w:sz w:val="22"/>
        </w:rPr>
      </w:pPr>
      <w:bookmarkStart w:id="2" w:name="_Toc124169586"/>
      <w:r w:rsidRPr="00E56D4C">
        <w:rPr>
          <w:sz w:val="22"/>
        </w:rPr>
        <w:t>Conditions d’utilisation</w:t>
      </w:r>
      <w:bookmarkEnd w:id="2"/>
    </w:p>
    <w:p w14:paraId="4D52F8C5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L’auteur autorise les enseignants du département d’informatique du Cégep de Chicoutimi à utiliser cette œuvre</w:t>
      </w:r>
      <w:r w:rsidRPr="00B73EE4">
        <w:rPr>
          <w:sz w:val="18"/>
          <w:szCs w:val="18"/>
        </w:rPr>
        <w:t xml:space="preserve"> exclusivement dans le cadre de leur cours de la formation régulière en présentielle au même collège</w:t>
      </w:r>
      <w:r w:rsidRPr="00E56D4C">
        <w:rPr>
          <w:sz w:val="18"/>
        </w:rPr>
        <w:t>.</w:t>
      </w:r>
    </w:p>
    <w:p w14:paraId="031E6F18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En cas d’appropriation d’une portion mineure afin de contribuer à la création d’une nouvelle œuvre</w:t>
      </w:r>
      <w:r>
        <w:rPr>
          <w:sz w:val="18"/>
        </w:rPr>
        <w:t xml:space="preserve"> ou en ajout à une œuvre existante</w:t>
      </w:r>
      <w:r w:rsidRPr="00E56D4C">
        <w:rPr>
          <w:sz w:val="18"/>
        </w:rPr>
        <w:t xml:space="preserve">, l’auteur demande que sa participation soit reconnue et qu’il soit mentionné dans la nouvelle œuvre à titre de collaborateur. La consultation de l’auteur pour cet acte est fortement suggérée. </w:t>
      </w:r>
    </w:p>
    <w:p w14:paraId="419890CF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L’appropriation d’une portion majeure afin de contribuer à la création d’une nouvelle œuvre</w:t>
      </w:r>
      <w:r>
        <w:rPr>
          <w:sz w:val="18"/>
        </w:rPr>
        <w:t xml:space="preserve"> ou en ajout à une œuvre existante</w:t>
      </w:r>
      <w:r w:rsidRPr="00E56D4C">
        <w:rPr>
          <w:sz w:val="18"/>
        </w:rPr>
        <w:t xml:space="preserve"> n’est pas autorisée par l’auteur. L’auteur demande à être consulté au préalable afin d’obtenir son autorisation.</w:t>
      </w:r>
    </w:p>
    <w:p w14:paraId="14F82BAC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 xml:space="preserve">En cas de modification mineure (ajout mineur, retrait ou modification d’élément), l’auteur invite l’enseignant concerné à le mentionner à la section </w:t>
      </w:r>
      <w:r w:rsidRPr="00E56D4C">
        <w:rPr>
          <w:i/>
          <w:sz w:val="18"/>
        </w:rPr>
        <w:t>Actualisation(s)</w:t>
      </w:r>
      <w:r w:rsidRPr="00E56D4C">
        <w:rPr>
          <w:sz w:val="18"/>
        </w:rPr>
        <w:t xml:space="preserve"> en ajoutant son nom et la ou les année(s) où cette action a été posée.</w:t>
      </w:r>
    </w:p>
    <w:p w14:paraId="0FB02121" w14:textId="3924E9BC" w:rsidR="00057D8B" w:rsidRPr="00E56D4C" w:rsidRDefault="00057D8B" w:rsidP="00057D8B">
      <w:pPr>
        <w:pStyle w:val="Titre2"/>
        <w:rPr>
          <w:sz w:val="22"/>
        </w:rPr>
      </w:pPr>
      <w:bookmarkStart w:id="3" w:name="_Toc124169587"/>
      <w:r w:rsidRPr="00E56D4C">
        <w:rPr>
          <w:sz w:val="22"/>
        </w:rPr>
        <w:t>Reconnaissance et protection du droit d’auteur</w:t>
      </w:r>
      <w:bookmarkEnd w:id="3"/>
    </w:p>
    <w:p w14:paraId="1688A428" w14:textId="5827964E" w:rsidR="008A2567" w:rsidRPr="006760A9" w:rsidRDefault="006760A9" w:rsidP="00DF06EC">
      <w:pPr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1F284" wp14:editId="02E320E7">
                <wp:simplePos x="0" y="0"/>
                <wp:positionH relativeFrom="column">
                  <wp:posOffset>-87947</wp:posOffset>
                </wp:positionH>
                <wp:positionV relativeFrom="paragraph">
                  <wp:posOffset>1655445</wp:posOffset>
                </wp:positionV>
                <wp:extent cx="48006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81C69" w14:textId="22AFED5A" w:rsidR="006760A9" w:rsidRPr="006760A9" w:rsidRDefault="006760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0A9">
                              <w:rPr>
                                <w:rStyle w:val="Appelnotedebasdep"/>
                                <w:sz w:val="18"/>
                                <w:szCs w:val="18"/>
                              </w:rPr>
                              <w:footnoteRef/>
                            </w:r>
                            <w:r w:rsidRPr="006760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="00DB2C18" w:rsidRPr="00DB2C18">
                                <w:rPr>
                                  <w:sz w:val="18"/>
                                  <w:szCs w:val="18"/>
                                </w:rPr>
                                <w:t xml:space="preserve">Source de l'image de la page de garde : </w:t>
                              </w:r>
                              <w:r w:rsidRPr="006760A9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www.louisianafcu.org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F2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.9pt;margin-top:130.35pt;width:37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" fillcolor="white [3201]" stroked="f" strokeweight=".5pt">
                <v:textbox>
                  <w:txbxContent>
                    <w:p w14:paraId="15481C69" w14:textId="22AFED5A" w:rsidR="006760A9" w:rsidRPr="006760A9" w:rsidRDefault="006760A9">
                      <w:pPr>
                        <w:rPr>
                          <w:sz w:val="18"/>
                          <w:szCs w:val="18"/>
                        </w:rPr>
                      </w:pPr>
                      <w:r w:rsidRPr="006760A9">
                        <w:rPr>
                          <w:rStyle w:val="Appelnotedebasdep"/>
                          <w:sz w:val="18"/>
                          <w:szCs w:val="18"/>
                        </w:rPr>
                        <w:footnoteRef/>
                      </w:r>
                      <w:r w:rsidRPr="006760A9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="00DB2C18" w:rsidRPr="00DB2C18">
                          <w:rPr>
                            <w:sz w:val="18"/>
                            <w:szCs w:val="18"/>
                          </w:rPr>
                          <w:t xml:space="preserve">Source de l'image de la page de garde : </w:t>
                        </w:r>
                        <w:r w:rsidRPr="006760A9">
                          <w:rPr>
                            <w:rStyle w:val="Lienhypertexte"/>
                            <w:sz w:val="18"/>
                            <w:szCs w:val="18"/>
                          </w:rPr>
                          <w:t>www.louisianafcu.org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57D8B" w:rsidRPr="00E56D4C">
        <w:rPr>
          <w:sz w:val="18"/>
        </w:rPr>
        <w:t xml:space="preserve">Selon l’article 8-1.03 de la convention collective des enseignants, </w:t>
      </w:r>
      <w:r w:rsidR="00057D8B">
        <w:rPr>
          <w:sz w:val="18"/>
        </w:rPr>
        <w:t>l</w:t>
      </w:r>
      <w:r w:rsidR="00057D8B" w:rsidRPr="00E56D4C">
        <w:rPr>
          <w:sz w:val="18"/>
        </w:rPr>
        <w:t>es cahiers de notes ou notes</w:t>
      </w:r>
      <w:r w:rsidR="00057D8B">
        <w:rPr>
          <w:sz w:val="18"/>
        </w:rPr>
        <w:t xml:space="preserve"> de cours</w:t>
      </w:r>
      <w:r w:rsidR="00057D8B" w:rsidRPr="00E56D4C">
        <w:rPr>
          <w:sz w:val="18"/>
        </w:rPr>
        <w:t xml:space="preserve"> ne peuvent être utilisés sans le consentement explicite de l’auteur. De plus, selon l’annexe V-4 la reproduction sous une forme quelconque, la présentation en public et la publication d’un œuvre est un droit exclusif appartenant à l’auteur.</w:t>
      </w:r>
      <w:r w:rsidR="008A2567">
        <w:rPr>
          <w:b/>
          <w:color w:val="2A2A2A" w:themeColor="text2"/>
          <w:sz w:val="3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657CAC0" w14:textId="37F70EC6" w:rsidR="00C36963" w:rsidRDefault="00A95A8F" w:rsidP="00A841E6">
          <w:pPr>
            <w:pStyle w:val="En-ttedetabledesmatires"/>
            <w:spacing w:after="240"/>
          </w:pPr>
          <w:r>
            <w:rPr>
              <w:rStyle w:val="Accentuation"/>
              <w:lang w:bidi="fr-FR"/>
            </w:rPr>
            <w:t>Table des</w:t>
          </w:r>
          <w:r w:rsidR="00A841E6">
            <w:rPr>
              <w:rStyle w:val="Accentuation"/>
              <w:lang w:bidi="fr-FR"/>
            </w:rPr>
            <w:t xml:space="preserve"> </w:t>
          </w:r>
          <w:r>
            <w:rPr>
              <w:lang w:bidi="fr-FR"/>
            </w:rPr>
            <w:t>matières</w:t>
          </w:r>
        </w:p>
        <w:p w14:paraId="209985C7" w14:textId="28634083" w:rsidR="00A841E6" w:rsidRDefault="00A95A8F" w:rsidP="00A841E6">
          <w:pPr>
            <w:pStyle w:val="TM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lang w:bidi="fr-FR"/>
            </w:rPr>
            <w:instrText xml:space="preserve"> TOC \o "1-3" \u </w:instrText>
          </w:r>
          <w:r>
            <w:rPr>
              <w:noProof/>
              <w:lang w:bidi="fr-FR"/>
            </w:rPr>
            <w:fldChar w:fldCharType="separate"/>
          </w:r>
          <w:r w:rsidR="00A841E6" w:rsidRPr="00B763B2">
            <w:rPr>
              <w:iCs/>
              <w:noProof/>
              <w:color w:val="EB130B" w:themeColor="accent1" w:themeShade="BF"/>
            </w:rPr>
            <w:t>Présentation</w:t>
          </w:r>
          <w:r w:rsidR="00A841E6">
            <w:rPr>
              <w:noProof/>
              <w:lang w:bidi="fr-FR"/>
            </w:rPr>
            <w:t xml:space="preserve"> </w:t>
          </w:r>
          <w:r w:rsidR="00A841E6">
            <w:rPr>
              <w:noProof/>
            </w:rPr>
            <w:t>du projet</w:t>
          </w:r>
          <w:r w:rsidR="00A841E6">
            <w:rPr>
              <w:noProof/>
            </w:rPr>
            <w:tab/>
          </w:r>
          <w:r w:rsidR="00A841E6">
            <w:rPr>
              <w:noProof/>
            </w:rPr>
            <w:fldChar w:fldCharType="begin"/>
          </w:r>
          <w:r w:rsidR="00A841E6">
            <w:rPr>
              <w:noProof/>
            </w:rPr>
            <w:instrText xml:space="preserve"> PAGEREF _Toc124169588 \h </w:instrText>
          </w:r>
          <w:r w:rsidR="00A841E6">
            <w:rPr>
              <w:noProof/>
            </w:rPr>
          </w:r>
          <w:r w:rsidR="00A841E6">
            <w:rPr>
              <w:noProof/>
            </w:rPr>
            <w:fldChar w:fldCharType="separate"/>
          </w:r>
          <w:r w:rsidR="00AF2537">
            <w:rPr>
              <w:noProof/>
            </w:rPr>
            <w:t>1</w:t>
          </w:r>
          <w:r w:rsidR="00A841E6">
            <w:rPr>
              <w:noProof/>
            </w:rPr>
            <w:fldChar w:fldCharType="end"/>
          </w:r>
        </w:p>
        <w:p w14:paraId="3CADDA97" w14:textId="02CC8E7C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Contexte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4A7AEA4" w14:textId="428BAFC4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Besoin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FE3B6F9" w14:textId="2DF71C77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Exemple d’utilisation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DEF4FCA" w14:textId="69CF8206" w:rsidR="00A841E6" w:rsidRDefault="00A841E6" w:rsidP="00A841E6">
          <w:pPr>
            <w:pStyle w:val="TM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fr-CA" w:eastAsia="fr-CA"/>
            </w:rPr>
          </w:pPr>
          <w:r w:rsidRPr="00B763B2">
            <w:rPr>
              <w:iCs/>
              <w:noProof/>
              <w:color w:val="EB130B" w:themeColor="accent1" w:themeShade="BF"/>
            </w:rPr>
            <w:t>Description</w:t>
          </w:r>
          <w:r>
            <w:rPr>
              <w:noProof/>
            </w:rPr>
            <w:t xml:space="preserve"> de la demande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D4D05A" w14:textId="437B298D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49C99D" w14:textId="00D8608B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Fonctionnalités du système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C8595C" w14:textId="76592DB8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Critères d’acceptabilité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1909A5" w14:textId="502B14A0" w:rsidR="00A841E6" w:rsidRDefault="00A841E6" w:rsidP="00A841E6">
          <w:pPr>
            <w:pStyle w:val="TM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fr-CA" w:eastAsia="fr-CA"/>
            </w:rPr>
          </w:pPr>
          <w:r w:rsidRPr="00B763B2">
            <w:rPr>
              <w:iCs/>
              <w:noProof/>
              <w:color w:val="EB130B" w:themeColor="accent1" w:themeShade="BF"/>
            </w:rPr>
            <w:t xml:space="preserve">Contraintes </w:t>
          </w:r>
          <w:r>
            <w:rPr>
              <w:noProof/>
            </w:rPr>
            <w:t>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93D616" w14:textId="1DA2EC10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Contraintes des coûts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88C6FC" w14:textId="530EB467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Contraintes de délais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4685D7" w14:textId="03B3F963" w:rsidR="00A841E6" w:rsidRDefault="00A841E6" w:rsidP="00A841E6">
          <w:pPr>
            <w:pStyle w:val="TM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fr-CA" w:eastAsia="fr-CA"/>
            </w:rPr>
          </w:pPr>
          <w:r w:rsidRPr="00B763B2">
            <w:rPr>
              <w:iCs/>
              <w:noProof/>
              <w:color w:val="EB130B" w:themeColor="accent1" w:themeShade="BF"/>
            </w:rPr>
            <w:t xml:space="preserve">Solutions </w:t>
          </w:r>
          <w:r>
            <w:rPr>
              <w:noProof/>
            </w:rPr>
            <w:t>proposées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4897035" w14:textId="180E0CEF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Solution A – Application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62AE38" w14:textId="66087213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Solution B – Application native avec base de donneés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B52D38" w14:textId="2B4DF41C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Solution C – Application native sans base de donneés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D1B4FD" w14:textId="10793F1C" w:rsidR="00A841E6" w:rsidRDefault="00A841E6" w:rsidP="00A841E6">
          <w:pPr>
            <w:pStyle w:val="TM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fr-CA" w:eastAsia="fr-CA"/>
            </w:rPr>
          </w:pPr>
          <w:r w:rsidRPr="00B763B2">
            <w:rPr>
              <w:iCs/>
              <w:noProof/>
              <w:color w:val="EB130B" w:themeColor="accent1" w:themeShade="BF"/>
            </w:rPr>
            <w:t>Solution</w:t>
          </w:r>
          <w:r>
            <w:rPr>
              <w:noProof/>
            </w:rPr>
            <w:t xml:space="preserve"> recommandée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19202F" w14:textId="6954F36F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Solution recommandée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F46F7C" w14:textId="12E83345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Argumentation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65BBAB" w14:textId="3291408C" w:rsidR="00A841E6" w:rsidRDefault="00A841E6" w:rsidP="00A841E6">
          <w:pPr>
            <w:pStyle w:val="TM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fr-CA" w:eastAsia="fr-CA"/>
            </w:rPr>
          </w:pPr>
          <w:r w:rsidRPr="00B763B2">
            <w:rPr>
              <w:iCs/>
              <w:noProof/>
              <w:color w:val="EB130B" w:themeColor="accent1" w:themeShade="BF"/>
            </w:rPr>
            <w:t>Déroulement</w:t>
          </w:r>
          <w:r>
            <w:rPr>
              <w:noProof/>
            </w:rPr>
            <w:t xml:space="preserve">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DD5DDE" w14:textId="29778842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Planification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8670A2E" w14:textId="142409A0" w:rsidR="00A841E6" w:rsidRDefault="00A841E6">
          <w:pPr>
            <w:pStyle w:val="TM2"/>
            <w:rPr>
              <w:rFonts w:eastAsiaTheme="minorEastAsia"/>
              <w:bCs w:val="0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Spécifications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FE5C5B" w14:textId="0B42CD8D" w:rsidR="00A841E6" w:rsidRDefault="00A841E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Langage de développement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29DA23" w14:textId="19424BDB" w:rsidR="00A841E6" w:rsidRDefault="00A841E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Patron de conception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A24AB5" w14:textId="78B2D413" w:rsidR="00A841E6" w:rsidRDefault="00A841E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Sauvegarde des données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8BB01" w14:textId="40C168E2" w:rsidR="00A841E6" w:rsidRDefault="00A841E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szCs w:val="22"/>
              <w:lang w:val="fr-CA" w:eastAsia="fr-CA"/>
            </w:rPr>
          </w:pPr>
          <w:r>
            <w:rPr>
              <w:noProof/>
            </w:rPr>
            <w:t>Devises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_Toc124169618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253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92E051" w14:textId="56DA194B" w:rsidR="00C36963" w:rsidRDefault="00A95A8F">
          <w:pPr>
            <w:sectPr w:rsidR="00C36963" w:rsidSect="00802211">
              <w:headerReference w:type="default" r:id="rId14"/>
              <w:headerReference w:type="first" r:id="rId15"/>
              <w:pgSz w:w="11906" w:h="16838" w:code="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color w:val="2A2A2A" w:themeColor="text2"/>
              <w:sz w:val="28"/>
              <w:lang w:bidi="fr-FR"/>
            </w:rPr>
            <w:fldChar w:fldCharType="end"/>
          </w:r>
        </w:p>
      </w:sdtContent>
    </w:sdt>
    <w:p w14:paraId="4BB441B1" w14:textId="26CBC65C" w:rsidR="00C36963" w:rsidRDefault="00C80643">
      <w:pPr>
        <w:pStyle w:val="Titre1"/>
      </w:pPr>
      <w:bookmarkStart w:id="4" w:name="_Toc124169588"/>
      <w:r>
        <w:rPr>
          <w:rStyle w:val="Accentuation"/>
        </w:rPr>
        <w:lastRenderedPageBreak/>
        <w:t>Présentation</w:t>
      </w:r>
      <w:r w:rsidR="00A95A8F">
        <w:rPr>
          <w:lang w:bidi="fr-FR"/>
        </w:rPr>
        <w:br/>
      </w:r>
      <w:r>
        <w:t>du projet</w:t>
      </w:r>
      <w:bookmarkEnd w:id="4"/>
    </w:p>
    <w:p w14:paraId="37CCB9D2" w14:textId="68EFF679" w:rsidR="00C36963" w:rsidRDefault="00C80643" w:rsidP="00C80643">
      <w:pPr>
        <w:pStyle w:val="Titre2"/>
      </w:pPr>
      <w:bookmarkStart w:id="5" w:name="_Toc124169589"/>
      <w:r>
        <w:t>Contexte</w:t>
      </w:r>
      <w:bookmarkEnd w:id="5"/>
    </w:p>
    <w:p w14:paraId="269A226D" w14:textId="1FAFF34B" w:rsidR="00B1531E" w:rsidRDefault="00C80643" w:rsidP="00584D6A">
      <w:r>
        <w:t>Ce projet porte sur le besoin</w:t>
      </w:r>
      <w:r w:rsidR="00B1531E">
        <w:t xml:space="preserve"> exprimé par un</w:t>
      </w:r>
      <w:r w:rsidR="00B52744">
        <w:t>e</w:t>
      </w:r>
      <w:r w:rsidR="00B1531E">
        <w:t xml:space="preserve"> </w:t>
      </w:r>
      <w:r w:rsidR="00B52744">
        <w:t>entreprise de marketing qui veut générer des codes QR personnalisés pour ses clients.</w:t>
      </w:r>
    </w:p>
    <w:p w14:paraId="028FB9CB" w14:textId="0DC6E2F8" w:rsidR="1C8B3526" w:rsidRDefault="00B1531E" w:rsidP="00EA4F54">
      <w:pPr>
        <w:pStyle w:val="Titre2"/>
      </w:pPr>
      <w:bookmarkStart w:id="6" w:name="_Toc124169590"/>
      <w:r>
        <w:t>Besoin</w:t>
      </w:r>
      <w:bookmarkEnd w:id="6"/>
    </w:p>
    <w:p w14:paraId="2847D885" w14:textId="38B07198" w:rsidR="57026CB7" w:rsidRDefault="57026CB7" w:rsidP="45EB09C9">
      <w:r>
        <w:t xml:space="preserve">À cette fin, cette entreprise a besoin </w:t>
      </w:r>
      <w:r w:rsidR="2432FDBB">
        <w:t>d’une</w:t>
      </w:r>
      <w:r>
        <w:t xml:space="preserve"> application qui permet </w:t>
      </w:r>
      <w:r w:rsidR="35CD2B4A">
        <w:t>de</w:t>
      </w:r>
      <w:r>
        <w:t xml:space="preserve"> créer différents </w:t>
      </w:r>
      <w:r w:rsidR="17400E16">
        <w:t>codes QR.</w:t>
      </w:r>
      <w:r w:rsidR="4C78D07F">
        <w:t xml:space="preserve"> Cette application devra être séparée en deux parties principales : </w:t>
      </w:r>
      <w:r w:rsidR="68850580">
        <w:t>le générateur de code QR, et l’interface de préparation et de visualisation.</w:t>
      </w:r>
    </w:p>
    <w:p w14:paraId="4B75F7FD" w14:textId="3D3AC53B" w:rsidR="750FA2CB" w:rsidRDefault="2A603DA8" w:rsidP="6BDCF1DC">
      <w:r>
        <w:t>Entre autres, l’</w:t>
      </w:r>
      <w:r w:rsidR="750FA2CB">
        <w:t xml:space="preserve">entreprise souhaite </w:t>
      </w:r>
      <w:r w:rsidR="59C05E53">
        <w:t>être</w:t>
      </w:r>
      <w:r w:rsidR="750FA2CB">
        <w:t xml:space="preserve"> capable de générer des codes QR </w:t>
      </w:r>
      <w:r w:rsidR="00D74624" w:rsidRPr="00D74624">
        <w:rPr>
          <w:b/>
          <w:bCs/>
        </w:rPr>
        <w:t>personnalisés</w:t>
      </w:r>
      <w:r w:rsidR="79AF0506" w:rsidRPr="00D74624">
        <w:rPr>
          <w:b/>
          <w:bCs/>
        </w:rPr>
        <w:t xml:space="preserve"> pour </w:t>
      </w:r>
      <w:r w:rsidR="00D74624" w:rsidRPr="00D74624">
        <w:rPr>
          <w:b/>
          <w:bCs/>
        </w:rPr>
        <w:t>la clientèle</w:t>
      </w:r>
      <w:r w:rsidR="750FA2CB">
        <w:t xml:space="preserve"> à partir de différents types des données</w:t>
      </w:r>
      <w:r w:rsidR="0C594EB1">
        <w:t xml:space="preserve"> </w:t>
      </w:r>
      <w:r w:rsidR="750FA2CB">
        <w:t>(texte, ad</w:t>
      </w:r>
      <w:r w:rsidR="379FDEF1">
        <w:t>resses web, images, etc</w:t>
      </w:r>
      <w:r w:rsidR="004E29FD">
        <w:t>.</w:t>
      </w:r>
      <w:r w:rsidR="379FDEF1">
        <w:t>)</w:t>
      </w:r>
      <w:r w:rsidR="388D161F">
        <w:t xml:space="preserve"> et exporter le résultat dans des fichiers d’image .png</w:t>
      </w:r>
      <w:r w:rsidR="2ACB41AD">
        <w:t>.</w:t>
      </w:r>
    </w:p>
    <w:p w14:paraId="7A6D86CC" w14:textId="27D5D8A7" w:rsidR="005927DE" w:rsidRDefault="005927DE" w:rsidP="00D20558"/>
    <w:p w14:paraId="51E54506" w14:textId="4E72116B" w:rsidR="005927DE" w:rsidRDefault="005927DE" w:rsidP="00D20558"/>
    <w:p w14:paraId="091322E5" w14:textId="2F24EE10" w:rsidR="005927DE" w:rsidRDefault="005927DE" w:rsidP="00D20558"/>
    <w:p w14:paraId="36CDBABF" w14:textId="0B068DA7" w:rsidR="005927DE" w:rsidRDefault="005927DE" w:rsidP="00D20558"/>
    <w:p w14:paraId="15750222" w14:textId="09F895E1" w:rsidR="005927DE" w:rsidRDefault="005927DE" w:rsidP="00D20558"/>
    <w:p w14:paraId="12E84295" w14:textId="77777777" w:rsidR="005927DE" w:rsidRDefault="005927DE" w:rsidP="00D20558"/>
    <w:p w14:paraId="252F6E43" w14:textId="77777777" w:rsidR="005927DE" w:rsidRPr="00D20558" w:rsidRDefault="005927DE" w:rsidP="00D20558"/>
    <w:p w14:paraId="6CEC85D1" w14:textId="48606848" w:rsidR="00584D6A" w:rsidRDefault="00584D6A" w:rsidP="00584D6A">
      <w:pPr>
        <w:pStyle w:val="Titre2"/>
      </w:pPr>
      <w:bookmarkStart w:id="7" w:name="_Toc124169591"/>
      <w:r>
        <w:t>Exemple d’utilisation</w:t>
      </w:r>
      <w:r w:rsidR="00EC4D93">
        <w:t xml:space="preserve"> simple</w:t>
      </w:r>
      <w:bookmarkEnd w:id="7"/>
    </w:p>
    <w:p w14:paraId="25519ACB" w14:textId="2A3CE91D" w:rsidR="008F5F78" w:rsidRDefault="00D91281" w:rsidP="005927DE">
      <w:pPr>
        <w:rPr>
          <w:rStyle w:val="Accentuation"/>
          <w:rFonts w:asciiTheme="majorHAnsi" w:eastAsiaTheme="majorEastAsia" w:hAnsiTheme="majorHAnsi" w:cstheme="majorBidi"/>
          <w:b/>
          <w:caps/>
          <w:sz w:val="56"/>
          <w:szCs w:val="32"/>
        </w:rPr>
      </w:pPr>
      <w:r>
        <w:t xml:space="preserve">Une </w:t>
      </w:r>
      <w:r w:rsidR="00B52744">
        <w:t xml:space="preserve">pizzéria </w:t>
      </w:r>
      <w:r>
        <w:t xml:space="preserve">locale veut inclure un code QR </w:t>
      </w:r>
      <w:r w:rsidR="002C4762">
        <w:t xml:space="preserve">pointant vers son site web </w:t>
      </w:r>
      <w:r>
        <w:t xml:space="preserve">dans sa campagne de marketing. Après que le projet </w:t>
      </w:r>
      <w:r w:rsidR="00EA4F54">
        <w:t>est</w:t>
      </w:r>
      <w:r>
        <w:t xml:space="preserve"> passé par un graphiste et un </w:t>
      </w:r>
      <w:r w:rsidR="002C4762">
        <w:t xml:space="preserve">publiciste, un employé utilise le logiciel de création </w:t>
      </w:r>
      <w:r w:rsidR="002C4762">
        <w:lastRenderedPageBreak/>
        <w:t>de codes QR pour transformer l’adresse</w:t>
      </w:r>
      <w:r>
        <w:t xml:space="preserve"> </w:t>
      </w:r>
      <w:hyperlink r:id="rId16" w:history="1">
        <w:r w:rsidR="009A0870" w:rsidRPr="002F32DB">
          <w:rPr>
            <w:rStyle w:val="Lienhypertexte"/>
          </w:rPr>
          <w:t>http://pizzasaglac.com</w:t>
        </w:r>
      </w:hyperlink>
      <w:r w:rsidR="009A0870">
        <w:t xml:space="preserve"> </w:t>
      </w:r>
      <w:r w:rsidR="00C74C01">
        <w:t>en incluant une petite image de pointe de pizza dans le coin de l’image générée.</w:t>
      </w:r>
      <w:r w:rsidR="008F5F78">
        <w:rPr>
          <w:rStyle w:val="Accentuation"/>
        </w:rPr>
        <w:br w:type="page"/>
      </w:r>
    </w:p>
    <w:p w14:paraId="56FD7A78" w14:textId="425441B0" w:rsidR="00584D6A" w:rsidRDefault="00584D6A" w:rsidP="00584D6A">
      <w:pPr>
        <w:pStyle w:val="Titre1"/>
      </w:pPr>
      <w:bookmarkStart w:id="8" w:name="_Toc124169592"/>
      <w:r w:rsidRPr="00584D6A">
        <w:rPr>
          <w:rStyle w:val="Accentuation"/>
        </w:rPr>
        <w:lastRenderedPageBreak/>
        <w:t>Description</w:t>
      </w:r>
      <w:r w:rsidR="00F322D7">
        <w:br/>
      </w:r>
      <w:r>
        <w:t>de la demande</w:t>
      </w:r>
      <w:bookmarkEnd w:id="8"/>
    </w:p>
    <w:p w14:paraId="473EB45F" w14:textId="6AA52B65" w:rsidR="00272EEC" w:rsidRDefault="00272EEC" w:rsidP="00272EEC">
      <w:pPr>
        <w:pStyle w:val="Titre2"/>
      </w:pPr>
      <w:bookmarkStart w:id="9" w:name="_Toc124169593"/>
      <w:r>
        <w:t>Objectifs</w:t>
      </w:r>
      <w:bookmarkEnd w:id="9"/>
    </w:p>
    <w:p w14:paraId="5D7EA8A4" w14:textId="505D33D0" w:rsidR="00272EEC" w:rsidRDefault="00767A6C" w:rsidP="00767A6C">
      <w:r>
        <w:t>L’objectif principal du projet consiste à d</w:t>
      </w:r>
      <w:r w:rsidR="00272EEC">
        <w:t>é</w:t>
      </w:r>
      <w:r w:rsidR="00B055BF">
        <w:t xml:space="preserve">velopper une application de </w:t>
      </w:r>
      <w:r w:rsidR="00921FF5">
        <w:t>génération de codes QR</w:t>
      </w:r>
      <w:r>
        <w:t xml:space="preserve"> qui devra permettre de réaliser les tâches suivantes :</w:t>
      </w:r>
    </w:p>
    <w:p w14:paraId="4C1AF6B3" w14:textId="6D35E510" w:rsidR="008B3EE2" w:rsidRPr="00EA4F54" w:rsidRDefault="008B3EE2" w:rsidP="00272EEC">
      <w:pPr>
        <w:pStyle w:val="Paragraphedeliste"/>
        <w:numPr>
          <w:ilvl w:val="0"/>
          <w:numId w:val="22"/>
        </w:numPr>
      </w:pPr>
      <w:r w:rsidRPr="00EA4F54">
        <w:t>Générer des codes QR respectant le standard</w:t>
      </w:r>
    </w:p>
    <w:p w14:paraId="5EFFF929" w14:textId="38D44803" w:rsidR="00921FF5" w:rsidRPr="00EA4F54" w:rsidRDefault="008B3EE2" w:rsidP="00272EEC">
      <w:pPr>
        <w:pStyle w:val="Paragraphedeliste"/>
        <w:numPr>
          <w:ilvl w:val="0"/>
          <w:numId w:val="22"/>
        </w:numPr>
      </w:pPr>
      <w:r w:rsidRPr="00EA4F54">
        <w:t>Incruster une image dans le code QR généré</w:t>
      </w:r>
    </w:p>
    <w:p w14:paraId="2DF1527D" w14:textId="7AB44215" w:rsidR="008B3EE2" w:rsidRPr="00EA4F54" w:rsidRDefault="008B3EE2" w:rsidP="00272EEC">
      <w:pPr>
        <w:pStyle w:val="Paragraphedeliste"/>
        <w:numPr>
          <w:ilvl w:val="0"/>
          <w:numId w:val="22"/>
        </w:numPr>
      </w:pPr>
      <w:r w:rsidRPr="00EA4F54">
        <w:t xml:space="preserve">Utiliser une autre image plutôt que les « pixels » d’un code </w:t>
      </w:r>
      <w:r w:rsidR="00992C80" w:rsidRPr="00EA4F54">
        <w:t xml:space="preserve">QR </w:t>
      </w:r>
      <w:r w:rsidRPr="00EA4F54">
        <w:t>typique.</w:t>
      </w:r>
    </w:p>
    <w:p w14:paraId="3A7F5598" w14:textId="406410B5" w:rsidR="00FC35C5" w:rsidRPr="00EA4F54" w:rsidRDefault="00FC35C5" w:rsidP="00272EEC">
      <w:pPr>
        <w:pStyle w:val="Paragraphedeliste"/>
        <w:numPr>
          <w:ilvl w:val="0"/>
          <w:numId w:val="22"/>
        </w:numPr>
      </w:pPr>
      <w:r w:rsidRPr="00EA4F54">
        <w:t>Sauvegarder et récupérer les données</w:t>
      </w:r>
    </w:p>
    <w:p w14:paraId="4BAA7585" w14:textId="0DBF02D0" w:rsidR="00272EEC" w:rsidRDefault="00272EEC" w:rsidP="00272EEC">
      <w:pPr>
        <w:pStyle w:val="Titre2"/>
      </w:pPr>
      <w:bookmarkStart w:id="10" w:name="_Toc124169594"/>
      <w:r>
        <w:t>Fonctionnalités du système</w:t>
      </w:r>
      <w:bookmarkEnd w:id="10"/>
    </w:p>
    <w:p w14:paraId="73DBAEC4" w14:textId="73487E6F" w:rsidR="00767A6C" w:rsidRPr="00767A6C" w:rsidRDefault="00D24AED" w:rsidP="00767A6C">
      <w:r>
        <w:t>Afin d’e</w:t>
      </w:r>
      <w:r w:rsidR="006B59EA">
        <w:t>ffectuer adéquatement les tâches précédentes</w:t>
      </w:r>
      <w:r>
        <w:t>, voici les différentes fonctionnalités qui devron</w:t>
      </w:r>
      <w:r w:rsidR="006B59EA">
        <w:t>t être offerte</w:t>
      </w:r>
      <w:r w:rsidR="00873981">
        <w:t>s</w:t>
      </w:r>
      <w:r w:rsidR="006B59EA">
        <w:t xml:space="preserve"> par le système :</w:t>
      </w:r>
    </w:p>
    <w:p w14:paraId="4D0DBCD3" w14:textId="77777777" w:rsidR="00A03B6B" w:rsidRDefault="00A03B6B" w:rsidP="00A03B6B">
      <w:pPr>
        <w:pStyle w:val="Paragraphedeliste"/>
        <w:numPr>
          <w:ilvl w:val="0"/>
          <w:numId w:val="23"/>
        </w:numPr>
      </w:pPr>
      <w:r>
        <w:t>Accepter des messages de longueur variable</w:t>
      </w:r>
    </w:p>
    <w:p w14:paraId="7AB4B8BF" w14:textId="2311B668" w:rsidR="00576450" w:rsidRDefault="00A03B6B" w:rsidP="00A03B6B">
      <w:pPr>
        <w:pStyle w:val="Paragraphedeliste"/>
        <w:numPr>
          <w:ilvl w:val="0"/>
          <w:numId w:val="23"/>
        </w:numPr>
      </w:pPr>
      <w:r>
        <w:t>Accepter différents types des données (texte, adresses web, etc.)</w:t>
      </w:r>
    </w:p>
    <w:p w14:paraId="28892211" w14:textId="3D56BCE5" w:rsidR="00A03B6B" w:rsidRDefault="00AA1CCB" w:rsidP="00A03B6B">
      <w:pPr>
        <w:pStyle w:val="Paragraphedeliste"/>
        <w:numPr>
          <w:ilvl w:val="0"/>
          <w:numId w:val="23"/>
        </w:numPr>
      </w:pPr>
      <w:r>
        <w:t>Encoder les données à l’aide de l’algorithme de correction d‘erreurs</w:t>
      </w:r>
      <w:r w:rsidR="003040CD">
        <w:t xml:space="preserve"> selon le niveau de </w:t>
      </w:r>
      <w:r w:rsidR="00D44E3C">
        <w:t>tolérance choisi.</w:t>
      </w:r>
    </w:p>
    <w:p w14:paraId="439EC537" w14:textId="36AF6123" w:rsidR="00AA1CCB" w:rsidRDefault="00AA1CCB" w:rsidP="00A03B6B">
      <w:pPr>
        <w:pStyle w:val="Paragraphedeliste"/>
        <w:numPr>
          <w:ilvl w:val="0"/>
          <w:numId w:val="23"/>
        </w:numPr>
      </w:pPr>
      <w:r>
        <w:t>Disposer l’information dans une matrice de pixels</w:t>
      </w:r>
      <w:r w:rsidR="004D555D">
        <w:t xml:space="preserve"> respectant le standard</w:t>
      </w:r>
      <w:r w:rsidR="00856260">
        <w:t>, incluant les méta-informations nécessaires</w:t>
      </w:r>
      <w:r w:rsidR="004D555D">
        <w:t>.</w:t>
      </w:r>
    </w:p>
    <w:p w14:paraId="74B845CD" w14:textId="23AB3A0E" w:rsidR="004179C9" w:rsidRDefault="004179C9" w:rsidP="00A03B6B">
      <w:pPr>
        <w:pStyle w:val="Paragraphedeliste"/>
        <w:numPr>
          <w:ilvl w:val="0"/>
          <w:numId w:val="23"/>
        </w:numPr>
      </w:pPr>
      <w:r>
        <w:t>Appliquer un masque sur le code généré pour améliorer la lisibilité.</w:t>
      </w:r>
    </w:p>
    <w:p w14:paraId="206B36B4" w14:textId="5EDB1628" w:rsidR="00484117" w:rsidRDefault="004D555D" w:rsidP="00283E53">
      <w:pPr>
        <w:pStyle w:val="Paragraphedeliste"/>
        <w:numPr>
          <w:ilvl w:val="0"/>
          <w:numId w:val="23"/>
        </w:numPr>
      </w:pPr>
      <w:r>
        <w:t>Exporter le résultat dans des fichiers d’image .png</w:t>
      </w:r>
    </w:p>
    <w:p w14:paraId="40B1F7CC" w14:textId="0CE7D521" w:rsidR="00E84657" w:rsidRDefault="00626C5D" w:rsidP="006E3B99">
      <w:pPr>
        <w:pStyle w:val="Paragraphedeliste"/>
        <w:numPr>
          <w:ilvl w:val="0"/>
          <w:numId w:val="23"/>
        </w:numPr>
      </w:pPr>
      <w:r>
        <w:t>Identifier les sections « sacrifiables » du code QR pour placer l’image personnalisée</w:t>
      </w:r>
    </w:p>
    <w:p w14:paraId="465AAC53" w14:textId="77777777" w:rsidR="00626C5D" w:rsidRDefault="00626C5D">
      <w:pPr>
        <w:jc w:val="left"/>
        <w:rPr>
          <w:rFonts w:asciiTheme="majorHAnsi" w:hAnsiTheme="majorHAnsi" w:cstheme="majorBidi"/>
          <w:b/>
          <w:caps/>
          <w:color w:val="2A2A2A" w:themeColor="text2"/>
          <w:sz w:val="28"/>
          <w:szCs w:val="26"/>
        </w:rPr>
      </w:pPr>
      <w:bookmarkStart w:id="11" w:name="_Toc124169595"/>
      <w:r>
        <w:br w:type="page"/>
      </w:r>
    </w:p>
    <w:p w14:paraId="68B9259E" w14:textId="4939B828" w:rsidR="00272EEC" w:rsidRPr="00272EEC" w:rsidRDefault="00272EEC" w:rsidP="00272EEC">
      <w:pPr>
        <w:pStyle w:val="Titre2"/>
      </w:pPr>
      <w:r>
        <w:lastRenderedPageBreak/>
        <w:t>Critères d’ac</w:t>
      </w:r>
      <w:r w:rsidR="005F4679">
        <w:t>c</w:t>
      </w:r>
      <w:r>
        <w:t>eptabilité</w:t>
      </w:r>
      <w:bookmarkEnd w:id="11"/>
    </w:p>
    <w:p w14:paraId="59A6E1CF" w14:textId="1A64FD1F" w:rsidR="00582074" w:rsidRDefault="00070BB7">
      <w:pPr>
        <w:jc w:val="left"/>
      </w:pPr>
      <w:r>
        <w:t xml:space="preserve">Il est entendu avec les clients que </w:t>
      </w:r>
      <w:r w:rsidR="008E3956">
        <w:t>le livrable final de l’application</w:t>
      </w:r>
      <w:r w:rsidR="00582074">
        <w:t xml:space="preserve"> </w:t>
      </w:r>
      <w:r w:rsidR="001A1E68">
        <w:t>respectera</w:t>
      </w:r>
      <w:r w:rsidR="00582074">
        <w:t xml:space="preserve"> les critères d’acceptabilité suivants :</w:t>
      </w:r>
    </w:p>
    <w:p w14:paraId="2092A027" w14:textId="53F55F52" w:rsidR="00070BB7" w:rsidRDefault="00995EED" w:rsidP="00CE3E88">
      <w:pPr>
        <w:pStyle w:val="Paragraphedeliste"/>
        <w:numPr>
          <w:ilvl w:val="0"/>
          <w:numId w:val="25"/>
        </w:numPr>
      </w:pPr>
      <w:r>
        <w:t>L’application permet de réaliser adéquatement les objectifs</w:t>
      </w:r>
      <w:r w:rsidR="00FC35C5">
        <w:t xml:space="preserve"> nommés ci-haut.</w:t>
      </w:r>
    </w:p>
    <w:p w14:paraId="65FB3CA2" w14:textId="0CBD046D" w:rsidR="00D44E3C" w:rsidRDefault="00D44E3C" w:rsidP="00CE3E88">
      <w:pPr>
        <w:pStyle w:val="Paragraphedeliste"/>
        <w:numPr>
          <w:ilvl w:val="0"/>
          <w:numId w:val="25"/>
        </w:numPr>
      </w:pPr>
      <w:r>
        <w:t xml:space="preserve">L’application sera séparée en deux programmes principaux : le générateur de code QR, et l’interface de </w:t>
      </w:r>
      <w:r w:rsidR="009477A0">
        <w:t>préparation et de visualisation.</w:t>
      </w:r>
    </w:p>
    <w:p w14:paraId="16509FC2" w14:textId="3C166759" w:rsidR="009477A0" w:rsidRDefault="009477A0" w:rsidP="00CE3E88">
      <w:pPr>
        <w:pStyle w:val="Paragraphedeliste"/>
        <w:numPr>
          <w:ilvl w:val="0"/>
          <w:numId w:val="25"/>
        </w:numPr>
      </w:pPr>
      <w:r>
        <w:t>L’application</w:t>
      </w:r>
      <w:r w:rsidR="001972D2">
        <w:t xml:space="preserve"> console</w:t>
      </w:r>
      <w:r>
        <w:t xml:space="preserve"> générant les codes QR </w:t>
      </w:r>
      <w:r w:rsidR="00940DD6" w:rsidRPr="00712736">
        <w:rPr>
          <w:u w:val="single"/>
        </w:rPr>
        <w:t>n’aura aucune interface visuelle</w:t>
      </w:r>
      <w:r w:rsidR="00940DD6">
        <w:t>, prendra son information à la ligne de commande</w:t>
      </w:r>
      <w:r w:rsidR="00685F0B">
        <w:t>, et produira des fichiers .png en retour</w:t>
      </w:r>
      <w:r w:rsidR="00940DD6">
        <w:t>.</w:t>
      </w:r>
    </w:p>
    <w:p w14:paraId="22FE919B" w14:textId="52603D0D" w:rsidR="00747C61" w:rsidRDefault="00747C61" w:rsidP="00CE3E88">
      <w:pPr>
        <w:pStyle w:val="Paragraphedeliste"/>
        <w:numPr>
          <w:ilvl w:val="0"/>
          <w:numId w:val="25"/>
        </w:numPr>
      </w:pPr>
      <w:r>
        <w:t>L’interface de préparation et de visualisation permettra à l’utilisateur d’entrer dans une interface pratique l’information destinée à l’application console. De plus, elle permettra de visualiser le résultat d</w:t>
      </w:r>
      <w:r w:rsidR="00826172">
        <w:t>u travail de cette invocation.</w:t>
      </w:r>
    </w:p>
    <w:p w14:paraId="07569C24" w14:textId="1089677B" w:rsidR="00FC35C5" w:rsidRDefault="00D91489" w:rsidP="00CE3E88">
      <w:pPr>
        <w:pStyle w:val="Paragraphedeliste"/>
        <w:numPr>
          <w:ilvl w:val="0"/>
          <w:numId w:val="25"/>
        </w:numPr>
      </w:pPr>
      <w:r>
        <w:t xml:space="preserve">La conception de </w:t>
      </w:r>
      <w:r w:rsidR="00EA14EE">
        <w:t>l’</w:t>
      </w:r>
      <w:r>
        <w:t>interface</w:t>
      </w:r>
      <w:r w:rsidR="00EA14EE">
        <w:t xml:space="preserve"> est ergonomique</w:t>
      </w:r>
      <w:r w:rsidR="007776D7">
        <w:t>, professionnelle</w:t>
      </w:r>
      <w:r w:rsidR="00EA14EE">
        <w:t xml:space="preserve">, simple à utiliser et </w:t>
      </w:r>
      <w:r w:rsidR="001E4B7A">
        <w:t xml:space="preserve">s’accorde aux standards des applications </w:t>
      </w:r>
      <w:r w:rsidR="00EE48F9">
        <w:t>que l’on rencontre habituellement dans l’environnement Windows.</w:t>
      </w:r>
    </w:p>
    <w:p w14:paraId="02538A51" w14:textId="48A44803" w:rsidR="00240C5D" w:rsidRDefault="00240C5D" w:rsidP="00CE3E88">
      <w:pPr>
        <w:pStyle w:val="Paragraphedeliste"/>
        <w:numPr>
          <w:ilvl w:val="0"/>
          <w:numId w:val="25"/>
        </w:numPr>
      </w:pPr>
      <w:r>
        <w:t xml:space="preserve">L’interface devra permettre un </w:t>
      </w:r>
      <w:r w:rsidR="00BA5F47">
        <w:t>ajustement de la taille de la fenêtre principale selon le souhait de l’utilisateur</w:t>
      </w:r>
      <w:r w:rsidR="00C4133A">
        <w:t xml:space="preserve"> tout en conservant</w:t>
      </w:r>
      <w:r w:rsidR="009D01BE">
        <w:t xml:space="preserve"> une disposition fonctionnelle des composants</w:t>
      </w:r>
      <w:r w:rsidR="00BA5F47">
        <w:t>.</w:t>
      </w:r>
      <w:r w:rsidR="00C4133A">
        <w:t xml:space="preserve"> </w:t>
      </w:r>
    </w:p>
    <w:p w14:paraId="3ADDCE4E" w14:textId="3F2595C5" w:rsidR="0047713E" w:rsidRPr="00712736" w:rsidRDefault="00813BB8" w:rsidP="00E84657">
      <w:pPr>
        <w:pStyle w:val="Paragraphedeliste"/>
        <w:numPr>
          <w:ilvl w:val="0"/>
          <w:numId w:val="25"/>
        </w:numPr>
        <w:rPr>
          <w:rStyle w:val="Accentuation"/>
          <w:b/>
          <w:bCs/>
          <w:iCs w:val="0"/>
          <w:color w:val="5F5F5F" w:themeColor="text2" w:themeTint="BF"/>
        </w:rPr>
      </w:pPr>
      <w:r w:rsidRPr="00712736">
        <w:rPr>
          <w:b/>
          <w:bCs/>
        </w:rPr>
        <w:t>Un guide d’installation et un guide d’utilisation accompagneront le livrable final.</w:t>
      </w:r>
      <w:r w:rsidR="0047713E" w:rsidRPr="00712736">
        <w:rPr>
          <w:rStyle w:val="Accentuation"/>
          <w:b/>
          <w:bCs/>
        </w:rPr>
        <w:br w:type="page"/>
      </w:r>
    </w:p>
    <w:p w14:paraId="27E40B8B" w14:textId="0F81FF12" w:rsidR="00F433E2" w:rsidRPr="0046350F" w:rsidRDefault="00F433E2" w:rsidP="0046350F">
      <w:pPr>
        <w:pStyle w:val="Titre1"/>
        <w:rPr>
          <w:rStyle w:val="Accentuation"/>
        </w:rPr>
      </w:pPr>
      <w:bookmarkStart w:id="12" w:name="_Toc124169596"/>
      <w:r w:rsidRPr="0046350F">
        <w:rPr>
          <w:rStyle w:val="Accentuation"/>
        </w:rPr>
        <w:lastRenderedPageBreak/>
        <w:t>Contraintes</w:t>
      </w:r>
      <w:r w:rsidR="00ED48A2">
        <w:rPr>
          <w:rStyle w:val="Accentuation"/>
        </w:rPr>
        <w:br/>
      </w:r>
      <w:r w:rsidR="00ED48A2" w:rsidRPr="00ED48A2">
        <w:t>du projet</w:t>
      </w:r>
      <w:bookmarkEnd w:id="12"/>
    </w:p>
    <w:p w14:paraId="067CCC44" w14:textId="7CC9E632" w:rsidR="00F433E2" w:rsidRDefault="00F433E2" w:rsidP="0046350F">
      <w:pPr>
        <w:pStyle w:val="Titre2"/>
      </w:pPr>
      <w:bookmarkStart w:id="13" w:name="_Toc124169597"/>
      <w:r>
        <w:t>Contraintes des coûts</w:t>
      </w:r>
      <w:bookmarkEnd w:id="13"/>
    </w:p>
    <w:p w14:paraId="03CA54F8" w14:textId="77777777" w:rsidR="00A75F67" w:rsidRDefault="00921738" w:rsidP="00921738">
      <w:r>
        <w:t xml:space="preserve">Étant donné qu’il s’agit d’un travail scolaire, aucun coût n’est </w:t>
      </w:r>
      <w:r w:rsidR="00EF3AB2">
        <w:t xml:space="preserve">réellement chiffrable. </w:t>
      </w:r>
    </w:p>
    <w:p w14:paraId="3D0555AE" w14:textId="3A346487" w:rsidR="00A75F67" w:rsidRDefault="00EF3AB2" w:rsidP="00921738">
      <w:r>
        <w:t>Toutefois,</w:t>
      </w:r>
      <w:r w:rsidR="00E60069">
        <w:t xml:space="preserve"> le seul coût que l’on pourrait envisager pour ce projet consisterait au</w:t>
      </w:r>
      <w:r w:rsidR="001D021D">
        <w:t xml:space="preserve"> salaire des employés</w:t>
      </w:r>
      <w:r w:rsidR="00DC21A6">
        <w:t>,</w:t>
      </w:r>
      <w:r w:rsidR="0056720D">
        <w:t xml:space="preserve"> soit les</w:t>
      </w:r>
      <w:r w:rsidR="001D021D">
        <w:t xml:space="preserve"> </w:t>
      </w:r>
      <w:r w:rsidR="00773C8E">
        <w:t>heures de travail * taux horaire</w:t>
      </w:r>
      <w:r w:rsidR="00067890">
        <w:t xml:space="preserve"> des employés</w:t>
      </w:r>
      <w:r w:rsidR="00DC21A6">
        <w:t>.</w:t>
      </w:r>
      <w:r w:rsidR="002A71D2">
        <w:t xml:space="preserve"> </w:t>
      </w:r>
      <w:r w:rsidR="00DC21A6">
        <w:t>P</w:t>
      </w:r>
      <w:r w:rsidR="002A71D2">
        <w:t xml:space="preserve">ar conséquent, on peut déterminer la contrainte des coûts à l’aide du temps à investir par les membres de l’équipe. </w:t>
      </w:r>
      <w:r w:rsidR="0021401B">
        <w:t xml:space="preserve">Ainsi, </w:t>
      </w:r>
      <w:r w:rsidR="002D378C">
        <w:t xml:space="preserve">il en coûtera </w:t>
      </w:r>
      <w:r w:rsidR="00A356BE">
        <w:t>35$</w:t>
      </w:r>
      <w:r w:rsidR="00B751C4">
        <w:t xml:space="preserve"> pour 15</w:t>
      </w:r>
      <w:r w:rsidR="00336C6A">
        <w:t xml:space="preserve"> </w:t>
      </w:r>
      <w:r w:rsidR="00445020">
        <w:t>heures de travail par semaine durant</w:t>
      </w:r>
      <w:r w:rsidR="00DC6DEE">
        <w:t xml:space="preserve"> </w:t>
      </w:r>
      <w:r w:rsidR="00BE2B1C">
        <w:t xml:space="preserve">9 </w:t>
      </w:r>
      <w:r w:rsidR="00445020">
        <w:t>semaines pour chaque membre de l’équipe.</w:t>
      </w:r>
      <w:r w:rsidR="00EF2844">
        <w:t xml:space="preserve"> </w:t>
      </w:r>
    </w:p>
    <w:p w14:paraId="689105EC" w14:textId="30CC97AC" w:rsidR="00921738" w:rsidRDefault="00EF2844" w:rsidP="00921738">
      <w:r>
        <w:t>Soit environ</w:t>
      </w:r>
      <w:r w:rsidR="0054323C">
        <w:t xml:space="preserve"> </w:t>
      </w:r>
      <w:r w:rsidR="00993448">
        <w:t xml:space="preserve">675 </w:t>
      </w:r>
      <w:r w:rsidR="00D23CB2">
        <w:t>heures par équipier.</w:t>
      </w:r>
    </w:p>
    <w:p w14:paraId="346AF2BE" w14:textId="7DAC53F4" w:rsidR="00D23CB2" w:rsidRDefault="00D23CB2" w:rsidP="0046350F">
      <w:pPr>
        <w:pStyle w:val="Titre2"/>
      </w:pPr>
      <w:bookmarkStart w:id="14" w:name="_Toc124169598"/>
      <w:r>
        <w:t xml:space="preserve">Contraintes </w:t>
      </w:r>
      <w:r w:rsidR="00EB4BBA">
        <w:t>de délais</w:t>
      </w:r>
      <w:bookmarkEnd w:id="14"/>
    </w:p>
    <w:p w14:paraId="22615073" w14:textId="11B4E19B" w:rsidR="000F3DFB" w:rsidRDefault="0060136F" w:rsidP="000A4ED7">
      <w:r>
        <w:t>Le projet devra être terminé pour le</w:t>
      </w:r>
      <w:r w:rsidR="00993448">
        <w:t xml:space="preserve"> 29 mars 2024</w:t>
      </w:r>
    </w:p>
    <w:p w14:paraId="622657CE" w14:textId="27B2B2C1" w:rsidR="00836EB3" w:rsidRDefault="00836EB3" w:rsidP="000A4ED7"/>
    <w:p w14:paraId="7C8E3D8A" w14:textId="77777777" w:rsidR="00C26EB7" w:rsidRDefault="00C26EB7">
      <w:pPr>
        <w:jc w:val="left"/>
        <w:rPr>
          <w:rStyle w:val="Accentuation"/>
        </w:rPr>
      </w:pPr>
      <w:r>
        <w:rPr>
          <w:rStyle w:val="Accentuation"/>
        </w:rPr>
        <w:br w:type="page"/>
      </w:r>
    </w:p>
    <w:p w14:paraId="74FD0EBB" w14:textId="77777777" w:rsidR="00C26EB7" w:rsidRDefault="00C26EB7" w:rsidP="00C26EB7">
      <w:pPr>
        <w:pStyle w:val="Titre1"/>
      </w:pPr>
      <w:bookmarkStart w:id="15" w:name="_Toc124168736"/>
      <w:bookmarkStart w:id="16" w:name="_Toc124169599"/>
      <w:r w:rsidRPr="005B62DC">
        <w:rPr>
          <w:rStyle w:val="Accentuation"/>
        </w:rPr>
        <w:lastRenderedPageBreak/>
        <w:t>Solutions</w:t>
      </w:r>
      <w:r>
        <w:rPr>
          <w:rStyle w:val="Accentuation"/>
        </w:rPr>
        <w:br/>
      </w:r>
      <w:r>
        <w:t>proposées</w:t>
      </w:r>
      <w:bookmarkEnd w:id="15"/>
      <w:bookmarkEnd w:id="16"/>
    </w:p>
    <w:p w14:paraId="2B2B14A5" w14:textId="77777777" w:rsidR="00C26EB7" w:rsidRDefault="00C26EB7" w:rsidP="00C26EB7">
      <w:pPr>
        <w:pStyle w:val="Titre2"/>
        <w:spacing w:before="0" w:after="120"/>
      </w:pPr>
      <w:bookmarkStart w:id="17" w:name="_Toc124168737"/>
      <w:bookmarkStart w:id="18" w:name="_Toc124169600"/>
      <w:r>
        <w:t>Solution A – Application web</w:t>
      </w:r>
      <w:bookmarkEnd w:id="17"/>
      <w:bookmarkEnd w:id="18"/>
    </w:p>
    <w:p w14:paraId="2EC3C965" w14:textId="77777777" w:rsidR="00C26EB7" w:rsidRDefault="00C26EB7" w:rsidP="00C26EB7">
      <w:pPr>
        <w:pStyle w:val="Titre3"/>
        <w:spacing w:before="0" w:after="80" w:line="240" w:lineRule="auto"/>
      </w:pPr>
      <w:bookmarkStart w:id="19" w:name="_Toc124168738"/>
      <w:bookmarkStart w:id="20" w:name="_Toc124169601"/>
      <w:r>
        <w:t>Avantages</w:t>
      </w:r>
      <w:bookmarkEnd w:id="19"/>
      <w:bookmarkEnd w:id="20"/>
    </w:p>
    <w:p w14:paraId="2811FE29" w14:textId="77777777" w:rsidR="00C26EB7" w:rsidRDefault="00C26EB7" w:rsidP="00C26EB7">
      <w:pPr>
        <w:pStyle w:val="Paragraphedeliste"/>
        <w:numPr>
          <w:ilvl w:val="0"/>
          <w:numId w:val="26"/>
        </w:numPr>
      </w:pPr>
      <w:r>
        <w:t>Accessible de partout dans le monde</w:t>
      </w:r>
    </w:p>
    <w:p w14:paraId="555035E6" w14:textId="77777777" w:rsidR="00C26EB7" w:rsidRDefault="00C26EB7" w:rsidP="00C26EB7">
      <w:pPr>
        <w:pStyle w:val="Paragraphedeliste"/>
        <w:numPr>
          <w:ilvl w:val="0"/>
          <w:numId w:val="26"/>
        </w:numPr>
      </w:pPr>
      <w:r>
        <w:t>Accessible par tous les participants</w:t>
      </w:r>
    </w:p>
    <w:p w14:paraId="01308B94" w14:textId="77777777" w:rsidR="00C26EB7" w:rsidRPr="0089174A" w:rsidRDefault="00C26EB7" w:rsidP="00C26EB7">
      <w:pPr>
        <w:pStyle w:val="Paragraphedeliste"/>
        <w:numPr>
          <w:ilvl w:val="0"/>
          <w:numId w:val="26"/>
        </w:numPr>
      </w:pPr>
      <w:r>
        <w:t>Accessible à l’aide de n’importe quel dispositif électronique ayant accès à internet et d’un navigateur web</w:t>
      </w:r>
    </w:p>
    <w:p w14:paraId="3E676A22" w14:textId="77777777" w:rsidR="00C26EB7" w:rsidRDefault="00C26EB7" w:rsidP="00C26EB7">
      <w:pPr>
        <w:pStyle w:val="Titre3"/>
        <w:spacing w:before="0" w:after="80" w:line="240" w:lineRule="auto"/>
      </w:pPr>
      <w:bookmarkStart w:id="21" w:name="_Toc124168739"/>
      <w:bookmarkStart w:id="22" w:name="_Toc124169602"/>
      <w:r>
        <w:t>Inconvénients</w:t>
      </w:r>
      <w:bookmarkEnd w:id="21"/>
      <w:bookmarkEnd w:id="22"/>
    </w:p>
    <w:p w14:paraId="205F6B21" w14:textId="77777777" w:rsidR="00C26EB7" w:rsidRDefault="00C26EB7" w:rsidP="00C26EB7">
      <w:pPr>
        <w:pStyle w:val="Paragraphedeliste"/>
        <w:numPr>
          <w:ilvl w:val="0"/>
          <w:numId w:val="27"/>
        </w:numPr>
      </w:pPr>
      <w:r>
        <w:t>Requiert d’être hébergé avec des frais associés</w:t>
      </w:r>
    </w:p>
    <w:p w14:paraId="079D8897" w14:textId="77777777" w:rsidR="00C26EB7" w:rsidRDefault="00C26EB7" w:rsidP="00C26EB7">
      <w:pPr>
        <w:pStyle w:val="Paragraphedeliste"/>
        <w:numPr>
          <w:ilvl w:val="0"/>
          <w:numId w:val="27"/>
        </w:numPr>
      </w:pPr>
      <w:r>
        <w:t>Peut ne pas être bien supporté par certains navigateurs</w:t>
      </w:r>
    </w:p>
    <w:p w14:paraId="418DB3CA" w14:textId="77777777" w:rsidR="00C26EB7" w:rsidRPr="0089174A" w:rsidRDefault="00C26EB7" w:rsidP="00C26EB7">
      <w:pPr>
        <w:pStyle w:val="Paragraphedeliste"/>
        <w:numPr>
          <w:ilvl w:val="0"/>
          <w:numId w:val="27"/>
        </w:numPr>
      </w:pPr>
      <w:r>
        <w:t>Requiert une gestion de droits ou d’authentification</w:t>
      </w:r>
    </w:p>
    <w:p w14:paraId="7437294B" w14:textId="77777777" w:rsidR="00C26EB7" w:rsidRPr="0089174A" w:rsidRDefault="00C26EB7" w:rsidP="00C26EB7">
      <w:pPr>
        <w:pStyle w:val="Titre2"/>
        <w:spacing w:before="0" w:after="120"/>
      </w:pPr>
      <w:bookmarkStart w:id="23" w:name="_Toc124168740"/>
      <w:bookmarkStart w:id="24" w:name="_Toc124169603"/>
      <w:r>
        <w:t xml:space="preserve">Solution B – </w:t>
      </w:r>
      <w:r w:rsidRPr="002275F5">
        <w:rPr>
          <w:sz w:val="20"/>
          <w:szCs w:val="20"/>
        </w:rPr>
        <w:t>Application native avec base de donneés</w:t>
      </w:r>
      <w:bookmarkEnd w:id="23"/>
      <w:bookmarkEnd w:id="24"/>
    </w:p>
    <w:p w14:paraId="03380515" w14:textId="77777777" w:rsidR="00C26EB7" w:rsidRDefault="00C26EB7" w:rsidP="00C26EB7">
      <w:pPr>
        <w:pStyle w:val="Titre3"/>
        <w:spacing w:before="0" w:after="80" w:line="240" w:lineRule="auto"/>
      </w:pPr>
      <w:bookmarkStart w:id="25" w:name="_Toc124168741"/>
      <w:bookmarkStart w:id="26" w:name="_Toc124169604"/>
      <w:r>
        <w:t>Avantages</w:t>
      </w:r>
      <w:bookmarkEnd w:id="25"/>
      <w:bookmarkEnd w:id="26"/>
    </w:p>
    <w:p w14:paraId="17279A39" w14:textId="77777777" w:rsidR="00C26EB7" w:rsidRDefault="00C26EB7" w:rsidP="00C26EB7">
      <w:pPr>
        <w:pStyle w:val="Paragraphedeliste"/>
        <w:numPr>
          <w:ilvl w:val="0"/>
          <w:numId w:val="27"/>
        </w:numPr>
      </w:pPr>
      <w:r>
        <w:t>Ne requiert pas d’accès à internet</w:t>
      </w:r>
    </w:p>
    <w:p w14:paraId="65543AE6" w14:textId="77777777" w:rsidR="00C26EB7" w:rsidRDefault="00C26EB7" w:rsidP="00C26EB7">
      <w:pPr>
        <w:pStyle w:val="Paragraphedeliste"/>
        <w:numPr>
          <w:ilvl w:val="0"/>
          <w:numId w:val="27"/>
        </w:numPr>
      </w:pPr>
      <w:r>
        <w:t>Dédié à une utilisation sur le système d’exploitation ciblé</w:t>
      </w:r>
    </w:p>
    <w:p w14:paraId="6B647141" w14:textId="77777777" w:rsidR="00C26EB7" w:rsidRDefault="00C26EB7" w:rsidP="00C26EB7">
      <w:pPr>
        <w:pStyle w:val="Titre3"/>
        <w:spacing w:before="0" w:after="80" w:line="240" w:lineRule="auto"/>
      </w:pPr>
      <w:bookmarkStart w:id="27" w:name="_Toc124168742"/>
      <w:bookmarkStart w:id="28" w:name="_Toc124169605"/>
      <w:r>
        <w:t>Inconvénients</w:t>
      </w:r>
      <w:bookmarkEnd w:id="27"/>
      <w:bookmarkEnd w:id="28"/>
    </w:p>
    <w:p w14:paraId="0759B371" w14:textId="77777777" w:rsidR="00C26EB7" w:rsidRPr="0089174A" w:rsidRDefault="00C26EB7" w:rsidP="00C26EB7">
      <w:pPr>
        <w:pStyle w:val="Paragraphedeliste"/>
        <w:numPr>
          <w:ilvl w:val="0"/>
          <w:numId w:val="27"/>
        </w:numPr>
      </w:pPr>
      <w:r>
        <w:t>Requiert une gestion de droits ou d’authentification</w:t>
      </w:r>
    </w:p>
    <w:p w14:paraId="1745AE06" w14:textId="77777777" w:rsidR="00C26EB7" w:rsidRPr="00084463" w:rsidRDefault="00C26EB7" w:rsidP="00C26EB7">
      <w:pPr>
        <w:pStyle w:val="Paragraphedeliste"/>
        <w:numPr>
          <w:ilvl w:val="0"/>
          <w:numId w:val="28"/>
        </w:numPr>
      </w:pPr>
      <w:r>
        <w:t>Selon la configuration locale ou en réseau du système de gestion de bases de données (SGBD), l’application sera accessible par une instance locale ou plusieurs instances sur le réseau</w:t>
      </w:r>
    </w:p>
    <w:p w14:paraId="6731E9F4" w14:textId="77777777" w:rsidR="00C26EB7" w:rsidRPr="00EA4F54" w:rsidRDefault="00C26EB7" w:rsidP="00C26EB7">
      <w:pPr>
        <w:pStyle w:val="Titre2"/>
        <w:spacing w:before="0" w:after="120"/>
        <w:rPr>
          <w:color w:val="auto"/>
        </w:rPr>
      </w:pPr>
      <w:bookmarkStart w:id="29" w:name="_Toc124168743"/>
      <w:bookmarkStart w:id="30" w:name="_Toc124169606"/>
      <w:r w:rsidRPr="00EA4F54">
        <w:rPr>
          <w:color w:val="auto"/>
        </w:rPr>
        <w:t xml:space="preserve">Solution C – </w:t>
      </w:r>
      <w:r w:rsidRPr="00EA4F54">
        <w:rPr>
          <w:color w:val="auto"/>
          <w:sz w:val="22"/>
          <w:szCs w:val="22"/>
        </w:rPr>
        <w:t>Application native sans base de donneés</w:t>
      </w:r>
      <w:bookmarkEnd w:id="29"/>
      <w:bookmarkEnd w:id="30"/>
    </w:p>
    <w:p w14:paraId="00E92450" w14:textId="77777777" w:rsidR="00C26EB7" w:rsidRDefault="00C26EB7" w:rsidP="00C26EB7">
      <w:pPr>
        <w:pStyle w:val="Titre3"/>
        <w:spacing w:before="0" w:after="80" w:line="240" w:lineRule="auto"/>
      </w:pPr>
      <w:bookmarkStart w:id="31" w:name="_Toc124168744"/>
      <w:bookmarkStart w:id="32" w:name="_Toc124169607"/>
      <w:r>
        <w:t>Avantages</w:t>
      </w:r>
      <w:bookmarkEnd w:id="31"/>
      <w:bookmarkEnd w:id="32"/>
    </w:p>
    <w:p w14:paraId="0B22CF68" w14:textId="77777777" w:rsidR="00C26EB7" w:rsidRPr="0089174A" w:rsidRDefault="00C26EB7" w:rsidP="00C26EB7">
      <w:pPr>
        <w:pStyle w:val="Paragraphedeliste"/>
        <w:numPr>
          <w:ilvl w:val="0"/>
          <w:numId w:val="27"/>
        </w:numPr>
      </w:pPr>
      <w:r>
        <w:t>Ne nécessite pas une gestion de droits ou d’authentification</w:t>
      </w:r>
    </w:p>
    <w:p w14:paraId="517B810E" w14:textId="77777777" w:rsidR="00C26EB7" w:rsidRDefault="00C26EB7" w:rsidP="00C26EB7">
      <w:pPr>
        <w:pStyle w:val="Paragraphedeliste"/>
        <w:numPr>
          <w:ilvl w:val="0"/>
          <w:numId w:val="27"/>
        </w:numPr>
      </w:pPr>
      <w:r>
        <w:t xml:space="preserve">Dédié à une utilisation sur le système d’exploitation ciblé </w:t>
      </w:r>
    </w:p>
    <w:p w14:paraId="0A12C4E0" w14:textId="77777777" w:rsidR="00C26EB7" w:rsidRDefault="00C26EB7" w:rsidP="00C26EB7">
      <w:pPr>
        <w:pStyle w:val="Paragraphedeliste"/>
        <w:numPr>
          <w:ilvl w:val="0"/>
          <w:numId w:val="27"/>
        </w:numPr>
      </w:pPr>
      <w:r>
        <w:t>Portabilité et distribution facile de l’application</w:t>
      </w:r>
    </w:p>
    <w:p w14:paraId="0D178BD0" w14:textId="77777777" w:rsidR="00C26EB7" w:rsidRPr="0089174A" w:rsidRDefault="00C26EB7" w:rsidP="00C26EB7">
      <w:pPr>
        <w:pStyle w:val="Paragraphedeliste"/>
        <w:numPr>
          <w:ilvl w:val="0"/>
          <w:numId w:val="27"/>
        </w:numPr>
      </w:pPr>
      <w:r>
        <w:t>Utilisation indépendante facilement par différents tiers</w:t>
      </w:r>
    </w:p>
    <w:p w14:paraId="5B5B5425" w14:textId="77777777" w:rsidR="00C26EB7" w:rsidRPr="0089174A" w:rsidRDefault="00C26EB7" w:rsidP="00C26EB7">
      <w:pPr>
        <w:pStyle w:val="Titre3"/>
        <w:spacing w:before="0" w:after="80" w:line="240" w:lineRule="auto"/>
      </w:pPr>
      <w:bookmarkStart w:id="33" w:name="_Toc124168745"/>
      <w:bookmarkStart w:id="34" w:name="_Toc124169608"/>
      <w:r>
        <w:lastRenderedPageBreak/>
        <w:t>Inconvénients</w:t>
      </w:r>
      <w:bookmarkEnd w:id="33"/>
      <w:bookmarkEnd w:id="34"/>
    </w:p>
    <w:p w14:paraId="59B80860" w14:textId="77777777" w:rsidR="00C26EB7" w:rsidRDefault="00C26EB7" w:rsidP="00C26EB7">
      <w:pPr>
        <w:pStyle w:val="Paragraphedeliste"/>
        <w:numPr>
          <w:ilvl w:val="0"/>
          <w:numId w:val="27"/>
        </w:numPr>
        <w:jc w:val="left"/>
      </w:pPr>
      <w:r>
        <w:t>Accessibilité limitée aux données à un seul poste dédié</w:t>
      </w:r>
      <w:r>
        <w:br w:type="page"/>
      </w:r>
    </w:p>
    <w:p w14:paraId="04262B29" w14:textId="77777777" w:rsidR="00C26EB7" w:rsidRDefault="00C26EB7" w:rsidP="00C26EB7">
      <w:pPr>
        <w:pStyle w:val="Titre1"/>
      </w:pPr>
      <w:bookmarkStart w:id="35" w:name="_Toc124168746"/>
      <w:bookmarkStart w:id="36" w:name="_Toc124169609"/>
      <w:r w:rsidRPr="005B62DC">
        <w:rPr>
          <w:rStyle w:val="Accentuation"/>
        </w:rPr>
        <w:lastRenderedPageBreak/>
        <w:t>Solution</w:t>
      </w:r>
      <w:r>
        <w:br/>
        <w:t>recommandée</w:t>
      </w:r>
      <w:bookmarkEnd w:id="35"/>
      <w:bookmarkEnd w:id="36"/>
    </w:p>
    <w:p w14:paraId="47528708" w14:textId="77777777" w:rsidR="00C26EB7" w:rsidRDefault="00C26EB7" w:rsidP="00C26EB7">
      <w:pPr>
        <w:pStyle w:val="Titre2"/>
      </w:pPr>
      <w:bookmarkStart w:id="37" w:name="_Toc124168747"/>
      <w:bookmarkStart w:id="38" w:name="_Toc124169610"/>
      <w:r>
        <w:t>Solution recommandée</w:t>
      </w:r>
      <w:bookmarkEnd w:id="37"/>
      <w:bookmarkEnd w:id="38"/>
    </w:p>
    <w:p w14:paraId="44130E28" w14:textId="77777777" w:rsidR="00C26EB7" w:rsidRPr="0089174A" w:rsidRDefault="00C26EB7" w:rsidP="00C26EB7">
      <w:r>
        <w:t xml:space="preserve">La </w:t>
      </w:r>
      <w:r w:rsidRPr="00A841E6">
        <w:rPr>
          <w:b/>
          <w:bCs/>
        </w:rPr>
        <w:t>solution C</w:t>
      </w:r>
      <w:r>
        <w:t xml:space="preserve">, </w:t>
      </w:r>
      <w:r w:rsidRPr="00A841E6">
        <w:rPr>
          <w:b/>
          <w:bCs/>
          <w:i/>
          <w:iCs/>
        </w:rPr>
        <w:t>application native sans base de données</w:t>
      </w:r>
      <w:r>
        <w:t>, est recommandée et fait l’objet de la suite de ce document.</w:t>
      </w:r>
    </w:p>
    <w:p w14:paraId="2A12DC9D" w14:textId="77777777" w:rsidR="00C26EB7" w:rsidRDefault="00C26EB7" w:rsidP="00C26EB7">
      <w:pPr>
        <w:pStyle w:val="Titre2"/>
      </w:pPr>
      <w:bookmarkStart w:id="39" w:name="_Toc124168748"/>
      <w:bookmarkStart w:id="40" w:name="_Toc124169611"/>
      <w:r>
        <w:t>Argumentation</w:t>
      </w:r>
      <w:bookmarkEnd w:id="39"/>
      <w:bookmarkEnd w:id="40"/>
      <w:r>
        <w:t xml:space="preserve"> </w:t>
      </w:r>
    </w:p>
    <w:p w14:paraId="30A642D6" w14:textId="0B9248E9" w:rsidR="00C26EB7" w:rsidRDefault="00C26EB7" w:rsidP="00C26EB7">
      <w:r>
        <w:t>Cette solution est particulièrement intéressante pour le client puisqu’il s’agit d’un</w:t>
      </w:r>
      <w:r w:rsidR="00D51C45">
        <w:t>e utilisation interne pour une petite entreprise</w:t>
      </w:r>
      <w:r>
        <w:t>.</w:t>
      </w:r>
    </w:p>
    <w:p w14:paraId="755ED060" w14:textId="77777777" w:rsidR="00C26EB7" w:rsidRDefault="00C26EB7" w:rsidP="00C26EB7">
      <w:r>
        <w:t xml:space="preserve">Comme il ne leur est pas essentiel de disposer de plus d’accessibilité que ce qu’offre cette solution, il est donc aussi approprié de ne pas complexifier l’accès à l’application et aux donnés. Ceci tant pour le développement que pour le déploiement de la solution et que pour sa configuration. </w:t>
      </w:r>
    </w:p>
    <w:p w14:paraId="516CDB66" w14:textId="77777777" w:rsidR="00C26EB7" w:rsidRDefault="00C26EB7" w:rsidP="00C26EB7">
      <w:r>
        <w:t xml:space="preserve">Le développement de la solution n’aura pas à intégrer une technologie tierce pour l’enregistrement des données ce qui va ainsi limiter les soucis d’intégration et de stabilité lors de l’utilisation. </w:t>
      </w:r>
    </w:p>
    <w:p w14:paraId="5829C0E1" w14:textId="77777777" w:rsidR="00C26EB7" w:rsidRDefault="00C26EB7" w:rsidP="00C26EB7">
      <w:r>
        <w:t>Enfin, la grande simplicité d’installation et de portabilité de la solution permettra une prise en main facile et rapide par quiconque est suffisamment habile à manipuler des fichiers sur un ordinateur.</w:t>
      </w:r>
    </w:p>
    <w:p w14:paraId="45EC20EA" w14:textId="7CAC643C" w:rsidR="00F322D7" w:rsidRDefault="00F322D7" w:rsidP="00E748C7">
      <w:pPr>
        <w:rPr>
          <w:rStyle w:val="Accentuation"/>
          <w:rFonts w:asciiTheme="majorHAnsi" w:eastAsiaTheme="majorEastAsia" w:hAnsiTheme="majorHAnsi" w:cstheme="majorBidi"/>
          <w:b/>
          <w:caps/>
          <w:sz w:val="72"/>
          <w:szCs w:val="32"/>
        </w:rPr>
      </w:pPr>
      <w:r>
        <w:rPr>
          <w:rStyle w:val="Accentuation"/>
        </w:rPr>
        <w:br w:type="page"/>
      </w:r>
    </w:p>
    <w:p w14:paraId="221F099A" w14:textId="310BE761" w:rsidR="004C0E3E" w:rsidRDefault="004C0E3E" w:rsidP="0046350F">
      <w:pPr>
        <w:pStyle w:val="Titre1"/>
      </w:pPr>
      <w:bookmarkStart w:id="41" w:name="_Toc124169612"/>
      <w:r w:rsidRPr="0046350F">
        <w:rPr>
          <w:rStyle w:val="Accentuation"/>
        </w:rPr>
        <w:lastRenderedPageBreak/>
        <w:t>Déroulement</w:t>
      </w:r>
      <w:r w:rsidR="00F322D7">
        <w:br/>
      </w:r>
      <w:r>
        <w:t>du projet</w:t>
      </w:r>
      <w:bookmarkEnd w:id="41"/>
    </w:p>
    <w:p w14:paraId="184B3D88" w14:textId="6A285936" w:rsidR="00F76AF6" w:rsidRDefault="00F76AF6" w:rsidP="0046350F">
      <w:pPr>
        <w:pStyle w:val="Titre2"/>
      </w:pPr>
      <w:bookmarkStart w:id="42" w:name="_Toc124169613"/>
      <w:r>
        <w:t>Planification</w:t>
      </w:r>
      <w:bookmarkEnd w:id="42"/>
    </w:p>
    <w:p w14:paraId="42ED987E" w14:textId="255DBDE8" w:rsidR="000A4ED7" w:rsidRPr="000A4ED7" w:rsidRDefault="000A4ED7" w:rsidP="00DE2D67">
      <w:pPr>
        <w:spacing w:after="0"/>
      </w:pPr>
      <w:r>
        <w:t xml:space="preserve">Afin </w:t>
      </w:r>
      <w:r w:rsidR="00DE2D67">
        <w:t>de respecter la contrainte de délais</w:t>
      </w:r>
      <w:r>
        <w:t>, voici de manière détaillées les différents jalons de ce projet.</w:t>
      </w:r>
    </w:p>
    <w:tbl>
      <w:tblPr>
        <w:tblStyle w:val="Tableaugnral"/>
        <w:tblW w:w="4506" w:type="pct"/>
        <w:jc w:val="right"/>
        <w:tblCellMar>
          <w:top w:w="72" w:type="dxa"/>
          <w:bottom w:w="72" w:type="dxa"/>
        </w:tblCellMar>
        <w:tblLook w:val="0600" w:firstRow="0" w:lastRow="0" w:firstColumn="0" w:lastColumn="0" w:noHBand="1" w:noVBand="1"/>
        <w:tblDescription w:val="Exemple de tableau de contenu"/>
      </w:tblPr>
      <w:tblGrid>
        <w:gridCol w:w="4901"/>
        <w:gridCol w:w="2584"/>
      </w:tblGrid>
      <w:tr w:rsidR="00557AE1" w14:paraId="010B8C8B" w14:textId="77777777" w:rsidTr="00833B5F">
        <w:trPr>
          <w:trHeight w:val="349"/>
          <w:jc w:val="right"/>
        </w:trPr>
        <w:tc>
          <w:tcPr>
            <w:tcW w:w="4901" w:type="dxa"/>
          </w:tcPr>
          <w:p w14:paraId="084771CC" w14:textId="1BC1053F" w:rsidR="00557AE1" w:rsidRPr="00C874CE" w:rsidRDefault="0040434B" w:rsidP="00472011">
            <w:pPr>
              <w:jc w:val="left"/>
              <w:rPr>
                <w:b/>
                <w:bCs/>
                <w:color w:val="F98A37" w:themeColor="accent3"/>
              </w:rPr>
            </w:pPr>
            <w:r w:rsidRPr="00C874CE">
              <w:rPr>
                <w:b/>
                <w:bCs/>
                <w:color w:val="F98A37" w:themeColor="accent3"/>
              </w:rPr>
              <w:t>Livrables</w:t>
            </w:r>
          </w:p>
        </w:tc>
        <w:tc>
          <w:tcPr>
            <w:tcW w:w="2584" w:type="dxa"/>
          </w:tcPr>
          <w:p w14:paraId="37E552A9" w14:textId="1AA20680" w:rsidR="00557AE1" w:rsidRPr="00C874CE" w:rsidRDefault="00557AE1" w:rsidP="00472011">
            <w:pPr>
              <w:jc w:val="left"/>
              <w:rPr>
                <w:b/>
                <w:bCs/>
                <w:color w:val="F98A37" w:themeColor="accent3"/>
              </w:rPr>
            </w:pPr>
            <w:r w:rsidRPr="00C874CE">
              <w:rPr>
                <w:b/>
                <w:bCs/>
                <w:color w:val="F98A37" w:themeColor="accent3"/>
              </w:rPr>
              <w:t>Échéance</w:t>
            </w:r>
          </w:p>
        </w:tc>
      </w:tr>
      <w:tr w:rsidR="00C53F03" w14:paraId="67A695A3" w14:textId="77777777" w:rsidTr="00833B5F">
        <w:trPr>
          <w:trHeight w:val="390"/>
          <w:jc w:val="right"/>
        </w:trPr>
        <w:tc>
          <w:tcPr>
            <w:tcW w:w="4901" w:type="dxa"/>
          </w:tcPr>
          <w:p w14:paraId="331B58E2" w14:textId="27ED17B2" w:rsidR="00C53F03" w:rsidRDefault="00836EB3" w:rsidP="00C53F03">
            <w:pPr>
              <w:jc w:val="left"/>
            </w:pPr>
            <w:r>
              <w:t>Cahier de charges fonctionnel</w:t>
            </w:r>
          </w:p>
        </w:tc>
        <w:tc>
          <w:tcPr>
            <w:tcW w:w="2584" w:type="dxa"/>
          </w:tcPr>
          <w:p w14:paraId="3B2DAC45" w14:textId="621742D3" w:rsidR="00C53F03" w:rsidRDefault="00D9608F" w:rsidP="00C53F03">
            <w:pPr>
              <w:jc w:val="left"/>
            </w:pPr>
            <w:r>
              <w:t>26 janvier 2024</w:t>
            </w:r>
          </w:p>
        </w:tc>
      </w:tr>
      <w:tr w:rsidR="00C53F03" w14:paraId="642088C6" w14:textId="77777777" w:rsidTr="00833B5F">
        <w:trPr>
          <w:trHeight w:val="390"/>
          <w:jc w:val="right"/>
        </w:trPr>
        <w:tc>
          <w:tcPr>
            <w:tcW w:w="4901" w:type="dxa"/>
          </w:tcPr>
          <w:p w14:paraId="7CC78785" w14:textId="026E4C47" w:rsidR="00C53F03" w:rsidRDefault="00D9608F" w:rsidP="00C53F03">
            <w:pPr>
              <w:jc w:val="left"/>
            </w:pPr>
            <w:r>
              <w:t>Conception détaillée de la preuve de concept</w:t>
            </w:r>
          </w:p>
        </w:tc>
        <w:tc>
          <w:tcPr>
            <w:tcW w:w="2584" w:type="dxa"/>
          </w:tcPr>
          <w:p w14:paraId="0DA6FC72" w14:textId="7BC0FF44" w:rsidR="00C53F03" w:rsidRDefault="00F8584B" w:rsidP="00C53F03">
            <w:pPr>
              <w:jc w:val="left"/>
            </w:pPr>
            <w:r>
              <w:t>2 février 2024</w:t>
            </w:r>
          </w:p>
        </w:tc>
      </w:tr>
      <w:tr w:rsidR="00C53F03" w14:paraId="2B0055AD" w14:textId="77777777" w:rsidTr="00833B5F">
        <w:trPr>
          <w:trHeight w:val="390"/>
          <w:jc w:val="right"/>
        </w:trPr>
        <w:tc>
          <w:tcPr>
            <w:tcW w:w="4901" w:type="dxa"/>
          </w:tcPr>
          <w:p w14:paraId="7606127A" w14:textId="7FF9A957" w:rsidR="00C53F03" w:rsidRDefault="00F8584B" w:rsidP="00C53F03">
            <w:pPr>
              <w:jc w:val="left"/>
            </w:pPr>
            <w:r>
              <w:t>Conception détaillée du projet final</w:t>
            </w:r>
          </w:p>
        </w:tc>
        <w:tc>
          <w:tcPr>
            <w:tcW w:w="2584" w:type="dxa"/>
          </w:tcPr>
          <w:p w14:paraId="61FFBCF1" w14:textId="44B6020B" w:rsidR="00C53F03" w:rsidRDefault="00F8584B" w:rsidP="00C53F03">
            <w:r>
              <w:t>23 février 2024</w:t>
            </w:r>
          </w:p>
        </w:tc>
      </w:tr>
      <w:tr w:rsidR="00C53F03" w14:paraId="41FD1E07" w14:textId="77777777" w:rsidTr="00833B5F">
        <w:trPr>
          <w:trHeight w:val="390"/>
          <w:jc w:val="right"/>
        </w:trPr>
        <w:tc>
          <w:tcPr>
            <w:tcW w:w="4901" w:type="dxa"/>
          </w:tcPr>
          <w:p w14:paraId="70B5DA9A" w14:textId="62188582" w:rsidR="00C53F03" w:rsidRDefault="00F8584B" w:rsidP="00C53F03">
            <w:pPr>
              <w:jc w:val="left"/>
            </w:pPr>
            <w:r>
              <w:t>Application :</w:t>
            </w:r>
          </w:p>
          <w:p w14:paraId="15A5D3F9" w14:textId="17E0A976" w:rsidR="00B672A4" w:rsidRDefault="006D7904" w:rsidP="00C53F03">
            <w:pPr>
              <w:jc w:val="left"/>
            </w:pPr>
            <w:r>
              <w:t>-preuve de concept</w:t>
            </w:r>
          </w:p>
          <w:p w14:paraId="46E38572" w14:textId="618CF29A" w:rsidR="00AE343C" w:rsidRDefault="00BA5D68" w:rsidP="00C53F03">
            <w:pPr>
              <w:jc w:val="left"/>
            </w:pPr>
            <w:r>
              <w:t>-produit final</w:t>
            </w:r>
          </w:p>
        </w:tc>
        <w:tc>
          <w:tcPr>
            <w:tcW w:w="2584" w:type="dxa"/>
          </w:tcPr>
          <w:p w14:paraId="2AD49581" w14:textId="08B40DBD" w:rsidR="00C53F03" w:rsidRDefault="00C53F03" w:rsidP="00C53F03">
            <w:pPr>
              <w:jc w:val="left"/>
            </w:pPr>
          </w:p>
          <w:p w14:paraId="4EDF4CAD" w14:textId="007C2CA1" w:rsidR="00DE5A43" w:rsidRDefault="00AE343C" w:rsidP="00C53F03">
            <w:pPr>
              <w:jc w:val="left"/>
            </w:pPr>
            <w:r>
              <w:t>23 février 2024</w:t>
            </w:r>
          </w:p>
          <w:p w14:paraId="218337B7" w14:textId="19B5F5AC" w:rsidR="00AE343C" w:rsidRDefault="0067602A" w:rsidP="00C53F03">
            <w:pPr>
              <w:jc w:val="left"/>
            </w:pPr>
            <w:r>
              <w:t>22 mars 2024</w:t>
            </w:r>
          </w:p>
        </w:tc>
      </w:tr>
      <w:tr w:rsidR="00C53F03" w14:paraId="74608CFB" w14:textId="77777777" w:rsidTr="00833B5F">
        <w:trPr>
          <w:trHeight w:val="390"/>
          <w:jc w:val="right"/>
        </w:trPr>
        <w:tc>
          <w:tcPr>
            <w:tcW w:w="4901" w:type="dxa"/>
          </w:tcPr>
          <w:p w14:paraId="185602B4" w14:textId="4890A93B" w:rsidR="00C53F03" w:rsidRDefault="007B3CB3" w:rsidP="00C53F03">
            <w:pPr>
              <w:jc w:val="left"/>
            </w:pPr>
            <w:r>
              <w:t>Guide d’installation et guide d’utilisateur</w:t>
            </w:r>
          </w:p>
        </w:tc>
        <w:tc>
          <w:tcPr>
            <w:tcW w:w="2584" w:type="dxa"/>
          </w:tcPr>
          <w:p w14:paraId="4548B085" w14:textId="37AC0684" w:rsidR="00C53F03" w:rsidRDefault="0043305F" w:rsidP="00C53F03">
            <w:pPr>
              <w:jc w:val="left"/>
            </w:pPr>
            <w:r>
              <w:t>29 mars 2024</w:t>
            </w:r>
          </w:p>
          <w:p w14:paraId="36B261D9" w14:textId="76BDB1EF" w:rsidR="00833B5F" w:rsidRDefault="00833B5F" w:rsidP="00C53F03">
            <w:pPr>
              <w:jc w:val="left"/>
            </w:pPr>
          </w:p>
        </w:tc>
      </w:tr>
      <w:tr w:rsidR="00C53F03" w14:paraId="422F3DAF" w14:textId="77777777" w:rsidTr="00833B5F">
        <w:trPr>
          <w:trHeight w:val="390"/>
          <w:jc w:val="right"/>
        </w:trPr>
        <w:tc>
          <w:tcPr>
            <w:tcW w:w="4901" w:type="dxa"/>
          </w:tcPr>
          <w:p w14:paraId="53B801E3" w14:textId="1826C72C" w:rsidR="00C53F03" w:rsidRDefault="00833B5F" w:rsidP="00C53F03">
            <w:pPr>
              <w:jc w:val="left"/>
            </w:pPr>
            <w:r>
              <w:t>Bilan de projet(post-mortem)</w:t>
            </w:r>
          </w:p>
        </w:tc>
        <w:tc>
          <w:tcPr>
            <w:tcW w:w="2584" w:type="dxa"/>
          </w:tcPr>
          <w:p w14:paraId="552D33F6" w14:textId="06943FA6" w:rsidR="00C53F03" w:rsidRDefault="00833B5F" w:rsidP="00C53F03">
            <w:pPr>
              <w:jc w:val="left"/>
            </w:pPr>
            <w:r>
              <w:t>29 mars 2024</w:t>
            </w:r>
          </w:p>
        </w:tc>
      </w:tr>
      <w:tr w:rsidR="00833B5F" w14:paraId="6459B5BB" w14:textId="77777777" w:rsidTr="00833B5F">
        <w:trPr>
          <w:trHeight w:val="390"/>
          <w:jc w:val="right"/>
        </w:trPr>
        <w:tc>
          <w:tcPr>
            <w:tcW w:w="4901" w:type="dxa"/>
          </w:tcPr>
          <w:p w14:paraId="7F1F4D1E" w14:textId="77777777" w:rsidR="00833B5F" w:rsidRDefault="00833B5F" w:rsidP="00C53F03">
            <w:pPr>
              <w:jc w:val="left"/>
            </w:pPr>
          </w:p>
        </w:tc>
        <w:tc>
          <w:tcPr>
            <w:tcW w:w="2584" w:type="dxa"/>
          </w:tcPr>
          <w:p w14:paraId="6EDE61C5" w14:textId="77777777" w:rsidR="00833B5F" w:rsidRDefault="00833B5F" w:rsidP="00C53F03">
            <w:pPr>
              <w:jc w:val="left"/>
            </w:pPr>
          </w:p>
        </w:tc>
      </w:tr>
    </w:tbl>
    <w:p w14:paraId="6D9201AD" w14:textId="0255FD55" w:rsidR="000F3DFB" w:rsidRDefault="005C2C5F" w:rsidP="0046350F">
      <w:pPr>
        <w:pStyle w:val="Titre2"/>
      </w:pPr>
      <w:bookmarkStart w:id="43" w:name="_Toc124169614"/>
      <w:r>
        <w:t>Spécifications techniques</w:t>
      </w:r>
      <w:bookmarkEnd w:id="43"/>
    </w:p>
    <w:p w14:paraId="6ABA6A6A" w14:textId="3EB5E795" w:rsidR="00306D64" w:rsidRDefault="00306D64" w:rsidP="0046350F">
      <w:pPr>
        <w:pStyle w:val="Titre3"/>
      </w:pPr>
      <w:bookmarkStart w:id="44" w:name="_Toc124169615"/>
      <w:r>
        <w:t>Langage de développement</w:t>
      </w:r>
      <w:bookmarkEnd w:id="44"/>
    </w:p>
    <w:p w14:paraId="538C140A" w14:textId="693E06D9" w:rsidR="003B65F5" w:rsidRPr="00833B5F" w:rsidRDefault="00F10054" w:rsidP="0046350F">
      <w:pPr>
        <w:pStyle w:val="Titre3"/>
        <w:rPr>
          <w:b w:val="0"/>
          <w:bCs/>
          <w:color w:val="808080" w:themeColor="background1" w:themeShade="80"/>
        </w:rPr>
      </w:pPr>
      <w:r>
        <w:rPr>
          <w:b w:val="0"/>
          <w:bCs/>
          <w:color w:val="808080" w:themeColor="background1" w:themeShade="80"/>
        </w:rPr>
        <w:t xml:space="preserve"> Nous avons choisi </w:t>
      </w:r>
      <w:r w:rsidR="00833B5F" w:rsidRPr="00833B5F">
        <w:rPr>
          <w:b w:val="0"/>
          <w:bCs/>
          <w:color w:val="808080" w:themeColor="background1" w:themeShade="80"/>
        </w:rPr>
        <w:t>C#</w:t>
      </w:r>
      <w:r>
        <w:rPr>
          <w:b w:val="0"/>
          <w:bCs/>
          <w:color w:val="808080" w:themeColor="background1" w:themeShade="80"/>
        </w:rPr>
        <w:t>.</w:t>
      </w:r>
      <w:r w:rsidR="00833B5F">
        <w:rPr>
          <w:b w:val="0"/>
          <w:bCs/>
          <w:color w:val="808080" w:themeColor="background1" w:themeShade="80"/>
        </w:rPr>
        <w:t xml:space="preserve"> </w:t>
      </w:r>
    </w:p>
    <w:p w14:paraId="02FFEF47" w14:textId="77777777" w:rsidR="003B65F5" w:rsidRDefault="003B65F5" w:rsidP="0046350F">
      <w:pPr>
        <w:pStyle w:val="Titre3"/>
      </w:pPr>
    </w:p>
    <w:p w14:paraId="1C29EF95" w14:textId="1A9937D7" w:rsidR="00306D64" w:rsidRDefault="00050171" w:rsidP="0046350F">
      <w:pPr>
        <w:pStyle w:val="Titre3"/>
      </w:pPr>
      <w:bookmarkStart w:id="45" w:name="_Toc124169616"/>
      <w:r>
        <w:t>P</w:t>
      </w:r>
      <w:r w:rsidR="00466BBA">
        <w:t>atron de conception</w:t>
      </w:r>
      <w:bookmarkEnd w:id="45"/>
    </w:p>
    <w:p w14:paraId="273DABFC" w14:textId="28AB99D5" w:rsidR="00F10054" w:rsidRPr="00F10054" w:rsidRDefault="00F10054" w:rsidP="00F10054">
      <w:pPr>
        <w:rPr>
          <w:iCs/>
        </w:rPr>
      </w:pPr>
      <w:r w:rsidRPr="00F10054">
        <w:rPr>
          <w:iCs/>
        </w:rPr>
        <w:t>L’application sera séparée en deux programmes principaux : le générateur de code QR</w:t>
      </w:r>
      <w:r>
        <w:rPr>
          <w:iCs/>
        </w:rPr>
        <w:t xml:space="preserve"> fait en console</w:t>
      </w:r>
      <w:r w:rsidRPr="00F10054">
        <w:rPr>
          <w:iCs/>
        </w:rPr>
        <w:t>, et l’interface de préparation et de visualisation</w:t>
      </w:r>
      <w:r>
        <w:rPr>
          <w:iCs/>
        </w:rPr>
        <w:t xml:space="preserve"> fait avec MVVM</w:t>
      </w:r>
      <w:r w:rsidRPr="00F10054">
        <w:rPr>
          <w:iCs/>
        </w:rPr>
        <w:t>.</w:t>
      </w:r>
    </w:p>
    <w:p w14:paraId="237DDCF7" w14:textId="77777777" w:rsidR="003B65F5" w:rsidRDefault="003B65F5" w:rsidP="0046350F">
      <w:pPr>
        <w:pStyle w:val="Titre3"/>
      </w:pPr>
    </w:p>
    <w:p w14:paraId="4D0FDCF5" w14:textId="77777777" w:rsidR="003B65F5" w:rsidRDefault="003B65F5" w:rsidP="0046350F">
      <w:pPr>
        <w:pStyle w:val="Titre3"/>
      </w:pPr>
    </w:p>
    <w:p w14:paraId="74466359" w14:textId="2E92B3FE" w:rsidR="00FD0341" w:rsidRPr="00EB4BBA" w:rsidRDefault="00AD6BFB" w:rsidP="0046350F">
      <w:pPr>
        <w:pStyle w:val="Titre3"/>
      </w:pPr>
      <w:bookmarkStart w:id="46" w:name="_Toc124169617"/>
      <w:r>
        <w:t>Sauvegarde</w:t>
      </w:r>
      <w:r w:rsidR="003736BA">
        <w:t xml:space="preserve"> des d</w:t>
      </w:r>
      <w:r w:rsidR="00FD0341">
        <w:t>onnées</w:t>
      </w:r>
      <w:bookmarkEnd w:id="46"/>
    </w:p>
    <w:p w14:paraId="0E999154" w14:textId="6BBCD015" w:rsidR="003B65F5" w:rsidRPr="00FE561D" w:rsidRDefault="00FE561D" w:rsidP="0046350F">
      <w:pPr>
        <w:pStyle w:val="Titre3"/>
        <w:rPr>
          <w:b w:val="0"/>
          <w:bCs/>
          <w:color w:val="808080" w:themeColor="background1" w:themeShade="80"/>
        </w:rPr>
      </w:pPr>
      <w:r>
        <w:rPr>
          <w:b w:val="0"/>
          <w:bCs/>
          <w:color w:val="808080" w:themeColor="background1" w:themeShade="80"/>
        </w:rPr>
        <w:t>Selon la solution recommandée il n’y aura aucune sauvegarde de données nécessaire.</w:t>
      </w:r>
    </w:p>
    <w:p w14:paraId="080F942F" w14:textId="77777777" w:rsidR="003B65F5" w:rsidRDefault="003B65F5" w:rsidP="0046350F">
      <w:pPr>
        <w:pStyle w:val="Titre3"/>
      </w:pPr>
    </w:p>
    <w:p w14:paraId="22799072" w14:textId="77777777" w:rsidR="003B65F5" w:rsidRDefault="003B65F5" w:rsidP="0046350F">
      <w:pPr>
        <w:pStyle w:val="Titre3"/>
      </w:pPr>
    </w:p>
    <w:p w14:paraId="3617D6EA" w14:textId="58B49308" w:rsidR="00CA7992" w:rsidRDefault="003115F3" w:rsidP="0046350F">
      <w:pPr>
        <w:pStyle w:val="Titre3"/>
      </w:pPr>
      <w:bookmarkStart w:id="47" w:name="_Toc124169618"/>
      <w:r>
        <w:t>Devises</w:t>
      </w:r>
      <w:bookmarkEnd w:id="47"/>
    </w:p>
    <w:p w14:paraId="7D4FB80F" w14:textId="7F1859C5" w:rsidR="00FE561D" w:rsidRDefault="00CB24B7" w:rsidP="00FE561D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« La clé est dans le détail. »</w:t>
      </w:r>
      <w:r>
        <w:rPr>
          <w:rFonts w:ascii="Segoe UI" w:hAnsi="Segoe UI" w:cs="Segoe UI"/>
          <w:sz w:val="27"/>
          <w:szCs w:val="27"/>
        </w:rPr>
        <w:t xml:space="preserve"> - </w:t>
      </w:r>
      <w:r>
        <w:rPr>
          <w:rFonts w:ascii="Segoe UI" w:hAnsi="Segoe UI" w:cs="Segoe UI"/>
          <w:sz w:val="27"/>
          <w:szCs w:val="27"/>
        </w:rPr>
        <w:t>Jacques-Antoine Granjon (Vente-Privée.com) </w:t>
      </w:r>
    </w:p>
    <w:p w14:paraId="2739650B" w14:textId="50D9DFF2" w:rsidR="00371BC1" w:rsidRPr="00FE561D" w:rsidRDefault="00CB24B7" w:rsidP="00371BC1">
      <w:r>
        <w:rPr>
          <w:rFonts w:ascii="Segoe UI" w:hAnsi="Segoe UI" w:cs="Segoe UI"/>
          <w:sz w:val="27"/>
          <w:szCs w:val="27"/>
        </w:rPr>
        <w:t xml:space="preserve">Nous nous efforçons toujours d’avoir un plan minutieux qui est réfléchi et </w:t>
      </w:r>
      <w:r w:rsidR="00371BC1">
        <w:rPr>
          <w:rFonts w:ascii="Segoe UI" w:hAnsi="Segoe UI" w:cs="Segoe UI"/>
          <w:sz w:val="27"/>
          <w:szCs w:val="27"/>
        </w:rPr>
        <w:t>cela se reflète sur la satisfaction de notre clientèle grandissante.</w:t>
      </w:r>
    </w:p>
    <w:p w14:paraId="2F02910B" w14:textId="520D2141" w:rsidR="00CB24B7" w:rsidRPr="00FE561D" w:rsidRDefault="00CB24B7" w:rsidP="00FE561D"/>
    <w:sectPr w:rsidR="00CB24B7" w:rsidRPr="00FE561D" w:rsidSect="00802211">
      <w:footerReference w:type="default" r:id="rId17"/>
      <w:footerReference w:type="first" r:id="rId18"/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690F" w14:textId="77777777" w:rsidR="00346E94" w:rsidRDefault="00346E94">
      <w:pPr>
        <w:spacing w:after="0" w:line="240" w:lineRule="auto"/>
      </w:pPr>
      <w:r>
        <w:separator/>
      </w:r>
    </w:p>
  </w:endnote>
  <w:endnote w:type="continuationSeparator" w:id="0">
    <w:p w14:paraId="3655B0D4" w14:textId="77777777" w:rsidR="00346E94" w:rsidRDefault="00346E94">
      <w:pPr>
        <w:spacing w:after="0" w:line="240" w:lineRule="auto"/>
      </w:pPr>
      <w:r>
        <w:continuationSeparator/>
      </w:r>
    </w:p>
  </w:endnote>
  <w:endnote w:type="continuationNotice" w:id="1">
    <w:p w14:paraId="52EC3D50" w14:textId="77777777" w:rsidR="00BE3D74" w:rsidRDefault="00BE3D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EFC8" w14:textId="6BCF3CAA" w:rsidR="00F10054" w:rsidRDefault="00F10054" w:rsidP="00F10054">
    <w:pPr>
      <w:pStyle w:val="Pieddepage"/>
      <w:jc w:val="right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17E3134" w14:textId="269194E6" w:rsidR="00C36963" w:rsidRDefault="00C36963" w:rsidP="00331C6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87EC" w14:textId="105B887E" w:rsidR="00F10054" w:rsidRDefault="00F10054" w:rsidP="00F10054">
    <w:pPr>
      <w:pStyle w:val="Pieddepage"/>
      <w:jc w:val="right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</w:p>
  <w:p w14:paraId="0498A342" w14:textId="19709212" w:rsidR="00687519" w:rsidRDefault="00687519" w:rsidP="00331C6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F62B" w14:textId="77777777" w:rsidR="00346E94" w:rsidRDefault="00346E94">
      <w:pPr>
        <w:spacing w:after="0" w:line="240" w:lineRule="auto"/>
      </w:pPr>
      <w:r>
        <w:separator/>
      </w:r>
    </w:p>
  </w:footnote>
  <w:footnote w:type="continuationSeparator" w:id="0">
    <w:p w14:paraId="37A3820A" w14:textId="77777777" w:rsidR="00346E94" w:rsidRDefault="00346E94">
      <w:pPr>
        <w:spacing w:after="0" w:line="240" w:lineRule="auto"/>
      </w:pPr>
      <w:r>
        <w:continuationSeparator/>
      </w:r>
    </w:p>
  </w:footnote>
  <w:footnote w:type="continuationNotice" w:id="1">
    <w:p w14:paraId="7359AC79" w14:textId="77777777" w:rsidR="00BE3D74" w:rsidRDefault="00BE3D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75952" w:themeColor="accent1"/>
        <w:sz w:val="20"/>
        <w:szCs w:val="20"/>
      </w:rPr>
      <w:alias w:val="Auteur"/>
      <w:tag w:val=""/>
      <w:id w:val="1777900561"/>
      <w:placeholder>
        <w:docPart w:val="A0E795EF43C249D5AA7283F3F6E51F1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5BEA309" w14:textId="5C28838F" w:rsidR="00F10054" w:rsidRDefault="00F10054">
        <w:pPr>
          <w:pStyle w:val="En-tte"/>
          <w:jc w:val="center"/>
          <w:rPr>
            <w:color w:val="F75952" w:themeColor="accent1"/>
            <w:sz w:val="20"/>
          </w:rPr>
        </w:pPr>
        <w:r>
          <w:rPr>
            <w:color w:val="F75952" w:themeColor="accent1"/>
            <w:sz w:val="20"/>
            <w:szCs w:val="20"/>
          </w:rPr>
          <w:t>Samara Boudreault et Nelson Junior</w:t>
        </w:r>
      </w:p>
    </w:sdtContent>
  </w:sdt>
  <w:p w14:paraId="0D816CF6" w14:textId="45196B19" w:rsidR="00F10054" w:rsidRDefault="00F10054">
    <w:pPr>
      <w:pStyle w:val="En-tte"/>
      <w:jc w:val="center"/>
      <w:rPr>
        <w:caps/>
        <w:color w:val="F75952" w:themeColor="accent1"/>
      </w:rPr>
    </w:pPr>
    <w:r>
      <w:rPr>
        <w:caps/>
        <w:color w:val="F75952" w:themeColor="accent1"/>
      </w:rPr>
      <w:t xml:space="preserve"> </w:t>
    </w:r>
    <w:sdt>
      <w:sdtPr>
        <w:rPr>
          <w:caps/>
          <w:color w:val="F75952" w:themeColor="accent1"/>
        </w:rPr>
        <w:alias w:val="Titre"/>
        <w:tag w:val=""/>
        <w:id w:val="-2003581511"/>
        <w:placeholder>
          <w:docPart w:val="33C5E32D63FB42F3900336B61CC1BC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F75952" w:themeColor="accent1"/>
          </w:rPr>
          <w:t>Cahier des charges</w:t>
        </w:r>
      </w:sdtContent>
    </w:sdt>
  </w:p>
  <w:p w14:paraId="74C6C074" w14:textId="77777777" w:rsidR="00F10054" w:rsidRDefault="00F100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75952" w:themeColor="accent1"/>
        <w:sz w:val="20"/>
        <w:szCs w:val="20"/>
      </w:rPr>
      <w:alias w:val="Auteur"/>
      <w:tag w:val=""/>
      <w:id w:val="-952397527"/>
      <w:placeholder>
        <w:docPart w:val="B57F629B15D64D3EAFECB9577DDD628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B4BDBD3" w14:textId="515A15A6" w:rsidR="00F10054" w:rsidRDefault="00F10054">
        <w:pPr>
          <w:pStyle w:val="En-tte"/>
          <w:jc w:val="center"/>
          <w:rPr>
            <w:color w:val="F75952" w:themeColor="accent1"/>
            <w:sz w:val="20"/>
          </w:rPr>
        </w:pPr>
        <w:r>
          <w:rPr>
            <w:color w:val="F75952" w:themeColor="accent1"/>
            <w:sz w:val="20"/>
            <w:szCs w:val="20"/>
          </w:rPr>
          <w:t>Samara Boudreault et Nelson Junior</w:t>
        </w:r>
      </w:p>
    </w:sdtContent>
  </w:sdt>
  <w:p w14:paraId="583D2F21" w14:textId="5FF3D498" w:rsidR="00F10054" w:rsidRDefault="00F10054">
    <w:pPr>
      <w:pStyle w:val="En-tte"/>
      <w:jc w:val="center"/>
      <w:rPr>
        <w:caps/>
        <w:color w:val="F75952" w:themeColor="accent1"/>
      </w:rPr>
    </w:pPr>
    <w:r>
      <w:rPr>
        <w:caps/>
        <w:color w:val="F75952" w:themeColor="accent1"/>
      </w:rPr>
      <w:t xml:space="preserve"> </w:t>
    </w:r>
    <w:sdt>
      <w:sdtPr>
        <w:rPr>
          <w:caps/>
          <w:color w:val="F75952" w:themeColor="accent1"/>
        </w:rPr>
        <w:alias w:val="Titre"/>
        <w:tag w:val=""/>
        <w:id w:val="-1954942076"/>
        <w:placeholder>
          <w:docPart w:val="7F7E5C95F48B4661B81BC005FD461F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F75952" w:themeColor="accent1"/>
          </w:rPr>
          <w:t>Cahier des charges</w:t>
        </w:r>
      </w:sdtContent>
    </w:sdt>
  </w:p>
  <w:p w14:paraId="35BBC35A" w14:textId="77777777" w:rsidR="00F10054" w:rsidRDefault="00F100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7392AAB"/>
    <w:multiLevelType w:val="hybridMultilevel"/>
    <w:tmpl w:val="323E02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F5AD0"/>
    <w:multiLevelType w:val="hybridMultilevel"/>
    <w:tmpl w:val="474481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1E700B3"/>
    <w:multiLevelType w:val="hybridMultilevel"/>
    <w:tmpl w:val="782A60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3204E"/>
    <w:multiLevelType w:val="hybridMultilevel"/>
    <w:tmpl w:val="6FB28BC6"/>
    <w:lvl w:ilvl="0" w:tplc="249A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A37" w:themeColor="accent3"/>
        <w:sz w:val="20"/>
      </w:rPr>
    </w:lvl>
    <w:lvl w:ilvl="1" w:tplc="A580C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98A37" w:themeColor="accent3"/>
      </w:rPr>
    </w:lvl>
    <w:lvl w:ilvl="2" w:tplc="E924B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75952" w:themeColor="accent1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F0239"/>
    <w:multiLevelType w:val="hybridMultilevel"/>
    <w:tmpl w:val="F68E43E0"/>
    <w:lvl w:ilvl="0" w:tplc="338CD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A37" w:themeColor="accent3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34274"/>
    <w:multiLevelType w:val="hybridMultilevel"/>
    <w:tmpl w:val="28DC00DE"/>
    <w:lvl w:ilvl="0" w:tplc="08B453D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04E12"/>
    <w:multiLevelType w:val="hybridMultilevel"/>
    <w:tmpl w:val="29C6D68E"/>
    <w:lvl w:ilvl="0" w:tplc="948A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A37" w:themeColor="accent3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1587B"/>
    <w:multiLevelType w:val="hybridMultilevel"/>
    <w:tmpl w:val="821AB674"/>
    <w:lvl w:ilvl="0" w:tplc="E924B6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75952" w:themeColor="accent1"/>
      </w:rPr>
    </w:lvl>
    <w:lvl w:ilvl="1" w:tplc="0C0C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 w16cid:durableId="1711875733">
    <w:abstractNumId w:val="9"/>
  </w:num>
  <w:num w:numId="2" w16cid:durableId="1557201143">
    <w:abstractNumId w:val="17"/>
  </w:num>
  <w:num w:numId="3" w16cid:durableId="490216411">
    <w:abstractNumId w:val="17"/>
  </w:num>
  <w:num w:numId="4" w16cid:durableId="163131104">
    <w:abstractNumId w:val="17"/>
  </w:num>
  <w:num w:numId="5" w16cid:durableId="798374435">
    <w:abstractNumId w:val="17"/>
  </w:num>
  <w:num w:numId="6" w16cid:durableId="215552606">
    <w:abstractNumId w:val="8"/>
  </w:num>
  <w:num w:numId="7" w16cid:durableId="1438788636">
    <w:abstractNumId w:val="22"/>
  </w:num>
  <w:num w:numId="8" w16cid:durableId="598948194">
    <w:abstractNumId w:val="7"/>
  </w:num>
  <w:num w:numId="9" w16cid:durableId="312375000">
    <w:abstractNumId w:val="6"/>
  </w:num>
  <w:num w:numId="10" w16cid:durableId="223612648">
    <w:abstractNumId w:val="5"/>
  </w:num>
  <w:num w:numId="11" w16cid:durableId="1624724021">
    <w:abstractNumId w:val="4"/>
  </w:num>
  <w:num w:numId="12" w16cid:durableId="2071536813">
    <w:abstractNumId w:val="3"/>
  </w:num>
  <w:num w:numId="13" w16cid:durableId="117652973">
    <w:abstractNumId w:val="2"/>
  </w:num>
  <w:num w:numId="14" w16cid:durableId="2012441258">
    <w:abstractNumId w:val="1"/>
  </w:num>
  <w:num w:numId="15" w16cid:durableId="242221164">
    <w:abstractNumId w:val="0"/>
  </w:num>
  <w:num w:numId="16" w16cid:durableId="366569667">
    <w:abstractNumId w:val="19"/>
  </w:num>
  <w:num w:numId="17" w16cid:durableId="1918241440">
    <w:abstractNumId w:val="16"/>
  </w:num>
  <w:num w:numId="18" w16cid:durableId="573244284">
    <w:abstractNumId w:val="13"/>
  </w:num>
  <w:num w:numId="19" w16cid:durableId="1740781548">
    <w:abstractNumId w:val="18"/>
  </w:num>
  <w:num w:numId="20" w16cid:durableId="962152216">
    <w:abstractNumId w:val="10"/>
  </w:num>
  <w:num w:numId="21" w16cid:durableId="23291909">
    <w:abstractNumId w:val="14"/>
  </w:num>
  <w:num w:numId="22" w16cid:durableId="1426460482">
    <w:abstractNumId w:val="21"/>
  </w:num>
  <w:num w:numId="23" w16cid:durableId="181746070">
    <w:abstractNumId w:val="20"/>
  </w:num>
  <w:num w:numId="24" w16cid:durableId="2032805282">
    <w:abstractNumId w:val="24"/>
  </w:num>
  <w:num w:numId="25" w16cid:durableId="669068196">
    <w:abstractNumId w:val="23"/>
  </w:num>
  <w:num w:numId="26" w16cid:durableId="379938240">
    <w:abstractNumId w:val="11"/>
  </w:num>
  <w:num w:numId="27" w16cid:durableId="1231040098">
    <w:abstractNumId w:val="15"/>
  </w:num>
  <w:num w:numId="28" w16cid:durableId="524054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43"/>
    <w:rsid w:val="00005BB5"/>
    <w:rsid w:val="000116AA"/>
    <w:rsid w:val="000245E9"/>
    <w:rsid w:val="000326D9"/>
    <w:rsid w:val="00032EBF"/>
    <w:rsid w:val="00042BF8"/>
    <w:rsid w:val="00050171"/>
    <w:rsid w:val="00057D8B"/>
    <w:rsid w:val="00060733"/>
    <w:rsid w:val="00067890"/>
    <w:rsid w:val="00070BB7"/>
    <w:rsid w:val="00083A0C"/>
    <w:rsid w:val="000851A8"/>
    <w:rsid w:val="000A0959"/>
    <w:rsid w:val="000A4ED7"/>
    <w:rsid w:val="000B180A"/>
    <w:rsid w:val="000B5491"/>
    <w:rsid w:val="000D4BAE"/>
    <w:rsid w:val="000E493E"/>
    <w:rsid w:val="000F3DFB"/>
    <w:rsid w:val="0010458A"/>
    <w:rsid w:val="00110B32"/>
    <w:rsid w:val="00113117"/>
    <w:rsid w:val="00114752"/>
    <w:rsid w:val="00114C6E"/>
    <w:rsid w:val="00125D29"/>
    <w:rsid w:val="0013032B"/>
    <w:rsid w:val="00140DC9"/>
    <w:rsid w:val="00160E3F"/>
    <w:rsid w:val="00182DF9"/>
    <w:rsid w:val="00186E33"/>
    <w:rsid w:val="001972D2"/>
    <w:rsid w:val="001A1E68"/>
    <w:rsid w:val="001B3FBF"/>
    <w:rsid w:val="001D021D"/>
    <w:rsid w:val="001D60D9"/>
    <w:rsid w:val="001E2C46"/>
    <w:rsid w:val="001E4B7A"/>
    <w:rsid w:val="002000F6"/>
    <w:rsid w:val="0020447C"/>
    <w:rsid w:val="00205ED1"/>
    <w:rsid w:val="0021401B"/>
    <w:rsid w:val="00222121"/>
    <w:rsid w:val="00236377"/>
    <w:rsid w:val="00240C5D"/>
    <w:rsid w:val="00250952"/>
    <w:rsid w:val="00256BF0"/>
    <w:rsid w:val="00272EEC"/>
    <w:rsid w:val="00283E53"/>
    <w:rsid w:val="002A71D2"/>
    <w:rsid w:val="002C4762"/>
    <w:rsid w:val="002D378C"/>
    <w:rsid w:val="002E4797"/>
    <w:rsid w:val="002F7ECB"/>
    <w:rsid w:val="00301566"/>
    <w:rsid w:val="00301904"/>
    <w:rsid w:val="003040CD"/>
    <w:rsid w:val="0030440F"/>
    <w:rsid w:val="00304C97"/>
    <w:rsid w:val="00306D64"/>
    <w:rsid w:val="0031022F"/>
    <w:rsid w:val="003115F3"/>
    <w:rsid w:val="00314250"/>
    <w:rsid w:val="00331C65"/>
    <w:rsid w:val="00336C6A"/>
    <w:rsid w:val="0034563D"/>
    <w:rsid w:val="00346E94"/>
    <w:rsid w:val="0035357D"/>
    <w:rsid w:val="00355FCD"/>
    <w:rsid w:val="00371BC1"/>
    <w:rsid w:val="003736BA"/>
    <w:rsid w:val="003816DA"/>
    <w:rsid w:val="0038376F"/>
    <w:rsid w:val="00386369"/>
    <w:rsid w:val="003B0726"/>
    <w:rsid w:val="003B4BF9"/>
    <w:rsid w:val="003B65F5"/>
    <w:rsid w:val="003B6947"/>
    <w:rsid w:val="003C0B2F"/>
    <w:rsid w:val="00402F60"/>
    <w:rsid w:val="0040434B"/>
    <w:rsid w:val="004135D4"/>
    <w:rsid w:val="00414F89"/>
    <w:rsid w:val="004179C9"/>
    <w:rsid w:val="0043305F"/>
    <w:rsid w:val="00435D72"/>
    <w:rsid w:val="00435F0D"/>
    <w:rsid w:val="00445020"/>
    <w:rsid w:val="00445152"/>
    <w:rsid w:val="004458AA"/>
    <w:rsid w:val="00452CBA"/>
    <w:rsid w:val="00460369"/>
    <w:rsid w:val="0046350F"/>
    <w:rsid w:val="00466BBA"/>
    <w:rsid w:val="00467381"/>
    <w:rsid w:val="00472011"/>
    <w:rsid w:val="0047713E"/>
    <w:rsid w:val="00482592"/>
    <w:rsid w:val="00484117"/>
    <w:rsid w:val="00490B22"/>
    <w:rsid w:val="004C0A2C"/>
    <w:rsid w:val="004C0E3E"/>
    <w:rsid w:val="004D202E"/>
    <w:rsid w:val="004D555D"/>
    <w:rsid w:val="004E29FD"/>
    <w:rsid w:val="00500EB2"/>
    <w:rsid w:val="0050605D"/>
    <w:rsid w:val="00513414"/>
    <w:rsid w:val="00517E39"/>
    <w:rsid w:val="005222E7"/>
    <w:rsid w:val="0054323C"/>
    <w:rsid w:val="00557AE1"/>
    <w:rsid w:val="00563B4D"/>
    <w:rsid w:val="0056720D"/>
    <w:rsid w:val="00576450"/>
    <w:rsid w:val="00582074"/>
    <w:rsid w:val="00584D6A"/>
    <w:rsid w:val="00590C5D"/>
    <w:rsid w:val="005927DE"/>
    <w:rsid w:val="00594F1E"/>
    <w:rsid w:val="005A13C9"/>
    <w:rsid w:val="005B5E82"/>
    <w:rsid w:val="005C0780"/>
    <w:rsid w:val="005C2C5F"/>
    <w:rsid w:val="005D2AD7"/>
    <w:rsid w:val="005D494B"/>
    <w:rsid w:val="005F4679"/>
    <w:rsid w:val="0060136F"/>
    <w:rsid w:val="00606382"/>
    <w:rsid w:val="006071FE"/>
    <w:rsid w:val="006119A9"/>
    <w:rsid w:val="00617D4E"/>
    <w:rsid w:val="00626C5D"/>
    <w:rsid w:val="0064099C"/>
    <w:rsid w:val="00640D44"/>
    <w:rsid w:val="00644380"/>
    <w:rsid w:val="006476F2"/>
    <w:rsid w:val="0065460D"/>
    <w:rsid w:val="0066177B"/>
    <w:rsid w:val="00664CD4"/>
    <w:rsid w:val="006678EF"/>
    <w:rsid w:val="00674A93"/>
    <w:rsid w:val="0067602A"/>
    <w:rsid w:val="006760A9"/>
    <w:rsid w:val="00677747"/>
    <w:rsid w:val="00685F0B"/>
    <w:rsid w:val="00687519"/>
    <w:rsid w:val="006A2C55"/>
    <w:rsid w:val="006A747C"/>
    <w:rsid w:val="006B59EA"/>
    <w:rsid w:val="006C06E3"/>
    <w:rsid w:val="006D016E"/>
    <w:rsid w:val="006D5736"/>
    <w:rsid w:val="006D7904"/>
    <w:rsid w:val="006E3B99"/>
    <w:rsid w:val="006E673B"/>
    <w:rsid w:val="00712736"/>
    <w:rsid w:val="00727824"/>
    <w:rsid w:val="007326E8"/>
    <w:rsid w:val="007337EB"/>
    <w:rsid w:val="00747C61"/>
    <w:rsid w:val="00753D54"/>
    <w:rsid w:val="00756867"/>
    <w:rsid w:val="00764E4E"/>
    <w:rsid w:val="00767A6C"/>
    <w:rsid w:val="00770975"/>
    <w:rsid w:val="00773C8E"/>
    <w:rsid w:val="007776D7"/>
    <w:rsid w:val="00797FAB"/>
    <w:rsid w:val="007B2523"/>
    <w:rsid w:val="007B3175"/>
    <w:rsid w:val="007B334A"/>
    <w:rsid w:val="007B3CB3"/>
    <w:rsid w:val="007E2189"/>
    <w:rsid w:val="007E2C62"/>
    <w:rsid w:val="007E451F"/>
    <w:rsid w:val="007F626B"/>
    <w:rsid w:val="007F6C20"/>
    <w:rsid w:val="007F7B8E"/>
    <w:rsid w:val="00802211"/>
    <w:rsid w:val="00804C6A"/>
    <w:rsid w:val="00813BB8"/>
    <w:rsid w:val="00817E6F"/>
    <w:rsid w:val="00826172"/>
    <w:rsid w:val="00833B5F"/>
    <w:rsid w:val="00836EB3"/>
    <w:rsid w:val="00837952"/>
    <w:rsid w:val="00855E97"/>
    <w:rsid w:val="00856260"/>
    <w:rsid w:val="00863C75"/>
    <w:rsid w:val="008715DB"/>
    <w:rsid w:val="00873981"/>
    <w:rsid w:val="008767D4"/>
    <w:rsid w:val="00884DC0"/>
    <w:rsid w:val="00886B8E"/>
    <w:rsid w:val="00890683"/>
    <w:rsid w:val="0089202C"/>
    <w:rsid w:val="0089518D"/>
    <w:rsid w:val="00896829"/>
    <w:rsid w:val="008A080A"/>
    <w:rsid w:val="008A2567"/>
    <w:rsid w:val="008A57E1"/>
    <w:rsid w:val="008B3EE2"/>
    <w:rsid w:val="008B64DB"/>
    <w:rsid w:val="008B6A51"/>
    <w:rsid w:val="008B7582"/>
    <w:rsid w:val="008D6F73"/>
    <w:rsid w:val="008E3956"/>
    <w:rsid w:val="008E44B7"/>
    <w:rsid w:val="008F5F78"/>
    <w:rsid w:val="009000EC"/>
    <w:rsid w:val="00902086"/>
    <w:rsid w:val="00907EFD"/>
    <w:rsid w:val="00917CB4"/>
    <w:rsid w:val="009200A7"/>
    <w:rsid w:val="00921738"/>
    <w:rsid w:val="00921FF5"/>
    <w:rsid w:val="00932C4D"/>
    <w:rsid w:val="00940DD6"/>
    <w:rsid w:val="009424BA"/>
    <w:rsid w:val="009477A0"/>
    <w:rsid w:val="00961029"/>
    <w:rsid w:val="00967E88"/>
    <w:rsid w:val="00974170"/>
    <w:rsid w:val="00980A64"/>
    <w:rsid w:val="00986307"/>
    <w:rsid w:val="009919D3"/>
    <w:rsid w:val="00992418"/>
    <w:rsid w:val="00992C80"/>
    <w:rsid w:val="00993448"/>
    <w:rsid w:val="00995EED"/>
    <w:rsid w:val="009A0870"/>
    <w:rsid w:val="009A4CBF"/>
    <w:rsid w:val="009D01BE"/>
    <w:rsid w:val="009D6859"/>
    <w:rsid w:val="009E164B"/>
    <w:rsid w:val="009E37D4"/>
    <w:rsid w:val="009F3C61"/>
    <w:rsid w:val="009F595E"/>
    <w:rsid w:val="009F5B18"/>
    <w:rsid w:val="009F72AF"/>
    <w:rsid w:val="00A00758"/>
    <w:rsid w:val="00A03B6B"/>
    <w:rsid w:val="00A05111"/>
    <w:rsid w:val="00A12179"/>
    <w:rsid w:val="00A1331F"/>
    <w:rsid w:val="00A15AA5"/>
    <w:rsid w:val="00A217C0"/>
    <w:rsid w:val="00A3065A"/>
    <w:rsid w:val="00A356BE"/>
    <w:rsid w:val="00A3759C"/>
    <w:rsid w:val="00A75F67"/>
    <w:rsid w:val="00A77817"/>
    <w:rsid w:val="00A77B1E"/>
    <w:rsid w:val="00A814CE"/>
    <w:rsid w:val="00A819F6"/>
    <w:rsid w:val="00A8334F"/>
    <w:rsid w:val="00A841E6"/>
    <w:rsid w:val="00A95A8F"/>
    <w:rsid w:val="00AA1CCB"/>
    <w:rsid w:val="00AA401D"/>
    <w:rsid w:val="00AB0BD5"/>
    <w:rsid w:val="00AB5C66"/>
    <w:rsid w:val="00AB63D9"/>
    <w:rsid w:val="00AC0C81"/>
    <w:rsid w:val="00AD62B1"/>
    <w:rsid w:val="00AD6BFB"/>
    <w:rsid w:val="00AE343C"/>
    <w:rsid w:val="00AE45CA"/>
    <w:rsid w:val="00AE7B06"/>
    <w:rsid w:val="00AF0E15"/>
    <w:rsid w:val="00AF2537"/>
    <w:rsid w:val="00AF329E"/>
    <w:rsid w:val="00AF776A"/>
    <w:rsid w:val="00B055BF"/>
    <w:rsid w:val="00B1531E"/>
    <w:rsid w:val="00B21FD8"/>
    <w:rsid w:val="00B37A89"/>
    <w:rsid w:val="00B446C6"/>
    <w:rsid w:val="00B52456"/>
    <w:rsid w:val="00B52744"/>
    <w:rsid w:val="00B672A4"/>
    <w:rsid w:val="00B713CB"/>
    <w:rsid w:val="00B72710"/>
    <w:rsid w:val="00B751C4"/>
    <w:rsid w:val="00B9465F"/>
    <w:rsid w:val="00B95B76"/>
    <w:rsid w:val="00BA0EAD"/>
    <w:rsid w:val="00BA5D68"/>
    <w:rsid w:val="00BA5F47"/>
    <w:rsid w:val="00BA66B3"/>
    <w:rsid w:val="00BC1CB7"/>
    <w:rsid w:val="00BD17ED"/>
    <w:rsid w:val="00BE2B1C"/>
    <w:rsid w:val="00BE3587"/>
    <w:rsid w:val="00BE3D74"/>
    <w:rsid w:val="00BE536B"/>
    <w:rsid w:val="00BE7BF7"/>
    <w:rsid w:val="00BF4026"/>
    <w:rsid w:val="00BF67D1"/>
    <w:rsid w:val="00C00B14"/>
    <w:rsid w:val="00C03074"/>
    <w:rsid w:val="00C26EB7"/>
    <w:rsid w:val="00C277B4"/>
    <w:rsid w:val="00C36963"/>
    <w:rsid w:val="00C4133A"/>
    <w:rsid w:val="00C53F03"/>
    <w:rsid w:val="00C5530D"/>
    <w:rsid w:val="00C57A25"/>
    <w:rsid w:val="00C74C01"/>
    <w:rsid w:val="00C74DF4"/>
    <w:rsid w:val="00C75AFC"/>
    <w:rsid w:val="00C80643"/>
    <w:rsid w:val="00C85A1E"/>
    <w:rsid w:val="00C874CE"/>
    <w:rsid w:val="00C91846"/>
    <w:rsid w:val="00C92E0B"/>
    <w:rsid w:val="00C941F2"/>
    <w:rsid w:val="00CA2368"/>
    <w:rsid w:val="00CA7992"/>
    <w:rsid w:val="00CB24B7"/>
    <w:rsid w:val="00CC5233"/>
    <w:rsid w:val="00CC5F6A"/>
    <w:rsid w:val="00CE0A2F"/>
    <w:rsid w:val="00CE3E88"/>
    <w:rsid w:val="00D12955"/>
    <w:rsid w:val="00D12E34"/>
    <w:rsid w:val="00D16D04"/>
    <w:rsid w:val="00D20558"/>
    <w:rsid w:val="00D23CB2"/>
    <w:rsid w:val="00D24AED"/>
    <w:rsid w:val="00D36325"/>
    <w:rsid w:val="00D403F5"/>
    <w:rsid w:val="00D44E3C"/>
    <w:rsid w:val="00D51C45"/>
    <w:rsid w:val="00D5476F"/>
    <w:rsid w:val="00D55ED3"/>
    <w:rsid w:val="00D57C64"/>
    <w:rsid w:val="00D72F61"/>
    <w:rsid w:val="00D7439B"/>
    <w:rsid w:val="00D74624"/>
    <w:rsid w:val="00D82699"/>
    <w:rsid w:val="00D91281"/>
    <w:rsid w:val="00D91489"/>
    <w:rsid w:val="00D9608F"/>
    <w:rsid w:val="00DA7E4E"/>
    <w:rsid w:val="00DB2C18"/>
    <w:rsid w:val="00DB3E96"/>
    <w:rsid w:val="00DC21A6"/>
    <w:rsid w:val="00DC6DEE"/>
    <w:rsid w:val="00DE2D67"/>
    <w:rsid w:val="00DE5A43"/>
    <w:rsid w:val="00DE5F8B"/>
    <w:rsid w:val="00DF06EC"/>
    <w:rsid w:val="00DF6C47"/>
    <w:rsid w:val="00E01535"/>
    <w:rsid w:val="00E144A6"/>
    <w:rsid w:val="00E1529F"/>
    <w:rsid w:val="00E26130"/>
    <w:rsid w:val="00E374FD"/>
    <w:rsid w:val="00E37865"/>
    <w:rsid w:val="00E43FE6"/>
    <w:rsid w:val="00E52CD2"/>
    <w:rsid w:val="00E60069"/>
    <w:rsid w:val="00E60363"/>
    <w:rsid w:val="00E61CA4"/>
    <w:rsid w:val="00E748C7"/>
    <w:rsid w:val="00E84657"/>
    <w:rsid w:val="00EA14EE"/>
    <w:rsid w:val="00EA2C03"/>
    <w:rsid w:val="00EA4EF1"/>
    <w:rsid w:val="00EA4F54"/>
    <w:rsid w:val="00EB3541"/>
    <w:rsid w:val="00EB38C2"/>
    <w:rsid w:val="00EB4BBA"/>
    <w:rsid w:val="00EC4D93"/>
    <w:rsid w:val="00ED48A2"/>
    <w:rsid w:val="00EE48F9"/>
    <w:rsid w:val="00EF2844"/>
    <w:rsid w:val="00EF3AB2"/>
    <w:rsid w:val="00EF5EE8"/>
    <w:rsid w:val="00F01D87"/>
    <w:rsid w:val="00F069E8"/>
    <w:rsid w:val="00F10054"/>
    <w:rsid w:val="00F17BD7"/>
    <w:rsid w:val="00F322D7"/>
    <w:rsid w:val="00F3471F"/>
    <w:rsid w:val="00F433E2"/>
    <w:rsid w:val="00F46872"/>
    <w:rsid w:val="00F76AF6"/>
    <w:rsid w:val="00F77EC3"/>
    <w:rsid w:val="00F8245A"/>
    <w:rsid w:val="00F84A13"/>
    <w:rsid w:val="00F8584B"/>
    <w:rsid w:val="00F8672B"/>
    <w:rsid w:val="00F9087E"/>
    <w:rsid w:val="00FA56A5"/>
    <w:rsid w:val="00FA606F"/>
    <w:rsid w:val="00FA69D5"/>
    <w:rsid w:val="00FB0D93"/>
    <w:rsid w:val="00FB6C91"/>
    <w:rsid w:val="00FC35C5"/>
    <w:rsid w:val="00FD0341"/>
    <w:rsid w:val="00FE561D"/>
    <w:rsid w:val="00FE6006"/>
    <w:rsid w:val="00FE639B"/>
    <w:rsid w:val="00FF62A7"/>
    <w:rsid w:val="0183FDEF"/>
    <w:rsid w:val="01CD876A"/>
    <w:rsid w:val="04A7B553"/>
    <w:rsid w:val="0630330C"/>
    <w:rsid w:val="06A06115"/>
    <w:rsid w:val="09E02133"/>
    <w:rsid w:val="0A82087E"/>
    <w:rsid w:val="0C594EB1"/>
    <w:rsid w:val="0D1E1F4C"/>
    <w:rsid w:val="0E2B390A"/>
    <w:rsid w:val="0E56B0F3"/>
    <w:rsid w:val="105091A7"/>
    <w:rsid w:val="1085E156"/>
    <w:rsid w:val="13ECA413"/>
    <w:rsid w:val="1473D600"/>
    <w:rsid w:val="15582389"/>
    <w:rsid w:val="169174E3"/>
    <w:rsid w:val="17400E16"/>
    <w:rsid w:val="1C8B3526"/>
    <w:rsid w:val="1CF173CE"/>
    <w:rsid w:val="1D7AD551"/>
    <w:rsid w:val="1FAD3A5B"/>
    <w:rsid w:val="215A13BD"/>
    <w:rsid w:val="22FE9AF2"/>
    <w:rsid w:val="232A36B3"/>
    <w:rsid w:val="2432FDBB"/>
    <w:rsid w:val="26256584"/>
    <w:rsid w:val="26F21E47"/>
    <w:rsid w:val="2A603DA8"/>
    <w:rsid w:val="2ACB41AD"/>
    <w:rsid w:val="2B819595"/>
    <w:rsid w:val="2BBDBC5B"/>
    <w:rsid w:val="2C30936F"/>
    <w:rsid w:val="2E1C1FEC"/>
    <w:rsid w:val="2E55558F"/>
    <w:rsid w:val="2ED72411"/>
    <w:rsid w:val="35CD2B4A"/>
    <w:rsid w:val="3795F92D"/>
    <w:rsid w:val="379FDEF1"/>
    <w:rsid w:val="38845F4B"/>
    <w:rsid w:val="388D161F"/>
    <w:rsid w:val="39C505B8"/>
    <w:rsid w:val="3BD2FD5B"/>
    <w:rsid w:val="3CEBD04A"/>
    <w:rsid w:val="40DA5C6C"/>
    <w:rsid w:val="41EC3EEF"/>
    <w:rsid w:val="45EB09C9"/>
    <w:rsid w:val="467C4CBA"/>
    <w:rsid w:val="47EA237A"/>
    <w:rsid w:val="4853C5BE"/>
    <w:rsid w:val="4A2743AE"/>
    <w:rsid w:val="4C78D07F"/>
    <w:rsid w:val="4CAC26F5"/>
    <w:rsid w:val="506D058D"/>
    <w:rsid w:val="51BF3232"/>
    <w:rsid w:val="51ECF9FD"/>
    <w:rsid w:val="52293A18"/>
    <w:rsid w:val="5325E5B5"/>
    <w:rsid w:val="555A4F15"/>
    <w:rsid w:val="57026CB7"/>
    <w:rsid w:val="57507F21"/>
    <w:rsid w:val="59C05E53"/>
    <w:rsid w:val="5A3A7220"/>
    <w:rsid w:val="5B1834DF"/>
    <w:rsid w:val="623E9399"/>
    <w:rsid w:val="64697BDC"/>
    <w:rsid w:val="66A389F2"/>
    <w:rsid w:val="67842BFE"/>
    <w:rsid w:val="687F76D5"/>
    <w:rsid w:val="68850580"/>
    <w:rsid w:val="6BDCF1DC"/>
    <w:rsid w:val="6E7BF99F"/>
    <w:rsid w:val="6F13C855"/>
    <w:rsid w:val="6F55FCBD"/>
    <w:rsid w:val="70BD1DB0"/>
    <w:rsid w:val="7101A72F"/>
    <w:rsid w:val="7415218A"/>
    <w:rsid w:val="74DAFC6B"/>
    <w:rsid w:val="750FA2CB"/>
    <w:rsid w:val="784F41EF"/>
    <w:rsid w:val="7955B78F"/>
    <w:rsid w:val="79A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7F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fr-F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6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7713E"/>
    <w:pPr>
      <w:keepNext/>
      <w:keepLines/>
      <w:pBdr>
        <w:top w:val="single" w:sz="4" w:space="1" w:color="auto"/>
        <w:bottom w:val="single" w:sz="4" w:space="1" w:color="auto"/>
      </w:pBdr>
      <w:spacing w:after="800" w:line="24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6C6"/>
    <w:pPr>
      <w:keepNext/>
      <w:keepLines/>
      <w:spacing w:before="80" w:after="24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C5D"/>
    <w:pPr>
      <w:keepNext/>
      <w:keepLines/>
      <w:spacing w:before="120" w:after="120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13E"/>
    <w:rPr>
      <w:rFonts w:asciiTheme="majorHAnsi" w:eastAsiaTheme="majorEastAsia" w:hAnsiTheme="majorHAnsi" w:cstheme="majorBidi"/>
      <w:b/>
      <w:caps/>
      <w:color w:val="2A2A2A" w:themeColor="text2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6C6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epuc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edelespacerserv">
    <w:name w:val="Placeholder Text"/>
    <w:basedOn w:val="Policepardfaut"/>
    <w:uiPriority w:val="99"/>
    <w:semiHidden/>
    <w:rsid w:val="00414F89"/>
    <w:rPr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tionCar">
    <w:name w:val="Citation Car"/>
    <w:basedOn w:val="Policepardfaut"/>
    <w:link w:val="Citation"/>
    <w:uiPriority w:val="10"/>
    <w:rsid w:val="00414F89"/>
    <w:rPr>
      <w:b/>
      <w:iCs/>
      <w:color w:val="EB130B" w:themeColor="accent1" w:themeShade="BF"/>
      <w:sz w:val="5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90C5D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b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re7Car">
    <w:name w:val="Titre 7 Car"/>
    <w:basedOn w:val="Policepardfaut"/>
    <w:link w:val="Titre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Accentuation">
    <w:name w:val="Emphasis"/>
    <w:basedOn w:val="Policepardfaut"/>
    <w:uiPriority w:val="20"/>
    <w:qFormat/>
    <w:rsid w:val="00414F89"/>
    <w:rPr>
      <w:b w:val="0"/>
      <w:i w:val="0"/>
      <w:iCs/>
      <w:color w:val="EB130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F75952" w:themeColor="accent1"/>
      <w:sz w:val="54"/>
    </w:rPr>
  </w:style>
  <w:style w:type="paragraph" w:styleId="Paragraphedeliste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8"/>
    <w:qFormat/>
    <w:pPr>
      <w:spacing w:after="1320"/>
      <w:outlineLvl w:val="9"/>
    </w:p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F75952" w:themeColor="accent1"/>
      <w:sz w:val="38"/>
      <w:szCs w:val="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lev">
    <w:name w:val="Strong"/>
    <w:basedOn w:val="Policepardfaut"/>
    <w:uiPriority w:val="8"/>
    <w:semiHidden/>
    <w:unhideWhenUsed/>
    <w:qFormat/>
    <w:rPr>
      <w:b/>
      <w:bCs/>
      <w:color w:val="3E3E3E" w:themeColor="text2" w:themeTint="E6"/>
    </w:rPr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5F5F5F" w:themeColor="text2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ous-titre">
    <w:name w:val="Subtitle"/>
    <w:basedOn w:val="Normal"/>
    <w:next w:val="Auteur"/>
    <w:link w:val="Sous-titre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841E6"/>
    <w:pPr>
      <w:tabs>
        <w:tab w:val="right" w:leader="dot" w:pos="8630"/>
      </w:tabs>
      <w:spacing w:before="120" w:after="6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eaugnral">
    <w:name w:val="Tableau généra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Normalcentr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414F89"/>
    <w:rPr>
      <w:color w:val="934AA3" w:themeColor="accent5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84A13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84A13"/>
    <w:rPr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84A1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84A13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4A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4A13"/>
    <w:rPr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84A13"/>
    <w:rPr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A13"/>
    <w:rPr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4A13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84A13"/>
    <w:rPr>
      <w:rFonts w:ascii="Consolas" w:hAnsi="Consolas"/>
      <w:sz w:val="2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47713E"/>
    <w:pPr>
      <w:spacing w:after="100"/>
      <w:ind w:left="480"/>
    </w:pPr>
  </w:style>
  <w:style w:type="character" w:styleId="Appelnotedebasdep">
    <w:name w:val="footnote reference"/>
    <w:basedOn w:val="Policepardfaut"/>
    <w:uiPriority w:val="99"/>
    <w:semiHidden/>
    <w:unhideWhenUsed/>
    <w:rsid w:val="0050605D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59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ouisianafcu.org/articles/the-polite-persons-guide-to-splitting-the-bil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ouisianafcu.org/articles/the-polite-persons-guide-to-splitting-the-bil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pizzasaglac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imard\AppData\Roaming\Microsoft\Templates\Document%20avec%20page%20de%20garde%20et%20table%20des%20mati&#232;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F629B15D64D3EAFECB9577DDD62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ED10D4-0693-4694-AAA4-F4673006EA3A}"/>
      </w:docPartPr>
      <w:docPartBody>
        <w:p w:rsidR="003A67F0" w:rsidRDefault="003A67F0" w:rsidP="003A67F0">
          <w:pPr>
            <w:pStyle w:val="B57F629B15D64D3EAFECB9577DDD628D"/>
          </w:pPr>
          <w:r>
            <w:rPr>
              <w:color w:val="4472C4" w:themeColor="accent1"/>
              <w:sz w:val="20"/>
              <w:szCs w:val="20"/>
              <w:lang w:val="fr-FR"/>
            </w:rPr>
            <w:t>[Nom de l’auteur]</w:t>
          </w:r>
        </w:p>
      </w:docPartBody>
    </w:docPart>
    <w:docPart>
      <w:docPartPr>
        <w:name w:val="7F7E5C95F48B4661B81BC005FD461F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EF524-12B1-4ECF-BA84-8C86054EF352}"/>
      </w:docPartPr>
      <w:docPartBody>
        <w:p w:rsidR="003A67F0" w:rsidRDefault="003A67F0" w:rsidP="003A67F0">
          <w:pPr>
            <w:pStyle w:val="7F7E5C95F48B4661B81BC005FD461F58"/>
          </w:pPr>
          <w:r>
            <w:rPr>
              <w:caps/>
              <w:color w:val="4472C4" w:themeColor="accent1"/>
              <w:lang w:val="fr-FR"/>
            </w:rPr>
            <w:t>[Titre du document]</w:t>
          </w:r>
        </w:p>
      </w:docPartBody>
    </w:docPart>
    <w:docPart>
      <w:docPartPr>
        <w:name w:val="A0E795EF43C249D5AA7283F3F6E51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0039D4-6076-4FEE-A475-877A8F53188D}"/>
      </w:docPartPr>
      <w:docPartBody>
        <w:p w:rsidR="003A67F0" w:rsidRDefault="003A67F0" w:rsidP="003A67F0">
          <w:pPr>
            <w:pStyle w:val="A0E795EF43C249D5AA7283F3F6E51F13"/>
          </w:pPr>
          <w:r>
            <w:rPr>
              <w:color w:val="4472C4" w:themeColor="accent1"/>
              <w:sz w:val="20"/>
              <w:szCs w:val="20"/>
              <w:lang w:val="fr-FR"/>
            </w:rPr>
            <w:t>[Nom de l’auteur]</w:t>
          </w:r>
        </w:p>
      </w:docPartBody>
    </w:docPart>
    <w:docPart>
      <w:docPartPr>
        <w:name w:val="33C5E32D63FB42F3900336B61CC1B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20FFE-F5BF-444C-8C8E-D78605F0B901}"/>
      </w:docPartPr>
      <w:docPartBody>
        <w:p w:rsidR="003A67F0" w:rsidRDefault="003A67F0" w:rsidP="003A67F0">
          <w:pPr>
            <w:pStyle w:val="33C5E32D63FB42F3900336B61CC1BC03"/>
          </w:pPr>
          <w:r>
            <w:rPr>
              <w:caps/>
              <w:color w:val="4472C4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F0"/>
    <w:rsid w:val="003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2D8BF5D28A4E23A8BC644C9E5123EA">
    <w:name w:val="3E2D8BF5D28A4E23A8BC644C9E5123EA"/>
    <w:rsid w:val="003A67F0"/>
  </w:style>
  <w:style w:type="paragraph" w:customStyle="1" w:styleId="A3CFA66B15944528BEA9253D6D534739">
    <w:name w:val="A3CFA66B15944528BEA9253D6D534739"/>
    <w:rsid w:val="003A67F0"/>
  </w:style>
  <w:style w:type="paragraph" w:customStyle="1" w:styleId="B57F629B15D64D3EAFECB9577DDD628D">
    <w:name w:val="B57F629B15D64D3EAFECB9577DDD628D"/>
    <w:rsid w:val="003A67F0"/>
  </w:style>
  <w:style w:type="paragraph" w:customStyle="1" w:styleId="7F7E5C95F48B4661B81BC005FD461F58">
    <w:name w:val="7F7E5C95F48B4661B81BC005FD461F58"/>
    <w:rsid w:val="003A67F0"/>
  </w:style>
  <w:style w:type="paragraph" w:customStyle="1" w:styleId="A0E795EF43C249D5AA7283F3F6E51F13">
    <w:name w:val="A0E795EF43C249D5AA7283F3F6E51F13"/>
    <w:rsid w:val="003A67F0"/>
  </w:style>
  <w:style w:type="paragraph" w:customStyle="1" w:styleId="33C5E32D63FB42F3900336B61CC1BC03">
    <w:name w:val="33C5E32D63FB42F3900336B61CC1BC03"/>
    <w:rsid w:val="003A6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ffffa-498d-4d88-a7fa-4da624cd6e3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04AE14671B468D02B6B21489A10D" ma:contentTypeVersion="15" ma:contentTypeDescription="Create a new document." ma:contentTypeScope="" ma:versionID="48cec6f23911ad17f1c4249bb17fadcd">
  <xsd:schema xmlns:xsd="http://www.w3.org/2001/XMLSchema" xmlns:xs="http://www.w3.org/2001/XMLSchema" xmlns:p="http://schemas.microsoft.com/office/2006/metadata/properties" xmlns:ns3="7eaffffa-498d-4d88-a7fa-4da624cd6e36" xmlns:ns4="fcae0ba9-93c3-4739-afbd-06b65fd34dcc" targetNamespace="http://schemas.microsoft.com/office/2006/metadata/properties" ma:root="true" ma:fieldsID="a9cad7f0ddfae321474767702bdb8703" ns3:_="" ns4:_="">
    <xsd:import namespace="7eaffffa-498d-4d88-a7fa-4da624cd6e36"/>
    <xsd:import namespace="fcae0ba9-93c3-4739-afbd-06b65fd34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ffffa-498d-4d88-a7fa-4da624cd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0ba9-93c3-4739-afbd-06b65fd34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1AD95-8833-42D7-9D0E-E6F1E6CA19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7E3F8-D67B-42F2-9BD6-1506690D4417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cae0ba9-93c3-4739-afbd-06b65fd34dcc"/>
    <ds:schemaRef ds:uri="7eaffffa-498d-4d88-a7fa-4da624cd6e36"/>
  </ds:schemaRefs>
</ds:datastoreItem>
</file>

<file path=customXml/itemProps3.xml><?xml version="1.0" encoding="utf-8"?>
<ds:datastoreItem xmlns:ds="http://schemas.openxmlformats.org/officeDocument/2006/customXml" ds:itemID="{6350890F-C174-42B4-9918-B8B3CE9C5C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2C4C66-F17D-4722-BA9A-15D58E6B4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ffffa-498d-4d88-a7fa-4da624cd6e36"/>
    <ds:schemaRef ds:uri="fcae0ba9-93c3-4739-afbd-06b65fd3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avec page de garde et table des matières</Template>
  <TotalTime>0</TotalTime>
  <Pages>13</Pages>
  <Words>1600</Words>
  <Characters>8800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10380</CharactersWithSpaces>
  <SharedDoc>false</SharedDoc>
  <HLinks>
    <vt:vector size="12" baseType="variant">
      <vt:variant>
        <vt:i4>2097198</vt:i4>
      </vt:variant>
      <vt:variant>
        <vt:i4>78</vt:i4>
      </vt:variant>
      <vt:variant>
        <vt:i4>0</vt:i4>
      </vt:variant>
      <vt:variant>
        <vt:i4>5</vt:i4>
      </vt:variant>
      <vt:variant>
        <vt:lpwstr>http://pizzasaglac.com/</vt:lpwstr>
      </vt:variant>
      <vt:variant>
        <vt:lpwstr/>
      </vt:variant>
      <vt:variant>
        <vt:i4>655382</vt:i4>
      </vt:variant>
      <vt:variant>
        <vt:i4>0</vt:i4>
      </vt:variant>
      <vt:variant>
        <vt:i4>0</vt:i4>
      </vt:variant>
      <vt:variant>
        <vt:i4>5</vt:i4>
      </vt:variant>
      <vt:variant>
        <vt:lpwstr>https://www.louisianafcu.org/articles/the-polite-persons-guide-to-splitting-the-bill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/>
  <cp:keywords/>
  <dc:description/>
  <cp:lastModifiedBy/>
  <cp:revision>1</cp:revision>
  <dcterms:created xsi:type="dcterms:W3CDTF">2024-01-26T14:59:00Z</dcterms:created>
  <dcterms:modified xsi:type="dcterms:W3CDTF">2024-01-26T15:22:00Z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0x0101008F9604AE14671B468D02B6B21489A10D</vt:lpwstr>
  </property>
</Properties>
</file>