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8AB0C" w14:textId="77777777" w:rsidR="00FA5F5D" w:rsidRDefault="00FA5F5D" w:rsidP="00FA5F5D">
      <w:pPr>
        <w:spacing w:line="360" w:lineRule="auto"/>
        <w:jc w:val="center"/>
        <w:rPr>
          <w:rFonts w:ascii="Arial" w:hAnsi="Arial" w:cs="Arial"/>
          <w:sz w:val="40"/>
          <w:szCs w:val="40"/>
        </w:rPr>
      </w:pPr>
      <w:r w:rsidRPr="007E34B3">
        <w:rPr>
          <w:rFonts w:ascii="Arial" w:hAnsi="Arial" w:cs="Arial"/>
          <w:noProof/>
          <w:sz w:val="40"/>
          <w:szCs w:val="40"/>
        </w:rPr>
        <w:drawing>
          <wp:anchor distT="0" distB="0" distL="114300" distR="114300" simplePos="0" relativeHeight="251659264" behindDoc="0" locked="0" layoutInCell="1" allowOverlap="1" wp14:anchorId="537D7724" wp14:editId="1DBB9E46">
            <wp:simplePos x="0" y="0"/>
            <wp:positionH relativeFrom="column">
              <wp:posOffset>-1130300</wp:posOffset>
            </wp:positionH>
            <wp:positionV relativeFrom="paragraph">
              <wp:posOffset>-921248</wp:posOffset>
            </wp:positionV>
            <wp:extent cx="2509782" cy="1450109"/>
            <wp:effectExtent l="0" t="0" r="0" b="0"/>
            <wp:wrapNone/>
            <wp:docPr id="1298206770" name="Picture 1" descr="A green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06770" name="Picture 1" descr="A green text on a black backgroun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09782" cy="1450109"/>
                    </a:xfrm>
                    <a:prstGeom prst="rect">
                      <a:avLst/>
                    </a:prstGeom>
                  </pic:spPr>
                </pic:pic>
              </a:graphicData>
            </a:graphic>
            <wp14:sizeRelH relativeFrom="page">
              <wp14:pctWidth>0</wp14:pctWidth>
            </wp14:sizeRelH>
            <wp14:sizeRelV relativeFrom="page">
              <wp14:pctHeight>0</wp14:pctHeight>
            </wp14:sizeRelV>
          </wp:anchor>
        </w:drawing>
      </w:r>
    </w:p>
    <w:p w14:paraId="7946CE1D" w14:textId="77777777" w:rsidR="00FA5F5D" w:rsidRPr="00FA5F5D" w:rsidRDefault="00FA5F5D" w:rsidP="00FA5F5D">
      <w:pPr>
        <w:spacing w:line="360" w:lineRule="auto"/>
        <w:jc w:val="center"/>
        <w:rPr>
          <w:rFonts w:ascii="Arial" w:hAnsi="Arial" w:cs="Arial"/>
          <w:sz w:val="36"/>
          <w:szCs w:val="36"/>
        </w:rPr>
      </w:pPr>
    </w:p>
    <w:p w14:paraId="2C5E17D0" w14:textId="77777777" w:rsidR="00FA5F5D" w:rsidRPr="00FA5F5D" w:rsidRDefault="00FA5F5D" w:rsidP="00FA5F5D">
      <w:pPr>
        <w:spacing w:line="360" w:lineRule="auto"/>
        <w:jc w:val="center"/>
        <w:rPr>
          <w:rFonts w:ascii="Arial" w:hAnsi="Arial" w:cs="Arial"/>
          <w:sz w:val="36"/>
          <w:szCs w:val="36"/>
        </w:rPr>
      </w:pPr>
    </w:p>
    <w:p w14:paraId="4CEDA0C3" w14:textId="77777777" w:rsidR="00FA5F5D" w:rsidRPr="00FA5F5D" w:rsidRDefault="00FA5F5D" w:rsidP="00FA5F5D">
      <w:pPr>
        <w:spacing w:line="360" w:lineRule="auto"/>
        <w:jc w:val="center"/>
        <w:rPr>
          <w:rFonts w:ascii="Arial" w:hAnsi="Arial" w:cs="Arial"/>
          <w:b/>
          <w:bCs/>
          <w:sz w:val="36"/>
          <w:szCs w:val="36"/>
        </w:rPr>
      </w:pPr>
      <w:r w:rsidRPr="00FA5F5D">
        <w:rPr>
          <w:rFonts w:ascii="Arial" w:hAnsi="Arial" w:cs="Arial"/>
          <w:b/>
          <w:bCs/>
          <w:sz w:val="36"/>
          <w:szCs w:val="36"/>
        </w:rPr>
        <w:t xml:space="preserve">6GEI186 - Architecture des ordinateurs </w:t>
      </w:r>
    </w:p>
    <w:p w14:paraId="60E14844" w14:textId="77777777" w:rsidR="00FA5F5D" w:rsidRDefault="00FA5F5D" w:rsidP="00FA5F5D">
      <w:pPr>
        <w:spacing w:line="360" w:lineRule="auto"/>
        <w:jc w:val="center"/>
        <w:rPr>
          <w:rFonts w:ascii="Arial" w:hAnsi="Arial" w:cs="Arial"/>
          <w:b/>
          <w:bCs/>
          <w:sz w:val="22"/>
          <w:szCs w:val="22"/>
        </w:rPr>
      </w:pPr>
      <w:r w:rsidRPr="00FA5F5D">
        <w:rPr>
          <w:rFonts w:ascii="Arial" w:hAnsi="Arial" w:cs="Arial"/>
          <w:b/>
          <w:bCs/>
          <w:sz w:val="22"/>
          <w:szCs w:val="22"/>
        </w:rPr>
        <w:t xml:space="preserve">Travail 4 – Modification d’un fichier exécutable </w:t>
      </w:r>
    </w:p>
    <w:p w14:paraId="030F263D" w14:textId="5F1F3EC3" w:rsidR="00FA5F5D" w:rsidRDefault="00FA5F5D" w:rsidP="0002127D">
      <w:pPr>
        <w:spacing w:line="360" w:lineRule="auto"/>
        <w:jc w:val="center"/>
        <w:rPr>
          <w:rFonts w:ascii="Arial" w:hAnsi="Arial" w:cs="Arial"/>
          <w:sz w:val="22"/>
          <w:szCs w:val="22"/>
        </w:rPr>
      </w:pPr>
      <w:proofErr w:type="gramStart"/>
      <w:r w:rsidRPr="00FA5F5D">
        <w:rPr>
          <w:rFonts w:ascii="Arial" w:hAnsi="Arial" w:cs="Arial"/>
          <w:b/>
          <w:bCs/>
          <w:sz w:val="22"/>
          <w:szCs w:val="22"/>
        </w:rPr>
        <w:t>à</w:t>
      </w:r>
      <w:proofErr w:type="gramEnd"/>
      <w:r w:rsidRPr="00FA5F5D">
        <w:rPr>
          <w:rFonts w:ascii="Arial" w:hAnsi="Arial" w:cs="Arial"/>
          <w:b/>
          <w:bCs/>
          <w:sz w:val="22"/>
          <w:szCs w:val="22"/>
        </w:rPr>
        <w:t xml:space="preserve"> l’aide d’un désassembleur</w:t>
      </w:r>
    </w:p>
    <w:p w14:paraId="1FD5DD69" w14:textId="77777777" w:rsidR="00FA5F5D" w:rsidRPr="00FA5F5D" w:rsidRDefault="00FA5F5D" w:rsidP="00FA5F5D">
      <w:pPr>
        <w:spacing w:line="360" w:lineRule="auto"/>
        <w:rPr>
          <w:rFonts w:ascii="Arial" w:hAnsi="Arial" w:cs="Arial"/>
          <w:sz w:val="22"/>
          <w:szCs w:val="22"/>
        </w:rPr>
      </w:pPr>
    </w:p>
    <w:p w14:paraId="773AB3CB" w14:textId="77777777" w:rsidR="00FA5F5D" w:rsidRDefault="00FA5F5D" w:rsidP="00FA5F5D">
      <w:pPr>
        <w:spacing w:line="360" w:lineRule="auto"/>
        <w:jc w:val="center"/>
        <w:rPr>
          <w:rFonts w:ascii="Arial" w:hAnsi="Arial" w:cs="Arial"/>
          <w:sz w:val="22"/>
          <w:szCs w:val="22"/>
        </w:rPr>
      </w:pPr>
    </w:p>
    <w:p w14:paraId="5102DAF3" w14:textId="77777777" w:rsidR="0002127D" w:rsidRPr="00FA5F5D" w:rsidRDefault="0002127D" w:rsidP="00FA5F5D">
      <w:pPr>
        <w:spacing w:line="360" w:lineRule="auto"/>
        <w:jc w:val="center"/>
        <w:rPr>
          <w:rFonts w:ascii="Arial" w:hAnsi="Arial" w:cs="Arial"/>
          <w:sz w:val="22"/>
          <w:szCs w:val="22"/>
        </w:rPr>
      </w:pPr>
    </w:p>
    <w:p w14:paraId="22107773" w14:textId="77777777" w:rsidR="00FA5F5D" w:rsidRPr="00FA5F5D" w:rsidRDefault="00FA5F5D" w:rsidP="00FA5F5D">
      <w:pPr>
        <w:spacing w:line="360" w:lineRule="auto"/>
        <w:jc w:val="center"/>
        <w:rPr>
          <w:rFonts w:ascii="Arial" w:hAnsi="Arial" w:cs="Arial"/>
          <w:sz w:val="22"/>
          <w:szCs w:val="22"/>
        </w:rPr>
      </w:pPr>
    </w:p>
    <w:p w14:paraId="6CC33531" w14:textId="47C6DBA3" w:rsidR="00FA5F5D" w:rsidRPr="00FA5F5D" w:rsidRDefault="00FA5F5D" w:rsidP="00FA5F5D">
      <w:pPr>
        <w:spacing w:line="360" w:lineRule="auto"/>
        <w:jc w:val="center"/>
        <w:rPr>
          <w:rFonts w:ascii="Arial" w:hAnsi="Arial" w:cs="Arial"/>
          <w:b/>
          <w:bCs/>
          <w:sz w:val="22"/>
          <w:szCs w:val="22"/>
        </w:rPr>
      </w:pPr>
      <w:r w:rsidRPr="00FA5F5D">
        <w:rPr>
          <w:rFonts w:ascii="Arial" w:hAnsi="Arial" w:cs="Arial"/>
          <w:b/>
          <w:bCs/>
          <w:sz w:val="22"/>
          <w:szCs w:val="22"/>
        </w:rPr>
        <w:t>Remis à : Prof.</w:t>
      </w:r>
      <w:r w:rsidRPr="00FA5F5D">
        <w:rPr>
          <w:rFonts w:ascii="Arial" w:hAnsi="Arial" w:cs="Arial"/>
          <w:sz w:val="22"/>
          <w:szCs w:val="22"/>
        </w:rPr>
        <w:t xml:space="preserve"> </w:t>
      </w:r>
      <w:r w:rsidRPr="00FA5F5D">
        <w:rPr>
          <w:rFonts w:ascii="Arial" w:hAnsi="Arial" w:cs="Arial"/>
          <w:b/>
          <w:bCs/>
          <w:sz w:val="22"/>
          <w:szCs w:val="22"/>
        </w:rPr>
        <w:t>Jérémy Bouchard</w:t>
      </w:r>
    </w:p>
    <w:p w14:paraId="17DC7E68" w14:textId="77777777" w:rsidR="00FA5F5D" w:rsidRDefault="00FA5F5D" w:rsidP="00FA5F5D">
      <w:pPr>
        <w:spacing w:line="360" w:lineRule="auto"/>
        <w:jc w:val="center"/>
        <w:rPr>
          <w:rFonts w:ascii="Arial" w:hAnsi="Arial" w:cs="Arial"/>
          <w:b/>
          <w:bCs/>
          <w:sz w:val="22"/>
          <w:szCs w:val="22"/>
        </w:rPr>
      </w:pPr>
    </w:p>
    <w:p w14:paraId="7579213D" w14:textId="77777777" w:rsidR="00FA5F5D" w:rsidRDefault="00FA5F5D" w:rsidP="00FA5F5D">
      <w:pPr>
        <w:spacing w:line="360" w:lineRule="auto"/>
        <w:jc w:val="center"/>
        <w:rPr>
          <w:rFonts w:ascii="Arial" w:hAnsi="Arial" w:cs="Arial"/>
          <w:b/>
          <w:bCs/>
          <w:sz w:val="22"/>
          <w:szCs w:val="22"/>
        </w:rPr>
      </w:pPr>
    </w:p>
    <w:p w14:paraId="5B8807B3" w14:textId="77777777" w:rsidR="00FA5F5D" w:rsidRPr="00FA5F5D" w:rsidRDefault="00FA5F5D" w:rsidP="00FA5F5D">
      <w:pPr>
        <w:spacing w:line="360" w:lineRule="auto"/>
        <w:jc w:val="center"/>
        <w:rPr>
          <w:rFonts w:ascii="Arial" w:hAnsi="Arial" w:cs="Arial"/>
          <w:b/>
          <w:bCs/>
          <w:sz w:val="22"/>
          <w:szCs w:val="22"/>
        </w:rPr>
      </w:pPr>
    </w:p>
    <w:p w14:paraId="3DA5B535" w14:textId="77777777" w:rsidR="00FA5F5D" w:rsidRPr="00FA5F5D" w:rsidRDefault="00FA5F5D" w:rsidP="00FA5F5D">
      <w:pPr>
        <w:jc w:val="center"/>
        <w:rPr>
          <w:rFonts w:ascii="Arial" w:hAnsi="Arial" w:cs="Arial"/>
          <w:b/>
          <w:bCs/>
          <w:sz w:val="22"/>
          <w:szCs w:val="22"/>
        </w:rPr>
      </w:pPr>
      <w:r w:rsidRPr="00FA5F5D">
        <w:rPr>
          <w:rFonts w:ascii="Arial" w:hAnsi="Arial" w:cs="Arial"/>
          <w:b/>
          <w:bCs/>
          <w:sz w:val="22"/>
          <w:szCs w:val="22"/>
        </w:rPr>
        <w:t xml:space="preserve">Par: </w:t>
      </w:r>
    </w:p>
    <w:p w14:paraId="7BFFD10F" w14:textId="7F6E1843" w:rsidR="00FA5F5D" w:rsidRPr="00FA5F5D" w:rsidRDefault="00FA5F5D" w:rsidP="00FA5F5D">
      <w:pPr>
        <w:jc w:val="center"/>
        <w:rPr>
          <w:rFonts w:ascii="Arial" w:hAnsi="Arial" w:cs="Arial"/>
          <w:b/>
          <w:bCs/>
          <w:sz w:val="22"/>
          <w:szCs w:val="22"/>
        </w:rPr>
      </w:pPr>
      <w:r w:rsidRPr="00FA5F5D">
        <w:rPr>
          <w:rFonts w:ascii="Arial" w:hAnsi="Arial" w:cs="Arial"/>
          <w:b/>
          <w:bCs/>
          <w:sz w:val="22"/>
          <w:szCs w:val="22"/>
        </w:rPr>
        <w:t>David Chalons – CHAD17070000</w:t>
      </w:r>
    </w:p>
    <w:p w14:paraId="200439FE" w14:textId="77777777" w:rsidR="00FA5F5D" w:rsidRPr="00FA5F5D" w:rsidRDefault="00FA5F5D" w:rsidP="00FA5F5D">
      <w:pPr>
        <w:jc w:val="center"/>
        <w:rPr>
          <w:rFonts w:ascii="Arial" w:hAnsi="Arial" w:cs="Arial"/>
          <w:b/>
          <w:bCs/>
          <w:sz w:val="22"/>
          <w:szCs w:val="22"/>
        </w:rPr>
      </w:pPr>
      <w:r w:rsidRPr="00FA5F5D">
        <w:rPr>
          <w:rFonts w:ascii="Arial" w:hAnsi="Arial" w:cs="Arial"/>
          <w:b/>
          <w:bCs/>
          <w:sz w:val="22"/>
          <w:szCs w:val="22"/>
        </w:rPr>
        <w:t>Mobina Shamsadini – SHAM1352060</w:t>
      </w:r>
    </w:p>
    <w:p w14:paraId="00EA1AF3" w14:textId="2FFE883B" w:rsidR="00FA5F5D" w:rsidRPr="00FA5F5D" w:rsidRDefault="00FA5F5D" w:rsidP="00FA5F5D">
      <w:pPr>
        <w:jc w:val="center"/>
        <w:rPr>
          <w:rFonts w:ascii="Arial" w:hAnsi="Arial" w:cs="Arial"/>
          <w:b/>
          <w:bCs/>
          <w:sz w:val="22"/>
          <w:szCs w:val="22"/>
        </w:rPr>
      </w:pPr>
      <w:r w:rsidRPr="00FA5F5D">
        <w:rPr>
          <w:rFonts w:ascii="Arial" w:hAnsi="Arial" w:cs="Arial"/>
          <w:b/>
          <w:bCs/>
          <w:sz w:val="22"/>
          <w:szCs w:val="22"/>
        </w:rPr>
        <w:t xml:space="preserve">Samara </w:t>
      </w:r>
      <w:proofErr w:type="spellStart"/>
      <w:r w:rsidRPr="00FA5F5D">
        <w:rPr>
          <w:rFonts w:ascii="Arial" w:hAnsi="Arial" w:cs="Arial"/>
          <w:b/>
          <w:bCs/>
          <w:sz w:val="22"/>
          <w:szCs w:val="22"/>
        </w:rPr>
        <w:t>Boudreault</w:t>
      </w:r>
      <w:proofErr w:type="spellEnd"/>
      <w:r w:rsidRPr="00FA5F5D">
        <w:rPr>
          <w:rFonts w:ascii="Arial" w:hAnsi="Arial" w:cs="Arial"/>
          <w:b/>
          <w:bCs/>
          <w:sz w:val="22"/>
          <w:szCs w:val="22"/>
        </w:rPr>
        <w:t xml:space="preserve"> – BOUS08610400</w:t>
      </w:r>
    </w:p>
    <w:p w14:paraId="64920305" w14:textId="77777777" w:rsidR="00FA5F5D" w:rsidRPr="00FA5F5D" w:rsidRDefault="00FA5F5D" w:rsidP="00FA5F5D">
      <w:pPr>
        <w:spacing w:line="360" w:lineRule="auto"/>
        <w:jc w:val="center"/>
        <w:rPr>
          <w:b/>
          <w:bCs/>
          <w:lang w:val="en-CA"/>
        </w:rPr>
      </w:pPr>
    </w:p>
    <w:p w14:paraId="508ACB54" w14:textId="77777777" w:rsidR="00FA5F5D" w:rsidRPr="00FA5F5D" w:rsidRDefault="00FA5F5D" w:rsidP="00FA5F5D">
      <w:pPr>
        <w:spacing w:line="360" w:lineRule="auto"/>
        <w:jc w:val="center"/>
        <w:rPr>
          <w:b/>
          <w:bCs/>
          <w:lang w:val="en-CA"/>
        </w:rPr>
      </w:pPr>
    </w:p>
    <w:p w14:paraId="28FF2EE7" w14:textId="73A9CE59" w:rsidR="00FA5F5D" w:rsidRPr="00FA5F5D" w:rsidRDefault="00FA5F5D" w:rsidP="00FA5F5D">
      <w:pPr>
        <w:jc w:val="center"/>
        <w:rPr>
          <w:rFonts w:ascii="Arial" w:eastAsia="Times New Roman" w:hAnsi="Arial" w:cs="Arial"/>
          <w:kern w:val="0"/>
          <w:sz w:val="22"/>
          <w:szCs w:val="22"/>
          <w14:ligatures w14:val="none"/>
        </w:rPr>
      </w:pPr>
      <w:r w:rsidRPr="00FA5F5D">
        <w:rPr>
          <w:b/>
          <w:bCs/>
        </w:rPr>
        <w:t xml:space="preserve">Date de </w:t>
      </w:r>
      <w:r>
        <w:rPr>
          <w:b/>
          <w:bCs/>
        </w:rPr>
        <w:t xml:space="preserve">remise : 12 novembre </w:t>
      </w:r>
      <w:r>
        <w:rPr>
          <w:rFonts w:ascii="Arial" w:eastAsia="Times New Roman" w:hAnsi="Arial" w:cs="Arial"/>
          <w:kern w:val="0"/>
          <w:sz w:val="22"/>
          <w:szCs w:val="22"/>
          <w14:ligatures w14:val="none"/>
        </w:rPr>
        <w:br w:type="page"/>
      </w:r>
    </w:p>
    <w:p w14:paraId="518E35EF" w14:textId="77777777" w:rsidR="00706045" w:rsidRPr="00706045" w:rsidRDefault="00706045" w:rsidP="007123BA">
      <w:pPr>
        <w:spacing w:before="100" w:beforeAutospacing="1" w:after="100" w:afterAutospacing="1" w:line="360" w:lineRule="auto"/>
        <w:jc w:val="both"/>
        <w:outlineLvl w:val="1"/>
        <w:rPr>
          <w:rFonts w:ascii="Arial" w:eastAsia="Times New Roman" w:hAnsi="Arial" w:cs="Arial"/>
          <w:b/>
          <w:bCs/>
          <w:kern w:val="0"/>
          <w:sz w:val="26"/>
          <w:szCs w:val="26"/>
          <w14:ligatures w14:val="none"/>
        </w:rPr>
      </w:pPr>
      <w:r w:rsidRPr="00706045">
        <w:rPr>
          <w:rFonts w:ascii="Arial" w:eastAsia="Times New Roman" w:hAnsi="Arial" w:cs="Arial"/>
          <w:b/>
          <w:bCs/>
          <w:kern w:val="0"/>
          <w:sz w:val="26"/>
          <w:szCs w:val="26"/>
          <w14:ligatures w14:val="none"/>
        </w:rPr>
        <w:lastRenderedPageBreak/>
        <w:t>Objectif</w:t>
      </w:r>
    </w:p>
    <w:p w14:paraId="57B7F0FB" w14:textId="77777777" w:rsidR="00706045" w:rsidRPr="00706045" w:rsidRDefault="00706045" w:rsidP="007123BA">
      <w:pPr>
        <w:spacing w:before="100" w:beforeAutospacing="1" w:after="100" w:afterAutospacing="1" w:line="360" w:lineRule="auto"/>
        <w:jc w:val="both"/>
        <w:rPr>
          <w:rFonts w:ascii="Arial" w:eastAsia="Times New Roman" w:hAnsi="Arial" w:cs="Arial"/>
          <w:kern w:val="0"/>
          <w:sz w:val="22"/>
          <w:szCs w:val="22"/>
          <w14:ligatures w14:val="none"/>
        </w:rPr>
      </w:pPr>
      <w:r w:rsidRPr="00706045">
        <w:rPr>
          <w:rFonts w:ascii="Arial" w:eastAsia="Times New Roman" w:hAnsi="Arial" w:cs="Arial"/>
          <w:kern w:val="0"/>
          <w:sz w:val="22"/>
          <w:szCs w:val="22"/>
          <w14:ligatures w14:val="none"/>
        </w:rPr>
        <w:t>L’objectif de ce laboratoire était d’analyser un exécutable avec x64dbg et d’en modifier le comportement lié à la vérification du mot de passe. Concrètement, il s’agissait de faire en sorte que le programme accepte n’importe quel mot de passe comme valide, puis de changer le texte affiché dans la fenêtre de confirmation. L’exercice visait à comprendre la logique d’un contrôle conditionnel en code machine, à manipuler des instructions d’assemblage simples et à réaliser des modifications binaires directes tout en préservant la stabilité du programme.</w:t>
      </w:r>
    </w:p>
    <w:p w14:paraId="473F0237" w14:textId="2478D6AA" w:rsidR="00706045" w:rsidRPr="007123BA" w:rsidRDefault="007123BA" w:rsidP="007123BA">
      <w:pPr>
        <w:spacing w:before="100" w:beforeAutospacing="1" w:after="100" w:afterAutospacing="1" w:line="360" w:lineRule="auto"/>
        <w:jc w:val="both"/>
        <w:rPr>
          <w:rFonts w:ascii="Arial" w:eastAsia="Times New Roman" w:hAnsi="Arial" w:cs="Arial"/>
          <w:b/>
          <w:bCs/>
          <w:kern w:val="0"/>
          <w:sz w:val="26"/>
          <w:szCs w:val="26"/>
          <w14:ligatures w14:val="none"/>
        </w:rPr>
      </w:pPr>
      <w:r>
        <w:rPr>
          <w:rFonts w:ascii="Arial" w:eastAsia="Times New Roman" w:hAnsi="Arial" w:cs="Arial"/>
          <w:b/>
          <w:bCs/>
          <w:kern w:val="0"/>
          <w:sz w:val="26"/>
          <w:szCs w:val="26"/>
          <w14:ligatures w14:val="none"/>
        </w:rPr>
        <w:t xml:space="preserve">Partie 1 : </w:t>
      </w:r>
      <w:r w:rsidR="00706045" w:rsidRPr="00706045">
        <w:rPr>
          <w:rFonts w:ascii="Arial" w:eastAsia="Times New Roman" w:hAnsi="Arial" w:cs="Arial"/>
          <w:b/>
          <w:bCs/>
          <w:kern w:val="0"/>
          <w:sz w:val="26"/>
          <w:szCs w:val="26"/>
          <w14:ligatures w14:val="none"/>
        </w:rPr>
        <w:t>Aperçu général</w:t>
      </w:r>
      <w:r>
        <w:rPr>
          <w:rFonts w:ascii="Arial" w:eastAsia="Times New Roman" w:hAnsi="Arial" w:cs="Arial"/>
          <w:b/>
          <w:bCs/>
          <w:kern w:val="0"/>
          <w:sz w:val="26"/>
          <w:szCs w:val="26"/>
          <w14:ligatures w14:val="none"/>
        </w:rPr>
        <w:t xml:space="preserve"> (</w:t>
      </w:r>
      <w:r w:rsidRPr="007123BA">
        <w:rPr>
          <w:rFonts w:ascii="Arial" w:eastAsia="Times New Roman" w:hAnsi="Arial" w:cs="Arial"/>
          <w:b/>
          <w:bCs/>
          <w:kern w:val="0"/>
          <w:sz w:val="26"/>
          <w:szCs w:val="26"/>
          <w14:ligatures w14:val="none"/>
        </w:rPr>
        <w:t>Modification du contrôle de mot de passe</w:t>
      </w:r>
      <w:r w:rsidRPr="007123BA">
        <w:rPr>
          <w:rFonts w:ascii="Arial" w:eastAsia="Times New Roman" w:hAnsi="Arial" w:cs="Arial"/>
          <w:b/>
          <w:bCs/>
          <w:kern w:val="0"/>
          <w:sz w:val="26"/>
          <w:szCs w:val="26"/>
          <w14:ligatures w14:val="none"/>
        </w:rPr>
        <w:t>)</w:t>
      </w:r>
    </w:p>
    <w:p w14:paraId="35240C28" w14:textId="77777777" w:rsidR="009878CC" w:rsidRPr="007123BA" w:rsidRDefault="009878CC" w:rsidP="007123BA">
      <w:pPr>
        <w:spacing w:line="360" w:lineRule="auto"/>
        <w:jc w:val="both"/>
        <w:rPr>
          <w:rFonts w:ascii="Arial" w:eastAsia="Times New Roman" w:hAnsi="Arial" w:cs="Arial"/>
          <w:kern w:val="0"/>
          <w:sz w:val="22"/>
          <w:szCs w:val="22"/>
          <w14:ligatures w14:val="none"/>
        </w:rPr>
      </w:pPr>
      <w:r w:rsidRPr="007123BA">
        <w:rPr>
          <w:rFonts w:ascii="Arial" w:eastAsia="Times New Roman" w:hAnsi="Arial" w:cs="Arial"/>
          <w:kern w:val="0"/>
          <w:sz w:val="22"/>
          <w:szCs w:val="22"/>
          <w14:ligatures w14:val="none"/>
        </w:rPr>
        <w:t>Nous avons observé que l’instruction originale « jne sample.59EA5A », dont l’opcode est « 75 00 », ne provoque en réalité aucun saut, car le déplacement indiqué est nul. Cela signifie que le programme poursuit simplement son exécution à l’instruction suivante sans modifier le flux normal du code.</w:t>
      </w:r>
    </w:p>
    <w:p w14:paraId="42F331AD" w14:textId="6320291A" w:rsidR="009878CC" w:rsidRPr="007123BA" w:rsidRDefault="009878CC" w:rsidP="007123BA">
      <w:pPr>
        <w:spacing w:line="360" w:lineRule="auto"/>
        <w:jc w:val="both"/>
        <w:rPr>
          <w:rFonts w:ascii="Arial" w:eastAsia="Times New Roman" w:hAnsi="Arial" w:cs="Arial"/>
          <w:kern w:val="0"/>
          <w:sz w:val="22"/>
          <w:szCs w:val="22"/>
          <w14:ligatures w14:val="none"/>
        </w:rPr>
      </w:pPr>
      <w:r w:rsidRPr="007123BA">
        <w:rPr>
          <w:rFonts w:ascii="Arial" w:eastAsia="Times New Roman" w:hAnsi="Arial" w:cs="Arial"/>
          <w:kern w:val="0"/>
          <w:sz w:val="22"/>
          <w:szCs w:val="22"/>
          <w14:ligatures w14:val="none"/>
        </w:rPr>
        <w:t xml:space="preserve">Pour conserver ce comportement tout en simplifiant le code, nous avons remplacé cette instruction par « </w:t>
      </w:r>
      <w:proofErr w:type="spellStart"/>
      <w:r w:rsidRPr="007123BA">
        <w:rPr>
          <w:rFonts w:ascii="Arial" w:eastAsia="Times New Roman" w:hAnsi="Arial" w:cs="Arial"/>
          <w:kern w:val="0"/>
          <w:sz w:val="22"/>
          <w:szCs w:val="22"/>
          <w14:ligatures w14:val="none"/>
        </w:rPr>
        <w:t>nop</w:t>
      </w:r>
      <w:proofErr w:type="spellEnd"/>
      <w:r w:rsidRPr="007123BA">
        <w:rPr>
          <w:rFonts w:ascii="Arial" w:eastAsia="Times New Roman" w:hAnsi="Arial" w:cs="Arial"/>
          <w:kern w:val="0"/>
          <w:sz w:val="22"/>
          <w:szCs w:val="22"/>
          <w14:ligatures w14:val="none"/>
        </w:rPr>
        <w:t xml:space="preserve"> », abréviation de no </w:t>
      </w:r>
      <w:proofErr w:type="spellStart"/>
      <w:r w:rsidRPr="007123BA">
        <w:rPr>
          <w:rFonts w:ascii="Arial" w:eastAsia="Times New Roman" w:hAnsi="Arial" w:cs="Arial"/>
          <w:kern w:val="0"/>
          <w:sz w:val="22"/>
          <w:szCs w:val="22"/>
          <w14:ligatures w14:val="none"/>
        </w:rPr>
        <w:t>operation</w:t>
      </w:r>
      <w:proofErr w:type="spellEnd"/>
      <w:r w:rsidR="007123BA">
        <w:rPr>
          <w:rFonts w:ascii="Arial" w:eastAsia="Times New Roman" w:hAnsi="Arial" w:cs="Arial"/>
          <w:kern w:val="0"/>
          <w:sz w:val="22"/>
          <w:szCs w:val="22"/>
          <w14:ligatures w14:val="none"/>
        </w:rPr>
        <w:t xml:space="preserve"> dont l’opcode est « </w:t>
      </w:r>
      <w:r w:rsidR="00FA5F5D">
        <w:rPr>
          <w:rFonts w:ascii="Arial" w:eastAsia="Times New Roman" w:hAnsi="Arial" w:cs="Arial"/>
          <w:kern w:val="0"/>
          <w:sz w:val="22"/>
          <w:szCs w:val="22"/>
          <w14:ligatures w14:val="none"/>
        </w:rPr>
        <w:t>66 90 »</w:t>
      </w:r>
      <w:r w:rsidRPr="007123BA">
        <w:rPr>
          <w:rFonts w:ascii="Arial" w:eastAsia="Times New Roman" w:hAnsi="Arial" w:cs="Arial"/>
          <w:kern w:val="0"/>
          <w:sz w:val="22"/>
          <w:szCs w:val="22"/>
          <w14:ligatures w14:val="none"/>
        </w:rPr>
        <w:t>. Cette instruction indique au processeur de ne rien faire et de passer immédiatement à la suivante. Elle a donc le même effet que l’instruction d’origine, tout en étant plus explicite et plus propre.</w:t>
      </w:r>
    </w:p>
    <w:p w14:paraId="06C58DD9" w14:textId="77777777" w:rsidR="009878CC" w:rsidRPr="007123BA" w:rsidRDefault="009878CC" w:rsidP="007123BA">
      <w:pPr>
        <w:spacing w:line="360" w:lineRule="auto"/>
        <w:jc w:val="both"/>
        <w:rPr>
          <w:rFonts w:ascii="Arial" w:eastAsia="Times New Roman" w:hAnsi="Arial" w:cs="Arial"/>
          <w:kern w:val="0"/>
          <w:sz w:val="22"/>
          <w:szCs w:val="22"/>
          <w14:ligatures w14:val="none"/>
        </w:rPr>
      </w:pPr>
      <w:r w:rsidRPr="007123BA">
        <w:rPr>
          <w:rFonts w:ascii="Arial" w:eastAsia="Times New Roman" w:hAnsi="Arial" w:cs="Arial"/>
          <w:kern w:val="0"/>
          <w:sz w:val="22"/>
          <w:szCs w:val="22"/>
          <w14:ligatures w14:val="none"/>
        </w:rPr>
        <w:t xml:space="preserve">Un autre avantage important est que « </w:t>
      </w:r>
      <w:proofErr w:type="spellStart"/>
      <w:r w:rsidRPr="007123BA">
        <w:rPr>
          <w:rFonts w:ascii="Arial" w:eastAsia="Times New Roman" w:hAnsi="Arial" w:cs="Arial"/>
          <w:kern w:val="0"/>
          <w:sz w:val="22"/>
          <w:szCs w:val="22"/>
          <w14:ligatures w14:val="none"/>
        </w:rPr>
        <w:t>nop</w:t>
      </w:r>
      <w:proofErr w:type="spellEnd"/>
      <w:r w:rsidRPr="007123BA">
        <w:rPr>
          <w:rFonts w:ascii="Arial" w:eastAsia="Times New Roman" w:hAnsi="Arial" w:cs="Arial"/>
          <w:kern w:val="0"/>
          <w:sz w:val="22"/>
          <w:szCs w:val="22"/>
          <w14:ligatures w14:val="none"/>
        </w:rPr>
        <w:t xml:space="preserve"> » occupe également deux octets, soit la même taille que « jne 00 ». Ce point est essentiel, car il permet de réaliser la modification sans risquer d’écraser les instructions voisines ni de décaler la structure du programme en mémoire.</w:t>
      </w:r>
    </w:p>
    <w:p w14:paraId="63DF62B2" w14:textId="77777777" w:rsidR="009878CC" w:rsidRPr="007123BA" w:rsidRDefault="009878CC" w:rsidP="007123BA">
      <w:pPr>
        <w:spacing w:line="360" w:lineRule="auto"/>
        <w:jc w:val="both"/>
        <w:rPr>
          <w:rFonts w:ascii="Arial" w:eastAsia="Times New Roman" w:hAnsi="Arial" w:cs="Arial"/>
          <w:kern w:val="0"/>
          <w:sz w:val="22"/>
          <w:szCs w:val="22"/>
          <w14:ligatures w14:val="none"/>
        </w:rPr>
      </w:pPr>
      <w:r w:rsidRPr="007123BA">
        <w:rPr>
          <w:rFonts w:ascii="Arial" w:eastAsia="Times New Roman" w:hAnsi="Arial" w:cs="Arial"/>
          <w:kern w:val="0"/>
          <w:sz w:val="22"/>
          <w:szCs w:val="22"/>
          <w14:ligatures w14:val="none"/>
        </w:rPr>
        <w:t xml:space="preserve">Nous avons aussi envisagé d’autres solutions, comme l’instruction « </w:t>
      </w:r>
      <w:proofErr w:type="spellStart"/>
      <w:r w:rsidRPr="007123BA">
        <w:rPr>
          <w:rFonts w:ascii="Arial" w:eastAsia="Times New Roman" w:hAnsi="Arial" w:cs="Arial"/>
          <w:kern w:val="0"/>
          <w:sz w:val="22"/>
          <w:szCs w:val="22"/>
          <w14:ligatures w14:val="none"/>
        </w:rPr>
        <w:t>cmovne</w:t>
      </w:r>
      <w:proofErr w:type="spellEnd"/>
      <w:r w:rsidRPr="007123BA">
        <w:rPr>
          <w:rFonts w:ascii="Arial" w:eastAsia="Times New Roman" w:hAnsi="Arial" w:cs="Arial"/>
          <w:kern w:val="0"/>
          <w:sz w:val="22"/>
          <w:szCs w:val="22"/>
          <w14:ligatures w14:val="none"/>
        </w:rPr>
        <w:t xml:space="preserve"> </w:t>
      </w:r>
      <w:proofErr w:type="spellStart"/>
      <w:r w:rsidRPr="007123BA">
        <w:rPr>
          <w:rFonts w:ascii="Arial" w:eastAsia="Times New Roman" w:hAnsi="Arial" w:cs="Arial"/>
          <w:kern w:val="0"/>
          <w:sz w:val="22"/>
          <w:szCs w:val="22"/>
          <w14:ligatures w14:val="none"/>
        </w:rPr>
        <w:t>rax</w:t>
      </w:r>
      <w:proofErr w:type="spellEnd"/>
      <w:r w:rsidRPr="007123BA">
        <w:rPr>
          <w:rFonts w:ascii="Arial" w:eastAsia="Times New Roman" w:hAnsi="Arial" w:cs="Arial"/>
          <w:kern w:val="0"/>
          <w:sz w:val="22"/>
          <w:szCs w:val="22"/>
          <w14:ligatures w14:val="none"/>
        </w:rPr>
        <w:t xml:space="preserve">, </w:t>
      </w:r>
      <w:proofErr w:type="spellStart"/>
      <w:r w:rsidRPr="007123BA">
        <w:rPr>
          <w:rFonts w:ascii="Arial" w:eastAsia="Times New Roman" w:hAnsi="Arial" w:cs="Arial"/>
          <w:kern w:val="0"/>
          <w:sz w:val="22"/>
          <w:szCs w:val="22"/>
          <w14:ligatures w14:val="none"/>
        </w:rPr>
        <w:t>rax</w:t>
      </w:r>
      <w:proofErr w:type="spellEnd"/>
      <w:r w:rsidRPr="007123BA">
        <w:rPr>
          <w:rFonts w:ascii="Arial" w:eastAsia="Times New Roman" w:hAnsi="Arial" w:cs="Arial"/>
          <w:kern w:val="0"/>
          <w:sz w:val="22"/>
          <w:szCs w:val="22"/>
          <w14:ligatures w14:val="none"/>
        </w:rPr>
        <w:t xml:space="preserve"> », qui produit un effet conditionnel équivalent. Cependant, cette dernière est plus longue (quatre octets) et aurait nécessité l’utilisation d’une zone de code libre, appelée code cave, rendant la modification inutilement complexe.</w:t>
      </w:r>
    </w:p>
    <w:p w14:paraId="0BDA2E98" w14:textId="77777777" w:rsidR="009878CC" w:rsidRPr="007123BA" w:rsidRDefault="009878CC" w:rsidP="007123BA">
      <w:pPr>
        <w:spacing w:line="360" w:lineRule="auto"/>
        <w:jc w:val="both"/>
        <w:rPr>
          <w:rFonts w:ascii="Arial" w:eastAsia="Times New Roman" w:hAnsi="Arial" w:cs="Arial"/>
          <w:kern w:val="0"/>
          <w:sz w:val="22"/>
          <w:szCs w:val="22"/>
          <w14:ligatures w14:val="none"/>
        </w:rPr>
      </w:pPr>
      <w:r w:rsidRPr="007123BA">
        <w:rPr>
          <w:rFonts w:ascii="Arial" w:eastAsia="Times New Roman" w:hAnsi="Arial" w:cs="Arial"/>
          <w:kern w:val="0"/>
          <w:sz w:val="22"/>
          <w:szCs w:val="22"/>
          <w14:ligatures w14:val="none"/>
        </w:rPr>
        <w:t xml:space="preserve">En conclusion, le remplacement de « jne » par « </w:t>
      </w:r>
      <w:proofErr w:type="spellStart"/>
      <w:r w:rsidRPr="007123BA">
        <w:rPr>
          <w:rFonts w:ascii="Arial" w:eastAsia="Times New Roman" w:hAnsi="Arial" w:cs="Arial"/>
          <w:kern w:val="0"/>
          <w:sz w:val="22"/>
          <w:szCs w:val="22"/>
          <w14:ligatures w14:val="none"/>
        </w:rPr>
        <w:t>nop</w:t>
      </w:r>
      <w:proofErr w:type="spellEnd"/>
      <w:r w:rsidRPr="007123BA">
        <w:rPr>
          <w:rFonts w:ascii="Arial" w:eastAsia="Times New Roman" w:hAnsi="Arial" w:cs="Arial"/>
          <w:kern w:val="0"/>
          <w:sz w:val="22"/>
          <w:szCs w:val="22"/>
          <w14:ligatures w14:val="none"/>
        </w:rPr>
        <w:t xml:space="preserve"> » constitue la solution la plus simple, la plus propre et la plus fiable. Cette approche préserve le comportement du programme tout en respectant la cohérence et la stabilité du code exécutable.</w:t>
      </w:r>
    </w:p>
    <w:p w14:paraId="4CF75839" w14:textId="77777777" w:rsidR="007123BA" w:rsidRDefault="007123BA" w:rsidP="007123BA">
      <w:pPr>
        <w:keepNext/>
      </w:pPr>
      <w:r w:rsidRPr="007123BA">
        <w:rPr>
          <w:rFonts w:ascii="Arial" w:hAnsi="Arial" w:cs="Arial"/>
          <w:noProof/>
          <w:sz w:val="32"/>
          <w:szCs w:val="32"/>
        </w:rPr>
        <w:lastRenderedPageBreak/>
        <w:drawing>
          <wp:inline distT="0" distB="0" distL="0" distR="0" wp14:anchorId="77B1EAC9" wp14:editId="3DC6693C">
            <wp:extent cx="5486400" cy="1242060"/>
            <wp:effectExtent l="0" t="0" r="0" b="2540"/>
            <wp:docPr id="1553653405" name="Imag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53405" name="Image 2" descr="A screenshot of a computer&#10;&#10;AI-generated content may be incorrect."/>
                    <pic:cNvPicPr/>
                  </pic:nvPicPr>
                  <pic:blipFill>
                    <a:blip r:embed="rId8"/>
                    <a:stretch>
                      <a:fillRect/>
                    </a:stretch>
                  </pic:blipFill>
                  <pic:spPr>
                    <a:xfrm>
                      <a:off x="0" y="0"/>
                      <a:ext cx="5486400" cy="1242060"/>
                    </a:xfrm>
                    <a:prstGeom prst="rect">
                      <a:avLst/>
                    </a:prstGeom>
                  </pic:spPr>
                </pic:pic>
              </a:graphicData>
            </a:graphic>
          </wp:inline>
        </w:drawing>
      </w:r>
    </w:p>
    <w:p w14:paraId="30A66FB3" w14:textId="24EE88B1" w:rsidR="00706045" w:rsidRDefault="007123BA" w:rsidP="0002127D">
      <w:pPr>
        <w:pStyle w:val="Caption"/>
        <w:rPr>
          <w:color w:val="747474" w:themeColor="background2" w:themeShade="80"/>
        </w:rPr>
      </w:pPr>
      <w:r w:rsidRPr="00FA5F5D">
        <w:rPr>
          <w:color w:val="747474" w:themeColor="background2" w:themeShade="80"/>
        </w:rPr>
        <w:t xml:space="preserve">Figure </w:t>
      </w:r>
      <w:r w:rsidRPr="00FA5F5D">
        <w:rPr>
          <w:color w:val="747474" w:themeColor="background2" w:themeShade="80"/>
        </w:rPr>
        <w:fldChar w:fldCharType="begin"/>
      </w:r>
      <w:r w:rsidRPr="00FA5F5D">
        <w:rPr>
          <w:color w:val="747474" w:themeColor="background2" w:themeShade="80"/>
        </w:rPr>
        <w:instrText xml:space="preserve"> SEQ Figure \* ARABIC </w:instrText>
      </w:r>
      <w:r w:rsidRPr="00FA5F5D">
        <w:rPr>
          <w:color w:val="747474" w:themeColor="background2" w:themeShade="80"/>
        </w:rPr>
        <w:fldChar w:fldCharType="separate"/>
      </w:r>
      <w:r w:rsidR="00FA5F5D">
        <w:rPr>
          <w:noProof/>
          <w:color w:val="747474" w:themeColor="background2" w:themeShade="80"/>
        </w:rPr>
        <w:t>1</w:t>
      </w:r>
      <w:r w:rsidRPr="00FA5F5D">
        <w:rPr>
          <w:color w:val="747474" w:themeColor="background2" w:themeShade="80"/>
        </w:rPr>
        <w:fldChar w:fldCharType="end"/>
      </w:r>
      <w:r w:rsidR="00FA5F5D" w:rsidRPr="00FA5F5D">
        <w:rPr>
          <w:color w:val="747474" w:themeColor="background2" w:themeShade="80"/>
        </w:rPr>
        <w:t xml:space="preserve"> : </w:t>
      </w:r>
      <w:r w:rsidRPr="00FA5F5D">
        <w:rPr>
          <w:color w:val="747474" w:themeColor="background2" w:themeShade="80"/>
        </w:rPr>
        <w:t xml:space="preserve">Zone de code modifiée dans x64dbg montrant le remplacement de l’instruction </w:t>
      </w:r>
      <w:proofErr w:type="gramStart"/>
      <w:r w:rsidRPr="00FA5F5D">
        <w:rPr>
          <w:color w:val="747474" w:themeColor="background2" w:themeShade="80"/>
        </w:rPr>
        <w:t>jne(</w:t>
      </w:r>
      <w:proofErr w:type="gramEnd"/>
      <w:r w:rsidRPr="00FA5F5D">
        <w:rPr>
          <w:color w:val="747474" w:themeColor="background2" w:themeShade="80"/>
        </w:rPr>
        <w:t>opcode 75 00</w:t>
      </w:r>
      <w:r w:rsidR="00FA5F5D" w:rsidRPr="00FA5F5D">
        <w:rPr>
          <w:color w:val="747474" w:themeColor="background2" w:themeShade="80"/>
        </w:rPr>
        <w:t>) par</w:t>
      </w:r>
      <w:r w:rsidRPr="00FA5F5D">
        <w:rPr>
          <w:color w:val="747474" w:themeColor="background2" w:themeShade="80"/>
        </w:rPr>
        <w:t xml:space="preserve"> </w:t>
      </w:r>
      <w:proofErr w:type="spellStart"/>
      <w:r w:rsidRPr="00FA5F5D">
        <w:rPr>
          <w:color w:val="747474" w:themeColor="background2" w:themeShade="80"/>
        </w:rPr>
        <w:t>nop</w:t>
      </w:r>
      <w:proofErr w:type="spellEnd"/>
      <w:r w:rsidRPr="00FA5F5D">
        <w:rPr>
          <w:color w:val="747474" w:themeColor="background2" w:themeShade="80"/>
        </w:rPr>
        <w:t xml:space="preserve"> (opcode 66 90)</w:t>
      </w:r>
    </w:p>
    <w:p w14:paraId="5F1503FF" w14:textId="77777777" w:rsidR="0002127D" w:rsidRPr="0002127D" w:rsidRDefault="0002127D" w:rsidP="0002127D"/>
    <w:p w14:paraId="456FA675" w14:textId="07B7B7AF" w:rsidR="00706045" w:rsidRPr="00706045" w:rsidRDefault="007123BA" w:rsidP="00706045">
      <w:pPr>
        <w:spacing w:before="100" w:beforeAutospacing="1" w:after="100" w:afterAutospacing="1" w:line="240" w:lineRule="auto"/>
        <w:outlineLvl w:val="1"/>
        <w:rPr>
          <w:rFonts w:ascii="Arial" w:eastAsia="Times New Roman" w:hAnsi="Arial" w:cs="Arial"/>
          <w:b/>
          <w:bCs/>
          <w:kern w:val="0"/>
          <w:sz w:val="26"/>
          <w:szCs w:val="26"/>
          <w14:ligatures w14:val="none"/>
        </w:rPr>
      </w:pPr>
      <w:r w:rsidRPr="007123BA">
        <w:rPr>
          <w:rFonts w:ascii="Arial" w:eastAsia="Times New Roman" w:hAnsi="Arial" w:cs="Arial"/>
          <w:b/>
          <w:bCs/>
          <w:kern w:val="0"/>
          <w:sz w:val="26"/>
          <w:szCs w:val="26"/>
          <w14:ligatures w14:val="none"/>
        </w:rPr>
        <w:t xml:space="preserve">Partie 2 : </w:t>
      </w:r>
      <w:r w:rsidR="00706045" w:rsidRPr="00706045">
        <w:rPr>
          <w:rFonts w:ascii="Arial" w:eastAsia="Times New Roman" w:hAnsi="Arial" w:cs="Arial"/>
          <w:b/>
          <w:bCs/>
          <w:kern w:val="0"/>
          <w:sz w:val="26"/>
          <w:szCs w:val="26"/>
          <w14:ligatures w14:val="none"/>
        </w:rPr>
        <w:t>Modification d</w:t>
      </w:r>
      <w:r w:rsidRPr="007123BA">
        <w:rPr>
          <w:rFonts w:ascii="Arial" w:eastAsia="Times New Roman" w:hAnsi="Arial" w:cs="Arial"/>
          <w:b/>
          <w:bCs/>
          <w:kern w:val="0"/>
          <w:sz w:val="26"/>
          <w:szCs w:val="26"/>
          <w14:ligatures w14:val="none"/>
        </w:rPr>
        <w:t xml:space="preserve">e message </w:t>
      </w:r>
      <w:r w:rsidR="00706045" w:rsidRPr="00706045">
        <w:rPr>
          <w:rFonts w:ascii="Arial" w:eastAsia="Times New Roman" w:hAnsi="Arial" w:cs="Arial"/>
          <w:b/>
          <w:bCs/>
          <w:kern w:val="0"/>
          <w:sz w:val="26"/>
          <w:szCs w:val="26"/>
          <w14:ligatures w14:val="none"/>
        </w:rPr>
        <w:t>affiché</w:t>
      </w:r>
    </w:p>
    <w:p w14:paraId="6B0B2099" w14:textId="18C0861D" w:rsidR="0002127D" w:rsidRPr="007123BA" w:rsidRDefault="00706045" w:rsidP="007123BA">
      <w:pPr>
        <w:spacing w:line="360" w:lineRule="auto"/>
        <w:jc w:val="both"/>
        <w:rPr>
          <w:rFonts w:ascii="Arial" w:eastAsia="Times New Roman" w:hAnsi="Arial" w:cs="Arial"/>
          <w:kern w:val="0"/>
          <w:sz w:val="22"/>
          <w:szCs w:val="22"/>
          <w14:ligatures w14:val="none"/>
        </w:rPr>
      </w:pPr>
      <w:r w:rsidRPr="007123BA">
        <w:rPr>
          <w:rFonts w:ascii="Arial" w:eastAsia="Times New Roman" w:hAnsi="Arial" w:cs="Arial"/>
          <w:kern w:val="0"/>
          <w:sz w:val="22"/>
          <w:szCs w:val="22"/>
          <w14:ligatures w14:val="none"/>
        </w:rPr>
        <w:t xml:space="preserve">En utilisant la fonction de recherche de chaînes de caractères dans </w:t>
      </w:r>
      <w:r w:rsidRPr="007123BA">
        <w:rPr>
          <w:rFonts w:eastAsia="Times New Roman"/>
          <w:kern w:val="0"/>
          <w:sz w:val="22"/>
          <w:szCs w:val="22"/>
          <w14:ligatures w14:val="none"/>
        </w:rPr>
        <w:t>x64dbg</w:t>
      </w:r>
      <w:r w:rsidRPr="007123BA">
        <w:rPr>
          <w:rFonts w:ascii="Arial" w:eastAsia="Times New Roman" w:hAnsi="Arial" w:cs="Arial"/>
          <w:kern w:val="0"/>
          <w:sz w:val="22"/>
          <w:szCs w:val="22"/>
          <w14:ligatures w14:val="none"/>
        </w:rPr>
        <w:t xml:space="preserve"> (</w:t>
      </w:r>
      <w:r w:rsidR="007123BA">
        <w:rPr>
          <w:rFonts w:ascii="Arial" w:eastAsia="Times New Roman" w:hAnsi="Arial" w:cs="Arial"/>
          <w:kern w:val="0"/>
          <w:sz w:val="22"/>
          <w:szCs w:val="22"/>
          <w14:ligatures w14:val="none"/>
        </w:rPr>
        <w:t>Bouton</w:t>
      </w:r>
      <w:r w:rsidRPr="007123BA">
        <w:rPr>
          <w:rFonts w:ascii="Arial" w:eastAsia="Times New Roman" w:hAnsi="Arial" w:cs="Arial"/>
          <w:kern w:val="0"/>
          <w:sz w:val="22"/>
          <w:szCs w:val="22"/>
          <w14:ligatures w14:val="none"/>
        </w:rPr>
        <w:t xml:space="preserve"> </w:t>
      </w:r>
      <w:r w:rsidRPr="007123BA">
        <w:rPr>
          <w:rFonts w:eastAsia="Times New Roman"/>
          <w:kern w:val="0"/>
          <w:sz w:val="22"/>
          <w:szCs w:val="22"/>
          <w14:ligatures w14:val="none"/>
        </w:rPr>
        <w:t>AZ</w:t>
      </w:r>
      <w:r w:rsidRPr="007123BA">
        <w:rPr>
          <w:rFonts w:ascii="Arial" w:eastAsia="Times New Roman" w:hAnsi="Arial" w:cs="Arial"/>
          <w:kern w:val="0"/>
          <w:sz w:val="22"/>
          <w:szCs w:val="22"/>
          <w14:ligatures w14:val="none"/>
        </w:rPr>
        <w:t xml:space="preserve">), nous avons localisé la zone mémoire qui contenait le message de confirmation affiché lorsque le mot de passe est accepté. Nous avons ensuite remplacé les octets ASCII correspondant au mot </w:t>
      </w:r>
      <w:r w:rsidRPr="007123BA">
        <w:rPr>
          <w:rFonts w:eastAsia="Times New Roman"/>
          <w:b/>
          <w:bCs/>
          <w:kern w:val="0"/>
          <w:sz w:val="22"/>
          <w:szCs w:val="22"/>
          <w14:ligatures w14:val="none"/>
        </w:rPr>
        <w:t xml:space="preserve">« </w:t>
      </w:r>
      <w:proofErr w:type="spellStart"/>
      <w:r w:rsidRPr="007123BA">
        <w:rPr>
          <w:rFonts w:eastAsia="Times New Roman"/>
          <w:kern w:val="0"/>
          <w:sz w:val="22"/>
          <w:szCs w:val="22"/>
          <w14:ligatures w14:val="none"/>
        </w:rPr>
        <w:t>Valid</w:t>
      </w:r>
      <w:proofErr w:type="spellEnd"/>
      <w:r w:rsidRPr="007123BA">
        <w:rPr>
          <w:rFonts w:eastAsia="Times New Roman"/>
          <w:b/>
          <w:bCs/>
          <w:kern w:val="0"/>
          <w:sz w:val="22"/>
          <w:szCs w:val="22"/>
          <w14:ligatures w14:val="none"/>
        </w:rPr>
        <w:t xml:space="preserve"> »</w:t>
      </w:r>
      <w:r w:rsidRPr="007123BA">
        <w:rPr>
          <w:rFonts w:ascii="Arial" w:eastAsia="Times New Roman" w:hAnsi="Arial" w:cs="Arial"/>
          <w:kern w:val="0"/>
          <w:sz w:val="22"/>
          <w:szCs w:val="22"/>
          <w14:ligatures w14:val="none"/>
        </w:rPr>
        <w:t xml:space="preserve"> par </w:t>
      </w:r>
      <w:r w:rsidRPr="007123BA">
        <w:rPr>
          <w:rFonts w:eastAsia="Times New Roman"/>
          <w:b/>
          <w:bCs/>
          <w:kern w:val="0"/>
          <w:sz w:val="22"/>
          <w:szCs w:val="22"/>
          <w14:ligatures w14:val="none"/>
        </w:rPr>
        <w:t xml:space="preserve">« </w:t>
      </w:r>
      <w:r w:rsidRPr="007123BA">
        <w:rPr>
          <w:rFonts w:eastAsia="Times New Roman"/>
          <w:kern w:val="0"/>
          <w:sz w:val="22"/>
          <w:szCs w:val="22"/>
          <w14:ligatures w14:val="none"/>
        </w:rPr>
        <w:t>MSDL4</w:t>
      </w:r>
      <w:r w:rsidRPr="007123BA">
        <w:rPr>
          <w:rFonts w:eastAsia="Times New Roman"/>
          <w:b/>
          <w:bCs/>
          <w:kern w:val="0"/>
          <w:sz w:val="22"/>
          <w:szCs w:val="22"/>
          <w14:ligatures w14:val="none"/>
        </w:rPr>
        <w:t xml:space="preserve"> »</w:t>
      </w:r>
      <w:r w:rsidRPr="007123BA">
        <w:rPr>
          <w:rFonts w:ascii="Arial" w:eastAsia="Times New Roman" w:hAnsi="Arial" w:cs="Arial"/>
          <w:kern w:val="0"/>
          <w:sz w:val="22"/>
          <w:szCs w:val="22"/>
          <w14:ligatures w14:val="none"/>
        </w:rPr>
        <w:t xml:space="preserve">, qui représente </w:t>
      </w:r>
      <w:r w:rsidRPr="007123BA">
        <w:rPr>
          <w:rFonts w:eastAsia="Times New Roman"/>
          <w:i/>
          <w:iCs/>
          <w:kern w:val="0"/>
          <w:sz w:val="22"/>
          <w:szCs w:val="22"/>
          <w14:ligatures w14:val="none"/>
        </w:rPr>
        <w:t>Mobina, Samara, David</w:t>
      </w:r>
      <w:r w:rsidR="007123BA" w:rsidRPr="007123BA">
        <w:rPr>
          <w:rFonts w:eastAsia="Times New Roman"/>
          <w:i/>
          <w:iCs/>
          <w:kern w:val="0"/>
          <w:sz w:val="22"/>
          <w:szCs w:val="22"/>
          <w14:ligatures w14:val="none"/>
        </w:rPr>
        <w:t xml:space="preserve"> -</w:t>
      </w:r>
      <w:r w:rsidRPr="007123BA">
        <w:rPr>
          <w:rFonts w:eastAsia="Times New Roman"/>
          <w:i/>
          <w:iCs/>
          <w:kern w:val="0"/>
          <w:sz w:val="22"/>
          <w:szCs w:val="22"/>
          <w14:ligatures w14:val="none"/>
        </w:rPr>
        <w:t xml:space="preserve"> </w:t>
      </w:r>
      <w:proofErr w:type="spellStart"/>
      <w:r w:rsidRPr="007123BA">
        <w:rPr>
          <w:rFonts w:eastAsia="Times New Roman"/>
          <w:i/>
          <w:iCs/>
          <w:kern w:val="0"/>
          <w:sz w:val="22"/>
          <w:szCs w:val="22"/>
          <w14:ligatures w14:val="none"/>
        </w:rPr>
        <w:t>Lab</w:t>
      </w:r>
      <w:proofErr w:type="spellEnd"/>
      <w:r w:rsidRPr="007123BA">
        <w:rPr>
          <w:rFonts w:eastAsia="Times New Roman"/>
          <w:i/>
          <w:iCs/>
          <w:kern w:val="0"/>
          <w:sz w:val="22"/>
          <w:szCs w:val="22"/>
          <w14:ligatures w14:val="none"/>
        </w:rPr>
        <w:t xml:space="preserve"> 4</w:t>
      </w:r>
      <w:r w:rsidRPr="007123BA">
        <w:rPr>
          <w:rFonts w:ascii="Arial" w:eastAsia="Times New Roman" w:hAnsi="Arial" w:cs="Arial"/>
          <w:kern w:val="0"/>
          <w:sz w:val="22"/>
          <w:szCs w:val="22"/>
          <w14:ligatures w14:val="none"/>
        </w:rPr>
        <w:t xml:space="preserve"> (les premières lettres de nos prénoms suivies de </w:t>
      </w:r>
      <w:r w:rsidRPr="007123BA">
        <w:rPr>
          <w:rFonts w:eastAsia="Times New Roman"/>
          <w:i/>
          <w:iCs/>
          <w:kern w:val="0"/>
          <w:sz w:val="22"/>
          <w:szCs w:val="22"/>
          <w14:ligatures w14:val="none"/>
        </w:rPr>
        <w:t>L4</w:t>
      </w:r>
      <w:r w:rsidRPr="007123BA">
        <w:rPr>
          <w:rFonts w:ascii="Arial" w:eastAsia="Times New Roman" w:hAnsi="Arial" w:cs="Arial"/>
          <w:kern w:val="0"/>
          <w:sz w:val="22"/>
          <w:szCs w:val="22"/>
          <w14:ligatures w14:val="none"/>
        </w:rPr>
        <w:t xml:space="preserve">). Après cette modification, le programme affichait </w:t>
      </w:r>
      <w:r w:rsidRPr="007123BA">
        <w:rPr>
          <w:rFonts w:eastAsia="Times New Roman"/>
          <w:kern w:val="0"/>
          <w:sz w:val="22"/>
          <w:szCs w:val="22"/>
          <w14:ligatures w14:val="none"/>
        </w:rPr>
        <w:t>MSDL4</w:t>
      </w:r>
      <w:r w:rsidRPr="007123BA">
        <w:rPr>
          <w:rFonts w:ascii="Arial" w:eastAsia="Times New Roman" w:hAnsi="Arial" w:cs="Arial"/>
          <w:kern w:val="0"/>
          <w:sz w:val="22"/>
          <w:szCs w:val="22"/>
          <w14:ligatures w14:val="none"/>
        </w:rPr>
        <w:t xml:space="preserve"> à la place de l’ancien message lorsque la vérification du mot de passe réussissait.</w:t>
      </w:r>
    </w:p>
    <w:p w14:paraId="3E050D3D" w14:textId="79305A0F" w:rsidR="00706045" w:rsidRPr="007123BA" w:rsidRDefault="007123BA" w:rsidP="009878CC">
      <w:pPr>
        <w:rPr>
          <w:rFonts w:ascii="Arial" w:hAnsi="Arial" w:cs="Arial"/>
          <w:b/>
          <w:bCs/>
          <w:sz w:val="26"/>
          <w:szCs w:val="26"/>
        </w:rPr>
      </w:pPr>
      <w:r w:rsidRPr="007123BA">
        <w:rPr>
          <w:rFonts w:ascii="Arial" w:hAnsi="Arial" w:cs="Arial"/>
          <w:b/>
          <w:bCs/>
          <w:sz w:val="26"/>
          <w:szCs w:val="26"/>
        </w:rPr>
        <w:t>Vérification</w:t>
      </w:r>
    </w:p>
    <w:p w14:paraId="20CBB30E" w14:textId="4CBB6909" w:rsidR="007123BA" w:rsidRPr="007123BA" w:rsidRDefault="007123BA" w:rsidP="007123BA">
      <w:pPr>
        <w:pStyle w:val="NormalWeb"/>
        <w:spacing w:line="360" w:lineRule="auto"/>
        <w:jc w:val="both"/>
        <w:rPr>
          <w:rFonts w:ascii="Arial" w:hAnsi="Arial" w:cs="Arial"/>
          <w:sz w:val="22"/>
          <w:szCs w:val="22"/>
          <w:lang w:val="fr-CA"/>
        </w:rPr>
      </w:pPr>
      <w:r w:rsidRPr="007123BA">
        <w:rPr>
          <w:rFonts w:ascii="Arial" w:hAnsi="Arial" w:cs="Arial"/>
          <w:sz w:val="22"/>
          <w:szCs w:val="22"/>
          <w:lang w:val="fr-CA"/>
        </w:rPr>
        <w:t xml:space="preserve">On a relancé le programme et testé plusieurs mots de passe </w:t>
      </w:r>
      <w:r w:rsidRPr="007123BA">
        <w:rPr>
          <w:rFonts w:ascii="Arial" w:hAnsi="Arial" w:cs="Arial"/>
          <w:sz w:val="22"/>
          <w:szCs w:val="22"/>
          <w:lang w:val="fr-CA"/>
        </w:rPr>
        <w:t>différents. Le</w:t>
      </w:r>
      <w:r w:rsidRPr="007123BA">
        <w:rPr>
          <w:rFonts w:ascii="Arial" w:hAnsi="Arial" w:cs="Arial"/>
          <w:sz w:val="22"/>
          <w:szCs w:val="22"/>
          <w:lang w:val="fr-CA"/>
        </w:rPr>
        <w:t xml:space="preserve"> programme suit toujours le chemin “</w:t>
      </w:r>
      <w:proofErr w:type="spellStart"/>
      <w:r w:rsidRPr="007123BA">
        <w:rPr>
          <w:rFonts w:ascii="Arial" w:hAnsi="Arial" w:cs="Arial"/>
          <w:sz w:val="22"/>
          <w:szCs w:val="22"/>
          <w:lang w:val="fr-CA"/>
        </w:rPr>
        <w:t>valid</w:t>
      </w:r>
      <w:proofErr w:type="spellEnd"/>
      <w:r w:rsidRPr="007123BA">
        <w:rPr>
          <w:rFonts w:ascii="Arial" w:hAnsi="Arial" w:cs="Arial"/>
          <w:sz w:val="22"/>
          <w:szCs w:val="22"/>
          <w:lang w:val="fr-CA"/>
        </w:rPr>
        <w:t xml:space="preserve">” et affiche maintenant notre message personnalisé. La capture fournie montre la fenêtre après patch : </w:t>
      </w:r>
      <w:r w:rsidRPr="007123BA">
        <w:rPr>
          <w:rFonts w:ascii="Arial" w:hAnsi="Arial" w:cs="Arial"/>
          <w:i/>
          <w:iCs/>
          <w:sz w:val="22"/>
          <w:szCs w:val="22"/>
          <w:lang w:val="fr-CA"/>
        </w:rPr>
        <w:t xml:space="preserve">MSDL4 </w:t>
      </w:r>
      <w:proofErr w:type="spellStart"/>
      <w:r w:rsidRPr="007123BA">
        <w:rPr>
          <w:rFonts w:ascii="Arial" w:hAnsi="Arial" w:cs="Arial"/>
          <w:i/>
          <w:iCs/>
          <w:sz w:val="22"/>
          <w:szCs w:val="22"/>
          <w:lang w:val="fr-CA"/>
        </w:rPr>
        <w:t>Password</w:t>
      </w:r>
      <w:proofErr w:type="spellEnd"/>
      <w:r w:rsidRPr="007123BA">
        <w:rPr>
          <w:rFonts w:ascii="Arial" w:hAnsi="Arial" w:cs="Arial"/>
          <w:i/>
          <w:iCs/>
          <w:sz w:val="22"/>
          <w:szCs w:val="22"/>
          <w:lang w:val="fr-CA"/>
        </w:rPr>
        <w:t>. Welcome, Authorized User.</w:t>
      </w:r>
      <w:r w:rsidRPr="007123BA">
        <w:rPr>
          <w:rFonts w:ascii="Arial" w:hAnsi="Arial" w:cs="Arial"/>
          <w:sz w:val="22"/>
          <w:szCs w:val="22"/>
          <w:lang w:val="fr-CA"/>
        </w:rPr>
        <w:t xml:space="preserve"> (voir capture 2).</w:t>
      </w:r>
    </w:p>
    <w:p w14:paraId="7F234C49" w14:textId="11F0E3D5" w:rsidR="00FA5F5D" w:rsidRPr="00FA5F5D" w:rsidRDefault="00FA5F5D" w:rsidP="00FA5F5D">
      <w:pPr>
        <w:jc w:val="center"/>
        <w:rPr>
          <w:rFonts w:ascii="Arial" w:hAnsi="Arial" w:cs="Arial"/>
          <w:sz w:val="32"/>
          <w:szCs w:val="32"/>
        </w:rPr>
      </w:pPr>
      <w:r w:rsidRPr="007123BA">
        <w:rPr>
          <w:rFonts w:ascii="Arial" w:hAnsi="Arial" w:cs="Arial"/>
          <w:noProof/>
          <w:sz w:val="32"/>
          <w:szCs w:val="32"/>
        </w:rPr>
        <w:drawing>
          <wp:inline distT="0" distB="0" distL="0" distR="0" wp14:anchorId="600377A3" wp14:editId="2423C61A">
            <wp:extent cx="3781953" cy="1514686"/>
            <wp:effectExtent l="0" t="0" r="9525" b="9525"/>
            <wp:docPr id="1" name="Imag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A screenshot of a computer&#10;&#10;AI-generated content may be incorrect."/>
                    <pic:cNvPicPr/>
                  </pic:nvPicPr>
                  <pic:blipFill>
                    <a:blip r:embed="rId9"/>
                    <a:stretch>
                      <a:fillRect/>
                    </a:stretch>
                  </pic:blipFill>
                  <pic:spPr>
                    <a:xfrm>
                      <a:off x="0" y="0"/>
                      <a:ext cx="3781953" cy="1514686"/>
                    </a:xfrm>
                    <a:prstGeom prst="rect">
                      <a:avLst/>
                    </a:prstGeom>
                  </pic:spPr>
                </pic:pic>
              </a:graphicData>
            </a:graphic>
          </wp:inline>
        </w:drawing>
      </w:r>
    </w:p>
    <w:p w14:paraId="1BDDBB75" w14:textId="1F1E7422" w:rsidR="00FE273D" w:rsidRPr="00FA5F5D" w:rsidRDefault="00FA5F5D" w:rsidP="00FA5F5D">
      <w:pPr>
        <w:pStyle w:val="Caption"/>
        <w:rPr>
          <w:rFonts w:ascii="Arial" w:hAnsi="Arial" w:cs="Arial"/>
        </w:rPr>
      </w:pPr>
      <w:r>
        <w:t xml:space="preserve">Figure </w:t>
      </w:r>
      <w:r>
        <w:fldChar w:fldCharType="begin"/>
      </w:r>
      <w:r>
        <w:instrText xml:space="preserve"> SEQ Figure \* ARABIC </w:instrText>
      </w:r>
      <w:r>
        <w:fldChar w:fldCharType="separate"/>
      </w:r>
      <w:r>
        <w:rPr>
          <w:noProof/>
        </w:rPr>
        <w:t>2</w:t>
      </w:r>
      <w:r>
        <w:fldChar w:fldCharType="end"/>
      </w:r>
      <w:r>
        <w:t>:</w:t>
      </w:r>
      <w:r w:rsidRPr="001D5744">
        <w:t xml:space="preserve">Fenêtre de confirmation affichée après la modification, indiquant le message personnalisé </w:t>
      </w:r>
      <w:r>
        <w:t>« </w:t>
      </w:r>
      <w:r w:rsidRPr="001D5744">
        <w:t xml:space="preserve">MSDL4 </w:t>
      </w:r>
      <w:proofErr w:type="spellStart"/>
      <w:r w:rsidRPr="001D5744">
        <w:t>Password</w:t>
      </w:r>
      <w:proofErr w:type="spellEnd"/>
      <w:r w:rsidRPr="001D5744">
        <w:t xml:space="preserve">. </w:t>
      </w:r>
      <w:proofErr w:type="spellStart"/>
      <w:r w:rsidRPr="001D5744">
        <w:t>Welcome</w:t>
      </w:r>
      <w:proofErr w:type="spellEnd"/>
      <w:r w:rsidRPr="001D5744">
        <w:t xml:space="preserve">, </w:t>
      </w:r>
      <w:proofErr w:type="spellStart"/>
      <w:r w:rsidRPr="001D5744">
        <w:t>Authorized</w:t>
      </w:r>
      <w:proofErr w:type="spellEnd"/>
      <w:r w:rsidRPr="001D5744">
        <w:t xml:space="preserve"> User.</w:t>
      </w:r>
      <w:r>
        <w:t> »</w:t>
      </w:r>
    </w:p>
    <w:sectPr w:rsidR="00FE273D" w:rsidRPr="00FA5F5D" w:rsidSect="00FA5F5D">
      <w:headerReference w:type="default" r:id="rId10"/>
      <w:pgSz w:w="12240" w:h="15840"/>
      <w:pgMar w:top="1440" w:right="1800" w:bottom="1440" w:left="180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BCBAB" w14:textId="77777777" w:rsidR="003A4DA3" w:rsidRDefault="003A4DA3" w:rsidP="00FE273D">
      <w:pPr>
        <w:spacing w:after="0" w:line="240" w:lineRule="auto"/>
      </w:pPr>
      <w:r>
        <w:separator/>
      </w:r>
    </w:p>
  </w:endnote>
  <w:endnote w:type="continuationSeparator" w:id="0">
    <w:p w14:paraId="35DCAFF7" w14:textId="77777777" w:rsidR="003A4DA3" w:rsidRDefault="003A4DA3" w:rsidP="00FE27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C23DD" w14:textId="77777777" w:rsidR="003A4DA3" w:rsidRDefault="003A4DA3" w:rsidP="00FE273D">
      <w:pPr>
        <w:spacing w:after="0" w:line="240" w:lineRule="auto"/>
      </w:pPr>
      <w:r>
        <w:separator/>
      </w:r>
    </w:p>
  </w:footnote>
  <w:footnote w:type="continuationSeparator" w:id="0">
    <w:p w14:paraId="786F57AA" w14:textId="77777777" w:rsidR="003A4DA3" w:rsidRDefault="003A4DA3" w:rsidP="00FE27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616A4" w14:textId="14625EDA" w:rsidR="00FE273D" w:rsidRDefault="00FE273D">
    <w:pPr>
      <w:pStyle w:val="Header"/>
    </w:pPr>
    <w:r>
      <w:t xml:space="preserve">Labo 4 – Architecture des ordinateurs </w:t>
    </w:r>
  </w:p>
  <w:p w14:paraId="7A2061AD" w14:textId="77777777" w:rsidR="00FE273D" w:rsidRDefault="00FE27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2F4B"/>
    <w:multiLevelType w:val="hybridMultilevel"/>
    <w:tmpl w:val="C9900F78"/>
    <w:lvl w:ilvl="0" w:tplc="314A3B14">
      <w:start w:val="75"/>
      <w:numFmt w:val="bullet"/>
      <w:lvlText w:val=""/>
      <w:lvlJc w:val="left"/>
      <w:pPr>
        <w:ind w:left="720" w:hanging="360"/>
      </w:pPr>
      <w:rPr>
        <w:rFonts w:ascii="Symbol" w:eastAsiaTheme="minorHAnsi" w:hAnsi="Symbol"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333B2BF8"/>
    <w:multiLevelType w:val="hybridMultilevel"/>
    <w:tmpl w:val="D48ED0CE"/>
    <w:lvl w:ilvl="0" w:tplc="7B82B414">
      <w:start w:val="75"/>
      <w:numFmt w:val="bullet"/>
      <w:lvlText w:val=""/>
      <w:lvlJc w:val="left"/>
      <w:pPr>
        <w:ind w:left="720" w:hanging="360"/>
      </w:pPr>
      <w:rPr>
        <w:rFonts w:ascii="Symbol" w:eastAsiaTheme="minorHAnsi" w:hAnsi="Symbol" w:cstheme="minorBidi" w:hint="default"/>
        <w:sz w:val="18"/>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640617099">
    <w:abstractNumId w:val="0"/>
  </w:num>
  <w:num w:numId="2" w16cid:durableId="668139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73D"/>
    <w:rsid w:val="0002127D"/>
    <w:rsid w:val="00357E90"/>
    <w:rsid w:val="003858B1"/>
    <w:rsid w:val="003A4DA3"/>
    <w:rsid w:val="003E4065"/>
    <w:rsid w:val="00460764"/>
    <w:rsid w:val="005C6D5F"/>
    <w:rsid w:val="006912DE"/>
    <w:rsid w:val="006B3372"/>
    <w:rsid w:val="00706045"/>
    <w:rsid w:val="007123BA"/>
    <w:rsid w:val="00926360"/>
    <w:rsid w:val="009375E7"/>
    <w:rsid w:val="009878CC"/>
    <w:rsid w:val="00AA50E9"/>
    <w:rsid w:val="00AC21A4"/>
    <w:rsid w:val="00AD2431"/>
    <w:rsid w:val="00C43C1B"/>
    <w:rsid w:val="00C8574A"/>
    <w:rsid w:val="00D85900"/>
    <w:rsid w:val="00E11E7D"/>
    <w:rsid w:val="00F748B2"/>
    <w:rsid w:val="00FA5F5D"/>
    <w:rsid w:val="00FE273D"/>
    <w:rsid w:val="00FF7885"/>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F6FA6"/>
  <w15:chartTrackingRefBased/>
  <w15:docId w15:val="{2C6AE3E7-E241-49E9-B868-2ED547FBD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7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27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27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27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7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7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7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7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7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7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27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27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27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7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7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7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7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73D"/>
    <w:rPr>
      <w:rFonts w:eastAsiaTheme="majorEastAsia" w:cstheme="majorBidi"/>
      <w:color w:val="272727" w:themeColor="text1" w:themeTint="D8"/>
    </w:rPr>
  </w:style>
  <w:style w:type="paragraph" w:styleId="Title">
    <w:name w:val="Title"/>
    <w:basedOn w:val="Normal"/>
    <w:next w:val="Normal"/>
    <w:link w:val="TitleChar"/>
    <w:uiPriority w:val="10"/>
    <w:qFormat/>
    <w:rsid w:val="00FE27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7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7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7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73D"/>
    <w:pPr>
      <w:spacing w:before="160"/>
      <w:jc w:val="center"/>
    </w:pPr>
    <w:rPr>
      <w:i/>
      <w:iCs/>
      <w:color w:val="404040" w:themeColor="text1" w:themeTint="BF"/>
    </w:rPr>
  </w:style>
  <w:style w:type="character" w:customStyle="1" w:styleId="QuoteChar">
    <w:name w:val="Quote Char"/>
    <w:basedOn w:val="DefaultParagraphFont"/>
    <w:link w:val="Quote"/>
    <w:uiPriority w:val="29"/>
    <w:rsid w:val="00FE273D"/>
    <w:rPr>
      <w:i/>
      <w:iCs/>
      <w:color w:val="404040" w:themeColor="text1" w:themeTint="BF"/>
    </w:rPr>
  </w:style>
  <w:style w:type="paragraph" w:styleId="ListParagraph">
    <w:name w:val="List Paragraph"/>
    <w:basedOn w:val="Normal"/>
    <w:uiPriority w:val="34"/>
    <w:qFormat/>
    <w:rsid w:val="00FE273D"/>
    <w:pPr>
      <w:ind w:left="720"/>
      <w:contextualSpacing/>
    </w:pPr>
  </w:style>
  <w:style w:type="character" w:styleId="IntenseEmphasis">
    <w:name w:val="Intense Emphasis"/>
    <w:basedOn w:val="DefaultParagraphFont"/>
    <w:uiPriority w:val="21"/>
    <w:qFormat/>
    <w:rsid w:val="00FE273D"/>
    <w:rPr>
      <w:i/>
      <w:iCs/>
      <w:color w:val="0F4761" w:themeColor="accent1" w:themeShade="BF"/>
    </w:rPr>
  </w:style>
  <w:style w:type="paragraph" w:styleId="IntenseQuote">
    <w:name w:val="Intense Quote"/>
    <w:basedOn w:val="Normal"/>
    <w:next w:val="Normal"/>
    <w:link w:val="IntenseQuoteChar"/>
    <w:uiPriority w:val="30"/>
    <w:qFormat/>
    <w:rsid w:val="00FE27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73D"/>
    <w:rPr>
      <w:i/>
      <w:iCs/>
      <w:color w:val="0F4761" w:themeColor="accent1" w:themeShade="BF"/>
    </w:rPr>
  </w:style>
  <w:style w:type="character" w:styleId="IntenseReference">
    <w:name w:val="Intense Reference"/>
    <w:basedOn w:val="DefaultParagraphFont"/>
    <w:uiPriority w:val="32"/>
    <w:qFormat/>
    <w:rsid w:val="00FE273D"/>
    <w:rPr>
      <w:b/>
      <w:bCs/>
      <w:smallCaps/>
      <w:color w:val="0F4761" w:themeColor="accent1" w:themeShade="BF"/>
      <w:spacing w:val="5"/>
    </w:rPr>
  </w:style>
  <w:style w:type="paragraph" w:styleId="Header">
    <w:name w:val="header"/>
    <w:basedOn w:val="Normal"/>
    <w:link w:val="HeaderChar"/>
    <w:uiPriority w:val="99"/>
    <w:unhideWhenUsed/>
    <w:rsid w:val="00FE273D"/>
    <w:pPr>
      <w:tabs>
        <w:tab w:val="center" w:pos="4320"/>
        <w:tab w:val="right" w:pos="8640"/>
      </w:tabs>
      <w:spacing w:after="0" w:line="240" w:lineRule="auto"/>
    </w:pPr>
  </w:style>
  <w:style w:type="character" w:customStyle="1" w:styleId="HeaderChar">
    <w:name w:val="Header Char"/>
    <w:basedOn w:val="DefaultParagraphFont"/>
    <w:link w:val="Header"/>
    <w:uiPriority w:val="99"/>
    <w:rsid w:val="00FE273D"/>
  </w:style>
  <w:style w:type="paragraph" w:styleId="Footer">
    <w:name w:val="footer"/>
    <w:basedOn w:val="Normal"/>
    <w:link w:val="FooterChar"/>
    <w:uiPriority w:val="99"/>
    <w:unhideWhenUsed/>
    <w:rsid w:val="00FE273D"/>
    <w:pPr>
      <w:tabs>
        <w:tab w:val="center" w:pos="4320"/>
        <w:tab w:val="right" w:pos="8640"/>
      </w:tabs>
      <w:spacing w:after="0" w:line="240" w:lineRule="auto"/>
    </w:pPr>
  </w:style>
  <w:style w:type="character" w:customStyle="1" w:styleId="FooterChar">
    <w:name w:val="Footer Char"/>
    <w:basedOn w:val="DefaultParagraphFont"/>
    <w:link w:val="Footer"/>
    <w:uiPriority w:val="99"/>
    <w:rsid w:val="00FE273D"/>
  </w:style>
  <w:style w:type="paragraph" w:styleId="Caption">
    <w:name w:val="caption"/>
    <w:basedOn w:val="Normal"/>
    <w:next w:val="Normal"/>
    <w:uiPriority w:val="35"/>
    <w:unhideWhenUsed/>
    <w:qFormat/>
    <w:rsid w:val="00AC21A4"/>
    <w:pPr>
      <w:spacing w:after="200" w:line="240" w:lineRule="auto"/>
    </w:pPr>
    <w:rPr>
      <w:i/>
      <w:iCs/>
      <w:color w:val="0E2841" w:themeColor="text2"/>
      <w:sz w:val="18"/>
      <w:szCs w:val="18"/>
    </w:rPr>
  </w:style>
  <w:style w:type="paragraph" w:styleId="NormalWeb">
    <w:name w:val="Normal (Web)"/>
    <w:basedOn w:val="Normal"/>
    <w:uiPriority w:val="99"/>
    <w:semiHidden/>
    <w:unhideWhenUsed/>
    <w:rsid w:val="00706045"/>
    <w:pPr>
      <w:spacing w:before="100" w:beforeAutospacing="1" w:after="100" w:afterAutospacing="1" w:line="240" w:lineRule="auto"/>
    </w:pPr>
    <w:rPr>
      <w:rFonts w:ascii="Times New Roman" w:eastAsia="Times New Roman" w:hAnsi="Times New Roman" w:cs="Times New Roman"/>
      <w:kern w:val="0"/>
      <w:lang w:val="en-CA"/>
      <w14:ligatures w14:val="none"/>
    </w:rPr>
  </w:style>
  <w:style w:type="character" w:styleId="Strong">
    <w:name w:val="Strong"/>
    <w:basedOn w:val="DefaultParagraphFont"/>
    <w:uiPriority w:val="22"/>
    <w:qFormat/>
    <w:rsid w:val="00706045"/>
    <w:rPr>
      <w:b/>
      <w:bCs/>
    </w:rPr>
  </w:style>
  <w:style w:type="character" w:styleId="Emphasis">
    <w:name w:val="Emphasis"/>
    <w:basedOn w:val="DefaultParagraphFont"/>
    <w:uiPriority w:val="20"/>
    <w:qFormat/>
    <w:rsid w:val="0070604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912490">
      <w:bodyDiv w:val="1"/>
      <w:marLeft w:val="0"/>
      <w:marRight w:val="0"/>
      <w:marTop w:val="0"/>
      <w:marBottom w:val="0"/>
      <w:divBdr>
        <w:top w:val="none" w:sz="0" w:space="0" w:color="auto"/>
        <w:left w:val="none" w:sz="0" w:space="0" w:color="auto"/>
        <w:bottom w:val="none" w:sz="0" w:space="0" w:color="auto"/>
        <w:right w:val="none" w:sz="0" w:space="0" w:color="auto"/>
      </w:divBdr>
    </w:div>
    <w:div w:id="2078824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542</Words>
  <Characters>3090</Characters>
  <Application>Microsoft Office Word</Application>
  <DocSecurity>0</DocSecurity>
  <Lines>25</Lines>
  <Paragraphs>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SAMARA BOUDREAULT</dc:creator>
  <cp:keywords/>
  <dc:description/>
  <cp:lastModifiedBy>Mobina Shamsadini Motlagh</cp:lastModifiedBy>
  <cp:revision>2</cp:revision>
  <dcterms:created xsi:type="dcterms:W3CDTF">2025-11-10T04:45:00Z</dcterms:created>
  <dcterms:modified xsi:type="dcterms:W3CDTF">2025-11-10T04:45:00Z</dcterms:modified>
</cp:coreProperties>
</file>