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E1286" w14:textId="0C660FEB" w:rsidR="00FE273D" w:rsidRPr="00FE273D" w:rsidRDefault="00FE273D" w:rsidP="00FE273D">
      <w:pPr>
        <w:jc w:val="center"/>
        <w:rPr>
          <w:sz w:val="32"/>
          <w:szCs w:val="32"/>
        </w:rPr>
      </w:pPr>
      <w:r w:rsidRPr="00FE273D">
        <w:rPr>
          <w:sz w:val="32"/>
          <w:szCs w:val="32"/>
        </w:rPr>
        <w:t>Travail fait par :</w:t>
      </w:r>
    </w:p>
    <w:p w14:paraId="53F2B64A" w14:textId="77777777" w:rsidR="00FE273D" w:rsidRPr="00FE273D" w:rsidRDefault="00FE273D">
      <w:pPr>
        <w:rPr>
          <w:lang w:val="en-CA"/>
        </w:rPr>
      </w:pPr>
      <w:r w:rsidRPr="00FE273D">
        <w:rPr>
          <w:lang w:val="en-CA"/>
        </w:rPr>
        <w:t xml:space="preserve">David </w:t>
      </w:r>
      <w:proofErr w:type="spellStart"/>
      <w:r w:rsidRPr="00FE273D">
        <w:rPr>
          <w:lang w:val="en-CA"/>
        </w:rPr>
        <w:t>Chalons</w:t>
      </w:r>
      <w:proofErr w:type="spellEnd"/>
    </w:p>
    <w:p w14:paraId="64AE9DC6" w14:textId="57710818" w:rsidR="00FE273D" w:rsidRPr="00FE273D" w:rsidRDefault="00FE273D">
      <w:pPr>
        <w:rPr>
          <w:lang w:val="en-CA"/>
        </w:rPr>
      </w:pPr>
      <w:r w:rsidRPr="00FE273D">
        <w:rPr>
          <w:lang w:val="en-CA"/>
        </w:rPr>
        <w:t xml:space="preserve">Mobina </w:t>
      </w:r>
      <w:proofErr w:type="spellStart"/>
      <w:r w:rsidRPr="00FE273D">
        <w:rPr>
          <w:lang w:val="en-CA"/>
        </w:rPr>
        <w:t>Shamsadini</w:t>
      </w:r>
      <w:proofErr w:type="spellEnd"/>
      <w:r w:rsidRPr="00FE273D">
        <w:rPr>
          <w:lang w:val="en-CA"/>
        </w:rPr>
        <w:t xml:space="preserve"> </w:t>
      </w:r>
      <w:r w:rsidR="003E4065">
        <w:rPr>
          <w:lang w:val="en-CA"/>
        </w:rPr>
        <w:t>– SHAM1352060</w:t>
      </w:r>
    </w:p>
    <w:p w14:paraId="606BE9A5" w14:textId="786FBCC5" w:rsidR="00FE273D" w:rsidRDefault="00FE273D">
      <w:pPr>
        <w:rPr>
          <w:lang w:val="en-CA"/>
        </w:rPr>
      </w:pPr>
      <w:r w:rsidRPr="00FE273D">
        <w:rPr>
          <w:lang w:val="en-CA"/>
        </w:rPr>
        <w:t>Samara Boudreault</w:t>
      </w:r>
      <w:r>
        <w:rPr>
          <w:lang w:val="en-CA"/>
        </w:rPr>
        <w:t xml:space="preserve"> – BOUS08610400</w:t>
      </w:r>
    </w:p>
    <w:p w14:paraId="17BF4853" w14:textId="77777777" w:rsidR="00FE273D" w:rsidRDefault="00FE273D">
      <w:pPr>
        <w:rPr>
          <w:lang w:val="en-CA"/>
        </w:rPr>
      </w:pPr>
    </w:p>
    <w:p w14:paraId="4396B3BF" w14:textId="544077A6" w:rsidR="00FE273D" w:rsidRDefault="00FE273D" w:rsidP="00FE273D">
      <w:pPr>
        <w:jc w:val="center"/>
        <w:rPr>
          <w:sz w:val="32"/>
          <w:szCs w:val="32"/>
        </w:rPr>
      </w:pPr>
      <w:r>
        <w:rPr>
          <w:sz w:val="32"/>
          <w:szCs w:val="32"/>
        </w:rPr>
        <w:t>E</w:t>
      </w:r>
      <w:r w:rsidRPr="00FE273D">
        <w:rPr>
          <w:sz w:val="32"/>
          <w:szCs w:val="32"/>
        </w:rPr>
        <w:t xml:space="preserve">xplications sur l’instruction choisie pour remplacer l’instruction « </w:t>
      </w:r>
      <w:proofErr w:type="spellStart"/>
      <w:r w:rsidRPr="00FE273D">
        <w:rPr>
          <w:sz w:val="32"/>
          <w:szCs w:val="32"/>
        </w:rPr>
        <w:t>jne</w:t>
      </w:r>
      <w:proofErr w:type="spellEnd"/>
      <w:r w:rsidRPr="00FE273D">
        <w:rPr>
          <w:sz w:val="32"/>
          <w:szCs w:val="32"/>
        </w:rPr>
        <w:t xml:space="preserve"> »</w:t>
      </w:r>
    </w:p>
    <w:p w14:paraId="5DA4C450" w14:textId="77777777" w:rsidR="00357E90" w:rsidRDefault="00357E90" w:rsidP="00FE273D">
      <w:pPr>
        <w:jc w:val="center"/>
        <w:rPr>
          <w:sz w:val="32"/>
          <w:szCs w:val="32"/>
        </w:rPr>
      </w:pPr>
    </w:p>
    <w:p w14:paraId="17D98AC0" w14:textId="77777777" w:rsidR="00357E90" w:rsidRPr="00357E90" w:rsidRDefault="00357E90" w:rsidP="00357E90">
      <w:pPr>
        <w:rPr>
          <w:sz w:val="32"/>
          <w:szCs w:val="32"/>
        </w:rPr>
      </w:pPr>
      <w:r w:rsidRPr="00357E90">
        <w:rPr>
          <w:sz w:val="32"/>
          <w:szCs w:val="32"/>
        </w:rPr>
        <w:t xml:space="preserve">Nous avons constaté que l’instruction originale </w:t>
      </w:r>
      <w:proofErr w:type="spellStart"/>
      <w:r w:rsidRPr="00357E90">
        <w:rPr>
          <w:sz w:val="32"/>
          <w:szCs w:val="32"/>
        </w:rPr>
        <w:t>jne</w:t>
      </w:r>
      <w:proofErr w:type="spellEnd"/>
      <w:r w:rsidRPr="00357E90">
        <w:rPr>
          <w:sz w:val="32"/>
          <w:szCs w:val="32"/>
        </w:rPr>
        <w:t xml:space="preserve"> sample.59EA5A avec l’opcode 75 00 ne provoque en fait aucun saut, puisque le déplacement est nul. Autrement dit, cette instruction revient à poursuivre l’exécution à l’instruction suivante, sans modifier le flux du programme.</w:t>
      </w:r>
    </w:p>
    <w:p w14:paraId="0FAC9D8D" w14:textId="77777777" w:rsidR="00357E90" w:rsidRPr="00357E90" w:rsidRDefault="00357E90" w:rsidP="00357E90">
      <w:pPr>
        <w:rPr>
          <w:sz w:val="32"/>
          <w:szCs w:val="32"/>
        </w:rPr>
      </w:pPr>
      <w:r w:rsidRPr="00357E90">
        <w:rPr>
          <w:sz w:val="32"/>
          <w:szCs w:val="32"/>
        </w:rPr>
        <w:t xml:space="preserve">Pour remplacer cette instruction tout en conservant le même comportement, nous avons choisi l’instruction </w:t>
      </w:r>
      <w:proofErr w:type="spellStart"/>
      <w:r w:rsidRPr="00357E90">
        <w:rPr>
          <w:sz w:val="32"/>
          <w:szCs w:val="32"/>
        </w:rPr>
        <w:t>nop</w:t>
      </w:r>
      <w:proofErr w:type="spellEnd"/>
      <w:r w:rsidRPr="00357E90">
        <w:rPr>
          <w:sz w:val="32"/>
          <w:szCs w:val="32"/>
        </w:rPr>
        <w:t xml:space="preserve">. Celle-ci signifie « no </w:t>
      </w:r>
      <w:proofErr w:type="spellStart"/>
      <w:r w:rsidRPr="00357E90">
        <w:rPr>
          <w:sz w:val="32"/>
          <w:szCs w:val="32"/>
        </w:rPr>
        <w:t>operation</w:t>
      </w:r>
      <w:proofErr w:type="spellEnd"/>
      <w:r w:rsidRPr="00357E90">
        <w:rPr>
          <w:sz w:val="32"/>
          <w:szCs w:val="32"/>
        </w:rPr>
        <w:t xml:space="preserve"> » (aucune opération) et correspond exactement à « ne rien faire ». De plus, elle occupe 2 octets, ce qui est strictement la même taille que </w:t>
      </w:r>
      <w:proofErr w:type="spellStart"/>
      <w:r w:rsidRPr="00357E90">
        <w:rPr>
          <w:sz w:val="32"/>
          <w:szCs w:val="32"/>
        </w:rPr>
        <w:t>jne</w:t>
      </w:r>
      <w:proofErr w:type="spellEnd"/>
      <w:r w:rsidRPr="00357E90">
        <w:rPr>
          <w:sz w:val="32"/>
          <w:szCs w:val="32"/>
        </w:rPr>
        <w:t xml:space="preserve"> 00. Cela nous permet de faire le remplacement sans risquer d’écraser les instructions voisines, ni de modifier la structure du programme.</w:t>
      </w:r>
    </w:p>
    <w:p w14:paraId="6C24EDBB" w14:textId="77777777" w:rsidR="00357E90" w:rsidRPr="00357E90" w:rsidRDefault="00357E90" w:rsidP="00357E90">
      <w:pPr>
        <w:rPr>
          <w:sz w:val="32"/>
          <w:szCs w:val="32"/>
        </w:rPr>
      </w:pPr>
      <w:r w:rsidRPr="00357E90">
        <w:rPr>
          <w:sz w:val="32"/>
          <w:szCs w:val="32"/>
        </w:rPr>
        <w:t xml:space="preserve">Nous avons également étudié d’autres alternatives comme </w:t>
      </w:r>
      <w:proofErr w:type="spellStart"/>
      <w:r w:rsidRPr="00357E90">
        <w:rPr>
          <w:sz w:val="32"/>
          <w:szCs w:val="32"/>
        </w:rPr>
        <w:t>cmovne</w:t>
      </w:r>
      <w:proofErr w:type="spellEnd"/>
      <w:r w:rsidRPr="00357E90">
        <w:rPr>
          <w:sz w:val="32"/>
          <w:szCs w:val="32"/>
        </w:rPr>
        <w:t xml:space="preserve"> </w:t>
      </w:r>
      <w:proofErr w:type="spellStart"/>
      <w:r w:rsidRPr="00357E90">
        <w:rPr>
          <w:sz w:val="32"/>
          <w:szCs w:val="32"/>
        </w:rPr>
        <w:t>rax</w:t>
      </w:r>
      <w:proofErr w:type="spellEnd"/>
      <w:r w:rsidRPr="00357E90">
        <w:rPr>
          <w:sz w:val="32"/>
          <w:szCs w:val="32"/>
        </w:rPr>
        <w:t xml:space="preserve">, </w:t>
      </w:r>
      <w:proofErr w:type="spellStart"/>
      <w:r w:rsidRPr="00357E90">
        <w:rPr>
          <w:sz w:val="32"/>
          <w:szCs w:val="32"/>
        </w:rPr>
        <w:t>rax</w:t>
      </w:r>
      <w:proofErr w:type="spellEnd"/>
      <w:r w:rsidRPr="00357E90">
        <w:rPr>
          <w:sz w:val="32"/>
          <w:szCs w:val="32"/>
        </w:rPr>
        <w:t xml:space="preserve">, qui réalise un effet conditionnel similaire, mais cette instruction est plus longue (4 octets). Son utilisation aurait donc nécessité d’utiliser une zone de code </w:t>
      </w:r>
      <w:r w:rsidRPr="00357E90">
        <w:rPr>
          <w:sz w:val="32"/>
          <w:szCs w:val="32"/>
        </w:rPr>
        <w:lastRenderedPageBreak/>
        <w:t>libre (code cave), rendant la modification plus complexe à mettre en œuvre.</w:t>
      </w:r>
    </w:p>
    <w:p w14:paraId="5FC11206" w14:textId="77777777" w:rsidR="00357E90" w:rsidRPr="00357E90" w:rsidRDefault="00357E90" w:rsidP="00357E90">
      <w:pPr>
        <w:rPr>
          <w:sz w:val="32"/>
          <w:szCs w:val="32"/>
        </w:rPr>
      </w:pPr>
      <w:r w:rsidRPr="00357E90">
        <w:rPr>
          <w:sz w:val="32"/>
          <w:szCs w:val="32"/>
        </w:rPr>
        <w:t xml:space="preserve">Ainsi, nous avons retenu le </w:t>
      </w:r>
      <w:proofErr w:type="spellStart"/>
      <w:r w:rsidRPr="00357E90">
        <w:rPr>
          <w:sz w:val="32"/>
          <w:szCs w:val="32"/>
        </w:rPr>
        <w:t>nop</w:t>
      </w:r>
      <w:proofErr w:type="spellEnd"/>
      <w:r w:rsidRPr="00357E90">
        <w:rPr>
          <w:sz w:val="32"/>
          <w:szCs w:val="32"/>
        </w:rPr>
        <w:t xml:space="preserve"> comme la solution la plus simple, propre et fiable pour remplacer cette instruction </w:t>
      </w:r>
      <w:proofErr w:type="spellStart"/>
      <w:r w:rsidRPr="00357E90">
        <w:rPr>
          <w:sz w:val="32"/>
          <w:szCs w:val="32"/>
        </w:rPr>
        <w:t>jne</w:t>
      </w:r>
      <w:proofErr w:type="spellEnd"/>
      <w:r w:rsidRPr="00357E90">
        <w:rPr>
          <w:sz w:val="32"/>
          <w:szCs w:val="32"/>
        </w:rPr>
        <w:t xml:space="preserve"> n’ayant en pratique aucun effet.</w:t>
      </w:r>
    </w:p>
    <w:p w14:paraId="52EFE604" w14:textId="77777777" w:rsidR="00AC21A4" w:rsidRDefault="00AC21A4" w:rsidP="00FE273D">
      <w:pPr>
        <w:jc w:val="center"/>
        <w:rPr>
          <w:sz w:val="32"/>
          <w:szCs w:val="32"/>
        </w:rPr>
      </w:pPr>
    </w:p>
    <w:p w14:paraId="457B202E" w14:textId="3D0B0F27" w:rsidR="00AC21A4" w:rsidRDefault="00926360" w:rsidP="00FE273D">
      <w:pPr>
        <w:jc w:val="center"/>
        <w:rPr>
          <w:sz w:val="32"/>
          <w:szCs w:val="32"/>
        </w:rPr>
      </w:pPr>
      <w:r w:rsidRPr="00926360">
        <w:rPr>
          <w:sz w:val="32"/>
          <w:szCs w:val="32"/>
        </w:rPr>
        <w:drawing>
          <wp:inline distT="0" distB="0" distL="0" distR="0" wp14:anchorId="6C512B73" wp14:editId="3FBFB89B">
            <wp:extent cx="5486400" cy="124206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04B6" w14:textId="77777777" w:rsidR="00AC21A4" w:rsidRDefault="006B3372" w:rsidP="00AC21A4">
      <w:pPr>
        <w:keepNext/>
        <w:jc w:val="center"/>
      </w:pPr>
      <w:r w:rsidRPr="006B3372">
        <w:rPr>
          <w:sz w:val="32"/>
          <w:szCs w:val="32"/>
        </w:rPr>
        <w:drawing>
          <wp:inline distT="0" distB="0" distL="0" distR="0" wp14:anchorId="6E519C1C" wp14:editId="4BDED9E1">
            <wp:extent cx="3781953" cy="1514686"/>
            <wp:effectExtent l="0" t="0" r="9525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F8DA" w14:textId="02140B33" w:rsidR="00460764" w:rsidRPr="00AC21A4" w:rsidRDefault="00AC21A4" w:rsidP="00AC21A4">
      <w:pPr>
        <w:pStyle w:val="Lgende"/>
        <w:ind w:left="720"/>
      </w:pPr>
      <w:r>
        <w:t>*</w:t>
      </w:r>
      <w:r w:rsidRPr="005A6F79">
        <w:t xml:space="preserve">On a mis nos premières lettres de nos noms et L4 = </w:t>
      </w:r>
      <w:proofErr w:type="spellStart"/>
      <w:r w:rsidRPr="005A6F79">
        <w:t>lab</w:t>
      </w:r>
      <w:proofErr w:type="spellEnd"/>
      <w:r w:rsidRPr="005A6F79">
        <w:t xml:space="preserve"> 4</w:t>
      </w:r>
    </w:p>
    <w:p w14:paraId="1BDDBB75" w14:textId="649697E6" w:rsidR="00FE273D" w:rsidRPr="00D85900" w:rsidRDefault="00FE273D" w:rsidP="00D85900">
      <w:pPr>
        <w:spacing w:after="0"/>
        <w:jc w:val="both"/>
        <w:rPr>
          <w:i/>
          <w:iCs/>
        </w:rPr>
      </w:pPr>
    </w:p>
    <w:sectPr w:rsidR="00FE273D" w:rsidRPr="00D85900">
      <w:headerReference w:type="default" r:id="rId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CC4A5" w14:textId="77777777" w:rsidR="00AD2431" w:rsidRDefault="00AD2431" w:rsidP="00FE273D">
      <w:pPr>
        <w:spacing w:after="0" w:line="240" w:lineRule="auto"/>
      </w:pPr>
      <w:r>
        <w:separator/>
      </w:r>
    </w:p>
  </w:endnote>
  <w:endnote w:type="continuationSeparator" w:id="0">
    <w:p w14:paraId="7CE12A04" w14:textId="77777777" w:rsidR="00AD2431" w:rsidRDefault="00AD2431" w:rsidP="00FE2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9DF3A" w14:textId="77777777" w:rsidR="00AD2431" w:rsidRDefault="00AD2431" w:rsidP="00FE273D">
      <w:pPr>
        <w:spacing w:after="0" w:line="240" w:lineRule="auto"/>
      </w:pPr>
      <w:r>
        <w:separator/>
      </w:r>
    </w:p>
  </w:footnote>
  <w:footnote w:type="continuationSeparator" w:id="0">
    <w:p w14:paraId="4BF12D45" w14:textId="77777777" w:rsidR="00AD2431" w:rsidRDefault="00AD2431" w:rsidP="00FE2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616A4" w14:textId="14625EDA" w:rsidR="00FE273D" w:rsidRDefault="00FE273D">
    <w:pPr>
      <w:pStyle w:val="En-tte"/>
    </w:pPr>
    <w:r>
      <w:t xml:space="preserve">Labo 4 – Architecture des ordinateurs </w:t>
    </w:r>
  </w:p>
  <w:p w14:paraId="7A2061AD" w14:textId="77777777" w:rsidR="00FE273D" w:rsidRDefault="00FE273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62F4B"/>
    <w:multiLevelType w:val="hybridMultilevel"/>
    <w:tmpl w:val="C9900F78"/>
    <w:lvl w:ilvl="0" w:tplc="314A3B14">
      <w:start w:val="7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3B2BF8"/>
    <w:multiLevelType w:val="hybridMultilevel"/>
    <w:tmpl w:val="D48ED0CE"/>
    <w:lvl w:ilvl="0" w:tplc="7B82B414">
      <w:start w:val="7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18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617099">
    <w:abstractNumId w:val="0"/>
  </w:num>
  <w:num w:numId="2" w16cid:durableId="668139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3D"/>
    <w:rsid w:val="00357E90"/>
    <w:rsid w:val="003858B1"/>
    <w:rsid w:val="003E4065"/>
    <w:rsid w:val="00460764"/>
    <w:rsid w:val="005C6D5F"/>
    <w:rsid w:val="006912DE"/>
    <w:rsid w:val="006B3372"/>
    <w:rsid w:val="00926360"/>
    <w:rsid w:val="00AA50E9"/>
    <w:rsid w:val="00AC21A4"/>
    <w:rsid w:val="00AD2431"/>
    <w:rsid w:val="00D85900"/>
    <w:rsid w:val="00F748B2"/>
    <w:rsid w:val="00FE273D"/>
    <w:rsid w:val="00F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F6FA6"/>
  <w15:chartTrackingRefBased/>
  <w15:docId w15:val="{2C6AE3E7-E241-49E9-B868-2ED547FBD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2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E2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2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2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2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2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2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2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2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2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E2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2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273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273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27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27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27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27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2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2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2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2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2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27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273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273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2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273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273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E273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273D"/>
  </w:style>
  <w:style w:type="paragraph" w:styleId="Pieddepage">
    <w:name w:val="footer"/>
    <w:basedOn w:val="Normal"/>
    <w:link w:val="PieddepageCar"/>
    <w:uiPriority w:val="99"/>
    <w:unhideWhenUsed/>
    <w:rsid w:val="00FE273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273D"/>
  </w:style>
  <w:style w:type="paragraph" w:styleId="Lgende">
    <w:name w:val="caption"/>
    <w:basedOn w:val="Normal"/>
    <w:next w:val="Normal"/>
    <w:uiPriority w:val="35"/>
    <w:unhideWhenUsed/>
    <w:qFormat/>
    <w:rsid w:val="00AC21A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9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216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SAMARA BOUDREAULT</dc:creator>
  <cp:keywords/>
  <dc:description/>
  <cp:lastModifiedBy>SAMARA BOUDREAULT</cp:lastModifiedBy>
  <cp:revision>15</cp:revision>
  <dcterms:created xsi:type="dcterms:W3CDTF">2025-11-05T18:08:00Z</dcterms:created>
  <dcterms:modified xsi:type="dcterms:W3CDTF">2025-11-05T20:43:00Z</dcterms:modified>
</cp:coreProperties>
</file>