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4CD0B5DB" w:rsidR="002C675D" w:rsidRPr="002A71A6" w:rsidRDefault="00C77104" w:rsidP="002C675D">
      <w:pPr>
        <w:jc w:val="center"/>
        <w:rPr>
          <w:iCs/>
          <w:sz w:val="36"/>
        </w:rPr>
      </w:pPr>
      <w:r w:rsidRPr="002A71A6">
        <w:rPr>
          <w:iCs/>
          <w:sz w:val="36"/>
        </w:rPr>
        <w:t>Assignment #</w:t>
      </w:r>
      <w:r w:rsidR="00CD5D1E" w:rsidRPr="002A71A6">
        <w:rPr>
          <w:iCs/>
          <w:sz w:val="36"/>
        </w:rPr>
        <w:t>9</w:t>
      </w:r>
      <w:r w:rsidR="00CD5F46" w:rsidRPr="002A71A6">
        <w:rPr>
          <w:iCs/>
          <w:sz w:val="36"/>
        </w:rPr>
        <w:t xml:space="preserve"> (</w:t>
      </w:r>
      <w:r w:rsidR="00CD5D1E" w:rsidRPr="002A71A6">
        <w:rPr>
          <w:iCs/>
          <w:sz w:val="36"/>
        </w:rPr>
        <w:t>Exponential Random Graph Models</w:t>
      </w:r>
      <w:r w:rsidR="00CD5F46" w:rsidRPr="002A71A6">
        <w:rPr>
          <w:iCs/>
          <w:sz w:val="36"/>
        </w:rPr>
        <w:t>)</w:t>
      </w:r>
    </w:p>
    <w:p w14:paraId="0FA9C58C" w14:textId="77777777" w:rsidR="002C675D" w:rsidRDefault="002C675D" w:rsidP="002C675D"/>
    <w:p w14:paraId="16EF094E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What factors contribute to the structure of an advice and collaboration network?</w:t>
      </w:r>
    </w:p>
    <w:p w14:paraId="6B44BA7E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0036B743" w14:textId="7B816CFF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The data for this exercise consist of </w:t>
      </w:r>
      <w:proofErr w:type="gramStart"/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doctors</w:t>
      </w:r>
      <w:proofErr w:type="gramEnd"/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 </w:t>
      </w:r>
      <w:r w:rsidR="00BC5B05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relationships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. The data were collected in 1966 be a team led by James Coleman (Coleman, Katz &amp; Menzel). The group collected data on the doctors' adoption of a new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 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drug, </w:t>
      </w:r>
      <w:r w:rsidR="00BC5B05"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tetracycline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. </w:t>
      </w:r>
    </w:p>
    <w:p w14:paraId="4E212F86" w14:textId="77777777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</w:p>
    <w:p w14:paraId="3664D85A" w14:textId="03BED3C5" w:rsidR="00CD5D1E" w:rsidRPr="00CD5D1E" w:rsidRDefault="00CD5D1E" w:rsidP="00CD5D1E">
      <w:pPr>
        <w:rPr>
          <w:rFonts w:ascii="Times New Roman" w:eastAsiaTheme="majorEastAsia" w:hAnsi="Times New Roman" w:cs="Times New Roman"/>
          <w:bCs/>
          <w:color w:val="000000" w:themeColor="text1"/>
          <w:sz w:val="24"/>
        </w:rPr>
      </w:pP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They were asked: </w:t>
      </w:r>
      <w:r w:rsidR="00BC5B05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1.) “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When you need information or advice about questions of therapy where do you usually turn?" </w:t>
      </w:r>
      <w:r w:rsidR="00BC5B05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2.) 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"And who are the three or four physicians with whom you most often find yourself discussing cases or therapy in the course of an ordinary week </w:t>
      </w:r>
      <w:r w:rsidR="00BC5B05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- 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>last week for instance?"</w:t>
      </w:r>
      <w:r w:rsidR="00BC5B05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 3.)</w:t>
      </w:r>
      <w:r w:rsidRPr="00CD5D1E">
        <w:rPr>
          <w:rFonts w:ascii="Times New Roman" w:eastAsiaTheme="majorEastAsia" w:hAnsi="Times New Roman" w:cs="Times New Roman"/>
          <w:bCs/>
          <w:color w:val="000000" w:themeColor="text1"/>
          <w:sz w:val="24"/>
        </w:rPr>
        <w:t xml:space="preserve"> "Would you tell me the first names of your three friends whom you see most often socially?"</w:t>
      </w:r>
    </w:p>
    <w:p w14:paraId="56DFE6F3" w14:textId="17B30D27" w:rsidR="00A466EC" w:rsidRDefault="00A466EC" w:rsidP="00D327F4"/>
    <w:p w14:paraId="2CC13F16" w14:textId="63FC7558" w:rsidR="00CF24BC" w:rsidRDefault="00CF24BC" w:rsidP="00D327F4">
      <w:r>
        <w:t>They collected these data in several towns, but we will look at the Peoria doctor’s network</w:t>
      </w:r>
      <w:r w:rsidR="00BC5B05">
        <w:t xml:space="preserve"> with these relationships summed</w:t>
      </w:r>
      <w:r>
        <w:t xml:space="preserve">. </w:t>
      </w:r>
    </w:p>
    <w:p w14:paraId="25A6067A" w14:textId="77777777" w:rsidR="00CF24BC" w:rsidRDefault="00CF24BC" w:rsidP="00D327F4"/>
    <w:p w14:paraId="4B0C4EFC" w14:textId="672EA6FB" w:rsidR="00CF24BC" w:rsidRDefault="00CF24BC" w:rsidP="00D327F4">
      <w:r>
        <w:t>One nodal attribute is “time” which is the amount of time that doctors have spent in Peoria.</w:t>
      </w:r>
      <w:r w:rsidR="00BC5B05">
        <w:t xml:space="preserve"> </w:t>
      </w:r>
    </w:p>
    <w:p w14:paraId="33345856" w14:textId="0C9201FA" w:rsidR="00CF24BC" w:rsidRPr="00BC5B05" w:rsidRDefault="00CF24BC" w:rsidP="00D327F4">
      <w:pPr>
        <w:rPr>
          <w:sz w:val="20"/>
          <w:szCs w:val="20"/>
        </w:rPr>
      </w:pPr>
    </w:p>
    <w:p w14:paraId="4914CDB8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How long have you been practicing in this community?</w:t>
      </w:r>
    </w:p>
    <w:p w14:paraId="3E24DA25" w14:textId="77777777" w:rsidR="00BC5B05" w:rsidRPr="00BC5B05" w:rsidRDefault="00BC5B05" w:rsidP="00BC5B05">
      <w:pPr>
        <w:rPr>
          <w:sz w:val="20"/>
          <w:szCs w:val="20"/>
        </w:rPr>
      </w:pPr>
    </w:p>
    <w:p w14:paraId="26D1902A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1</w:t>
      </w:r>
      <w:r w:rsidRPr="00BC5B05">
        <w:rPr>
          <w:sz w:val="20"/>
          <w:szCs w:val="20"/>
        </w:rPr>
        <w:tab/>
        <w:t>a year or less</w:t>
      </w:r>
    </w:p>
    <w:p w14:paraId="5094631D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2</w:t>
      </w:r>
      <w:r w:rsidRPr="00BC5B05">
        <w:rPr>
          <w:sz w:val="20"/>
          <w:szCs w:val="20"/>
        </w:rPr>
        <w:tab/>
        <w:t>more than a year, up to two years</w:t>
      </w:r>
    </w:p>
    <w:p w14:paraId="67AB30CA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3</w:t>
      </w:r>
      <w:r w:rsidRPr="00BC5B05">
        <w:rPr>
          <w:sz w:val="20"/>
          <w:szCs w:val="20"/>
        </w:rPr>
        <w:tab/>
        <w:t>more than two years, up to five years</w:t>
      </w:r>
    </w:p>
    <w:p w14:paraId="2D7BACBF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4</w:t>
      </w:r>
      <w:r w:rsidRPr="00BC5B05">
        <w:rPr>
          <w:sz w:val="20"/>
          <w:szCs w:val="20"/>
        </w:rPr>
        <w:tab/>
        <w:t>more than five years, up to ten years</w:t>
      </w:r>
    </w:p>
    <w:p w14:paraId="7C9EDC6C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5</w:t>
      </w:r>
      <w:r w:rsidRPr="00BC5B05">
        <w:rPr>
          <w:sz w:val="20"/>
          <w:szCs w:val="20"/>
        </w:rPr>
        <w:tab/>
        <w:t>more than ten years, up to twenty years</w:t>
      </w:r>
    </w:p>
    <w:p w14:paraId="757B0E8C" w14:textId="77777777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6</w:t>
      </w:r>
      <w:r w:rsidRPr="00BC5B05">
        <w:rPr>
          <w:sz w:val="20"/>
          <w:szCs w:val="20"/>
        </w:rPr>
        <w:tab/>
        <w:t>more than twenty years</w:t>
      </w:r>
    </w:p>
    <w:p w14:paraId="48B6E34A" w14:textId="0CE9FFAF" w:rsidR="00BC5B05" w:rsidRPr="00BC5B05" w:rsidRDefault="00BC5B05" w:rsidP="00BC5B05">
      <w:pPr>
        <w:ind w:firstLine="720"/>
        <w:rPr>
          <w:sz w:val="20"/>
          <w:szCs w:val="20"/>
        </w:rPr>
      </w:pPr>
      <w:r w:rsidRPr="00BC5B05">
        <w:rPr>
          <w:sz w:val="20"/>
          <w:szCs w:val="20"/>
        </w:rPr>
        <w:t>9</w:t>
      </w:r>
      <w:r w:rsidRPr="00BC5B05">
        <w:rPr>
          <w:sz w:val="20"/>
          <w:szCs w:val="20"/>
        </w:rPr>
        <w:tab/>
        <w:t>no answer</w:t>
      </w:r>
    </w:p>
    <w:p w14:paraId="7CC93D6F" w14:textId="77777777" w:rsidR="00BC5B05" w:rsidRDefault="00BC5B05" w:rsidP="00D327F4"/>
    <w:p w14:paraId="5862966E" w14:textId="4FDF4B65" w:rsidR="00CF24BC" w:rsidRDefault="00CF24BC" w:rsidP="00D327F4">
      <w:r>
        <w:t xml:space="preserve">You can find the network stored in </w:t>
      </w:r>
      <w:proofErr w:type="spellStart"/>
      <w:r>
        <w:t>peoria.RDA</w:t>
      </w:r>
      <w:proofErr w:type="spellEnd"/>
      <w:r w:rsidR="00BC5B05">
        <w:t xml:space="preserve"> in the data folder</w:t>
      </w:r>
      <w:r>
        <w:t>.</w:t>
      </w:r>
    </w:p>
    <w:p w14:paraId="6A577175" w14:textId="77777777" w:rsidR="00CF24BC" w:rsidRDefault="00CF24BC" w:rsidP="00D327F4"/>
    <w:p w14:paraId="60C47785" w14:textId="1343B72D" w:rsidR="00474277" w:rsidRPr="00B71D9C" w:rsidRDefault="00F543D4" w:rsidP="0047427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1</w:t>
      </w:r>
      <w:r w:rsidR="00474277" w:rsidRPr="00B71D9C">
        <w:rPr>
          <w:sz w:val="28"/>
          <w:szCs w:val="28"/>
        </w:rPr>
        <w:t xml:space="preserve">. </w:t>
      </w:r>
      <w:r w:rsidR="00A466EC">
        <w:rPr>
          <w:sz w:val="28"/>
          <w:szCs w:val="28"/>
        </w:rPr>
        <w:t>Basic Description</w:t>
      </w:r>
    </w:p>
    <w:p w14:paraId="29E05584" w14:textId="69965729" w:rsidR="00275BE1" w:rsidRDefault="00CD5D1E" w:rsidP="00474277">
      <w:r>
        <w:t xml:space="preserve">A. Plot the graph in </w:t>
      </w:r>
      <w:proofErr w:type="spellStart"/>
      <w:r>
        <w:t>statnet</w:t>
      </w:r>
      <w:proofErr w:type="spellEnd"/>
      <w:r w:rsidR="00BC5B05">
        <w:t xml:space="preserve"> and summarize the major features of the network</w:t>
      </w:r>
      <w:r>
        <w:t>.</w:t>
      </w:r>
    </w:p>
    <w:p w14:paraId="410E3462" w14:textId="77777777" w:rsidR="00A466EC" w:rsidRDefault="00A466EC" w:rsidP="00474277"/>
    <w:p w14:paraId="18DE6061" w14:textId="59A13A1E" w:rsidR="00474277" w:rsidRDefault="00F543D4" w:rsidP="00474277">
      <w:pPr>
        <w:pStyle w:val="Heading1"/>
      </w:pPr>
      <w:r>
        <w:t>2</w:t>
      </w:r>
      <w:r w:rsidR="00474277">
        <w:t xml:space="preserve">. </w:t>
      </w:r>
      <w:r w:rsidR="00CD5D1E">
        <w:t>ERGM</w:t>
      </w:r>
    </w:p>
    <w:p w14:paraId="64D70AF3" w14:textId="6BD50CDE" w:rsidR="00CD5D1E" w:rsidRDefault="00CD5D1E" w:rsidP="00CD5D1E">
      <w:r>
        <w:t>A. Build a baseline model that describes how density relates to the Peoria Doctors Graph</w:t>
      </w:r>
    </w:p>
    <w:p w14:paraId="28CBE837" w14:textId="77777777" w:rsidR="00CD5D1E" w:rsidRDefault="00CD5D1E" w:rsidP="00CD5D1E"/>
    <w:p w14:paraId="31985AF3" w14:textId="41421C6D" w:rsidR="00CD5D1E" w:rsidRDefault="00CD5D1E" w:rsidP="00CD5D1E">
      <w:r>
        <w:t>B. Add the effect of homophily on time in the community</w:t>
      </w:r>
    </w:p>
    <w:p w14:paraId="3CE5F55E" w14:textId="77777777" w:rsidR="00CD5D1E" w:rsidRDefault="00CD5D1E" w:rsidP="00CD5D1E"/>
    <w:p w14:paraId="5D02EFDD" w14:textId="6840C42E" w:rsidR="00CD5D1E" w:rsidRDefault="00CD5D1E" w:rsidP="00CD5D1E">
      <w:r>
        <w:t xml:space="preserve">C. Add the effect of local clustering </w:t>
      </w:r>
      <w:r w:rsidR="00CF24BC">
        <w:t xml:space="preserve">(e.g. triangle) </w:t>
      </w:r>
      <w:r>
        <w:t>and control for any model degeneracy</w:t>
      </w:r>
      <w:r w:rsidR="00CF24BC">
        <w:t xml:space="preserve"> (</w:t>
      </w:r>
      <w:proofErr w:type="spellStart"/>
      <w:proofErr w:type="gramStart"/>
      <w:r w:rsidR="00CF24BC" w:rsidRPr="00CF24BC">
        <w:t>gwesp</w:t>
      </w:r>
      <w:proofErr w:type="spellEnd"/>
      <w:r w:rsidR="00CF24BC" w:rsidRPr="00CF24BC">
        <w:t>(</w:t>
      </w:r>
      <w:proofErr w:type="gramEnd"/>
      <w:r w:rsidR="00CF24BC" w:rsidRPr="00CF24BC">
        <w:t>0, fixed = TRUE)</w:t>
      </w:r>
      <w:r w:rsidR="00CF24BC">
        <w:t>)</w:t>
      </w:r>
      <w:r>
        <w:t>.</w:t>
      </w:r>
    </w:p>
    <w:p w14:paraId="54B8CD85" w14:textId="77777777" w:rsidR="00CD5D1E" w:rsidRDefault="00CD5D1E" w:rsidP="00CD5D1E"/>
    <w:p w14:paraId="52D8DC5F" w14:textId="2DB5D9D2" w:rsidR="00474277" w:rsidRDefault="00CD5D1E" w:rsidP="00CD5D1E">
      <w:r>
        <w:t>D. Does reciprocity (or mutuality) play a role in structuring this network?</w:t>
      </w:r>
    </w:p>
    <w:p w14:paraId="316439B7" w14:textId="77777777" w:rsidR="00CD5D1E" w:rsidRDefault="00CD5D1E" w:rsidP="00CD5D1E"/>
    <w:p w14:paraId="648AF9CF" w14:textId="5F89A0AB" w:rsidR="00474277" w:rsidRDefault="00F543D4" w:rsidP="00474277">
      <w:pPr>
        <w:pStyle w:val="Heading1"/>
      </w:pPr>
      <w:r>
        <w:t>3</w:t>
      </w:r>
      <w:r w:rsidR="00474277">
        <w:t xml:space="preserve">. </w:t>
      </w:r>
      <w:r w:rsidR="00CD5D1E">
        <w:t>ERGM Goodness-of-fit and Diagnostics</w:t>
      </w:r>
    </w:p>
    <w:p w14:paraId="1863881D" w14:textId="5707B61D" w:rsidR="00474277" w:rsidRDefault="00F14E4F" w:rsidP="00B367A8">
      <w:r>
        <w:t>Make sure that the model works by checking the goodness-of-fit and diagnostics.</w:t>
      </w:r>
    </w:p>
    <w:sectPr w:rsidR="00474277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D73D" w14:textId="77777777" w:rsidR="00314B94" w:rsidRDefault="00314B94" w:rsidP="002C675D">
      <w:r>
        <w:separator/>
      </w:r>
    </w:p>
  </w:endnote>
  <w:endnote w:type="continuationSeparator" w:id="0">
    <w:p w14:paraId="41376934" w14:textId="77777777" w:rsidR="00314B94" w:rsidRDefault="00314B94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4469" w14:textId="77777777" w:rsidR="00314B94" w:rsidRDefault="00314B94" w:rsidP="002C675D">
      <w:r>
        <w:separator/>
      </w:r>
    </w:p>
  </w:footnote>
  <w:footnote w:type="continuationSeparator" w:id="0">
    <w:p w14:paraId="3F65FE3A" w14:textId="77777777" w:rsidR="00314B94" w:rsidRDefault="00314B94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465850">
    <w:abstractNumId w:val="3"/>
  </w:num>
  <w:num w:numId="2" w16cid:durableId="593634446">
    <w:abstractNumId w:val="9"/>
  </w:num>
  <w:num w:numId="3" w16cid:durableId="563756426">
    <w:abstractNumId w:val="12"/>
  </w:num>
  <w:num w:numId="4" w16cid:durableId="1153564741">
    <w:abstractNumId w:val="13"/>
  </w:num>
  <w:num w:numId="5" w16cid:durableId="419178131">
    <w:abstractNumId w:val="4"/>
  </w:num>
  <w:num w:numId="6" w16cid:durableId="1925021681">
    <w:abstractNumId w:val="0"/>
  </w:num>
  <w:num w:numId="7" w16cid:durableId="1556547135">
    <w:abstractNumId w:val="11"/>
  </w:num>
  <w:num w:numId="8" w16cid:durableId="1929995600">
    <w:abstractNumId w:val="2"/>
  </w:num>
  <w:num w:numId="9" w16cid:durableId="570848760">
    <w:abstractNumId w:val="5"/>
  </w:num>
  <w:num w:numId="10" w16cid:durableId="766344352">
    <w:abstractNumId w:val="10"/>
  </w:num>
  <w:num w:numId="11" w16cid:durableId="726493452">
    <w:abstractNumId w:val="7"/>
  </w:num>
  <w:num w:numId="12" w16cid:durableId="711534473">
    <w:abstractNumId w:val="1"/>
  </w:num>
  <w:num w:numId="13" w16cid:durableId="1746029573">
    <w:abstractNumId w:val="6"/>
  </w:num>
  <w:num w:numId="14" w16cid:durableId="1796563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209D5"/>
    <w:rsid w:val="0006054B"/>
    <w:rsid w:val="00076124"/>
    <w:rsid w:val="0009553D"/>
    <w:rsid w:val="000B7F6C"/>
    <w:rsid w:val="000C082D"/>
    <w:rsid w:val="000D3564"/>
    <w:rsid w:val="00185FD7"/>
    <w:rsid w:val="0021327F"/>
    <w:rsid w:val="00217496"/>
    <w:rsid w:val="00254DA0"/>
    <w:rsid w:val="00275BE1"/>
    <w:rsid w:val="00286258"/>
    <w:rsid w:val="002A71A6"/>
    <w:rsid w:val="002C675D"/>
    <w:rsid w:val="00314B94"/>
    <w:rsid w:val="00474277"/>
    <w:rsid w:val="005E6CD3"/>
    <w:rsid w:val="00614FC2"/>
    <w:rsid w:val="006229B2"/>
    <w:rsid w:val="00626982"/>
    <w:rsid w:val="006C0EC3"/>
    <w:rsid w:val="007454C9"/>
    <w:rsid w:val="00761706"/>
    <w:rsid w:val="0083091A"/>
    <w:rsid w:val="0083147B"/>
    <w:rsid w:val="008927F0"/>
    <w:rsid w:val="00A466EC"/>
    <w:rsid w:val="00B1136B"/>
    <w:rsid w:val="00B367A8"/>
    <w:rsid w:val="00B5739B"/>
    <w:rsid w:val="00B71D9C"/>
    <w:rsid w:val="00B92295"/>
    <w:rsid w:val="00BC5B05"/>
    <w:rsid w:val="00C06D36"/>
    <w:rsid w:val="00C113AC"/>
    <w:rsid w:val="00C244E8"/>
    <w:rsid w:val="00C77104"/>
    <w:rsid w:val="00CD5D1E"/>
    <w:rsid w:val="00CD5F46"/>
    <w:rsid w:val="00CF24BC"/>
    <w:rsid w:val="00D23D61"/>
    <w:rsid w:val="00D327F4"/>
    <w:rsid w:val="00D44433"/>
    <w:rsid w:val="00D50D16"/>
    <w:rsid w:val="00DB7061"/>
    <w:rsid w:val="00E377F9"/>
    <w:rsid w:val="00E719EF"/>
    <w:rsid w:val="00F14E4F"/>
    <w:rsid w:val="00F543D4"/>
    <w:rsid w:val="00F55C0D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5</cp:revision>
  <cp:lastPrinted>2014-02-14T18:48:00Z</cp:lastPrinted>
  <dcterms:created xsi:type="dcterms:W3CDTF">2021-05-27T00:55:00Z</dcterms:created>
  <dcterms:modified xsi:type="dcterms:W3CDTF">2023-06-02T20:19:00Z</dcterms:modified>
</cp:coreProperties>
</file>