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名词解释</w:t>
      </w:r>
    </w:p>
    <w:p>
      <w:pPr>
        <w:numPr>
          <w:ilvl w:val="0"/>
          <w:numId w:val="0"/>
        </w:numPr>
        <w:rPr>
          <w:rFonts w:hint="eastAsia"/>
          <w:highlight w:val="green"/>
          <w:lang w:val="en-US" w:eastAsia="zh-CN"/>
        </w:rPr>
      </w:pPr>
      <w:r>
        <w:rPr>
          <w:rFonts w:hint="eastAsia"/>
          <w:highlight w:val="none"/>
          <w:lang w:val="en-US" w:eastAsia="zh-CN"/>
        </w:rPr>
        <w:t>·</w:t>
      </w:r>
      <w:r>
        <w:rPr>
          <w:rFonts w:hint="eastAsia"/>
          <w:highlight w:val="green"/>
          <w:lang w:val="en-US" w:eastAsia="zh-CN"/>
        </w:rPr>
        <w:t>Overlay</w:t>
      </w:r>
    </w:p>
    <w:p>
      <w:pPr>
        <w:numPr>
          <w:ilvl w:val="0"/>
          <w:numId w:val="0"/>
        </w:numPr>
        <w:jc w:val="left"/>
        <w:rPr>
          <w:rFonts w:hint="eastAsia"/>
          <w:lang w:val="en-US" w:eastAsia="zh-CN"/>
        </w:rPr>
      </w:pPr>
      <w:r>
        <w:rPr>
          <w:rFonts w:hint="eastAsia"/>
          <w:lang w:val="en-US" w:eastAsia="zh-CN"/>
        </w:rPr>
        <w:t>空间拓扑叠加：即，指针对多种类型输入数据层的某种函数的叠加运算，把分散在不同层上的空间、属性信息按相同的空间位置叠加到一起，合成新的一层，是GIS 中最常见的模型分析方法叠合过程，往往是对空间信息和对应的属性信息作集合的交、并、差、余运算，并可进一步对属性作其它的数学运算包括面与面、线与面、点与面的叠合,也可分为简单的视觉信息叠合和较复杂的分类模型叠合.</w:t>
      </w:r>
    </w:p>
    <w:p>
      <w:pPr>
        <w:numPr>
          <w:ilvl w:val="0"/>
          <w:numId w:val="0"/>
        </w:numPr>
        <w:jc w:val="left"/>
        <w:rPr>
          <w:rFonts w:hint="eastAsia"/>
          <w:highlight w:val="green"/>
          <w:lang w:val="en-US" w:eastAsia="zh-CN"/>
        </w:rPr>
      </w:pPr>
      <w:r>
        <w:rPr>
          <w:rFonts w:hint="eastAsia"/>
          <w:highlight w:val="none"/>
          <w:lang w:val="en-US" w:eastAsia="zh-CN"/>
        </w:rPr>
        <w:t>·</w:t>
      </w:r>
      <w:r>
        <w:rPr>
          <w:rFonts w:hint="eastAsia"/>
          <w:highlight w:val="green"/>
          <w:lang w:val="en-US" w:eastAsia="zh-CN"/>
        </w:rPr>
        <w:t>拓扑结构（Topology Structure）</w:t>
      </w:r>
    </w:p>
    <w:p>
      <w:pPr>
        <w:numPr>
          <w:ilvl w:val="0"/>
          <w:numId w:val="0"/>
        </w:numPr>
        <w:jc w:val="left"/>
        <w:rPr>
          <w:rFonts w:hint="eastAsia"/>
          <w:highlight w:val="none"/>
          <w:lang w:val="en-US" w:eastAsia="zh-CN"/>
        </w:rPr>
      </w:pPr>
      <w:r>
        <w:rPr>
          <w:rFonts w:hint="eastAsia"/>
          <w:highlight w:val="none"/>
          <w:lang w:val="en-US" w:eastAsia="zh-CN"/>
        </w:rPr>
        <w:t>明确定义空间结构关系的一种数学方法。</w:t>
      </w:r>
    </w:p>
    <w:p>
      <w:pPr>
        <w:numPr>
          <w:ilvl w:val="0"/>
          <w:numId w:val="0"/>
        </w:numPr>
        <w:jc w:val="left"/>
        <w:rPr>
          <w:rFonts w:hint="eastAsia"/>
          <w:lang w:val="en-US" w:eastAsia="zh-CN"/>
        </w:rPr>
      </w:pPr>
      <w:r>
        <w:rPr>
          <w:rFonts w:hint="eastAsia"/>
          <w:lang w:val="en-US" w:eastAsia="zh-CN"/>
        </w:rPr>
        <w:t>指分布式系统中各个计算单元之间的物理或逻辑的互联关系，结点之间的拓扑结构一直是确定系统类型的重要依据。（2001）</w:t>
      </w:r>
    </w:p>
    <w:p>
      <w:pPr>
        <w:numPr>
          <w:ilvl w:val="0"/>
          <w:numId w:val="0"/>
        </w:numPr>
        <w:jc w:val="left"/>
        <w:rPr>
          <w:rFonts w:hint="eastAsia"/>
          <w:lang w:val="en-US" w:eastAsia="zh-CN"/>
        </w:rPr>
      </w:pPr>
      <w:r>
        <w:rPr>
          <w:rFonts w:hint="eastAsia"/>
          <w:lang w:val="en-US" w:eastAsia="zh-CN"/>
        </w:rPr>
        <w:t>[拓扑邻接-同类元素间的拓扑关系</w:t>
      </w:r>
    </w:p>
    <w:p>
      <w:pPr>
        <w:numPr>
          <w:ilvl w:val="0"/>
          <w:numId w:val="0"/>
        </w:numPr>
        <w:jc w:val="left"/>
        <w:rPr>
          <w:rFonts w:hint="eastAsia"/>
          <w:lang w:val="en-US" w:eastAsia="zh-CN"/>
        </w:rPr>
      </w:pPr>
      <w:r>
        <w:rPr>
          <w:rFonts w:hint="eastAsia"/>
          <w:lang w:val="en-US" w:eastAsia="zh-CN"/>
        </w:rPr>
        <w:t>拓扑关联-不同类元素之间的拓扑关系</w:t>
      </w:r>
    </w:p>
    <w:p>
      <w:pPr>
        <w:numPr>
          <w:ilvl w:val="0"/>
          <w:numId w:val="0"/>
        </w:numPr>
        <w:jc w:val="left"/>
        <w:rPr>
          <w:rFonts w:hint="eastAsia"/>
          <w:lang w:val="en-US" w:eastAsia="zh-CN"/>
        </w:rPr>
      </w:pPr>
      <w:r>
        <w:rPr>
          <w:rFonts w:hint="eastAsia"/>
          <w:lang w:val="en-US" w:eastAsia="zh-CN"/>
        </w:rPr>
        <w:t>拓扑包含-同类不同级元素之间的拓扑关系]</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拓扑关系（Topological Relation）</w:t>
      </w:r>
    </w:p>
    <w:p>
      <w:pPr>
        <w:numPr>
          <w:ilvl w:val="0"/>
          <w:numId w:val="0"/>
        </w:numPr>
        <w:tabs>
          <w:tab w:val="left" w:pos="617"/>
        </w:tabs>
        <w:jc w:val="left"/>
        <w:rPr>
          <w:rFonts w:hint="eastAsia"/>
          <w:lang w:val="en-US" w:eastAsia="zh-CN"/>
        </w:rPr>
      </w:pPr>
      <w:r>
        <w:rPr>
          <w:rFonts w:hint="eastAsia" w:cstheme="minorBidi"/>
          <w:kern w:val="2"/>
          <w:sz w:val="21"/>
          <w:szCs w:val="24"/>
          <w:lang w:val="en-US" w:eastAsia="zh-CN" w:bidi="ar-SA"/>
        </w:rPr>
        <w:t>指满足拓扑几何学原理的</w:t>
      </w:r>
      <w:r>
        <w:rPr>
          <w:rFonts w:hint="eastAsia" w:cstheme="minorBidi"/>
          <w:kern w:val="2"/>
          <w:sz w:val="21"/>
          <w:szCs w:val="24"/>
          <w:u w:val="single"/>
          <w:lang w:val="en-US" w:eastAsia="zh-CN" w:bidi="ar-SA"/>
        </w:rPr>
        <w:t>各空间数据间的相互关系</w:t>
      </w:r>
      <w:r>
        <w:rPr>
          <w:rFonts w:hint="eastAsia" w:cstheme="minorBidi"/>
          <w:kern w:val="2"/>
          <w:sz w:val="21"/>
          <w:szCs w:val="24"/>
          <w:lang w:val="en-US" w:eastAsia="zh-CN" w:bidi="ar-SA"/>
        </w:rPr>
        <w:t>。即用结点、弧段和多边形所表示的实体之间的邻接、关联和包含等关系。其应用价值在于（1）确定地理实体间的相对空间位置，无需坐标和距离（2）有利于空间要素查询（3）重建地理实体</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·动态缓冲分析</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动态缓冲区，即缓冲距离或半径是变化的</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空间参考系统（Spatial Reference System）</w:t>
      </w:r>
      <w:r>
        <w:rPr>
          <w:rFonts w:hint="eastAsia" w:cstheme="minorBidi"/>
          <w:kern w:val="2"/>
          <w:sz w:val="21"/>
          <w:szCs w:val="24"/>
          <w:lang w:val="en-US" w:eastAsia="zh-CN" w:bidi="ar-SA"/>
        </w:rPr>
        <w:t>：</w:t>
      </w:r>
    </w:p>
    <w:p>
      <w:pPr>
        <w:tabs>
          <w:tab w:val="left" w:pos="617"/>
        </w:tabs>
        <w:jc w:val="left"/>
        <w:rPr>
          <w:rFonts w:hint="eastAsia" w:cstheme="minorBidi"/>
          <w:kern w:val="2"/>
          <w:sz w:val="21"/>
          <w:szCs w:val="24"/>
          <w:highlight w:val="cyan"/>
          <w:lang w:val="en-US" w:eastAsia="zh-CN" w:bidi="ar-SA"/>
        </w:rPr>
      </w:pPr>
      <w:r>
        <w:rPr>
          <w:rFonts w:hint="eastAsia" w:cstheme="minorBidi"/>
          <w:kern w:val="2"/>
          <w:sz w:val="21"/>
          <w:szCs w:val="24"/>
          <w:highlight w:val="cyan"/>
          <w:lang w:val="en-US" w:eastAsia="zh-CN" w:bidi="ar-SA"/>
        </w:rPr>
        <w:t>老师：您好，关于期中试卷中“空间参考系统”的名词解释当时没能正确回答。查阅资料后，在维普上找到了“地理信息系统中的空间参考系统综述”一文，通过阅读文章明白了空间参考系统的基本含义，但很难正确地给这个名词下一个定义，所以想请教一下老师该如何回答这个问题。</w:t>
      </w:r>
    </w:p>
    <w:p>
      <w:pPr>
        <w:tabs>
          <w:tab w:val="left" w:pos="617"/>
        </w:tabs>
        <w:jc w:val="left"/>
        <w:rPr>
          <w:rFonts w:hint="eastAsia" w:cstheme="minorBidi"/>
          <w:kern w:val="2"/>
          <w:sz w:val="21"/>
          <w:szCs w:val="24"/>
          <w:highlight w:val="yellow"/>
          <w:lang w:val="en-US" w:eastAsia="zh-CN" w:bidi="ar-SA"/>
        </w:rPr>
      </w:pPr>
      <w:r>
        <w:rPr>
          <w:rFonts w:hint="eastAsia" w:cstheme="minorBidi"/>
          <w:kern w:val="2"/>
          <w:sz w:val="21"/>
          <w:szCs w:val="24"/>
          <w:highlight w:val="cyan"/>
          <w:lang w:val="en-US" w:eastAsia="zh-CN" w:bidi="ar-SA"/>
        </w:rPr>
        <w:t>以下是文中的相关定义：空间参考系统的用途是给地球定义坐标系统，使得地球表面任何点具有唯一坐标，从而可以进行位置比较和计算。空间参考系统分为基于坐标和基于编码两类。基于编码的空间参考系统通过建立地理要素的属性和坐标之间的关联来定义，其本质仍是基于坐标的空间参考系统。</w:t>
      </w:r>
      <w:r>
        <w:rPr>
          <w:rFonts w:hint="eastAsia" w:cstheme="minorBidi"/>
          <w:color w:val="00B0F0"/>
          <w:kern w:val="2"/>
          <w:sz w:val="21"/>
          <w:szCs w:val="24"/>
          <w:highlight w:val="yellow"/>
          <w:lang w:val="en-US" w:eastAsia="zh-CN" w:bidi="ar-SA"/>
        </w:rPr>
        <w:t>都是错的，让你不看资料</w:t>
      </w:r>
    </w:p>
    <w:p>
      <w:pPr>
        <w:tabs>
          <w:tab w:val="left" w:pos="617"/>
        </w:tabs>
        <w:jc w:val="left"/>
        <w:rPr>
          <w:rFonts w:hint="eastAsia" w:cstheme="minorBidi"/>
          <w:color w:val="FF0000"/>
          <w:kern w:val="2"/>
          <w:sz w:val="21"/>
          <w:szCs w:val="24"/>
          <w:lang w:val="en-US" w:eastAsia="zh-CN" w:bidi="ar-SA"/>
        </w:rPr>
      </w:pPr>
      <w:r>
        <w:rPr>
          <w:rFonts w:hint="eastAsia" w:cstheme="minorBidi"/>
          <w:color w:val="FF0000"/>
          <w:kern w:val="2"/>
          <w:sz w:val="21"/>
          <w:szCs w:val="24"/>
          <w:lang w:val="en-US" w:eastAsia="zh-CN" w:bidi="ar-SA"/>
        </w:rPr>
        <w:t>确定地理目标平面位置和高程的平面坐标系和高程系的统称。平面坐标系分为国家坐标系和独立坐标系；高程系分为国家高程系和地方高程系。</w:t>
      </w:r>
    </w:p>
    <w:p>
      <w:p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矢量数据</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通过直接记录目标坐标的方式来精确地表示点、线、面等地理实体，即代表地图图形的各离散点平面坐标（x， y）的有序集合，主要用于表示地图图形元素几何数据之间及其与属性数据之间的相互关系。</w:t>
      </w:r>
    </w:p>
    <w:p>
      <w:p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栅格数据</w:t>
      </w:r>
    </w:p>
    <w:p>
      <w:pPr>
        <w:tabs>
          <w:tab w:val="left" w:pos="617"/>
        </w:tabs>
        <w:jc w:val="left"/>
        <w:rPr>
          <w:rFonts w:hint="eastAsia" w:cstheme="minorBidi"/>
          <w:kern w:val="2"/>
          <w:sz w:val="21"/>
          <w:szCs w:val="24"/>
          <w:highlight w:val="green"/>
          <w:lang w:val="en-US" w:eastAsia="zh-CN" w:bidi="ar-SA"/>
        </w:rPr>
      </w:pP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highlight w:val="none"/>
          <w:lang w:val="en-US" w:eastAsia="zh-CN" w:bidi="ar-SA"/>
        </w:rPr>
        <w:t>·</w:t>
      </w:r>
      <w:r>
        <w:rPr>
          <w:rFonts w:hint="eastAsia" w:cstheme="minorBidi"/>
          <w:kern w:val="2"/>
          <w:sz w:val="21"/>
          <w:szCs w:val="24"/>
          <w:lang w:val="en-US" w:eastAsia="zh-CN" w:bidi="ar-SA"/>
        </w:rPr>
        <w:t>矢量数据结构</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通过记录实体坐标及其关系，尽可能精确地表现点、线、多边形等地理实体，坐标空间设为连续，允许任意位置、长度和面积的精确定义。</w:t>
      </w:r>
    </w:p>
    <w:p>
      <w:pPr>
        <w:tabs>
          <w:tab w:val="left" w:pos="617"/>
        </w:tabs>
        <w:jc w:val="left"/>
        <w:rPr>
          <w:rFonts w:hint="eastAsia" w:cstheme="minorBidi"/>
          <w:kern w:val="2"/>
          <w:sz w:val="21"/>
          <w:szCs w:val="24"/>
          <w:highlight w:val="none"/>
          <w:lang w:val="en-US" w:eastAsia="zh-CN" w:bidi="ar-SA"/>
        </w:rPr>
      </w:pPr>
      <w:r>
        <w:rPr>
          <w:rFonts w:hint="eastAsia" w:cstheme="minorBidi"/>
          <w:kern w:val="2"/>
          <w:sz w:val="21"/>
          <w:szCs w:val="24"/>
          <w:highlight w:val="none"/>
          <w:lang w:val="en-US" w:eastAsia="zh-CN" w:bidi="ar-SA"/>
        </w:rPr>
        <w:t>·栅格数据结构</w:t>
      </w:r>
    </w:p>
    <w:p>
      <w:pPr>
        <w:numPr>
          <w:ilvl w:val="0"/>
          <w:numId w:val="0"/>
        </w:numPr>
        <w:tabs>
          <w:tab w:val="left" w:pos="617"/>
        </w:tabs>
        <w:jc w:val="left"/>
        <w:rPr>
          <w:rFonts w:hint="eastAsia" w:cstheme="minorBidi"/>
          <w:i w:val="0"/>
          <w:iCs w:val="0"/>
          <w:kern w:val="2"/>
          <w:sz w:val="21"/>
          <w:szCs w:val="24"/>
          <w:highlight w:val="none"/>
          <w:lang w:val="en-US" w:eastAsia="zh-CN" w:bidi="ar-SA"/>
        </w:rPr>
      </w:pPr>
      <w:r>
        <w:rPr>
          <w:rFonts w:hint="eastAsia" w:cstheme="minorBidi"/>
          <w:i w:val="0"/>
          <w:iCs w:val="0"/>
          <w:kern w:val="2"/>
          <w:sz w:val="21"/>
          <w:szCs w:val="24"/>
          <w:highlight w:val="none"/>
          <w:lang w:val="en-US" w:eastAsia="zh-CN" w:bidi="ar-SA"/>
        </w:rPr>
        <w:t>以规则像元阵列表示空间对象的数据结构，阵列中每个数据表示空间对象的属性特征。或者说，栅格数据结构就是像元阵列，每个像元的行列号确定位置，用像元表示空间对象的类型、等级等特征。每个栅格单元只能存在一个值。</w:t>
      </w:r>
    </w:p>
    <w:p>
      <w:pPr>
        <w:numPr>
          <w:ilvl w:val="0"/>
          <w:numId w:val="0"/>
        </w:num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四叉树结构</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一种压缩数据结构，它把地理空间定量划分为可变大小的网格，每个网格具有相同性质的属性。</w:t>
      </w:r>
    </w:p>
    <w:p>
      <w:pPr>
        <w:numPr>
          <w:ilvl w:val="0"/>
          <w:numId w:val="0"/>
        </w:num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四叉树编码</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可以通俗理解为一个具有四分枝结构的树，它具有栅格数据二维空间分布的特征，这是一种更为有效的编码方法。四叉树编码将整个图形区域按照四个象限递归分割成 2n×2n 象元阵列，形成过程是：将一个 2×2 图像分解成大小相等的四部分，每一部分又分解成大小相等的四部分，就这样一直分解下去，一直分解到正方形的大小正好与象元的大小相等为止，即逐步分解为包含单一类型的方形区域（均值块），最小的方形区域为一个栅格单元。</w:t>
      </w:r>
    </w:p>
    <w:p>
      <w:p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地图综合</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在编制地图过程中，根据编图的目的，对编图资料和制图对象进行选取和概括，用以反映制图对象的基本特征和典型特点及其内在联系的方法。它是制图作业的一个重要环节，成图质量的好坏及其在科学上和实用上的价值，主要取决于这一步骤。</w:t>
      </w:r>
    </w:p>
    <w:p>
      <w:p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highlight w:val="none"/>
          <w:lang w:val="en-US" w:eastAsia="zh-CN" w:bidi="ar-SA"/>
        </w:rPr>
        <w:t>·</w:t>
      </w:r>
      <w:r>
        <w:rPr>
          <w:rFonts w:hint="eastAsia" w:cstheme="minorBidi"/>
          <w:kern w:val="2"/>
          <w:sz w:val="21"/>
          <w:szCs w:val="24"/>
          <w:highlight w:val="green"/>
          <w:lang w:val="en-US" w:eastAsia="zh-CN" w:bidi="ar-SA"/>
        </w:rPr>
        <w:t>空间数据质量控制</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保证空间数据产品满足一定使用要求的过程。主要包括</w:t>
      </w:r>
      <w:r>
        <w:rPr>
          <w:rFonts w:hint="eastAsia" w:cstheme="minorBidi"/>
          <w:kern w:val="2"/>
          <w:sz w:val="21"/>
          <w:szCs w:val="24"/>
          <w:u w:val="single"/>
          <w:lang w:val="en-US" w:eastAsia="zh-CN" w:bidi="ar-SA"/>
        </w:rPr>
        <w:t>数据源质量</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位置精度</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属性精度</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数据现势性</w:t>
      </w:r>
      <w:r>
        <w:rPr>
          <w:rFonts w:hint="eastAsia" w:cstheme="minorBidi"/>
          <w:kern w:val="2"/>
          <w:sz w:val="21"/>
          <w:szCs w:val="24"/>
          <w:u w:val="none"/>
          <w:lang w:val="en-US" w:eastAsia="zh-CN" w:bidi="ar-SA"/>
        </w:rPr>
        <w:t>、</w:t>
      </w:r>
      <w:r>
        <w:rPr>
          <w:rFonts w:hint="eastAsia" w:cstheme="minorBidi"/>
          <w:kern w:val="2"/>
          <w:sz w:val="21"/>
          <w:szCs w:val="24"/>
          <w:u w:val="single"/>
          <w:lang w:val="en-US" w:eastAsia="zh-CN" w:bidi="ar-SA"/>
        </w:rPr>
        <w:t>要素完备性</w:t>
      </w:r>
      <w:r>
        <w:rPr>
          <w:rFonts w:hint="eastAsia" w:cstheme="minorBidi"/>
          <w:kern w:val="2"/>
          <w:sz w:val="21"/>
          <w:szCs w:val="24"/>
          <w:lang w:val="en-US" w:eastAsia="zh-CN" w:bidi="ar-SA"/>
        </w:rPr>
        <w:t>和</w:t>
      </w:r>
      <w:r>
        <w:rPr>
          <w:rFonts w:hint="eastAsia" w:cstheme="minorBidi"/>
          <w:kern w:val="2"/>
          <w:sz w:val="21"/>
          <w:szCs w:val="24"/>
          <w:u w:val="single"/>
          <w:lang w:val="en-US" w:eastAsia="zh-CN" w:bidi="ar-SA"/>
        </w:rPr>
        <w:t>属性完备性</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数据逻辑一致性</w:t>
      </w:r>
      <w:r>
        <w:rPr>
          <w:rFonts w:hint="eastAsia" w:cstheme="minorBidi"/>
          <w:kern w:val="2"/>
          <w:sz w:val="21"/>
          <w:szCs w:val="24"/>
          <w:lang w:val="en-US" w:eastAsia="zh-CN" w:bidi="ar-SA"/>
        </w:rPr>
        <w:t>等的控制。</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通过采用科学的方法，制定出空间数据的生产技术规程，并采取一系列切实有效的方法在空间数据的生产过程中，针对空间数据质量的关键性问题予以精度控制和错误改正，以保证空间数据的质量。</w:t>
      </w:r>
    </w:p>
    <w:p>
      <w:p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属性精度（Attribute Accuracy）</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指所获取的属性值（编码值）与其真实值的符合程度。</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·B/S模式（Browser / Server ）</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浏览器/服务器模式，用户工作界面是通过 IE 浏览器来实现的。B/S 模式最大的好处是运行维护比较简便，能实现不同的人员，从不同的地点，以不同的接入方式（比如 LAN，WAN，Internet/Intranet 等）访问和操作共同的数据。</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·C/S模式（Client/Server Model）</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它是一种分布式系统结构，在该体系中，客户端通常是同最终用户交互的应用软件系统，而服务器由一组协作的过程构成，为客户端提供服务。客户机和服务器通常运行相同的微内核，一个客户机/服务器机制可以有多个客户端，或者多个服务器，或者兼而有之。客户机/服务器模式基于简单的请求/应答协议，即客户端向服务器提出信息处理的请求，服务器端接收到请求并将请求解译后，根据请求的内容执行相应操作，并将操作结果传递回客户端。它充分利用中央处理机和服务器，采用智能终端，把数据和程序放在服务器上，工作业务专门化，每台计算机可专门设置一种功能，可把应用分为前、后台放在计算机上，在网络上只传递请求和应答，而不是大量的程序和数据，这样也减少了网络通信量。</w:t>
      </w:r>
    </w:p>
    <w:p>
      <w:p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坐标变换</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采用一定的数学方法将一种坐标系的坐标变换为另一种坐标系的坐标的过程。实质是建立两个平面点之间的一一对应关系，包括几何纠正和投影转换，他们是空间数据处理的基本内容之一。</w:t>
      </w:r>
    </w:p>
    <w:p>
      <w:pPr>
        <w:numPr>
          <w:ilvl w:val="0"/>
          <w:numId w:val="0"/>
        </w:num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数据逻辑一致性</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指数据在数据结构、数据格式和属性编码正确性方面，尤其是拓扑关系上的一致性。</w:t>
      </w:r>
    </w:p>
    <w:p>
      <w:pPr>
        <w:numPr>
          <w:ilvl w:val="0"/>
          <w:numId w:val="0"/>
        </w:num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位置精度</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空间点位获取坐标值与其真实坐标值的符合程度。</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空间数据结构</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是指空间数据在计算机内的组织和编码形式。它是一种适合于计算机存贮、管理和处理空间数据的逻辑结构，是地理实体的空间排列和相互关系的抽象描述。它是对数据的一种理解和解释。</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·空间实体（Spatial Entity）</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地理信息系统中不可再分的最小单元现象称为空间实体，主要包括点、线和面三种类型，如:一条断裂、一个湖泊、一个高程点等，它们在 GIS 中是用矢量数据点、线、面表述的。</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highlight w:val="none"/>
          <w:lang w:val="en-US" w:eastAsia="zh-CN" w:bidi="ar-SA"/>
        </w:rPr>
        <w:t>·</w:t>
      </w:r>
      <w:r>
        <w:rPr>
          <w:rFonts w:hint="eastAsia" w:cstheme="minorBidi"/>
          <w:kern w:val="2"/>
          <w:sz w:val="21"/>
          <w:szCs w:val="24"/>
          <w:highlight w:val="green"/>
          <w:lang w:val="en-US" w:eastAsia="zh-CN" w:bidi="ar-SA"/>
        </w:rPr>
        <w:t>等值线（Isoline）</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在一定参考面上气象要素数值相等各点的连线。它是制图对象某一数量指标值相等的各点连成的平滑曲线，由地图上标出的表示制图对象数量的各点，采用内插法找出各整数点绘制而成的。</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等值线系指在地图上通过表示一种现象的数量指标的一些等值点的曲线。等值线法宜用于表示地面上连续分布而逐渐变化的现象，并说明这种现象在地图上任一点的数值或强度。</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空间分析</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空间分析是集空间数据分析和空间模拟于一体的技术方法，通过地理计算和空间表达挖掘潜在空间信息，解决实际问题以辅助决策。空间分析的根本目标是建立有效的空间数据模型来表达地理实体的时空特性，发展面向应用的时空分析模拟方法，以数字化方式动态的全局的描述地理实体和地理现象的空间分布关系，从而反映地理实体的内在规律和变化趋势。GIS 空间分析实际是一种对 GIS 海量地球空间数据的增值操作。主要方法包括</w:t>
      </w:r>
      <w:r>
        <w:rPr>
          <w:rFonts w:hint="eastAsia" w:cstheme="minorBidi"/>
          <w:kern w:val="2"/>
          <w:sz w:val="21"/>
          <w:szCs w:val="24"/>
          <w:u w:val="single"/>
          <w:lang w:val="en-US" w:eastAsia="zh-CN" w:bidi="ar-SA"/>
        </w:rPr>
        <w:t>缓冲区分析</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叠加分析</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空间插值</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网络分析</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资源分配</w:t>
      </w:r>
      <w:r>
        <w:rPr>
          <w:rFonts w:hint="eastAsia" w:cstheme="minorBidi"/>
          <w:kern w:val="2"/>
          <w:sz w:val="21"/>
          <w:szCs w:val="24"/>
          <w:lang w:val="en-US" w:eastAsia="zh-CN" w:bidi="ar-SA"/>
        </w:rPr>
        <w:t>，</w:t>
      </w:r>
      <w:r>
        <w:rPr>
          <w:rFonts w:hint="eastAsia" w:cstheme="minorBidi"/>
          <w:kern w:val="2"/>
          <w:sz w:val="21"/>
          <w:szCs w:val="24"/>
          <w:u w:val="single"/>
          <w:lang w:val="en-US" w:eastAsia="zh-CN" w:bidi="ar-SA"/>
        </w:rPr>
        <w:t>路径分析</w:t>
      </w:r>
      <w:r>
        <w:rPr>
          <w:rFonts w:hint="eastAsia" w:cstheme="minorBidi"/>
          <w:kern w:val="2"/>
          <w:sz w:val="21"/>
          <w:szCs w:val="24"/>
          <w:u w:val="none"/>
          <w:lang w:val="en-US" w:eastAsia="zh-CN" w:bidi="ar-SA"/>
        </w:rPr>
        <w:t>，</w:t>
      </w:r>
      <w:r>
        <w:rPr>
          <w:rFonts w:hint="eastAsia" w:cstheme="minorBidi"/>
          <w:kern w:val="2"/>
          <w:sz w:val="21"/>
          <w:szCs w:val="24"/>
          <w:u w:val="single"/>
          <w:lang w:val="en-US" w:eastAsia="zh-CN" w:bidi="ar-SA"/>
        </w:rPr>
        <w:t>空间量算</w:t>
      </w:r>
      <w:r>
        <w:rPr>
          <w:rFonts w:hint="eastAsia" w:cstheme="minorBidi"/>
          <w:kern w:val="2"/>
          <w:sz w:val="21"/>
          <w:szCs w:val="24"/>
          <w:lang w:val="en-US" w:eastAsia="zh-CN" w:bidi="ar-SA"/>
        </w:rPr>
        <w:t>等。</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空间元数据</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是指描述空间数据的数据，它描述空间数据集的内容、质量、表示方式、空间参考、管理方式以及数据集的其他特征，是空间数据交换的基础，也是空间数据标准化与规范化的保证，在一定程度上为空间数据的质量提供了保障。</w:t>
      </w:r>
    </w:p>
    <w:p>
      <w:pPr>
        <w:numPr>
          <w:ilvl w:val="0"/>
          <w:numId w:val="0"/>
        </w:numPr>
        <w:tabs>
          <w:tab w:val="left" w:pos="617"/>
        </w:tabs>
        <w:jc w:val="left"/>
        <w:rPr>
          <w:rFonts w:hint="eastAsia" w:cstheme="minorBidi"/>
          <w:kern w:val="2"/>
          <w:sz w:val="21"/>
          <w:szCs w:val="24"/>
          <w:highlight w:val="green"/>
          <w:lang w:val="en-US" w:eastAsia="zh-CN" w:bidi="ar-SA"/>
        </w:rPr>
      </w:pPr>
      <w:r>
        <w:rPr>
          <w:rFonts w:hint="eastAsia" w:cstheme="minorBidi"/>
          <w:kern w:val="2"/>
          <w:sz w:val="21"/>
          <w:szCs w:val="24"/>
          <w:lang w:val="en-US" w:eastAsia="zh-CN" w:bidi="ar-SA"/>
        </w:rPr>
        <w:t>·</w:t>
      </w:r>
      <w:r>
        <w:rPr>
          <w:rFonts w:hint="eastAsia" w:cstheme="minorBidi"/>
          <w:kern w:val="2"/>
          <w:sz w:val="21"/>
          <w:szCs w:val="24"/>
          <w:highlight w:val="green"/>
          <w:lang w:val="en-US" w:eastAsia="zh-CN" w:bidi="ar-SA"/>
        </w:rPr>
        <w:t>地址匹配</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将文字性的描述地址与其空间的地理位置坐标建立起对应关系的过程。地址匹配服务按特定的步骤为地址查找匹配对象。先要将</w:t>
      </w:r>
      <w:r>
        <w:rPr>
          <w:rFonts w:hint="eastAsia" w:cstheme="minorBidi"/>
          <w:kern w:val="2"/>
          <w:sz w:val="21"/>
          <w:szCs w:val="24"/>
          <w:u w:val="single"/>
          <w:lang w:val="en-US" w:eastAsia="zh-CN" w:bidi="ar-SA"/>
        </w:rPr>
        <w:t>地址标准化</w:t>
      </w:r>
      <w:r>
        <w:rPr>
          <w:rFonts w:hint="eastAsia" w:cstheme="minorBidi"/>
          <w:kern w:val="2"/>
          <w:sz w:val="21"/>
          <w:szCs w:val="24"/>
          <w:lang w:val="en-US" w:eastAsia="zh-CN" w:bidi="ar-SA"/>
        </w:rPr>
        <w:t>，建立地址数据库；然后</w:t>
      </w:r>
      <w:r>
        <w:rPr>
          <w:rFonts w:hint="eastAsia" w:cstheme="minorBidi"/>
          <w:kern w:val="2"/>
          <w:sz w:val="21"/>
          <w:szCs w:val="24"/>
          <w:u w:val="single"/>
          <w:lang w:val="en-US" w:eastAsia="zh-CN" w:bidi="ar-SA"/>
        </w:rPr>
        <w:t>服务器搜索</w:t>
      </w:r>
      <w:r>
        <w:rPr>
          <w:rFonts w:hint="eastAsia" w:cstheme="minorBidi"/>
          <w:kern w:val="2"/>
          <w:sz w:val="21"/>
          <w:szCs w:val="24"/>
          <w:lang w:val="en-US" w:eastAsia="zh-CN" w:bidi="ar-SA"/>
        </w:rPr>
        <w:t>地址匹配参考数据，查找潜在的位置；根据与地址的接近程度为每个候选位置</w:t>
      </w:r>
      <w:r>
        <w:rPr>
          <w:rFonts w:hint="eastAsia" w:cstheme="minorBidi"/>
          <w:kern w:val="2"/>
          <w:sz w:val="21"/>
          <w:szCs w:val="24"/>
          <w:u w:val="single"/>
          <w:lang w:val="en-US" w:eastAsia="zh-CN" w:bidi="ar-SA"/>
        </w:rPr>
        <w:t>指定分值</w:t>
      </w:r>
      <w:r>
        <w:rPr>
          <w:rFonts w:hint="eastAsia" w:cstheme="minorBidi"/>
          <w:kern w:val="2"/>
          <w:sz w:val="21"/>
          <w:szCs w:val="24"/>
          <w:lang w:val="en-US" w:eastAsia="zh-CN" w:bidi="ar-SA"/>
        </w:rPr>
        <w:t>，最后用分值</w:t>
      </w:r>
      <w:r>
        <w:rPr>
          <w:rFonts w:hint="eastAsia" w:cstheme="minorBidi"/>
          <w:kern w:val="2"/>
          <w:sz w:val="21"/>
          <w:szCs w:val="24"/>
          <w:u w:val="single"/>
          <w:lang w:val="en-US" w:eastAsia="zh-CN" w:bidi="ar-SA"/>
        </w:rPr>
        <w:t>最高的来匹配</w:t>
      </w:r>
      <w:r>
        <w:rPr>
          <w:rFonts w:hint="eastAsia" w:cstheme="minorBidi"/>
          <w:kern w:val="2"/>
          <w:sz w:val="21"/>
          <w:szCs w:val="24"/>
          <w:lang w:val="en-US" w:eastAsia="zh-CN" w:bidi="ar-SA"/>
        </w:rPr>
        <w:t>这个地址。其实质是对地理位置的查询。</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地址匹配与其它网络分析功能结合起来，可满足实际工作中非常复杂的分析要求。所需输入的数据包括地址表和含地址范围的街道网络及待查询地址的属性值。</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·缓冲区分析</w:t>
      </w:r>
    </w:p>
    <w:p>
      <w:pPr>
        <w:numPr>
          <w:ilvl w:val="0"/>
          <w:numId w:val="0"/>
        </w:numPr>
        <w:tabs>
          <w:tab w:val="left" w:pos="617"/>
        </w:tabs>
        <w:jc w:val="left"/>
        <w:rPr>
          <w:rFonts w:hint="eastAsia" w:cstheme="minorBidi"/>
          <w:kern w:val="2"/>
          <w:sz w:val="21"/>
          <w:szCs w:val="24"/>
          <w:lang w:val="en-US" w:eastAsia="zh-CN" w:bidi="ar-SA"/>
        </w:rPr>
      </w:pP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·叠加分析</w:t>
      </w:r>
    </w:p>
    <w:p>
      <w:pPr>
        <w:numPr>
          <w:ilvl w:val="0"/>
          <w:numId w:val="0"/>
        </w:numPr>
        <w:tabs>
          <w:tab w:val="left" w:pos="617"/>
        </w:tabs>
        <w:jc w:val="left"/>
        <w:rPr>
          <w:rFonts w:hint="eastAsia" w:cstheme="minorBidi"/>
          <w:kern w:val="2"/>
          <w:sz w:val="21"/>
          <w:szCs w:val="24"/>
          <w:lang w:val="en-US" w:eastAsia="zh-CN" w:bidi="ar-SA"/>
        </w:rPr>
      </w:pP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·资源分配</w:t>
      </w:r>
    </w:p>
    <w:p>
      <w:pPr>
        <w:numPr>
          <w:ilvl w:val="0"/>
          <w:numId w:val="0"/>
        </w:numPr>
        <w:tabs>
          <w:tab w:val="left" w:pos="617"/>
        </w:tabs>
        <w:jc w:val="left"/>
        <w:rPr>
          <w:rFonts w:hint="eastAsia" w:cstheme="minorBidi"/>
          <w:kern w:val="2"/>
          <w:sz w:val="21"/>
          <w:szCs w:val="24"/>
          <w:lang w:val="en-US" w:eastAsia="zh-CN" w:bidi="ar-SA"/>
        </w:rPr>
      </w:pP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·网络分析</w:t>
      </w:r>
    </w:p>
    <w:p>
      <w:pPr>
        <w:numPr>
          <w:ilvl w:val="0"/>
          <w:numId w:val="0"/>
        </w:numPr>
        <w:tabs>
          <w:tab w:val="left" w:pos="617"/>
        </w:tabs>
        <w:jc w:val="left"/>
        <w:rPr>
          <w:rFonts w:hint="eastAsia" w:cstheme="minorBidi"/>
          <w:kern w:val="2"/>
          <w:sz w:val="21"/>
          <w:szCs w:val="24"/>
          <w:lang w:val="en-US" w:eastAsia="zh-CN" w:bidi="ar-SA"/>
        </w:rPr>
      </w:pP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·LBS</w:t>
      </w:r>
    </w:p>
    <w:p>
      <w:pPr>
        <w:jc w:val="left"/>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Location Based Services，移动位置服务，定位服务</w:t>
      </w:r>
    </w:p>
    <w:p>
      <w:pPr>
        <w:numPr>
          <w:ilvl w:val="0"/>
          <w:numId w:val="0"/>
        </w:numPr>
        <w:tabs>
          <w:tab w:val="left" w:pos="617"/>
        </w:tabs>
        <w:jc w:val="left"/>
        <w:rPr>
          <w:rFonts w:hint="eastAsia" w:cstheme="minorBidi"/>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是指通过移动终端和移动网络的配合，确定移动用户的实际地理位置，从而提供用户所需要的与位置相关的服务信息，是利用用户位置信息进行增值服务的一种移动通信与导航融合的服务形式。它是移动互联网和定位服务的融合业务。</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w:t>
      </w:r>
    </w:p>
    <w:p>
      <w:pPr>
        <w:numPr>
          <w:ilvl w:val="0"/>
          <w:numId w:val="0"/>
        </w:numPr>
        <w:tabs>
          <w:tab w:val="left" w:pos="617"/>
        </w:tabs>
        <w:jc w:val="left"/>
        <w:rPr>
          <w:rFonts w:hint="eastAsia" w:cstheme="minorBidi"/>
          <w:kern w:val="2"/>
          <w:sz w:val="21"/>
          <w:szCs w:val="24"/>
          <w:lang w:val="en-US" w:eastAsia="zh-CN" w:bidi="ar-SA"/>
        </w:rPr>
      </w:pP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·计算机地图制图</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根据地图制图学原理和地图编辑计划的要求，以计算机及其外围设备作为主要的制图工具，应用数据库技术和图形的数字处理方法，实现地图信息的获取、转换、传输、识别、存储、处理和显示，最后输出地图图形的过程和方法。同义词：自动制图/数字地图制图/机助制图。</w:t>
      </w:r>
    </w:p>
    <w:p>
      <w:pPr>
        <w:numPr>
          <w:ilvl w:val="0"/>
          <w:numId w:val="2"/>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问答题</w:t>
      </w:r>
    </w:p>
    <w:p>
      <w:pPr>
        <w:numPr>
          <w:ilvl w:val="0"/>
          <w:numId w:val="0"/>
        </w:numPr>
        <w:tabs>
          <w:tab w:val="left" w:pos="617"/>
        </w:tabs>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1.举例说明五种空间分析方法</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基本图形分析</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数字地形模型分析</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【地貌类型的自动划分 极值高程和最大高差 相对高程和平均高程 坡度和坡向 </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求地表面积 地表粗糙度 谷脊特征分析 形剖面分析 淹没损失估算 地形的立体显示】</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空间变换分析</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【矢量：包含分析 多边形叠置分析 缓冲分析</w:t>
      </w:r>
    </w:p>
    <w:p>
      <w:pPr>
        <w:numPr>
          <w:ilvl w:val="0"/>
          <w:numId w:val="0"/>
        </w:numPr>
        <w:tabs>
          <w:tab w:val="left" w:pos="617"/>
        </w:tabs>
        <w:ind w:firstLine="210" w:firstLineChars="100"/>
        <w:jc w:val="left"/>
        <w:rPr>
          <w:rFonts w:hint="eastAsia" w:cstheme="minorBidi"/>
          <w:kern w:val="2"/>
          <w:sz w:val="21"/>
          <w:szCs w:val="24"/>
          <w:lang w:val="en-US" w:eastAsia="zh-CN" w:bidi="ar-SA"/>
        </w:rPr>
      </w:pPr>
      <w:r>
        <w:rPr>
          <w:rFonts w:hint="eastAsia" w:cstheme="minorBidi"/>
          <w:kern w:val="2"/>
          <w:sz w:val="21"/>
          <w:szCs w:val="24"/>
          <w:lang w:val="en-US" w:eastAsia="zh-CN" w:bidi="ar-SA"/>
        </w:rPr>
        <w:t>栅格：叠置分析 空间聚类 空间聚合】</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网络和仿真模型分析</w:t>
      </w:r>
    </w:p>
    <w:p>
      <w:pPr>
        <w:numPr>
          <w:ilvl w:val="0"/>
          <w:numId w:val="0"/>
        </w:numPr>
        <w:tabs>
          <w:tab w:val="left" w:pos="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空间决策支持</w:t>
      </w:r>
    </w:p>
    <w:p>
      <w:pPr>
        <w:numPr>
          <w:ilvl w:val="0"/>
          <w:numId w:val="0"/>
        </w:numPr>
        <w:jc w:val="left"/>
        <w:rPr>
          <w:rFonts w:hint="eastAsia" w:cstheme="minorBidi"/>
          <w:kern w:val="2"/>
          <w:sz w:val="21"/>
          <w:szCs w:val="24"/>
          <w:lang w:val="en-US" w:eastAsia="zh-CN" w:bidi="ar-SA"/>
        </w:rPr>
      </w:pPr>
      <w:r>
        <w:rPr>
          <w:rFonts w:hint="eastAsia" w:cstheme="minorBidi"/>
          <w:kern w:val="2"/>
          <w:sz w:val="21"/>
          <w:szCs w:val="24"/>
          <w:lang w:val="en-US" w:eastAsia="zh-CN" w:bidi="ar-SA"/>
        </w:rPr>
        <w:t>2.简述GIS空间数据压缩的主要方法</w:t>
      </w:r>
    </w:p>
    <w:p>
      <w:pPr>
        <w:numPr>
          <w:ilvl w:val="0"/>
          <w:numId w:val="0"/>
        </w:numPr>
        <w:jc w:val="left"/>
        <w:rPr>
          <w:rFonts w:hint="eastAsia" w:cstheme="minorBidi"/>
          <w:kern w:val="2"/>
          <w:sz w:val="21"/>
          <w:szCs w:val="24"/>
          <w:lang w:val="en-US" w:eastAsia="zh-CN" w:bidi="ar-SA"/>
        </w:rPr>
      </w:pPr>
      <w:r>
        <w:rPr>
          <w:rFonts w:hint="eastAsia" w:cstheme="minorBidi"/>
          <w:kern w:val="2"/>
          <w:sz w:val="21"/>
          <w:szCs w:val="24"/>
          <w:lang w:val="en-US" w:eastAsia="zh-CN" w:bidi="ar-SA"/>
        </w:rPr>
        <w:t>间隔取点；垂距法；合并法；分裂法。</w:t>
      </w:r>
    </w:p>
    <w:p>
      <w:pPr>
        <w:numPr>
          <w:ilvl w:val="0"/>
          <w:numId w:val="0"/>
        </w:numPr>
        <w:jc w:val="left"/>
        <w:rPr>
          <w:rFonts w:hint="eastAsia" w:cstheme="minorBidi"/>
          <w:kern w:val="2"/>
          <w:sz w:val="21"/>
          <w:szCs w:val="24"/>
          <w:lang w:val="en-US" w:eastAsia="zh-CN" w:bidi="ar-SA"/>
        </w:rPr>
      </w:pPr>
      <w:r>
        <w:rPr>
          <w:rFonts w:hint="eastAsia" w:cstheme="minorBidi"/>
          <w:color w:val="00B0F0"/>
          <w:kern w:val="2"/>
          <w:sz w:val="21"/>
          <w:szCs w:val="24"/>
          <w:lang w:val="en-US" w:eastAsia="zh-CN" w:bidi="ar-SA"/>
        </w:rPr>
        <w:t>3.我国常用的地图投影有哪些？分别适用于多大比例尺</w:t>
      </w:r>
      <w:r>
        <w:rPr>
          <w:rFonts w:hint="eastAsia" w:cstheme="minorBidi"/>
          <w:kern w:val="2"/>
          <w:sz w:val="21"/>
          <w:szCs w:val="24"/>
          <w:lang w:val="en-US" w:eastAsia="zh-CN" w:bidi="ar-SA"/>
        </w:rPr>
        <w:t>？</w:t>
      </w:r>
    </w:p>
    <w:p>
      <w:pPr>
        <w:numPr>
          <w:ilvl w:val="0"/>
          <w:numId w:val="0"/>
        </w:numPr>
        <w:jc w:val="left"/>
        <w:rPr>
          <w:rFonts w:hint="eastAsia" w:cstheme="minorBidi"/>
          <w:kern w:val="2"/>
          <w:sz w:val="21"/>
          <w:szCs w:val="24"/>
          <w:lang w:val="en-US" w:eastAsia="zh-CN" w:bidi="ar-SA"/>
        </w:rPr>
      </w:pPr>
    </w:p>
    <w:p>
      <w:pPr>
        <w:numPr>
          <w:ilvl w:val="0"/>
          <w:numId w:val="0"/>
        </w:numPr>
        <w:jc w:val="left"/>
        <w:rPr>
          <w:rFonts w:hint="eastAsia" w:cstheme="minorBidi"/>
          <w:kern w:val="2"/>
          <w:sz w:val="21"/>
          <w:szCs w:val="24"/>
          <w:u w:val="single"/>
          <w:lang w:val="en-US" w:eastAsia="zh-CN" w:bidi="ar-SA"/>
        </w:rPr>
      </w:pPr>
      <w:r>
        <w:rPr>
          <w:rFonts w:hint="eastAsia" w:cstheme="minorBidi"/>
          <w:color w:val="00B0F0"/>
          <w:kern w:val="2"/>
          <w:sz w:val="21"/>
          <w:szCs w:val="24"/>
          <w:u w:val="single"/>
          <w:lang w:val="en-US" w:eastAsia="zh-CN" w:bidi="ar-SA"/>
        </w:rPr>
        <w:t>4.请结合xxx谈谈GIS的主要功能和组成？</w:t>
      </w:r>
    </w:p>
    <w:p>
      <w:pPr>
        <w:jc w:val="left"/>
        <w:rPr>
          <w:rFonts w:hint="eastAsia" w:cstheme="minorBidi"/>
          <w:kern w:val="2"/>
          <w:sz w:val="21"/>
          <w:szCs w:val="24"/>
          <w:lang w:val="en-US" w:eastAsia="zh-CN" w:bidi="ar-SA"/>
        </w:rPr>
      </w:pPr>
    </w:p>
    <w:p>
      <w:p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5.简述矢量数据结构和栅格数据结构的异同点。</w:t>
      </w:r>
    </w:p>
    <w:p>
      <w:pPr>
        <w:jc w:val="left"/>
        <w:rPr>
          <w:rFonts w:hint="eastAsia" w:asciiTheme="minorHAnsi" w:hAnsiTheme="minorHAnsi" w:eastAsiaTheme="minorEastAsia" w:cstheme="minorBidi"/>
          <w:kern w:val="2"/>
          <w:sz w:val="21"/>
          <w:szCs w:val="24"/>
          <w:lang w:val="en-US" w:eastAsia="zh-CN" w:bidi="ar-SA"/>
        </w:rPr>
      </w:pPr>
    </w:p>
    <w:p>
      <w:p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6.简述GIS中空间数据的误差来源。</w:t>
      </w:r>
    </w:p>
    <w:p>
      <w:pPr>
        <w:jc w:val="left"/>
        <w:rPr>
          <w:rFonts w:hint="eastAsia" w:asciiTheme="minorHAnsi" w:hAnsiTheme="minorHAnsi" w:eastAsiaTheme="minorEastAsia" w:cstheme="minorBidi"/>
          <w:kern w:val="2"/>
          <w:sz w:val="21"/>
          <w:szCs w:val="24"/>
          <w:lang w:val="en-US" w:eastAsia="zh-CN" w:bidi="ar-SA"/>
        </w:rPr>
      </w:pPr>
    </w:p>
    <w:p>
      <w:p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7.选择地图投影需要考虑哪些因素？请举例说明</w:t>
      </w:r>
    </w:p>
    <w:p>
      <w:pPr>
        <w:jc w:val="left"/>
        <w:rPr>
          <w:rFonts w:hint="eastAsia" w:asciiTheme="minorHAnsi" w:hAnsiTheme="minorHAnsi" w:eastAsiaTheme="minorEastAsia" w:cstheme="minorBidi"/>
          <w:kern w:val="2"/>
          <w:sz w:val="21"/>
          <w:szCs w:val="24"/>
          <w:lang w:val="en-US" w:eastAsia="zh-CN" w:bidi="ar-SA"/>
        </w:rPr>
      </w:pPr>
    </w:p>
    <w:p>
      <w:pPr>
        <w:jc w:val="left"/>
        <w:rPr>
          <w:rFonts w:hint="eastAsia" w:cstheme="minorBidi"/>
          <w:kern w:val="2"/>
          <w:sz w:val="21"/>
          <w:szCs w:val="24"/>
          <w:lang w:val="en-US" w:eastAsia="zh-CN" w:bidi="ar-SA"/>
        </w:rPr>
      </w:pPr>
      <w:r>
        <w:rPr>
          <w:rFonts w:hint="eastAsia" w:cstheme="minorBidi"/>
          <w:color w:val="00B0F0"/>
          <w:kern w:val="2"/>
          <w:sz w:val="21"/>
          <w:szCs w:val="24"/>
          <w:lang w:val="en-US" w:eastAsia="zh-CN" w:bidi="ar-SA"/>
        </w:rPr>
        <w:t>8.GIS中空间数据质量控制主要包括哪些内容</w:t>
      </w:r>
      <w:r>
        <w:rPr>
          <w:rFonts w:hint="eastAsia" w:cstheme="minorBidi"/>
          <w:kern w:val="2"/>
          <w:sz w:val="21"/>
          <w:szCs w:val="24"/>
          <w:lang w:val="en-US" w:eastAsia="zh-CN" w:bidi="ar-SA"/>
        </w:rPr>
        <w:t>？</w:t>
      </w:r>
    </w:p>
    <w:p>
      <w:pPr>
        <w:jc w:val="left"/>
        <w:rPr>
          <w:rFonts w:hint="eastAsia" w:cstheme="minorBidi"/>
          <w:kern w:val="2"/>
          <w:sz w:val="21"/>
          <w:szCs w:val="24"/>
          <w:lang w:val="en-US" w:eastAsia="zh-CN" w:bidi="ar-SA"/>
        </w:rPr>
      </w:pPr>
    </w:p>
    <w:p>
      <w:pPr>
        <w:jc w:val="left"/>
        <w:rPr>
          <w:rFonts w:hint="eastAsia" w:cstheme="minorBidi"/>
          <w:color w:val="FF0000"/>
          <w:kern w:val="2"/>
          <w:sz w:val="21"/>
          <w:szCs w:val="24"/>
          <w:lang w:val="en-US" w:eastAsia="zh-CN" w:bidi="ar-SA"/>
        </w:rPr>
      </w:pPr>
      <w:r>
        <w:rPr>
          <w:rFonts w:hint="eastAsia" w:cstheme="minorBidi"/>
          <w:color w:val="FF0000"/>
          <w:kern w:val="2"/>
          <w:sz w:val="21"/>
          <w:szCs w:val="24"/>
          <w:lang w:val="en-US" w:eastAsia="zh-CN" w:bidi="ar-SA"/>
        </w:rPr>
        <w:t>9.什么是LBS？举例说明其应用。</w:t>
      </w:r>
    </w:p>
    <w:p>
      <w:pPr>
        <w:jc w:val="left"/>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LBS，Location Based Services，移动位置服务，定位服务</w:t>
      </w:r>
    </w:p>
    <w:p>
      <w:pPr>
        <w:jc w:val="left"/>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是指通过移动终端和移动网络的配合，确定移动用户的实际地理位置，从而提供用户所需要的与位置相关的服务信息，是利用用户位置信息进行增值服务的一种移动通信与导航融合的服务形式。它是移动互联网和定位服务的融合业务。</w:t>
      </w:r>
    </w:p>
    <w:p>
      <w:pPr>
        <w:numPr>
          <w:ilvl w:val="0"/>
          <w:numId w:val="3"/>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数据采集方式及数据采集系统功能。</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五种。手工方式；手扶跟踪化数字方式；扫描方式；影像处理和信息提取方式；数据通讯方式。</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六种。图形数字化；数据的编辑；拓扑关系生成；基本量算；数据结构转换；地理数据库建立。</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（补充注意事项）</w:t>
      </w:r>
    </w:p>
    <w:p>
      <w:pPr>
        <w:numPr>
          <w:ilvl w:val="0"/>
          <w:numId w:val="0"/>
        </w:num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11.地图投影与地理信息系统的关系？</w:t>
      </w:r>
    </w:p>
    <w:p>
      <w:pPr>
        <w:numPr>
          <w:ilvl w:val="0"/>
          <w:numId w:val="0"/>
        </w:numPr>
        <w:jc w:val="left"/>
        <w:rPr>
          <w:rFonts w:hint="eastAsia" w:cstheme="minorBidi"/>
          <w:color w:val="auto"/>
          <w:kern w:val="2"/>
          <w:sz w:val="21"/>
          <w:szCs w:val="24"/>
          <w:lang w:val="en-US" w:eastAsia="zh-CN" w:bidi="ar-SA"/>
        </w:rPr>
      </w:pPr>
    </w:p>
    <w:p>
      <w:pPr>
        <w:numPr>
          <w:ilvl w:val="0"/>
          <w:numId w:val="0"/>
        </w:numPr>
        <w:jc w:val="left"/>
        <w:rPr>
          <w:rFonts w:hint="eastAsia" w:cstheme="minorBidi"/>
          <w:color w:val="auto"/>
          <w:kern w:val="2"/>
          <w:sz w:val="21"/>
          <w:szCs w:val="24"/>
          <w:lang w:val="en-US" w:eastAsia="zh-CN" w:bidi="ar-SA"/>
        </w:rPr>
      </w:pPr>
      <w:r>
        <w:rPr>
          <w:rFonts w:hint="eastAsia" w:cstheme="minorBidi"/>
          <w:color w:val="00B0F0"/>
          <w:kern w:val="2"/>
          <w:sz w:val="21"/>
          <w:szCs w:val="24"/>
          <w:lang w:val="en-US" w:eastAsia="zh-CN" w:bidi="ar-SA"/>
        </w:rPr>
        <w:t>12.简要分析 GIS 数据不确定性产生的原因。</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不确定性是指客观世界或实体本身就具有的变异，表现为不精确性、随机性和模糊性。由于人对客观实体与现象认识的局限性和表达的模糊性，使 GIS 数据存在不确定性。数据不确定性一方面源于自然现象自身存在的不稳定性和人类对其认识的不完备性；另一方面，数据的采集、录入、编辑、处理和表达都会带来不确定性。数据的不确定性包括随机性、模糊性、灰性(部分已知、部分未知的不确定性)、未确知性(主观的、认识上的不确定性)。空间数据不确定性的研究内容包括位置不确定性、属性不确定性、时域不确定性、逻辑不一致性和数据不完整性。GIS 不确定性除包括上述内容外，模型的不确定性、GIS 数据产品的不确定性、GIS 工程的不确定性等。</w:t>
      </w:r>
    </w:p>
    <w:p>
      <w:pPr>
        <w:numPr>
          <w:ilvl w:val="0"/>
          <w:numId w:val="0"/>
        </w:num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13.什么是拓扑关系？对 GIS 地理分析有哪些意义？</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拓扑关系是指满足拓扑几何学原理的各空间数据间的相互关系，即用结点、弧段和多边形所表示的实体之间的邻接、关联、包含和连通关系。</w:t>
      </w:r>
    </w:p>
    <w:p>
      <w:pPr>
        <w:numPr>
          <w:ilvl w:val="0"/>
          <w:numId w:val="4"/>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拓扑关系能清楚地反映实体之间的逻辑结构关系，它比几何关系具有更大的稳定性，不随地图投影而变化。可以利用拓扑关系进行空间数据一致性、完整性的检查。</w:t>
      </w:r>
    </w:p>
    <w:p>
      <w:pPr>
        <w:numPr>
          <w:ilvl w:val="0"/>
          <w:numId w:val="4"/>
        </w:numPr>
        <w:ind w:left="0" w:leftChars="0" w:firstLine="0" w:firstLineChars="0"/>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有助于空间要素的查询，利用拓扑关系可以解决许多实际问题。如某县的邻接县，面面相邻问题。又如供水管网系统中某段水管破裂找关闭它的阀门，就需要查询该线(管道)与哪些点(阀门)关联。</w:t>
      </w:r>
    </w:p>
    <w:p>
      <w:pPr>
        <w:numPr>
          <w:ilvl w:val="0"/>
          <w:numId w:val="0"/>
        </w:numPr>
        <w:ind w:leftChars="0"/>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（3）根据拓扑关系可重建地理实体。例如根据弧段构建多边形，实现面域的选取；根据弧段与结点的关联关系重建道路网络，进行最佳路径选择等。</w:t>
      </w:r>
    </w:p>
    <w:p>
      <w:pPr>
        <w:numPr>
          <w:ilvl w:val="0"/>
          <w:numId w:val="0"/>
        </w:numPr>
        <w:jc w:val="left"/>
        <w:rPr>
          <w:rFonts w:hint="eastAsia" w:cstheme="minorBidi"/>
          <w:color w:val="auto"/>
          <w:kern w:val="2"/>
          <w:sz w:val="21"/>
          <w:szCs w:val="24"/>
          <w:lang w:val="en-US" w:eastAsia="zh-CN" w:bidi="ar-SA"/>
        </w:rPr>
      </w:pPr>
      <w:r>
        <w:rPr>
          <w:rFonts w:hint="eastAsia" w:cstheme="minorBidi"/>
          <w:color w:val="00B0F0"/>
          <w:kern w:val="2"/>
          <w:sz w:val="21"/>
          <w:szCs w:val="24"/>
          <w:lang w:val="en-US" w:eastAsia="zh-CN" w:bidi="ar-SA"/>
        </w:rPr>
        <w:t>14.试述当前地理信息系统需解决的关键技术问题？</w:t>
      </w:r>
    </w:p>
    <w:p>
      <w:pPr>
        <w:numPr>
          <w:ilvl w:val="0"/>
          <w:numId w:val="0"/>
        </w:numPr>
        <w:jc w:val="left"/>
        <w:rPr>
          <w:rFonts w:hint="eastAsia" w:cstheme="minorBidi"/>
          <w:color w:val="auto"/>
          <w:kern w:val="2"/>
          <w:sz w:val="21"/>
          <w:szCs w:val="24"/>
          <w:lang w:val="en-US" w:eastAsia="zh-CN" w:bidi="ar-SA"/>
        </w:rPr>
      </w:pPr>
    </w:p>
    <w:p>
      <w:pPr>
        <w:numPr>
          <w:ilvl w:val="0"/>
          <w:numId w:val="0"/>
        </w:numPr>
        <w:jc w:val="left"/>
        <w:rPr>
          <w:rFonts w:hint="eastAsia" w:cstheme="minorBidi"/>
          <w:color w:val="auto"/>
          <w:kern w:val="2"/>
          <w:sz w:val="21"/>
          <w:szCs w:val="24"/>
          <w:lang w:val="en-US" w:eastAsia="zh-CN" w:bidi="ar-SA"/>
        </w:rPr>
      </w:pPr>
      <w:r>
        <w:rPr>
          <w:rFonts w:hint="eastAsia" w:cstheme="minorBidi"/>
          <w:color w:val="00B0F0"/>
          <w:kern w:val="2"/>
          <w:sz w:val="21"/>
          <w:szCs w:val="24"/>
          <w:lang w:val="en-US" w:eastAsia="zh-CN" w:bidi="ar-SA"/>
        </w:rPr>
        <w:t>15.GIS 发展趋势</w:t>
      </w:r>
      <w:r>
        <w:rPr>
          <w:rFonts w:hint="eastAsia" w:cstheme="minorBidi"/>
          <w:color w:val="auto"/>
          <w:kern w:val="2"/>
          <w:sz w:val="21"/>
          <w:szCs w:val="24"/>
          <w:lang w:val="en-US" w:eastAsia="zh-CN" w:bidi="ar-SA"/>
        </w:rPr>
        <w:t>。</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行业：1、GIS 标准化；2、GIS 网络化；3、GIS 企业化；4、GIS 全球化；5、GIS</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大众化；6、数据商业化；7、系统专门化。</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技术：1、网络 GIS（WebGIS）；2、虚拟 GIS（VGIS）；3、三维 GIS（3D GIS）；4、</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时态 GIS（TGIS）；5、开放式 GIS（OpenGIS）；6、组件式 GIS（ComGIS）；7、多媒体 GIS</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（Media GIS）；8、嵌入式 GIS（Embedded GIS）；9、视频 GIS（Video GIS）；10、云 GIS（Cloud </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GIS）</w:t>
      </w:r>
    </w:p>
    <w:p>
      <w:pPr>
        <w:numPr>
          <w:ilvl w:val="0"/>
          <w:numId w:val="0"/>
        </w:numPr>
        <w:jc w:val="left"/>
        <w:rPr>
          <w:rFonts w:hint="eastAsia" w:cstheme="minorBidi"/>
          <w:color w:val="auto"/>
          <w:kern w:val="2"/>
          <w:sz w:val="21"/>
          <w:szCs w:val="24"/>
          <w:lang w:val="en-US" w:eastAsia="zh-CN" w:bidi="ar-SA"/>
        </w:rPr>
      </w:pPr>
      <w:r>
        <w:rPr>
          <w:rFonts w:hint="eastAsia" w:cstheme="minorBidi"/>
          <w:color w:val="00B0F0"/>
          <w:kern w:val="2"/>
          <w:sz w:val="21"/>
          <w:szCs w:val="24"/>
          <w:lang w:val="en-US" w:eastAsia="zh-CN" w:bidi="ar-SA"/>
        </w:rPr>
        <w:t>16.简述GIS 数据的主要来源。</w:t>
      </w:r>
    </w:p>
    <w:p>
      <w:pPr>
        <w:numPr>
          <w:ilvl w:val="0"/>
          <w:numId w:val="0"/>
        </w:numPr>
        <w:jc w:val="left"/>
        <w:rPr>
          <w:rFonts w:hint="eastAsia" w:cstheme="minorBidi"/>
          <w:color w:val="auto"/>
          <w:kern w:val="2"/>
          <w:sz w:val="21"/>
          <w:szCs w:val="24"/>
          <w:lang w:val="en-US" w:eastAsia="zh-CN" w:bidi="ar-SA"/>
        </w:rPr>
      </w:pPr>
    </w:p>
    <w:p>
      <w:pPr>
        <w:numPr>
          <w:ilvl w:val="0"/>
          <w:numId w:val="0"/>
        </w:num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17.什么是4D 产品</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指数字线化图（DLG）、数字高程模型（DEM）、数字正射影像图（DOM）、数字栅格地图（DRG）。</w:t>
      </w:r>
    </w:p>
    <w:p>
      <w:pPr>
        <w:numPr>
          <w:ilvl w:val="0"/>
          <w:numId w:val="0"/>
        </w:numPr>
        <w:jc w:val="left"/>
        <w:rPr>
          <w:rFonts w:hint="eastAsia" w:cstheme="minorBidi"/>
          <w:color w:val="auto"/>
          <w:kern w:val="2"/>
          <w:sz w:val="21"/>
          <w:szCs w:val="24"/>
          <w:lang w:val="en-US" w:eastAsia="zh-CN" w:bidi="ar-SA"/>
        </w:rPr>
      </w:pPr>
      <w:r>
        <w:rPr>
          <w:rFonts w:hint="eastAsia" w:cstheme="minorBidi"/>
          <w:color w:val="00B0F0"/>
          <w:kern w:val="2"/>
          <w:sz w:val="21"/>
          <w:szCs w:val="24"/>
          <w:lang w:val="en-US" w:eastAsia="zh-CN" w:bidi="ar-SA"/>
        </w:rPr>
        <w:t>18.空间数据和非空间数据的连接</w:t>
      </w:r>
      <w:r>
        <w:rPr>
          <w:rFonts w:hint="eastAsia" w:cstheme="minorBidi"/>
          <w:color w:val="auto"/>
          <w:kern w:val="2"/>
          <w:sz w:val="21"/>
          <w:szCs w:val="24"/>
          <w:lang w:val="en-US" w:eastAsia="zh-CN" w:bidi="ar-SA"/>
        </w:rPr>
        <w:t>。</w:t>
      </w:r>
    </w:p>
    <w:p>
      <w:pPr>
        <w:numPr>
          <w:ilvl w:val="0"/>
          <w:numId w:val="0"/>
        </w:numPr>
        <w:jc w:val="left"/>
        <w:rPr>
          <w:rFonts w:hint="eastAsia" w:cstheme="minorBidi"/>
          <w:color w:val="auto"/>
          <w:kern w:val="2"/>
          <w:sz w:val="21"/>
          <w:szCs w:val="24"/>
          <w:lang w:val="en-US" w:eastAsia="zh-CN" w:bidi="ar-SA"/>
        </w:rPr>
      </w:pPr>
    </w:p>
    <w:p>
      <w:pPr>
        <w:numPr>
          <w:ilvl w:val="0"/>
          <w:numId w:val="0"/>
        </w:num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19.简述 GIS 中交互式图形数据编辑步骤</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1答：【文件装存-检查错误-定位编辑-误操作-保存编辑】</w:t>
      </w:r>
    </w:p>
    <w:p>
      <w:pPr>
        <w:numPr>
          <w:ilvl w:val="0"/>
          <w:numId w:val="0"/>
        </w:numPr>
        <w:ind w:left="300" w:leftChars="143" w:firstLine="0" w:firstLineChars="0"/>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（1）利用系统的文件管理功能，将存在地图数据库中的图形数据（文件）装入内存</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（2）开窗显示图形数据，检查错误之处；</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（3）数字化定位和编辑修改</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（4）若在编辑工作中出现误操作，可用系统提供的多级undo功能，改正误操作；</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（5）当所有编辑工作完成后，再利用系统的文件管理功能，将编辑好的图形数据存贮到地图数据库中。</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原因：空间数据和非空间数据输入时会产生误差，如空间数据不完整或重复、空间数据位置不正确、空间数据变形、空间与非空间数据连接有误以及非空间数据不完整等。所以在大多情况下，空间数据和非空间数据输入以后，必须经过检验，然后进行交互式编辑。]</w:t>
      </w:r>
    </w:p>
    <w:p>
      <w:pPr>
        <w:numPr>
          <w:ilvl w:val="0"/>
          <w:numId w:val="0"/>
        </w:numPr>
        <w:jc w:val="left"/>
        <w:rPr>
          <w:rFonts w:hint="eastAsia" w:cstheme="minorBidi"/>
          <w:color w:val="00B0F0"/>
          <w:kern w:val="2"/>
          <w:sz w:val="21"/>
          <w:szCs w:val="24"/>
          <w:lang w:val="en-US" w:eastAsia="zh-CN" w:bidi="ar-SA"/>
        </w:rPr>
      </w:pPr>
      <w:r>
        <w:rPr>
          <w:rFonts w:hint="eastAsia" w:cstheme="minorBidi"/>
          <w:color w:val="00B0F0"/>
          <w:kern w:val="2"/>
          <w:sz w:val="21"/>
          <w:szCs w:val="24"/>
          <w:lang w:val="en-US" w:eastAsia="zh-CN" w:bidi="ar-SA"/>
        </w:rPr>
        <w:t>20.简述地图扫描数据处理的内容</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答：二值化-细化-矢量化-冗余去除-断线修复-要素提取-符号识别-属性赋值。</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21.简述 GIS 设计的步骤和主要内容。</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答：“可行性分析”</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“需求分析”</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“设计”</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“系统开发”</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“测试与调试”</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   “试运行与维护”</w:t>
      </w:r>
    </w:p>
    <w:p>
      <w:pPr>
        <w:numPr>
          <w:ilvl w:val="0"/>
          <w:numId w:val="0"/>
        </w:numPr>
        <w:jc w:val="left"/>
        <w:rPr>
          <w:rFonts w:hint="eastAsia" w:cstheme="minorBidi"/>
          <w:color w:val="00B0F0"/>
          <w:kern w:val="2"/>
          <w:sz w:val="21"/>
          <w:szCs w:val="24"/>
          <w:lang w:val="en-US" w:eastAsia="zh-CN" w:bidi="ar-SA"/>
        </w:rPr>
      </w:pPr>
      <w:r>
        <w:rPr>
          <w:rFonts w:hint="eastAsia" w:cstheme="minorBidi"/>
          <w:color w:val="auto"/>
          <w:kern w:val="2"/>
          <w:sz w:val="21"/>
          <w:szCs w:val="24"/>
          <w:lang w:val="en-US" w:eastAsia="zh-CN" w:bidi="ar-SA"/>
        </w:rPr>
        <w:t>22.</w:t>
      </w:r>
      <w:r>
        <w:rPr>
          <w:rFonts w:hint="eastAsia" w:cstheme="minorBidi"/>
          <w:color w:val="00B0F0"/>
          <w:kern w:val="2"/>
          <w:sz w:val="21"/>
          <w:szCs w:val="24"/>
          <w:lang w:val="en-US" w:eastAsia="zh-CN" w:bidi="ar-SA"/>
        </w:rPr>
        <w:t>空间数据结构的选择，并举例说明。</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在GIS建立过程中，应根据应用目的和应用特点、可能获得的数据精度以及地理信息系统软件和硬件配置情况，选择合适的数据结构。 </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 xml:space="preserve">栅格结构:大范围小比例尺的自然资源、环境、农林业等区域问题的研究。 </w:t>
      </w: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矢量结构：城市分区或详细规划、土地管理、公用事业管理等方面的应用。</w:t>
      </w:r>
      <w:bookmarkStart w:id="0" w:name="_GoBack"/>
      <w:bookmarkEnd w:id="0"/>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23.</w:t>
      </w:r>
    </w:p>
    <w:p>
      <w:pPr>
        <w:numPr>
          <w:ilvl w:val="0"/>
          <w:numId w:val="0"/>
        </w:numPr>
        <w:jc w:val="left"/>
        <w:rPr>
          <w:rFonts w:hint="eastAsia" w:cstheme="minorBidi"/>
          <w:color w:val="auto"/>
          <w:kern w:val="2"/>
          <w:sz w:val="21"/>
          <w:szCs w:val="24"/>
          <w:lang w:val="en-US" w:eastAsia="zh-CN" w:bidi="ar-SA"/>
        </w:rPr>
      </w:pPr>
    </w:p>
    <w:p>
      <w:pPr>
        <w:numPr>
          <w:ilvl w:val="0"/>
          <w:numId w:val="0"/>
        </w:num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24.</w:t>
      </w:r>
    </w:p>
    <w:p>
      <w:pPr>
        <w:numPr>
          <w:ilvl w:val="0"/>
          <w:numId w:val="0"/>
        </w:numPr>
        <w:jc w:val="left"/>
        <w:rPr>
          <w:rFonts w:hint="eastAsia" w:cstheme="minorBidi"/>
          <w:color w:val="auto"/>
          <w:kern w:val="2"/>
          <w:sz w:val="21"/>
          <w:szCs w:val="24"/>
          <w:lang w:val="en-US" w:eastAsia="zh-CN" w:bidi="ar-SA"/>
        </w:rPr>
      </w:pP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三、论述题</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1.人工智能（AI）在GIS 中有何作用？请举例说明。</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答：</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2.论述空间大数据的内涵、特点、主要分析方法及应用。</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答：</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3.云计算</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4.给定条件进行空间分析，如选址问题</w:t>
      </w:r>
    </w:p>
    <w:p>
      <w:pPr>
        <w:jc w:val="left"/>
        <w:rPr>
          <w:rFonts w:hint="eastAsia" w:cstheme="minorBidi"/>
          <w:color w:val="auto"/>
          <w:kern w:val="2"/>
          <w:sz w:val="21"/>
          <w:szCs w:val="24"/>
          <w:lang w:val="en-US" w:eastAsia="zh-CN" w:bidi="ar-SA"/>
        </w:rPr>
      </w:pPr>
      <w:r>
        <w:rPr>
          <w:rFonts w:hint="eastAsia" w:cstheme="minorBidi"/>
          <w:color w:val="auto"/>
          <w:kern w:val="2"/>
          <w:sz w:val="21"/>
          <w:szCs w:val="24"/>
          <w:lang w:val="en-US" w:eastAsia="zh-CN" w:bidi="ar-SA"/>
        </w:rPr>
        <w:t>5.将AI与GIS结合以选址问题为例。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89AC73"/>
    <w:multiLevelType w:val="singleLevel"/>
    <w:tmpl w:val="A489AC73"/>
    <w:lvl w:ilvl="0" w:tentative="0">
      <w:start w:val="1"/>
      <w:numFmt w:val="chineseCounting"/>
      <w:suff w:val="nothing"/>
      <w:lvlText w:val="%1．"/>
      <w:lvlJc w:val="left"/>
      <w:rPr>
        <w:rFonts w:hint="eastAsia"/>
      </w:rPr>
    </w:lvl>
  </w:abstractNum>
  <w:abstractNum w:abstractNumId="1">
    <w:nsid w:val="B3AF383B"/>
    <w:multiLevelType w:val="singleLevel"/>
    <w:tmpl w:val="B3AF383B"/>
    <w:lvl w:ilvl="0" w:tentative="0">
      <w:start w:val="10"/>
      <w:numFmt w:val="decimal"/>
      <w:lvlText w:val="%1."/>
      <w:lvlJc w:val="left"/>
      <w:pPr>
        <w:tabs>
          <w:tab w:val="left" w:pos="312"/>
        </w:tabs>
      </w:pPr>
    </w:lvl>
  </w:abstractNum>
  <w:abstractNum w:abstractNumId="2">
    <w:nsid w:val="F75FD41E"/>
    <w:multiLevelType w:val="singleLevel"/>
    <w:tmpl w:val="F75FD41E"/>
    <w:lvl w:ilvl="0" w:tentative="0">
      <w:start w:val="2"/>
      <w:numFmt w:val="chineseCounting"/>
      <w:suff w:val="nothing"/>
      <w:lvlText w:val="%1、"/>
      <w:lvlJc w:val="left"/>
      <w:rPr>
        <w:rFonts w:hint="eastAsia"/>
      </w:rPr>
    </w:lvl>
  </w:abstractNum>
  <w:abstractNum w:abstractNumId="3">
    <w:nsid w:val="53F8F856"/>
    <w:multiLevelType w:val="singleLevel"/>
    <w:tmpl w:val="53F8F856"/>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F3A0F"/>
    <w:rsid w:val="028D41A0"/>
    <w:rsid w:val="17BF3A0F"/>
    <w:rsid w:val="4DBA609A"/>
    <w:rsid w:val="4E3A54B8"/>
    <w:rsid w:val="4EFF75C4"/>
    <w:rsid w:val="599D4A86"/>
    <w:rsid w:val="5F8B2DF9"/>
    <w:rsid w:val="66FF4249"/>
    <w:rsid w:val="6A290BC2"/>
    <w:rsid w:val="799E2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Office_11.1.0.7967_F1E327BC-269C-435d-A152-05C5408002CA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2018-12-23T07:00:00Z</dcterms:created>
  <dc:creator>抱朴</dc:creator>
  <cp:lastModifiedBy>抱朴</cp:lastModifiedBy>
  <dcterms:modified xsi:type="dcterms:W3CDTF">2019-01-11T08:42:33Z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2052-11.1.0.7967</vt:lpwstr>
  </property>
</Properties>
</file>