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5A010" w14:textId="77777777" w:rsidR="00F234EE" w:rsidRDefault="00F234EE" w:rsidP="00F234EE">
      <w:pPr>
        <w:spacing w:after="0"/>
        <w:jc w:val="center"/>
        <w:rPr>
          <w:b/>
          <w:sz w:val="40"/>
        </w:rPr>
      </w:pPr>
      <w:r>
        <w:rPr>
          <w:b/>
          <w:sz w:val="40"/>
        </w:rPr>
        <w:t xml:space="preserve">Interim Working Group </w:t>
      </w:r>
    </w:p>
    <w:p w14:paraId="32BA49B3" w14:textId="77777777" w:rsidR="00F234EE" w:rsidRPr="007268BF" w:rsidRDefault="00F234EE" w:rsidP="00F234EE">
      <w:pPr>
        <w:spacing w:after="0"/>
        <w:jc w:val="center"/>
        <w:rPr>
          <w:b/>
          <w:sz w:val="40"/>
        </w:rPr>
      </w:pPr>
      <w:proofErr w:type="gramStart"/>
      <w:r>
        <w:rPr>
          <w:b/>
          <w:sz w:val="40"/>
        </w:rPr>
        <w:t>for</w:t>
      </w:r>
      <w:proofErr w:type="gramEnd"/>
      <w:r>
        <w:rPr>
          <w:b/>
          <w:sz w:val="40"/>
        </w:rPr>
        <w:t xml:space="preserve"> Australia’s OGP National Action Plan</w:t>
      </w:r>
    </w:p>
    <w:p w14:paraId="2FAA383B" w14:textId="50E7A9DC" w:rsidR="00F234EE" w:rsidRPr="007268BF" w:rsidRDefault="002D0D81" w:rsidP="00F234EE">
      <w:pPr>
        <w:spacing w:before="240" w:after="0"/>
        <w:jc w:val="center"/>
        <w:rPr>
          <w:b/>
        </w:rPr>
      </w:pPr>
      <w:r>
        <w:rPr>
          <w:b/>
        </w:rPr>
        <w:t>12:00pm – 2:00p</w:t>
      </w:r>
      <w:r w:rsidR="00F234EE">
        <w:rPr>
          <w:b/>
        </w:rPr>
        <w:t>m</w:t>
      </w:r>
      <w:r w:rsidR="00F234EE" w:rsidRPr="007268BF">
        <w:rPr>
          <w:b/>
        </w:rPr>
        <w:t xml:space="preserve">, </w:t>
      </w:r>
      <w:r>
        <w:rPr>
          <w:b/>
        </w:rPr>
        <w:t>Monday 19</w:t>
      </w:r>
      <w:r w:rsidR="00F234EE">
        <w:rPr>
          <w:b/>
        </w:rPr>
        <w:t xml:space="preserve"> September</w:t>
      </w:r>
      <w:r w:rsidR="00F234EE" w:rsidRPr="007268BF">
        <w:rPr>
          <w:b/>
        </w:rPr>
        <w:t xml:space="preserve"> 2016</w:t>
      </w:r>
    </w:p>
    <w:p w14:paraId="08AD0615" w14:textId="6A2DDED8" w:rsidR="00F234EE" w:rsidRDefault="002D0D81" w:rsidP="00F234EE">
      <w:pPr>
        <w:spacing w:after="0"/>
        <w:jc w:val="center"/>
        <w:rPr>
          <w:b/>
        </w:rPr>
      </w:pPr>
      <w:r>
        <w:rPr>
          <w:b/>
        </w:rPr>
        <w:t>Department of the Prime Minister and Cabinet</w:t>
      </w:r>
    </w:p>
    <w:p w14:paraId="7CCAF9A7" w14:textId="11D87F2C" w:rsidR="002D0D81" w:rsidRPr="007268BF" w:rsidRDefault="002D0D81" w:rsidP="00F234EE">
      <w:pPr>
        <w:spacing w:after="0"/>
        <w:jc w:val="center"/>
        <w:rPr>
          <w:b/>
        </w:rPr>
      </w:pPr>
      <w:r>
        <w:rPr>
          <w:b/>
        </w:rPr>
        <w:t>One National Circuit, Barton</w:t>
      </w:r>
    </w:p>
    <w:p w14:paraId="70CF0408" w14:textId="77777777" w:rsidR="00F234EE" w:rsidRPr="00C062E7" w:rsidRDefault="00F234EE" w:rsidP="00F234EE">
      <w:pPr>
        <w:spacing w:after="0"/>
        <w:jc w:val="center"/>
        <w:rPr>
          <w:sz w:val="18"/>
        </w:rPr>
      </w:pPr>
    </w:p>
    <w:p w14:paraId="50DA8DC8" w14:textId="77777777" w:rsidR="00F234EE" w:rsidRDefault="00F234EE" w:rsidP="00F234EE">
      <w:pPr>
        <w:spacing w:after="0"/>
        <w:jc w:val="center"/>
        <w:rPr>
          <w:b/>
          <w:sz w:val="28"/>
        </w:rPr>
      </w:pPr>
      <w:r w:rsidRPr="007268BF">
        <w:rPr>
          <w:b/>
          <w:sz w:val="28"/>
        </w:rPr>
        <w:t>MINUTES</w:t>
      </w:r>
    </w:p>
    <w:p w14:paraId="6B7E1AA1" w14:textId="75BADC9A" w:rsidR="00F234EE" w:rsidRPr="007268BF" w:rsidRDefault="00773D91" w:rsidP="00F234EE">
      <w:pPr>
        <w:spacing w:after="0"/>
        <w:jc w:val="center"/>
        <w:rPr>
          <w:b/>
          <w:sz w:val="28"/>
        </w:rPr>
      </w:pPr>
      <w:r>
        <w:rPr>
          <w:b/>
          <w:sz w:val="28"/>
        </w:rPr>
        <w:pict w14:anchorId="43715BC2">
          <v:rect id="_x0000_i1025" style="width:451.3pt;height:1pt" o:hralign="center" o:hrstd="t" o:hrnoshade="t" o:hr="t" fillcolor="black [3213]" stroked="f"/>
        </w:pict>
      </w:r>
    </w:p>
    <w:p w14:paraId="5FD07EAF" w14:textId="7AA5E194" w:rsidR="00F234EE" w:rsidRDefault="00C062E7" w:rsidP="00C062E7">
      <w:pPr>
        <w:ind w:left="360"/>
        <w:rPr>
          <w:b/>
        </w:rPr>
      </w:pPr>
      <w:r>
        <w:rPr>
          <w:b/>
        </w:rPr>
        <w:br/>
      </w:r>
      <w:r w:rsidR="00F234EE">
        <w:rPr>
          <w:b/>
        </w:rPr>
        <w:t>Attendance list:</w:t>
      </w:r>
    </w:p>
    <w:p w14:paraId="5C98E480" w14:textId="77777777" w:rsidR="00F234EE" w:rsidRDefault="00F234EE" w:rsidP="00F234EE">
      <w:pPr>
        <w:pStyle w:val="ListParagraph"/>
        <w:numPr>
          <w:ilvl w:val="0"/>
          <w:numId w:val="2"/>
        </w:numPr>
        <w:sectPr w:rsidR="00F234EE" w:rsidSect="00C062E7">
          <w:headerReference w:type="default" r:id="rId11"/>
          <w:footerReference w:type="default" r:id="rId12"/>
          <w:headerReference w:type="first" r:id="rId13"/>
          <w:pgSz w:w="11906" w:h="16838"/>
          <w:pgMar w:top="2094" w:right="1440" w:bottom="1440" w:left="1440" w:header="426" w:footer="421" w:gutter="0"/>
          <w:cols w:space="708"/>
          <w:docGrid w:linePitch="360"/>
        </w:sectPr>
      </w:pPr>
    </w:p>
    <w:p w14:paraId="2156F396" w14:textId="1FCB83F5" w:rsidR="002D0D81" w:rsidRPr="00F234EE" w:rsidRDefault="002D0D81" w:rsidP="002D0D81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>Mr Iain Anderson (co-chair)</w:t>
      </w:r>
    </w:p>
    <w:p w14:paraId="2BCB2AB9" w14:textId="2C32D8B8" w:rsidR="002D0D81" w:rsidRPr="00F234EE" w:rsidRDefault="002D0D81" w:rsidP="002D0D81">
      <w:pPr>
        <w:pStyle w:val="ListParagraph"/>
        <w:numPr>
          <w:ilvl w:val="0"/>
          <w:numId w:val="2"/>
        </w:numPr>
        <w:rPr>
          <w:b/>
        </w:rPr>
      </w:pPr>
      <w:r>
        <w:t>Dr Ken Coghill (co-chair)</w:t>
      </w:r>
    </w:p>
    <w:p w14:paraId="2180A8C2" w14:textId="1917B13C" w:rsidR="00F234EE" w:rsidRPr="00F234EE" w:rsidRDefault="009E1C3D" w:rsidP="00F234EE">
      <w:pPr>
        <w:pStyle w:val="ListParagraph"/>
        <w:numPr>
          <w:ilvl w:val="0"/>
          <w:numId w:val="2"/>
        </w:numPr>
        <w:rPr>
          <w:b/>
        </w:rPr>
      </w:pPr>
      <w:r>
        <w:t>Dr</w:t>
      </w:r>
      <w:r w:rsidR="00F234EE">
        <w:t xml:space="preserve"> Stein </w:t>
      </w:r>
      <w:proofErr w:type="spellStart"/>
      <w:r w:rsidR="00F234EE">
        <w:t>Helgeby</w:t>
      </w:r>
      <w:proofErr w:type="spellEnd"/>
    </w:p>
    <w:p w14:paraId="4FFB0C0D" w14:textId="18185DFD" w:rsidR="00F234EE" w:rsidRPr="00F234EE" w:rsidRDefault="00F234EE" w:rsidP="00F234EE">
      <w:pPr>
        <w:pStyle w:val="ListParagraph"/>
        <w:numPr>
          <w:ilvl w:val="0"/>
          <w:numId w:val="2"/>
        </w:numPr>
        <w:rPr>
          <w:b/>
        </w:rPr>
      </w:pPr>
      <w:r>
        <w:t>Ms Meghan Quinn</w:t>
      </w:r>
      <w:r w:rsidR="002D0D81">
        <w:t xml:space="preserve"> (via telephone)</w:t>
      </w:r>
    </w:p>
    <w:p w14:paraId="6D0A348C" w14:textId="77777777" w:rsidR="00F234EE" w:rsidRPr="00F234EE" w:rsidRDefault="00F234EE" w:rsidP="00F234EE">
      <w:pPr>
        <w:pStyle w:val="ListParagraph"/>
        <w:numPr>
          <w:ilvl w:val="0"/>
          <w:numId w:val="2"/>
        </w:numPr>
        <w:rPr>
          <w:b/>
        </w:rPr>
      </w:pPr>
      <w:r>
        <w:t>Ms Anne Lyons</w:t>
      </w:r>
    </w:p>
    <w:p w14:paraId="3B8ED94B" w14:textId="009577EC" w:rsidR="00F234EE" w:rsidRPr="00F234EE" w:rsidRDefault="002D0D81" w:rsidP="00F234EE">
      <w:pPr>
        <w:pStyle w:val="ListParagraph"/>
        <w:numPr>
          <w:ilvl w:val="0"/>
          <w:numId w:val="2"/>
        </w:numPr>
        <w:rPr>
          <w:b/>
        </w:rPr>
      </w:pPr>
      <w:r>
        <w:t>Mr Timothy Pilgrim</w:t>
      </w:r>
      <w:r w:rsidR="00F234EE">
        <w:t xml:space="preserve"> (via telephone)</w:t>
      </w:r>
    </w:p>
    <w:p w14:paraId="7232E471" w14:textId="4E4B5D1C" w:rsidR="00F234EE" w:rsidRPr="00F234EE" w:rsidRDefault="00F234EE" w:rsidP="00F234EE">
      <w:pPr>
        <w:pStyle w:val="ListParagraph"/>
        <w:numPr>
          <w:ilvl w:val="0"/>
          <w:numId w:val="2"/>
        </w:numPr>
        <w:rPr>
          <w:b/>
        </w:rPr>
      </w:pPr>
      <w:r>
        <w:t xml:space="preserve">Ms </w:t>
      </w:r>
      <w:r w:rsidR="002D0D81">
        <w:t>Roxane Marcelle-Shaw</w:t>
      </w:r>
    </w:p>
    <w:p w14:paraId="3A77F74D" w14:textId="77777777" w:rsidR="00F234EE" w:rsidRPr="00F234EE" w:rsidRDefault="001B273F" w:rsidP="00F234EE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>Ms Maree Ad</w:t>
      </w:r>
      <w:r w:rsidR="00F234EE">
        <w:t>s</w:t>
      </w:r>
      <w:r>
        <w:t>h</w:t>
      </w:r>
      <w:r w:rsidR="00F234EE">
        <w:t>ead (via telephone)</w:t>
      </w:r>
    </w:p>
    <w:p w14:paraId="27571359" w14:textId="3C3FC816" w:rsidR="00F234EE" w:rsidRPr="00F234EE" w:rsidRDefault="00F234EE" w:rsidP="00F234EE">
      <w:pPr>
        <w:pStyle w:val="ListParagraph"/>
        <w:numPr>
          <w:ilvl w:val="0"/>
          <w:numId w:val="2"/>
        </w:numPr>
        <w:rPr>
          <w:b/>
        </w:rPr>
      </w:pPr>
      <w:r>
        <w:t>Mr Peter Timmins</w:t>
      </w:r>
    </w:p>
    <w:p w14:paraId="528E1705" w14:textId="77777777" w:rsidR="00F234EE" w:rsidRPr="00F234EE" w:rsidRDefault="00F234EE" w:rsidP="00F234EE">
      <w:pPr>
        <w:pStyle w:val="ListParagraph"/>
        <w:numPr>
          <w:ilvl w:val="0"/>
          <w:numId w:val="2"/>
        </w:numPr>
        <w:rPr>
          <w:b/>
        </w:rPr>
      </w:pPr>
      <w:r>
        <w:t xml:space="preserve">Mr Mark </w:t>
      </w:r>
      <w:proofErr w:type="spellStart"/>
      <w:r>
        <w:t>Zirnsak</w:t>
      </w:r>
      <w:proofErr w:type="spellEnd"/>
    </w:p>
    <w:p w14:paraId="301604EB" w14:textId="77777777" w:rsidR="00F234EE" w:rsidRPr="00F234EE" w:rsidRDefault="00F234EE" w:rsidP="00F234EE">
      <w:pPr>
        <w:pStyle w:val="ListParagraph"/>
        <w:numPr>
          <w:ilvl w:val="0"/>
          <w:numId w:val="2"/>
        </w:numPr>
        <w:rPr>
          <w:b/>
        </w:rPr>
      </w:pPr>
      <w:r>
        <w:t>Ms Katherine Szuminska</w:t>
      </w:r>
    </w:p>
    <w:p w14:paraId="57C766A3" w14:textId="77777777" w:rsidR="00F234EE" w:rsidRPr="00F234EE" w:rsidRDefault="00F234EE" w:rsidP="00F234EE">
      <w:pPr>
        <w:pStyle w:val="ListParagraph"/>
        <w:numPr>
          <w:ilvl w:val="0"/>
          <w:numId w:val="2"/>
        </w:numPr>
        <w:rPr>
          <w:b/>
        </w:rPr>
      </w:pPr>
      <w:r>
        <w:t>Ms Helen Owens</w:t>
      </w:r>
    </w:p>
    <w:p w14:paraId="17B96F0F" w14:textId="77777777" w:rsidR="00F234EE" w:rsidRPr="00F234EE" w:rsidRDefault="00F234EE" w:rsidP="00F234EE">
      <w:pPr>
        <w:pStyle w:val="ListParagraph"/>
        <w:numPr>
          <w:ilvl w:val="0"/>
          <w:numId w:val="2"/>
        </w:numPr>
        <w:rPr>
          <w:b/>
        </w:rPr>
      </w:pPr>
      <w:r>
        <w:t>Mr Ryan Black</w:t>
      </w:r>
    </w:p>
    <w:p w14:paraId="3FE63EE2" w14:textId="77777777" w:rsidR="00F234EE" w:rsidRPr="00F234EE" w:rsidRDefault="00F234EE" w:rsidP="00F234EE">
      <w:pPr>
        <w:pStyle w:val="ListParagraph"/>
        <w:numPr>
          <w:ilvl w:val="0"/>
          <w:numId w:val="2"/>
        </w:numPr>
        <w:rPr>
          <w:b/>
        </w:rPr>
      </w:pPr>
      <w:r>
        <w:t>Ms Kayelle Drinkwater</w:t>
      </w:r>
    </w:p>
    <w:p w14:paraId="75EBCC1B" w14:textId="77777777" w:rsidR="002D0D81" w:rsidRPr="00F234EE" w:rsidRDefault="002D0D81" w:rsidP="002D0D81">
      <w:pPr>
        <w:rPr>
          <w:b/>
        </w:rPr>
        <w:sectPr w:rsidR="002D0D81" w:rsidRPr="00F234EE" w:rsidSect="00C062E7">
          <w:type w:val="continuous"/>
          <w:pgSz w:w="11906" w:h="16838"/>
          <w:pgMar w:top="2094" w:right="1440" w:bottom="1440" w:left="1560" w:header="426" w:footer="421" w:gutter="0"/>
          <w:cols w:num="2" w:space="708"/>
          <w:docGrid w:linePitch="360"/>
        </w:sectPr>
      </w:pPr>
    </w:p>
    <w:p w14:paraId="7F280E93" w14:textId="74EEDF76" w:rsidR="002D0D81" w:rsidRDefault="002D0D81" w:rsidP="00866F2C">
      <w:pPr>
        <w:pStyle w:val="ListParagraph"/>
        <w:spacing w:before="240" w:after="0"/>
        <w:ind w:left="567"/>
      </w:pPr>
      <w:r>
        <w:rPr>
          <w:b/>
        </w:rPr>
        <w:lastRenderedPageBreak/>
        <w:t xml:space="preserve">Apologies: </w:t>
      </w:r>
      <w:r>
        <w:rPr>
          <w:b/>
        </w:rPr>
        <w:tab/>
      </w:r>
      <w:r>
        <w:t>Dr Steven Kennedy (represented by Ms Helen Owens)</w:t>
      </w:r>
    </w:p>
    <w:p w14:paraId="5756D63B" w14:textId="3F73903C" w:rsidR="002D0D81" w:rsidRDefault="002D0D81" w:rsidP="002D0D81">
      <w:pPr>
        <w:pStyle w:val="ListParagraph"/>
        <w:spacing w:after="0"/>
        <w:ind w:left="567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Ms Fiona McLeod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586E6B3" w14:textId="434A2C96" w:rsidR="002D0D81" w:rsidRPr="009E1C3D" w:rsidRDefault="002D0D81" w:rsidP="009E1C3D">
      <w:pPr>
        <w:pStyle w:val="ListParagraph"/>
        <w:spacing w:after="0"/>
        <w:ind w:left="2007" w:firstLine="153"/>
      </w:pPr>
      <w:r>
        <w:t xml:space="preserve">Ms Elizabeth </w:t>
      </w:r>
      <w:proofErr w:type="spellStart"/>
      <w:r>
        <w:t>Tydd</w:t>
      </w:r>
      <w:proofErr w:type="spellEnd"/>
      <w:r>
        <w:t xml:space="preserve"> (represented by Ms Roxane Marcelle-Shaw)</w:t>
      </w:r>
    </w:p>
    <w:p w14:paraId="01289567" w14:textId="77777777" w:rsidR="009E1C3D" w:rsidRPr="009E1C3D" w:rsidRDefault="009E1C3D" w:rsidP="009E1C3D">
      <w:pPr>
        <w:pStyle w:val="ListParagraph"/>
        <w:numPr>
          <w:ilvl w:val="0"/>
          <w:numId w:val="3"/>
        </w:numPr>
        <w:spacing w:before="240" w:after="0"/>
        <w:ind w:left="567" w:hanging="567"/>
        <w:contextualSpacing w:val="0"/>
      </w:pPr>
      <w:r>
        <w:rPr>
          <w:b/>
        </w:rPr>
        <w:t>Welcome and apologies</w:t>
      </w:r>
    </w:p>
    <w:p w14:paraId="490494DA" w14:textId="5367FDB7" w:rsidR="007A6E69" w:rsidRDefault="00C17D06" w:rsidP="009E1C3D">
      <w:pPr>
        <w:pStyle w:val="ListParagraph"/>
        <w:numPr>
          <w:ilvl w:val="0"/>
          <w:numId w:val="3"/>
        </w:numPr>
        <w:spacing w:before="240" w:after="240"/>
        <w:ind w:left="567" w:hanging="567"/>
        <w:contextualSpacing w:val="0"/>
      </w:pPr>
      <w:r w:rsidRPr="009E1C3D">
        <w:rPr>
          <w:b/>
        </w:rPr>
        <w:t>Update on consultation</w:t>
      </w:r>
      <w:r w:rsidR="00207032" w:rsidRPr="009E1C3D">
        <w:rPr>
          <w:b/>
        </w:rPr>
        <w:br/>
      </w:r>
      <w:r w:rsidR="009E1C3D" w:rsidRPr="009E1C3D">
        <w:rPr>
          <w:sz w:val="16"/>
        </w:rPr>
        <w:br/>
      </w:r>
      <w:r w:rsidR="007A6E69">
        <w:t>Members provided update</w:t>
      </w:r>
      <w:r w:rsidR="00556A5A">
        <w:t>s</w:t>
      </w:r>
      <w:r w:rsidR="007A6E69">
        <w:t xml:space="preserve"> from their respective networks, </w:t>
      </w:r>
      <w:r w:rsidR="0066473A">
        <w:t xml:space="preserve">noting that there had been particular </w:t>
      </w:r>
      <w:r w:rsidR="009E1C3D">
        <w:t>stakeholder interest i</w:t>
      </w:r>
      <w:r w:rsidR="0066473A">
        <w:t xml:space="preserve">n the </w:t>
      </w:r>
      <w:r w:rsidR="009E1C3D">
        <w:t xml:space="preserve">proposals around </w:t>
      </w:r>
      <w:r w:rsidR="0066473A">
        <w:t>beneficial ownership</w:t>
      </w:r>
      <w:r w:rsidR="009E1C3D">
        <w:t xml:space="preserve">, </w:t>
      </w:r>
      <w:r w:rsidR="0066473A">
        <w:t xml:space="preserve">information </w:t>
      </w:r>
      <w:r w:rsidR="00C873C0">
        <w:t>management and access laws</w:t>
      </w:r>
      <w:r w:rsidR="009E1C3D">
        <w:t xml:space="preserve">, and enhancing the integrity system. </w:t>
      </w:r>
    </w:p>
    <w:p w14:paraId="65FE5192" w14:textId="16A7F50E" w:rsidR="00D80CA9" w:rsidRDefault="00C062E7" w:rsidP="009E1C3D">
      <w:pPr>
        <w:spacing w:before="240" w:after="0"/>
        <w:ind w:left="567"/>
      </w:pPr>
      <w:r>
        <w:t xml:space="preserve">Members discussed the next steps for further engagement </w:t>
      </w:r>
      <w:r w:rsidR="009E1C3D">
        <w:t>with government</w:t>
      </w:r>
      <w:r>
        <w:t xml:space="preserve"> departments</w:t>
      </w:r>
      <w:r w:rsidR="009E1C3D">
        <w:t xml:space="preserve">, Ministers and potential timeframes for public consultation (noting that timeframes were still being settled within government).  </w:t>
      </w:r>
    </w:p>
    <w:p w14:paraId="688C48EB" w14:textId="77777777" w:rsidR="00D80CA9" w:rsidRPr="00866F2C" w:rsidRDefault="00D80CA9" w:rsidP="00C062E7">
      <w:pPr>
        <w:pStyle w:val="ListParagraph"/>
        <w:spacing w:before="240" w:after="0"/>
        <w:ind w:left="567"/>
        <w:sectPr w:rsidR="00D80CA9" w:rsidRPr="00866F2C" w:rsidSect="00C062E7">
          <w:type w:val="continuous"/>
          <w:pgSz w:w="11906" w:h="16838"/>
          <w:pgMar w:top="2269" w:right="1416" w:bottom="851" w:left="1134" w:header="426" w:footer="421" w:gutter="0"/>
          <w:cols w:space="708"/>
          <w:docGrid w:linePitch="360"/>
        </w:sectPr>
      </w:pPr>
    </w:p>
    <w:p w14:paraId="5488B52D" w14:textId="47163E54" w:rsidR="001B273F" w:rsidRDefault="00207032" w:rsidP="00207032">
      <w:pPr>
        <w:pStyle w:val="ListParagraph"/>
        <w:numPr>
          <w:ilvl w:val="0"/>
          <w:numId w:val="3"/>
        </w:numPr>
        <w:spacing w:before="240" w:after="0"/>
        <w:ind w:left="567" w:hanging="567"/>
        <w:contextualSpacing w:val="0"/>
        <w:rPr>
          <w:b/>
        </w:rPr>
      </w:pPr>
      <w:r>
        <w:rPr>
          <w:b/>
        </w:rPr>
        <w:lastRenderedPageBreak/>
        <w:t>Potential commitments for the National Action Plan</w:t>
      </w:r>
    </w:p>
    <w:p w14:paraId="1B9B5FEF" w14:textId="0C8F6722" w:rsidR="000638CB" w:rsidRDefault="00E627F5" w:rsidP="00C062E7">
      <w:pPr>
        <w:spacing w:before="240" w:after="0"/>
        <w:ind w:left="567"/>
      </w:pPr>
      <w:r>
        <w:t xml:space="preserve">Members </w:t>
      </w:r>
      <w:r w:rsidR="00417F64">
        <w:t>focused</w:t>
      </w:r>
      <w:r>
        <w:t xml:space="preserve"> discussion around the draft commitment templates, and </w:t>
      </w:r>
      <w:r w:rsidR="00C873C0">
        <w:t xml:space="preserve">agreed </w:t>
      </w:r>
      <w:r w:rsidR="009E1C3D">
        <w:t>on text for</w:t>
      </w:r>
      <w:r w:rsidR="00C873C0">
        <w:t xml:space="preserve"> the following proposed commitments with no or only minor changes:</w:t>
      </w:r>
    </w:p>
    <w:p w14:paraId="07B4CB65" w14:textId="77777777" w:rsidR="00804EEA" w:rsidRDefault="000638CB" w:rsidP="000638CB">
      <w:pPr>
        <w:pStyle w:val="ListParagraph"/>
        <w:numPr>
          <w:ilvl w:val="0"/>
          <w:numId w:val="5"/>
        </w:numPr>
        <w:spacing w:before="240" w:after="0"/>
        <w:contextualSpacing w:val="0"/>
      </w:pPr>
      <w:r>
        <w:t xml:space="preserve">Work towards </w:t>
      </w:r>
      <w:r w:rsidRPr="00EE6CD7">
        <w:t>compliance</w:t>
      </w:r>
      <w:r>
        <w:t xml:space="preserve"> with the Extractive Industries Transparency Initiative</w:t>
      </w:r>
      <w:r w:rsidR="00C873C0">
        <w:t>.</w:t>
      </w:r>
      <w:r w:rsidR="00417F64">
        <w:t xml:space="preserve"> </w:t>
      </w:r>
    </w:p>
    <w:p w14:paraId="73373DB8" w14:textId="3DEB8A9A" w:rsidR="006E33B6" w:rsidRDefault="006E33B6" w:rsidP="000638CB">
      <w:pPr>
        <w:pStyle w:val="ListParagraph"/>
        <w:numPr>
          <w:ilvl w:val="0"/>
          <w:numId w:val="5"/>
        </w:numPr>
        <w:spacing w:before="240" w:after="0"/>
        <w:contextualSpacing w:val="0"/>
      </w:pPr>
      <w:r>
        <w:lastRenderedPageBreak/>
        <w:t>Assess Australia’s compliance with the Open Contracting Data Standard</w:t>
      </w:r>
      <w:r w:rsidR="00C873C0">
        <w:t>.</w:t>
      </w:r>
    </w:p>
    <w:p w14:paraId="2947ABCA" w14:textId="2C093504" w:rsidR="00E627F5" w:rsidRDefault="00E627F5" w:rsidP="000638CB">
      <w:pPr>
        <w:pStyle w:val="ListParagraph"/>
        <w:numPr>
          <w:ilvl w:val="0"/>
          <w:numId w:val="5"/>
        </w:numPr>
        <w:spacing w:before="240" w:after="0"/>
        <w:contextualSpacing w:val="0"/>
      </w:pPr>
      <w:r>
        <w:t>Explore options for a beneficial o</w:t>
      </w:r>
      <w:r w:rsidR="00C873C0">
        <w:t>wnership register for companies.</w:t>
      </w:r>
    </w:p>
    <w:p w14:paraId="3D962618" w14:textId="32EE5EEF" w:rsidR="00772639" w:rsidRDefault="00115E5A" w:rsidP="00772639">
      <w:pPr>
        <w:pStyle w:val="ListParagraph"/>
        <w:numPr>
          <w:ilvl w:val="0"/>
          <w:numId w:val="5"/>
        </w:numPr>
        <w:spacing w:before="240" w:after="0"/>
        <w:contextualSpacing w:val="0"/>
      </w:pPr>
      <w:r>
        <w:t>Improve whistle-blower prot</w:t>
      </w:r>
      <w:r w:rsidR="00C873C0">
        <w:t>ections in the corporate sector.</w:t>
      </w:r>
    </w:p>
    <w:p w14:paraId="3A413931" w14:textId="1DBDAE08" w:rsidR="00C873C0" w:rsidRDefault="00C873C0" w:rsidP="00E627F5">
      <w:pPr>
        <w:pStyle w:val="ListParagraph"/>
        <w:numPr>
          <w:ilvl w:val="0"/>
          <w:numId w:val="5"/>
        </w:numPr>
        <w:spacing w:before="240" w:after="0"/>
        <w:contextualSpacing w:val="0"/>
      </w:pPr>
      <w:r>
        <w:t>Digitally transforming the delivery of government services.</w:t>
      </w:r>
    </w:p>
    <w:p w14:paraId="10CA314A" w14:textId="695F2A21" w:rsidR="00C873C0" w:rsidRDefault="00C873C0" w:rsidP="00E627F5">
      <w:pPr>
        <w:pStyle w:val="ListParagraph"/>
        <w:numPr>
          <w:ilvl w:val="0"/>
          <w:numId w:val="5"/>
        </w:numPr>
        <w:spacing w:before="240" w:after="0"/>
        <w:contextualSpacing w:val="0"/>
      </w:pPr>
      <w:r>
        <w:t>Delivery of Australia’s OGP National Action Plan.</w:t>
      </w:r>
    </w:p>
    <w:p w14:paraId="5E16D7C1" w14:textId="77777777" w:rsidR="00C873C0" w:rsidRDefault="00C873C0" w:rsidP="00E627F5">
      <w:pPr>
        <w:pStyle w:val="ListParagraph"/>
        <w:numPr>
          <w:ilvl w:val="0"/>
          <w:numId w:val="5"/>
        </w:numPr>
        <w:spacing w:before="240" w:after="0"/>
        <w:contextualSpacing w:val="0"/>
      </w:pPr>
      <w:r>
        <w:t>Identify and release</w:t>
      </w:r>
      <w:r w:rsidR="00772639">
        <w:t xml:space="preserve"> high-value datasets</w:t>
      </w:r>
      <w:r>
        <w:t xml:space="preserve"> and enable data-driven innovation.</w:t>
      </w:r>
    </w:p>
    <w:p w14:paraId="44404C06" w14:textId="6DE9B7E8" w:rsidR="00E627F5" w:rsidRDefault="00C873C0" w:rsidP="00E627F5">
      <w:pPr>
        <w:pStyle w:val="ListParagraph"/>
        <w:numPr>
          <w:ilvl w:val="0"/>
          <w:numId w:val="5"/>
        </w:numPr>
        <w:spacing w:before="240" w:after="0"/>
        <w:contextualSpacing w:val="0"/>
      </w:pPr>
      <w:r>
        <w:t>Build and maintain public trust to address concerns about data sharing.</w:t>
      </w:r>
    </w:p>
    <w:p w14:paraId="6A4343E6" w14:textId="210ED7BD" w:rsidR="00772639" w:rsidRPr="00804EEA" w:rsidRDefault="006611F7" w:rsidP="000243D9">
      <w:pPr>
        <w:spacing w:before="240" w:after="0"/>
        <w:ind w:left="567"/>
      </w:pPr>
      <w:r>
        <w:t xml:space="preserve">Members discussed the </w:t>
      </w:r>
      <w:r w:rsidR="00E627F5">
        <w:t>scope</w:t>
      </w:r>
      <w:r w:rsidR="000243D9">
        <w:t>, ambition</w:t>
      </w:r>
      <w:r w:rsidR="00E627F5">
        <w:t xml:space="preserve"> and details of the </w:t>
      </w:r>
      <w:r w:rsidR="000243D9">
        <w:t xml:space="preserve">following </w:t>
      </w:r>
      <w:r w:rsidR="009E1C3D">
        <w:t>proposed</w:t>
      </w:r>
      <w:r w:rsidR="000243D9">
        <w:t xml:space="preserve"> commitments and </w:t>
      </w:r>
      <w:r w:rsidR="000243D9" w:rsidRPr="00804EEA">
        <w:t>agreed for lead civil society representatives to work with relevant government members to update the draft commitment templates</w:t>
      </w:r>
      <w:r w:rsidR="009E1C3D">
        <w:t xml:space="preserve"> out-of-session</w:t>
      </w:r>
      <w:r w:rsidR="000243D9" w:rsidRPr="00804EEA">
        <w:t>:</w:t>
      </w:r>
    </w:p>
    <w:p w14:paraId="65F155B1" w14:textId="0D9A2AAD" w:rsidR="002C7AAF" w:rsidRPr="00804EEA" w:rsidRDefault="002C7AAF" w:rsidP="000243D9">
      <w:pPr>
        <w:pStyle w:val="ListParagraph"/>
        <w:numPr>
          <w:ilvl w:val="0"/>
          <w:numId w:val="5"/>
        </w:numPr>
        <w:spacing w:before="240" w:after="0"/>
        <w:contextualSpacing w:val="0"/>
      </w:pPr>
      <w:r w:rsidRPr="00804EEA">
        <w:t>Review and modernise information management and access laws</w:t>
      </w:r>
      <w:r w:rsidR="00C062E7">
        <w:t xml:space="preserve"> (Attorney-General’s Department and Mr Timmins)</w:t>
      </w:r>
      <w:r w:rsidRPr="00804EEA">
        <w:t>.</w:t>
      </w:r>
      <w:r w:rsidR="00C062E7">
        <w:t xml:space="preserve"> </w:t>
      </w:r>
    </w:p>
    <w:p w14:paraId="76941D6E" w14:textId="022E3BE0" w:rsidR="002C7AAF" w:rsidRPr="00804EEA" w:rsidRDefault="00C062E7" w:rsidP="000243D9">
      <w:pPr>
        <w:pStyle w:val="ListParagraph"/>
        <w:numPr>
          <w:ilvl w:val="0"/>
          <w:numId w:val="5"/>
        </w:numPr>
        <w:spacing w:before="240" w:after="0"/>
        <w:contextualSpacing w:val="0"/>
      </w:pPr>
      <w:r>
        <w:t>Enhanced integrity system (Attorney-General’s Department and Dr Coghill).</w:t>
      </w:r>
    </w:p>
    <w:p w14:paraId="0DB0A8D8" w14:textId="5D117DAF" w:rsidR="003327C4" w:rsidRPr="00804EEA" w:rsidRDefault="003327C4" w:rsidP="000243D9">
      <w:pPr>
        <w:pStyle w:val="ListParagraph"/>
        <w:numPr>
          <w:ilvl w:val="0"/>
          <w:numId w:val="5"/>
        </w:numPr>
        <w:spacing w:before="240" w:after="0"/>
        <w:contextualSpacing w:val="0"/>
      </w:pPr>
      <w:r w:rsidRPr="00804EEA">
        <w:t>Confidence in electoral/political fin</w:t>
      </w:r>
      <w:r w:rsidR="009E1C3D">
        <w:t>ance systems and political parties (Department of Finance</w:t>
      </w:r>
      <w:r w:rsidR="00C062E7">
        <w:t xml:space="preserve"> and Dr Coghill).</w:t>
      </w:r>
    </w:p>
    <w:p w14:paraId="4D4A2868" w14:textId="33E17B8A" w:rsidR="003327C4" w:rsidRPr="00804EEA" w:rsidRDefault="003327C4" w:rsidP="000243D9">
      <w:pPr>
        <w:pStyle w:val="ListParagraph"/>
        <w:numPr>
          <w:ilvl w:val="0"/>
          <w:numId w:val="5"/>
        </w:numPr>
        <w:spacing w:before="240" w:after="0"/>
        <w:contextualSpacing w:val="0"/>
      </w:pPr>
      <w:r w:rsidRPr="00804EEA">
        <w:t>Metrics on information access rights</w:t>
      </w:r>
      <w:r w:rsidR="00C062E7">
        <w:t xml:space="preserve"> (PM&amp;C, National Archives of Australia, Office of the Australian Information Commissioner, and Information and Privacy Commission NSW).</w:t>
      </w:r>
    </w:p>
    <w:p w14:paraId="39CA7E1A" w14:textId="6C4D1A0C" w:rsidR="003327C4" w:rsidRPr="00804EEA" w:rsidRDefault="003327C4" w:rsidP="000243D9">
      <w:pPr>
        <w:pStyle w:val="ListParagraph"/>
        <w:numPr>
          <w:ilvl w:val="0"/>
          <w:numId w:val="5"/>
        </w:numPr>
        <w:spacing w:before="240" w:after="0"/>
        <w:contextualSpacing w:val="0"/>
      </w:pPr>
      <w:r w:rsidRPr="00804EEA">
        <w:t>Improve public participation and engagement</w:t>
      </w:r>
      <w:r w:rsidR="00C062E7">
        <w:t xml:space="preserve"> (PM&amp;C and Ms Szuminska).</w:t>
      </w:r>
    </w:p>
    <w:p w14:paraId="2EEDE0B8" w14:textId="25103C02" w:rsidR="00804EEA" w:rsidRPr="00804EEA" w:rsidRDefault="00804EEA" w:rsidP="00804EEA">
      <w:pPr>
        <w:spacing w:before="240" w:after="0"/>
        <w:ind w:left="567"/>
      </w:pPr>
      <w:r w:rsidRPr="00804EEA">
        <w:t>Members discussed the possibility of merging the following proposed commitments:</w:t>
      </w:r>
    </w:p>
    <w:p w14:paraId="6C77D025" w14:textId="57E7902B" w:rsidR="00804EEA" w:rsidRPr="00804EEA" w:rsidRDefault="00804EEA" w:rsidP="00804EEA">
      <w:pPr>
        <w:pStyle w:val="ListParagraph"/>
        <w:numPr>
          <w:ilvl w:val="0"/>
          <w:numId w:val="7"/>
        </w:numPr>
        <w:spacing w:before="240" w:after="0"/>
        <w:contextualSpacing w:val="0"/>
      </w:pPr>
      <w:r w:rsidRPr="00804EEA">
        <w:t xml:space="preserve">Improve the discoverability and accessibility of government information, with build public data infrastructure; and </w:t>
      </w:r>
    </w:p>
    <w:p w14:paraId="073F5E45" w14:textId="513520AB" w:rsidR="00804EEA" w:rsidRPr="00804EEA" w:rsidRDefault="00804EEA" w:rsidP="00804EEA">
      <w:pPr>
        <w:pStyle w:val="ListParagraph"/>
        <w:numPr>
          <w:ilvl w:val="0"/>
          <w:numId w:val="7"/>
        </w:numPr>
        <w:spacing w:before="240" w:after="0"/>
        <w:contextualSpacing w:val="0"/>
      </w:pPr>
      <w:r w:rsidRPr="00804EEA">
        <w:t xml:space="preserve">Confidence in electoral/political finance systems, with political party integrity. </w:t>
      </w:r>
    </w:p>
    <w:p w14:paraId="6AF3DD75" w14:textId="04753C90" w:rsidR="00804EEA" w:rsidRPr="00804EEA" w:rsidRDefault="00804EEA" w:rsidP="00804EEA">
      <w:pPr>
        <w:spacing w:before="240" w:after="0"/>
        <w:ind w:left="567"/>
        <w:rPr>
          <w:b/>
          <w:i/>
        </w:rPr>
      </w:pPr>
      <w:r w:rsidRPr="00804EEA">
        <w:rPr>
          <w:b/>
          <w:i/>
        </w:rPr>
        <w:t xml:space="preserve">Action: relevant government agencies will </w:t>
      </w:r>
      <w:r w:rsidR="009E1C3D">
        <w:rPr>
          <w:b/>
          <w:i/>
        </w:rPr>
        <w:t xml:space="preserve">work with civil society members to </w:t>
      </w:r>
      <w:r w:rsidRPr="00804EEA">
        <w:rPr>
          <w:b/>
          <w:i/>
        </w:rPr>
        <w:t xml:space="preserve">update the draft commitment templates as necessary.  </w:t>
      </w:r>
    </w:p>
    <w:p w14:paraId="440DF3E9" w14:textId="1478CFD7" w:rsidR="00804EEA" w:rsidRPr="00804EEA" w:rsidRDefault="009E1C3D" w:rsidP="003327C4">
      <w:pPr>
        <w:spacing w:before="240" w:after="0"/>
        <w:ind w:left="567"/>
      </w:pPr>
      <w:r>
        <w:t xml:space="preserve">Mr Timmins led a discussion on </w:t>
      </w:r>
      <w:r w:rsidR="00C062E7">
        <w:t xml:space="preserve">Australia’s role in promoting open government in the Asia-Pacific region, </w:t>
      </w:r>
      <w:r>
        <w:t>including</w:t>
      </w:r>
      <w:r w:rsidR="00C062E7">
        <w:t xml:space="preserve"> links between the OGP</w:t>
      </w:r>
      <w:r w:rsidR="00556A5A">
        <w:t>,</w:t>
      </w:r>
      <w:r w:rsidR="00C062E7">
        <w:t xml:space="preserve"> the United Nations’ 2030 Agenda</w:t>
      </w:r>
      <w:r w:rsidR="00556A5A">
        <w:t xml:space="preserve"> and the Sustainable Development Goals</w:t>
      </w:r>
      <w:r w:rsidR="00773D91">
        <w:t>,</w:t>
      </w:r>
      <w:r w:rsidR="00556A5A">
        <w:t xml:space="preserve"> and Australia’s international work on anti-bribery measures. </w:t>
      </w:r>
      <w:r w:rsidR="00556A5A">
        <w:t xml:space="preserve">Members also discussed </w:t>
      </w:r>
      <w:r w:rsidR="00C062E7">
        <w:t xml:space="preserve">the possibility of </w:t>
      </w:r>
      <w:r>
        <w:t xml:space="preserve">Australia </w:t>
      </w:r>
      <w:r w:rsidR="00C062E7">
        <w:t xml:space="preserve">hosting a regional meeting of the OGP in the future. </w:t>
      </w:r>
      <w:r w:rsidR="009D552E" w:rsidRPr="00804EEA">
        <w:t xml:space="preserve"> </w:t>
      </w:r>
    </w:p>
    <w:p w14:paraId="34D91689" w14:textId="77777777" w:rsidR="009E1C3D" w:rsidRDefault="00804EEA" w:rsidP="009E1C3D">
      <w:pPr>
        <w:spacing w:before="240" w:after="0"/>
        <w:ind w:left="567"/>
        <w:rPr>
          <w:b/>
          <w:i/>
        </w:rPr>
      </w:pPr>
      <w:r w:rsidRPr="00804EEA">
        <w:rPr>
          <w:b/>
          <w:i/>
        </w:rPr>
        <w:t xml:space="preserve">Action: PM&amp;C </w:t>
      </w:r>
      <w:r>
        <w:rPr>
          <w:b/>
          <w:i/>
        </w:rPr>
        <w:t>will</w:t>
      </w:r>
      <w:r w:rsidRPr="00804EEA">
        <w:rPr>
          <w:b/>
          <w:i/>
        </w:rPr>
        <w:t xml:space="preserve"> </w:t>
      </w:r>
      <w:r w:rsidR="00C062E7">
        <w:rPr>
          <w:b/>
          <w:i/>
        </w:rPr>
        <w:t xml:space="preserve">consult with Mr Timmins and the Department of Foreign Affairs and Trade, </w:t>
      </w:r>
      <w:r w:rsidR="009E1C3D">
        <w:rPr>
          <w:b/>
          <w:i/>
        </w:rPr>
        <w:t>on possible</w:t>
      </w:r>
      <w:r w:rsidRPr="00804EEA">
        <w:rPr>
          <w:b/>
          <w:i/>
        </w:rPr>
        <w:t xml:space="preserve"> content</w:t>
      </w:r>
      <w:r w:rsidR="009E1C3D">
        <w:rPr>
          <w:b/>
          <w:i/>
        </w:rPr>
        <w:t xml:space="preserve"> for the National Action Plan on Australia’s international role.</w:t>
      </w:r>
    </w:p>
    <w:p w14:paraId="531E48B6" w14:textId="0742446A" w:rsidR="00207032" w:rsidRPr="00804EEA" w:rsidRDefault="000638CB" w:rsidP="009E1C3D">
      <w:pPr>
        <w:pStyle w:val="ListParagraph"/>
        <w:numPr>
          <w:ilvl w:val="0"/>
          <w:numId w:val="3"/>
        </w:numPr>
        <w:spacing w:before="240" w:after="0"/>
        <w:ind w:left="567" w:hanging="567"/>
        <w:contextualSpacing w:val="0"/>
        <w:rPr>
          <w:b/>
        </w:rPr>
      </w:pPr>
      <w:r w:rsidRPr="00804EEA">
        <w:rPr>
          <w:b/>
        </w:rPr>
        <w:lastRenderedPageBreak/>
        <w:t>Other business</w:t>
      </w:r>
    </w:p>
    <w:p w14:paraId="48CBE832" w14:textId="769E6E3D" w:rsidR="00C062E7" w:rsidRPr="00C062E7" w:rsidRDefault="002C7AAF" w:rsidP="00C062E7">
      <w:pPr>
        <w:pStyle w:val="ListParagraph"/>
        <w:spacing w:before="240" w:after="0"/>
        <w:ind w:left="567"/>
        <w:contextualSpacing w:val="0"/>
      </w:pPr>
      <w:r w:rsidRPr="00804EEA">
        <w:t>The Workshop event w</w:t>
      </w:r>
      <w:r w:rsidR="009E1C3D">
        <w:t xml:space="preserve">ill be held on </w:t>
      </w:r>
      <w:r w:rsidR="00773D91">
        <w:t xml:space="preserve">Friday, </w:t>
      </w:r>
      <w:r w:rsidR="009E1C3D">
        <w:t>7 October 2016</w:t>
      </w:r>
      <w:r w:rsidR="00773D91">
        <w:t xml:space="preserve"> in Sydney</w:t>
      </w:r>
      <w:r w:rsidRPr="00804EEA">
        <w:t>. The Assistant Minister</w:t>
      </w:r>
      <w:r>
        <w:t xml:space="preserve"> for Cities and Digital Transformation, the Hon. Angus Taylor MP</w:t>
      </w:r>
      <w:r w:rsidR="00773D91">
        <w:t>,</w:t>
      </w:r>
      <w:bookmarkStart w:id="0" w:name="_GoBack"/>
      <w:bookmarkEnd w:id="0"/>
      <w:r>
        <w:t xml:space="preserve"> will open the Workshop.</w:t>
      </w:r>
      <w:r w:rsidR="009E1C3D">
        <w:t xml:space="preserve"> </w:t>
      </w:r>
    </w:p>
    <w:p w14:paraId="3D54BB15" w14:textId="215D6016" w:rsidR="002C7AAF" w:rsidRPr="000638CB" w:rsidRDefault="002C7AAF" w:rsidP="000638CB">
      <w:pPr>
        <w:pStyle w:val="ListParagraph"/>
        <w:spacing w:before="240" w:after="0"/>
        <w:ind w:left="567"/>
        <w:contextualSpacing w:val="0"/>
      </w:pPr>
      <w:r>
        <w:t xml:space="preserve">Due to time constraints, other items were </w:t>
      </w:r>
      <w:r w:rsidR="00804EEA">
        <w:t>deferred to the Workshop.</w:t>
      </w:r>
    </w:p>
    <w:sectPr w:rsidR="002C7AAF" w:rsidRPr="000638CB" w:rsidSect="00C062E7">
      <w:headerReference w:type="default" r:id="rId14"/>
      <w:type w:val="continuous"/>
      <w:pgSz w:w="11906" w:h="16838"/>
      <w:pgMar w:top="1560" w:right="1416" w:bottom="1418" w:left="1134" w:header="426" w:footer="4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D09C6E" w14:textId="77777777" w:rsidR="001B273F" w:rsidRDefault="001B273F" w:rsidP="001B273F">
      <w:pPr>
        <w:spacing w:after="0" w:line="240" w:lineRule="auto"/>
      </w:pPr>
      <w:r>
        <w:separator/>
      </w:r>
    </w:p>
  </w:endnote>
  <w:endnote w:type="continuationSeparator" w:id="0">
    <w:p w14:paraId="72E0CD38" w14:textId="77777777" w:rsidR="001B273F" w:rsidRDefault="001B273F" w:rsidP="001B2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84622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35E331" w14:textId="77777777" w:rsidR="007A1887" w:rsidRDefault="00302F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3D9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597E02" w14:textId="77777777" w:rsidR="007A1887" w:rsidRDefault="00773D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D9F0AC" w14:textId="77777777" w:rsidR="001B273F" w:rsidRDefault="001B273F" w:rsidP="001B273F">
      <w:pPr>
        <w:spacing w:after="0" w:line="240" w:lineRule="auto"/>
      </w:pPr>
      <w:r>
        <w:separator/>
      </w:r>
    </w:p>
  </w:footnote>
  <w:footnote w:type="continuationSeparator" w:id="0">
    <w:p w14:paraId="38E5F000" w14:textId="77777777" w:rsidR="001B273F" w:rsidRDefault="001B273F" w:rsidP="001B2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CFB313" w14:textId="77777777" w:rsidR="0004210A" w:rsidRDefault="00302FC1" w:rsidP="0004210A">
    <w:pPr>
      <w:pStyle w:val="Header"/>
      <w:jc w:val="center"/>
    </w:pPr>
    <w:r>
      <w:rPr>
        <w:noProof/>
        <w:lang w:eastAsia="en-AU"/>
      </w:rPr>
      <w:drawing>
        <wp:inline distT="0" distB="0" distL="0" distR="0" wp14:anchorId="6465AEF0" wp14:editId="2BF51244">
          <wp:extent cx="2594927" cy="1095375"/>
          <wp:effectExtent l="0" t="0" r="0" b="0"/>
          <wp:docPr id="1" name="Picture 1" descr="PM&amp;C_stacked str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M&amp;C_stacked stri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5542" cy="109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5ADDA" w14:textId="77777777" w:rsidR="0004210A" w:rsidRDefault="00302FC1" w:rsidP="0004210A">
    <w:pPr>
      <w:pStyle w:val="Header"/>
      <w:jc w:val="center"/>
    </w:pPr>
    <w:r>
      <w:rPr>
        <w:noProof/>
        <w:lang w:eastAsia="en-AU"/>
      </w:rPr>
      <w:drawing>
        <wp:inline distT="0" distB="0" distL="0" distR="0" wp14:anchorId="73CA95D0" wp14:editId="3DE247F8">
          <wp:extent cx="2594927" cy="1095375"/>
          <wp:effectExtent l="0" t="0" r="0" b="0"/>
          <wp:docPr id="2" name="Picture 2" descr="PM&amp;C_stacked str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M&amp;C_stacked stri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5542" cy="109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4C5B70" w14:textId="17133E4C" w:rsidR="007A6E69" w:rsidRDefault="007A6E69" w:rsidP="0004210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C7DC8"/>
    <w:multiLevelType w:val="hybridMultilevel"/>
    <w:tmpl w:val="8AA8D4C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A7F75F7"/>
    <w:multiLevelType w:val="hybridMultilevel"/>
    <w:tmpl w:val="29B8BCF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C908A4"/>
    <w:multiLevelType w:val="hybridMultilevel"/>
    <w:tmpl w:val="43127A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E04B70"/>
    <w:multiLevelType w:val="hybridMultilevel"/>
    <w:tmpl w:val="A53EAE6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3276A8"/>
    <w:multiLevelType w:val="hybridMultilevel"/>
    <w:tmpl w:val="B3C62BA8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7AD93A2B"/>
    <w:multiLevelType w:val="hybridMultilevel"/>
    <w:tmpl w:val="692E7628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B7D50BD"/>
    <w:multiLevelType w:val="hybridMultilevel"/>
    <w:tmpl w:val="D1AA04F8"/>
    <w:lvl w:ilvl="0" w:tplc="F1F49C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4EE"/>
    <w:rsid w:val="000243D9"/>
    <w:rsid w:val="000638CB"/>
    <w:rsid w:val="00115E5A"/>
    <w:rsid w:val="001357F0"/>
    <w:rsid w:val="001A2CCB"/>
    <w:rsid w:val="001B273F"/>
    <w:rsid w:val="00207032"/>
    <w:rsid w:val="00213F36"/>
    <w:rsid w:val="0024080A"/>
    <w:rsid w:val="002C7AAF"/>
    <w:rsid w:val="002D0D81"/>
    <w:rsid w:val="00302FC1"/>
    <w:rsid w:val="0031116C"/>
    <w:rsid w:val="003327C4"/>
    <w:rsid w:val="003A0B37"/>
    <w:rsid w:val="00417F64"/>
    <w:rsid w:val="004C0FF6"/>
    <w:rsid w:val="00556A5A"/>
    <w:rsid w:val="00572CED"/>
    <w:rsid w:val="006611F7"/>
    <w:rsid w:val="0066473A"/>
    <w:rsid w:val="006E33B6"/>
    <w:rsid w:val="00772639"/>
    <w:rsid w:val="00773D91"/>
    <w:rsid w:val="007A6E69"/>
    <w:rsid w:val="00804EEA"/>
    <w:rsid w:val="00842A55"/>
    <w:rsid w:val="00866F2C"/>
    <w:rsid w:val="00950FED"/>
    <w:rsid w:val="009D552E"/>
    <w:rsid w:val="009E1C3D"/>
    <w:rsid w:val="00B13A5E"/>
    <w:rsid w:val="00B32E49"/>
    <w:rsid w:val="00C062E7"/>
    <w:rsid w:val="00C17D06"/>
    <w:rsid w:val="00C32098"/>
    <w:rsid w:val="00C873C0"/>
    <w:rsid w:val="00CE3F66"/>
    <w:rsid w:val="00D80CA9"/>
    <w:rsid w:val="00DF7E8B"/>
    <w:rsid w:val="00E627F5"/>
    <w:rsid w:val="00EE6CD7"/>
    <w:rsid w:val="00F2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D3ED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4EE"/>
  </w:style>
  <w:style w:type="paragraph" w:styleId="Footer">
    <w:name w:val="footer"/>
    <w:basedOn w:val="Normal"/>
    <w:link w:val="FooterChar"/>
    <w:uiPriority w:val="99"/>
    <w:unhideWhenUsed/>
    <w:rsid w:val="00F23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4EE"/>
  </w:style>
  <w:style w:type="paragraph" w:styleId="ListParagraph">
    <w:name w:val="List Paragraph"/>
    <w:basedOn w:val="Normal"/>
    <w:uiPriority w:val="34"/>
    <w:qFormat/>
    <w:rsid w:val="00F234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3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4E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E6CD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4EE"/>
  </w:style>
  <w:style w:type="paragraph" w:styleId="Footer">
    <w:name w:val="footer"/>
    <w:basedOn w:val="Normal"/>
    <w:link w:val="FooterChar"/>
    <w:uiPriority w:val="99"/>
    <w:unhideWhenUsed/>
    <w:rsid w:val="00F23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4EE"/>
  </w:style>
  <w:style w:type="paragraph" w:styleId="ListParagraph">
    <w:name w:val="List Paragraph"/>
    <w:basedOn w:val="Normal"/>
    <w:uiPriority w:val="34"/>
    <w:qFormat/>
    <w:rsid w:val="00F234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3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4E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E6C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c5611b894cf49d8aeeb8ebf39dc09bc xmlns="4013f9c9-5472-4114-9aa5-6d4577f67040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UNCLASSIFIED</TermName>
          <TermId xmlns="http://schemas.microsoft.com/office/infopath/2007/PartnerControls">9c49a7c7-17c7-412f-8077-62dec89b9196</TermId>
        </TermInfo>
      </Terms>
    </mc5611b894cf49d8aeeb8ebf39dc09bc>
    <TaxCatchAll xmlns="4013f9c9-5472-4114-9aa5-6d4577f67040">
      <Value>1</Value>
    </TaxCatchAll>
    <PMCNotes xmlns="4013f9c9-5472-4114-9aa5-6d4577f67040" xsi:nil="true"/>
    <jd1c641577414dfdab1686c9d5d0dbd0 xmlns="4013f9c9-5472-4114-9aa5-6d4577f67040">
      <Terms xmlns="http://schemas.microsoft.com/office/infopath/2007/PartnerControls"/>
    </jd1c641577414dfdab1686c9d5d0dbd0>
    <NonRecordJustification xmlns="685f9fda-bd71-4433-b331-92feb9553089">None</NonRecordJustificatio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MC Document" ma:contentTypeID="0x0101002825A64A6E1845A99A9D8EE8A5686ECB0095018B9A03CD5745B16B268BA709DBD0" ma:contentTypeVersion="7" ma:contentTypeDescription="PMC Document" ma:contentTypeScope="" ma:versionID="1d603e43ef13d68e48ffea329704e62a">
  <xsd:schema xmlns:xsd="http://www.w3.org/2001/XMLSchema" xmlns:xs="http://www.w3.org/2001/XMLSchema" xmlns:p="http://schemas.microsoft.com/office/2006/metadata/properties" xmlns:ns2="4013f9c9-5472-4114-9aa5-6d4577f67040" xmlns:ns3="685f9fda-bd71-4433-b331-92feb9553089" targetNamespace="http://schemas.microsoft.com/office/2006/metadata/properties" ma:root="true" ma:fieldsID="c334bd6e073e34d8c35a58942c79c805" ns2:_="" ns3:_="">
    <xsd:import namespace="4013f9c9-5472-4114-9aa5-6d4577f67040"/>
    <xsd:import namespace="685f9fda-bd71-4433-b331-92feb9553089"/>
    <xsd:element name="properties">
      <xsd:complexType>
        <xsd:sequence>
          <xsd:element name="documentManagement">
            <xsd:complexType>
              <xsd:all>
                <xsd:element ref="ns2:mc5611b894cf49d8aeeb8ebf39dc09bc" minOccurs="0"/>
                <xsd:element ref="ns2:TaxCatchAll" minOccurs="0"/>
                <xsd:element ref="ns2:TaxCatchAllLabel" minOccurs="0"/>
                <xsd:element ref="ns2:jd1c641577414dfdab1686c9d5d0dbd0" minOccurs="0"/>
                <xsd:element ref="ns3:NonRecordJustification"/>
                <xsd:element ref="ns2:PMC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3f9c9-5472-4114-9aa5-6d4577f67040" elementFormDefault="qualified">
    <xsd:import namespace="http://schemas.microsoft.com/office/2006/documentManagement/types"/>
    <xsd:import namespace="http://schemas.microsoft.com/office/infopath/2007/PartnerControls"/>
    <xsd:element name="mc5611b894cf49d8aeeb8ebf39dc09bc" ma:index="8" ma:taxonomy="true" ma:internalName="mc5611b894cf49d8aeeb8ebf39dc09bc" ma:taxonomyFieldName="HPRMSecurityLevel" ma:displayName="Security Level" ma:default="1;#UNCLASSIFIED|9c49a7c7-17c7-412f-8077-62dec89b9196" ma:fieldId="{6c5611b8-94cf-49d8-aeeb-8ebf39dc09bc}" ma:sspId="fdd71c70-8dda-4116-8995-314ca52d638a" ma:termSetId="ad616a2a-2f34-42df-868f-846f11d5d89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8dce70c5-6e7d-4bcc-93bb-5d29f3ffd152}" ma:internalName="TaxCatchAll" ma:showField="CatchAllData" ma:web="4013f9c9-5472-4114-9aa5-6d4577f670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8dce70c5-6e7d-4bcc-93bb-5d29f3ffd152}" ma:internalName="TaxCatchAllLabel" ma:readOnly="true" ma:showField="CatchAllDataLabel" ma:web="4013f9c9-5472-4114-9aa5-6d4577f670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d1c641577414dfdab1686c9d5d0dbd0" ma:index="12" nillable="true" ma:taxonomy="true" ma:internalName="jd1c641577414dfdab1686c9d5d0dbd0" ma:taxonomyFieldName="HPRMSecurityCaveat" ma:displayName="DLM" ma:fieldId="{3d1c6415-7741-4dfd-ab16-86c9d5d0dbd0}" ma:taxonomyMulti="true" ma:sspId="fdd71c70-8dda-4116-8995-314ca52d638a" ma:termSetId="4779c3b8-a320-4a06-b8c8-666ff4292a5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Notes" ma:index="15" nillable="true" ma:displayName="Notes" ma:internalName="PMCNot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f9fda-bd71-4433-b331-92feb9553089" elementFormDefault="qualified">
    <xsd:import namespace="http://schemas.microsoft.com/office/2006/documentManagement/types"/>
    <xsd:import namespace="http://schemas.microsoft.com/office/infopath/2007/PartnerControls"/>
    <xsd:element name="NonRecordJustification" ma:index="14" ma:displayName="Non-record justification" ma:default="None" ma:format="Dropdown" ma:internalName="NonRecordJustification">
      <xsd:simpleType>
        <xsd:restriction base="dms:Choice">
          <xsd:enumeration value="None"/>
          <xsd:enumeration value="Not defined as a record under the Archives Act of 1983"/>
          <xsd:enumeration value="Duplicate or low value item"/>
          <xsd:enumeration value="Superced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B06552-0279-45CB-9A71-A910B3698F14}"/>
</file>

<file path=customXml/itemProps2.xml><?xml version="1.0" encoding="utf-8"?>
<ds:datastoreItem xmlns:ds="http://schemas.openxmlformats.org/officeDocument/2006/customXml" ds:itemID="{DD3D5006-8139-4153-86A6-8A209E27ABD5}"/>
</file>

<file path=customXml/itemProps3.xml><?xml version="1.0" encoding="utf-8"?>
<ds:datastoreItem xmlns:ds="http://schemas.openxmlformats.org/officeDocument/2006/customXml" ds:itemID="{9F9E06B6-B385-4C8A-BEFF-DF87173647FE}"/>
</file>

<file path=docProps/app.xml><?xml version="1.0" encoding="utf-8"?>
<Properties xmlns="http://schemas.openxmlformats.org/officeDocument/2006/extended-properties" xmlns:vt="http://schemas.openxmlformats.org/officeDocument/2006/docPropsVTypes">
  <Template>60087BBB</Template>
  <TotalTime>314</TotalTime>
  <Pages>3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the Prime Minister and Cabinet</Company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Yuan, Caroline</dc:creator>
  <cp:lastModifiedBy>Perdomo, Naomi</cp:lastModifiedBy>
  <cp:revision>17</cp:revision>
  <cp:lastPrinted>2016-09-13T09:58:00Z</cp:lastPrinted>
  <dcterms:created xsi:type="dcterms:W3CDTF">2016-09-13T02:21:00Z</dcterms:created>
  <dcterms:modified xsi:type="dcterms:W3CDTF">2016-09-27T06:48:00Z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0x0101002825A64A6E1845A99A9D8EE8A5686ECB0095018B9A03CD5745B16B268BA709DBD0</vt:lpwstr>
  </property>
  <property fmtid="{D5CDD505-2E9C-101B-9397-08002B2CF9AE}" pid="3" name="HPRMSecurityLevel">
    <vt:lpwstr>1;#UNCLASSIFIED|9c49a7c7-17c7-412f-8077-62dec89b9196</vt:lpwstr>
  </property>
  <property fmtid="{D5CDD505-2E9C-101B-9397-08002B2CF9AE}" pid="4" name="HPRMSecurityCaveat">
    <vt:lpwstr/>
  </property>
</Properties>
</file>