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Base: diameter 2in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Half fin Radial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12.72mm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Width 3.64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Tall 4.31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fins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23.45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= 29.12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volume = 2021.39mm^3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Horizontal fin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0.07 wide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1.778mm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1.85mm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Distance between the center of each rectangle = .28 in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.17 in tall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4.318mm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4.31mm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fins total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 A/P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.51 - 12.954mm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.04 / 1.16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Mm =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1.16 - 29.464mm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.08 / 2.47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1.49 - 37.846mm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.11 / 3.12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183.93 mm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1.68 - 42.672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.12 / 3.5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1.78 - 45.212mm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.13 / 3.71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1.82 - 46.228mm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.13 / 3.78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Length mm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12.92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23.86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29.56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54.57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37.73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69.65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42.62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83.62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45.3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78.67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46.15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85.21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volume = 0.1853”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.179214”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2936.79mm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3049.146mm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Radial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4.31mm tall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22.54mm long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3.71 wide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8.02 in between each fin on the outside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fins total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442.6mm^2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Perimeter 469.31mm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volume = 1907.606mm^3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704942" cy="4576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942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518238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518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7286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29175" cy="6486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