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19DF" w14:textId="32F7C425" w:rsidR="00B31C77" w:rsidRPr="005D01D9" w:rsidRDefault="00EC3193" w:rsidP="00AF3BD9">
      <w:pPr>
        <w:pStyle w:val="Title"/>
      </w:pPr>
      <w:r>
        <w:t xml:space="preserve">RSV Vaccination in Pregnancy: </w:t>
      </w:r>
      <w:r w:rsidR="00B678C4">
        <w:t xml:space="preserve">A </w:t>
      </w:r>
      <w:r>
        <w:t>Scotland-wide cohort study</w:t>
      </w:r>
      <w:r w:rsidR="006B16F5">
        <w:t xml:space="preserve"> to assess </w:t>
      </w:r>
      <w:r w:rsidR="002F53A4">
        <w:t>RSV</w:t>
      </w:r>
      <w:r w:rsidR="00F87FC7">
        <w:t>p</w:t>
      </w:r>
      <w:r w:rsidR="002F53A4">
        <w:t xml:space="preserve">reF </w:t>
      </w:r>
      <w:r w:rsidR="006B16F5">
        <w:t>vaccine safety</w:t>
      </w:r>
    </w:p>
    <w:p w14:paraId="0F0D9276" w14:textId="77777777" w:rsidR="00241255" w:rsidRDefault="00241255" w:rsidP="00241255"/>
    <w:sdt>
      <w:sdtPr>
        <w:id w:val="-100186503"/>
        <w:docPartObj>
          <w:docPartGallery w:val="Table of Contents"/>
          <w:docPartUnique/>
        </w:docPartObj>
      </w:sdtPr>
      <w:sdtEndPr>
        <w:rPr>
          <w:b/>
          <w:bCs/>
          <w:noProof/>
        </w:rPr>
      </w:sdtEndPr>
      <w:sdtContent>
        <w:p w14:paraId="21DD6001" w14:textId="77777777" w:rsidR="00873776" w:rsidRDefault="00AF6F6F">
          <w:pPr>
            <w:pStyle w:val="TOC1"/>
            <w:tabs>
              <w:tab w:val="right" w:leader="dot" w:pos="9016"/>
            </w:tabs>
          </w:pPr>
          <w:r>
            <w:t>Contents</w:t>
          </w:r>
        </w:p>
        <w:p w14:paraId="3CC37B37" w14:textId="75557F9A" w:rsidR="00BE2482" w:rsidRDefault="00AF6F6F">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9411139" w:history="1">
            <w:r w:rsidR="00BE2482" w:rsidRPr="0069599B">
              <w:rPr>
                <w:rStyle w:val="Hyperlink"/>
                <w:noProof/>
              </w:rPr>
              <w:t>1. Overview</w:t>
            </w:r>
            <w:r w:rsidR="00BE2482">
              <w:rPr>
                <w:noProof/>
                <w:webHidden/>
              </w:rPr>
              <w:tab/>
            </w:r>
            <w:r w:rsidR="00BE2482">
              <w:rPr>
                <w:noProof/>
                <w:webHidden/>
              </w:rPr>
              <w:fldChar w:fldCharType="begin"/>
            </w:r>
            <w:r w:rsidR="00BE2482">
              <w:rPr>
                <w:noProof/>
                <w:webHidden/>
              </w:rPr>
              <w:instrText xml:space="preserve"> PAGEREF _Toc229411139 \h </w:instrText>
            </w:r>
            <w:r w:rsidR="00BE2482">
              <w:rPr>
                <w:noProof/>
                <w:webHidden/>
              </w:rPr>
            </w:r>
            <w:r w:rsidR="00BE2482">
              <w:rPr>
                <w:noProof/>
                <w:webHidden/>
              </w:rPr>
              <w:fldChar w:fldCharType="separate"/>
            </w:r>
            <w:r w:rsidR="00BE2482">
              <w:rPr>
                <w:noProof/>
                <w:webHidden/>
              </w:rPr>
              <w:t>2</w:t>
            </w:r>
            <w:r w:rsidR="00BE2482">
              <w:rPr>
                <w:noProof/>
                <w:webHidden/>
              </w:rPr>
              <w:fldChar w:fldCharType="end"/>
            </w:r>
          </w:hyperlink>
        </w:p>
        <w:p w14:paraId="325AC758" w14:textId="4F437E6B" w:rsidR="00BE2482" w:rsidRDefault="00BE2482">
          <w:pPr>
            <w:pStyle w:val="TOC1"/>
            <w:tabs>
              <w:tab w:val="right" w:leader="dot" w:pos="9016"/>
            </w:tabs>
            <w:rPr>
              <w:noProof/>
              <w:kern w:val="2"/>
              <w:sz w:val="24"/>
              <w:szCs w:val="24"/>
              <w:lang w:eastAsia="en-GB"/>
              <w14:ligatures w14:val="standardContextual"/>
            </w:rPr>
          </w:pPr>
          <w:hyperlink w:anchor="_Toc229411140" w:history="1">
            <w:r w:rsidRPr="0069599B">
              <w:rPr>
                <w:rStyle w:val="Hyperlink"/>
                <w:noProof/>
              </w:rPr>
              <w:t>2. Background</w:t>
            </w:r>
            <w:r>
              <w:rPr>
                <w:noProof/>
                <w:webHidden/>
              </w:rPr>
              <w:tab/>
            </w:r>
            <w:r>
              <w:rPr>
                <w:noProof/>
                <w:webHidden/>
              </w:rPr>
              <w:fldChar w:fldCharType="begin"/>
            </w:r>
            <w:r>
              <w:rPr>
                <w:noProof/>
                <w:webHidden/>
              </w:rPr>
              <w:instrText xml:space="preserve"> PAGEREF _Toc229411140 \h </w:instrText>
            </w:r>
            <w:r>
              <w:rPr>
                <w:noProof/>
                <w:webHidden/>
              </w:rPr>
            </w:r>
            <w:r>
              <w:rPr>
                <w:noProof/>
                <w:webHidden/>
              </w:rPr>
              <w:fldChar w:fldCharType="separate"/>
            </w:r>
            <w:r>
              <w:rPr>
                <w:noProof/>
                <w:webHidden/>
              </w:rPr>
              <w:t>2</w:t>
            </w:r>
            <w:r>
              <w:rPr>
                <w:noProof/>
                <w:webHidden/>
              </w:rPr>
              <w:fldChar w:fldCharType="end"/>
            </w:r>
          </w:hyperlink>
        </w:p>
        <w:p w14:paraId="5F9E570E" w14:textId="53387D21" w:rsidR="00BE2482" w:rsidRDefault="00BE2482">
          <w:pPr>
            <w:pStyle w:val="TOC1"/>
            <w:tabs>
              <w:tab w:val="right" w:leader="dot" w:pos="9016"/>
            </w:tabs>
            <w:rPr>
              <w:noProof/>
              <w:kern w:val="2"/>
              <w:sz w:val="24"/>
              <w:szCs w:val="24"/>
              <w:lang w:eastAsia="en-GB"/>
              <w14:ligatures w14:val="standardContextual"/>
            </w:rPr>
          </w:pPr>
          <w:hyperlink w:anchor="_Toc229411141" w:history="1">
            <w:r w:rsidRPr="0069599B">
              <w:rPr>
                <w:rStyle w:val="Hyperlink"/>
                <w:noProof/>
              </w:rPr>
              <w:t>3. Aims and objectives</w:t>
            </w:r>
            <w:r>
              <w:rPr>
                <w:noProof/>
                <w:webHidden/>
              </w:rPr>
              <w:tab/>
            </w:r>
            <w:r>
              <w:rPr>
                <w:noProof/>
                <w:webHidden/>
              </w:rPr>
              <w:fldChar w:fldCharType="begin"/>
            </w:r>
            <w:r>
              <w:rPr>
                <w:noProof/>
                <w:webHidden/>
              </w:rPr>
              <w:instrText xml:space="preserve"> PAGEREF _Toc229411141 \h </w:instrText>
            </w:r>
            <w:r>
              <w:rPr>
                <w:noProof/>
                <w:webHidden/>
              </w:rPr>
            </w:r>
            <w:r>
              <w:rPr>
                <w:noProof/>
                <w:webHidden/>
              </w:rPr>
              <w:fldChar w:fldCharType="separate"/>
            </w:r>
            <w:r>
              <w:rPr>
                <w:noProof/>
                <w:webHidden/>
              </w:rPr>
              <w:t>3</w:t>
            </w:r>
            <w:r>
              <w:rPr>
                <w:noProof/>
                <w:webHidden/>
              </w:rPr>
              <w:fldChar w:fldCharType="end"/>
            </w:r>
          </w:hyperlink>
        </w:p>
        <w:p w14:paraId="587E96FD" w14:textId="64936D3C" w:rsidR="00BE2482" w:rsidRDefault="00BE2482">
          <w:pPr>
            <w:pStyle w:val="TOC1"/>
            <w:tabs>
              <w:tab w:val="right" w:leader="dot" w:pos="9016"/>
            </w:tabs>
            <w:rPr>
              <w:noProof/>
              <w:kern w:val="2"/>
              <w:sz w:val="24"/>
              <w:szCs w:val="24"/>
              <w:lang w:eastAsia="en-GB"/>
              <w14:ligatures w14:val="standardContextual"/>
            </w:rPr>
          </w:pPr>
          <w:hyperlink w:anchor="_Toc229411142" w:history="1">
            <w:r w:rsidRPr="0069599B">
              <w:rPr>
                <w:rStyle w:val="Hyperlink"/>
                <w:noProof/>
              </w:rPr>
              <w:t>4. Purpose</w:t>
            </w:r>
            <w:r>
              <w:rPr>
                <w:noProof/>
                <w:webHidden/>
              </w:rPr>
              <w:tab/>
            </w:r>
            <w:r>
              <w:rPr>
                <w:noProof/>
                <w:webHidden/>
              </w:rPr>
              <w:fldChar w:fldCharType="begin"/>
            </w:r>
            <w:r>
              <w:rPr>
                <w:noProof/>
                <w:webHidden/>
              </w:rPr>
              <w:instrText xml:space="preserve"> PAGEREF _Toc229411142 \h </w:instrText>
            </w:r>
            <w:r>
              <w:rPr>
                <w:noProof/>
                <w:webHidden/>
              </w:rPr>
            </w:r>
            <w:r>
              <w:rPr>
                <w:noProof/>
                <w:webHidden/>
              </w:rPr>
              <w:fldChar w:fldCharType="separate"/>
            </w:r>
            <w:r>
              <w:rPr>
                <w:noProof/>
                <w:webHidden/>
              </w:rPr>
              <w:t>3</w:t>
            </w:r>
            <w:r>
              <w:rPr>
                <w:noProof/>
                <w:webHidden/>
              </w:rPr>
              <w:fldChar w:fldCharType="end"/>
            </w:r>
          </w:hyperlink>
        </w:p>
        <w:p w14:paraId="0B735F20" w14:textId="56E978D4" w:rsidR="00BE2482" w:rsidRDefault="00BE2482">
          <w:pPr>
            <w:pStyle w:val="TOC1"/>
            <w:tabs>
              <w:tab w:val="right" w:leader="dot" w:pos="9016"/>
            </w:tabs>
            <w:rPr>
              <w:noProof/>
              <w:kern w:val="2"/>
              <w:sz w:val="24"/>
              <w:szCs w:val="24"/>
              <w:lang w:eastAsia="en-GB"/>
              <w14:ligatures w14:val="standardContextual"/>
            </w:rPr>
          </w:pPr>
          <w:hyperlink w:anchor="_Toc229411143" w:history="1">
            <w:r w:rsidRPr="0069599B">
              <w:rPr>
                <w:rStyle w:val="Hyperlink"/>
                <w:noProof/>
              </w:rPr>
              <w:t>5. Study Design</w:t>
            </w:r>
            <w:r>
              <w:rPr>
                <w:noProof/>
                <w:webHidden/>
              </w:rPr>
              <w:tab/>
            </w:r>
            <w:r>
              <w:rPr>
                <w:noProof/>
                <w:webHidden/>
              </w:rPr>
              <w:fldChar w:fldCharType="begin"/>
            </w:r>
            <w:r>
              <w:rPr>
                <w:noProof/>
                <w:webHidden/>
              </w:rPr>
              <w:instrText xml:space="preserve"> PAGEREF _Toc229411143 \h </w:instrText>
            </w:r>
            <w:r>
              <w:rPr>
                <w:noProof/>
                <w:webHidden/>
              </w:rPr>
            </w:r>
            <w:r>
              <w:rPr>
                <w:noProof/>
                <w:webHidden/>
              </w:rPr>
              <w:fldChar w:fldCharType="separate"/>
            </w:r>
            <w:r>
              <w:rPr>
                <w:noProof/>
                <w:webHidden/>
              </w:rPr>
              <w:t>3</w:t>
            </w:r>
            <w:r>
              <w:rPr>
                <w:noProof/>
                <w:webHidden/>
              </w:rPr>
              <w:fldChar w:fldCharType="end"/>
            </w:r>
          </w:hyperlink>
        </w:p>
        <w:p w14:paraId="641501B9" w14:textId="3D3CBB8A" w:rsidR="00BE2482" w:rsidRDefault="00BE2482">
          <w:pPr>
            <w:pStyle w:val="TOC2"/>
            <w:tabs>
              <w:tab w:val="right" w:leader="dot" w:pos="9016"/>
            </w:tabs>
            <w:rPr>
              <w:noProof/>
              <w:kern w:val="2"/>
              <w:sz w:val="24"/>
              <w:szCs w:val="24"/>
              <w:lang w:eastAsia="en-GB"/>
              <w14:ligatures w14:val="standardContextual"/>
            </w:rPr>
          </w:pPr>
          <w:hyperlink w:anchor="_Toc229411144" w:history="1">
            <w:r w:rsidRPr="0069599B">
              <w:rPr>
                <w:rStyle w:val="Hyperlink"/>
                <w:noProof/>
              </w:rPr>
              <w:t>5.1 Overview</w:t>
            </w:r>
            <w:r>
              <w:rPr>
                <w:noProof/>
                <w:webHidden/>
              </w:rPr>
              <w:tab/>
            </w:r>
            <w:r>
              <w:rPr>
                <w:noProof/>
                <w:webHidden/>
              </w:rPr>
              <w:fldChar w:fldCharType="begin"/>
            </w:r>
            <w:r>
              <w:rPr>
                <w:noProof/>
                <w:webHidden/>
              </w:rPr>
              <w:instrText xml:space="preserve"> PAGEREF _Toc229411144 \h </w:instrText>
            </w:r>
            <w:r>
              <w:rPr>
                <w:noProof/>
                <w:webHidden/>
              </w:rPr>
            </w:r>
            <w:r>
              <w:rPr>
                <w:noProof/>
                <w:webHidden/>
              </w:rPr>
              <w:fldChar w:fldCharType="separate"/>
            </w:r>
            <w:r>
              <w:rPr>
                <w:noProof/>
                <w:webHidden/>
              </w:rPr>
              <w:t>3</w:t>
            </w:r>
            <w:r>
              <w:rPr>
                <w:noProof/>
                <w:webHidden/>
              </w:rPr>
              <w:fldChar w:fldCharType="end"/>
            </w:r>
          </w:hyperlink>
        </w:p>
        <w:p w14:paraId="14F011C4" w14:textId="61A92ECC" w:rsidR="00BE2482" w:rsidRDefault="00BE2482">
          <w:pPr>
            <w:pStyle w:val="TOC2"/>
            <w:tabs>
              <w:tab w:val="right" w:leader="dot" w:pos="9016"/>
            </w:tabs>
            <w:rPr>
              <w:noProof/>
              <w:kern w:val="2"/>
              <w:sz w:val="24"/>
              <w:szCs w:val="24"/>
              <w:lang w:eastAsia="en-GB"/>
              <w14:ligatures w14:val="standardContextual"/>
            </w:rPr>
          </w:pPr>
          <w:hyperlink w:anchor="_Toc229411145" w:history="1">
            <w:r w:rsidRPr="0069599B">
              <w:rPr>
                <w:rStyle w:val="Hyperlink"/>
                <w:noProof/>
              </w:rPr>
              <w:t>5.2 Study Population and Study Period</w:t>
            </w:r>
            <w:r>
              <w:rPr>
                <w:noProof/>
                <w:webHidden/>
              </w:rPr>
              <w:tab/>
            </w:r>
            <w:r>
              <w:rPr>
                <w:noProof/>
                <w:webHidden/>
              </w:rPr>
              <w:fldChar w:fldCharType="begin"/>
            </w:r>
            <w:r>
              <w:rPr>
                <w:noProof/>
                <w:webHidden/>
              </w:rPr>
              <w:instrText xml:space="preserve"> PAGEREF _Toc229411145 \h </w:instrText>
            </w:r>
            <w:r>
              <w:rPr>
                <w:noProof/>
                <w:webHidden/>
              </w:rPr>
            </w:r>
            <w:r>
              <w:rPr>
                <w:noProof/>
                <w:webHidden/>
              </w:rPr>
              <w:fldChar w:fldCharType="separate"/>
            </w:r>
            <w:r>
              <w:rPr>
                <w:noProof/>
                <w:webHidden/>
              </w:rPr>
              <w:t>3</w:t>
            </w:r>
            <w:r>
              <w:rPr>
                <w:noProof/>
                <w:webHidden/>
              </w:rPr>
              <w:fldChar w:fldCharType="end"/>
            </w:r>
          </w:hyperlink>
        </w:p>
        <w:p w14:paraId="58E653D5" w14:textId="560E11A2" w:rsidR="00BE2482" w:rsidRDefault="00BE2482">
          <w:pPr>
            <w:pStyle w:val="TOC2"/>
            <w:tabs>
              <w:tab w:val="right" w:leader="dot" w:pos="9016"/>
            </w:tabs>
            <w:rPr>
              <w:noProof/>
              <w:kern w:val="2"/>
              <w:sz w:val="24"/>
              <w:szCs w:val="24"/>
              <w:lang w:eastAsia="en-GB"/>
              <w14:ligatures w14:val="standardContextual"/>
            </w:rPr>
          </w:pPr>
          <w:hyperlink w:anchor="_Toc229411146" w:history="1">
            <w:r w:rsidRPr="0069599B">
              <w:rPr>
                <w:rStyle w:val="Hyperlink"/>
                <w:noProof/>
              </w:rPr>
              <w:t>5.3 Data Sources</w:t>
            </w:r>
            <w:r>
              <w:rPr>
                <w:noProof/>
                <w:webHidden/>
              </w:rPr>
              <w:tab/>
            </w:r>
            <w:r>
              <w:rPr>
                <w:noProof/>
                <w:webHidden/>
              </w:rPr>
              <w:fldChar w:fldCharType="begin"/>
            </w:r>
            <w:r>
              <w:rPr>
                <w:noProof/>
                <w:webHidden/>
              </w:rPr>
              <w:instrText xml:space="preserve"> PAGEREF _Toc229411146 \h </w:instrText>
            </w:r>
            <w:r>
              <w:rPr>
                <w:noProof/>
                <w:webHidden/>
              </w:rPr>
            </w:r>
            <w:r>
              <w:rPr>
                <w:noProof/>
                <w:webHidden/>
              </w:rPr>
              <w:fldChar w:fldCharType="separate"/>
            </w:r>
            <w:r>
              <w:rPr>
                <w:noProof/>
                <w:webHidden/>
              </w:rPr>
              <w:t>4</w:t>
            </w:r>
            <w:r>
              <w:rPr>
                <w:noProof/>
                <w:webHidden/>
              </w:rPr>
              <w:fldChar w:fldCharType="end"/>
            </w:r>
          </w:hyperlink>
        </w:p>
        <w:p w14:paraId="172B0519" w14:textId="1EE4FAFD" w:rsidR="00BE2482" w:rsidRDefault="00BE2482">
          <w:pPr>
            <w:pStyle w:val="TOC2"/>
            <w:tabs>
              <w:tab w:val="right" w:leader="dot" w:pos="9016"/>
            </w:tabs>
            <w:rPr>
              <w:noProof/>
              <w:kern w:val="2"/>
              <w:sz w:val="24"/>
              <w:szCs w:val="24"/>
              <w:lang w:eastAsia="en-GB"/>
              <w14:ligatures w14:val="standardContextual"/>
            </w:rPr>
          </w:pPr>
          <w:hyperlink w:anchor="_Toc229411147" w:history="1">
            <w:r w:rsidRPr="0069599B">
              <w:rPr>
                <w:rStyle w:val="Hyperlink"/>
                <w:noProof/>
              </w:rPr>
              <w:t>5.4 Exposure of interest</w:t>
            </w:r>
            <w:r>
              <w:rPr>
                <w:noProof/>
                <w:webHidden/>
              </w:rPr>
              <w:tab/>
            </w:r>
            <w:r>
              <w:rPr>
                <w:noProof/>
                <w:webHidden/>
              </w:rPr>
              <w:fldChar w:fldCharType="begin"/>
            </w:r>
            <w:r>
              <w:rPr>
                <w:noProof/>
                <w:webHidden/>
              </w:rPr>
              <w:instrText xml:space="preserve"> PAGEREF _Toc229411147 \h </w:instrText>
            </w:r>
            <w:r>
              <w:rPr>
                <w:noProof/>
                <w:webHidden/>
              </w:rPr>
            </w:r>
            <w:r>
              <w:rPr>
                <w:noProof/>
                <w:webHidden/>
              </w:rPr>
              <w:fldChar w:fldCharType="separate"/>
            </w:r>
            <w:r>
              <w:rPr>
                <w:noProof/>
                <w:webHidden/>
              </w:rPr>
              <w:t>5</w:t>
            </w:r>
            <w:r>
              <w:rPr>
                <w:noProof/>
                <w:webHidden/>
              </w:rPr>
              <w:fldChar w:fldCharType="end"/>
            </w:r>
          </w:hyperlink>
        </w:p>
        <w:p w14:paraId="686F4714" w14:textId="58544A87" w:rsidR="00BE2482" w:rsidRDefault="00BE2482">
          <w:pPr>
            <w:pStyle w:val="TOC2"/>
            <w:tabs>
              <w:tab w:val="right" w:leader="dot" w:pos="9016"/>
            </w:tabs>
            <w:rPr>
              <w:noProof/>
              <w:kern w:val="2"/>
              <w:sz w:val="24"/>
              <w:szCs w:val="24"/>
              <w:lang w:eastAsia="en-GB"/>
              <w14:ligatures w14:val="standardContextual"/>
            </w:rPr>
          </w:pPr>
          <w:hyperlink w:anchor="_Toc229411148" w:history="1">
            <w:r w:rsidRPr="0069599B">
              <w:rPr>
                <w:rStyle w:val="Hyperlink"/>
                <w:noProof/>
              </w:rPr>
              <w:t>5.5 Outcomes of interest</w:t>
            </w:r>
            <w:r>
              <w:rPr>
                <w:noProof/>
                <w:webHidden/>
              </w:rPr>
              <w:tab/>
            </w:r>
            <w:r>
              <w:rPr>
                <w:noProof/>
                <w:webHidden/>
              </w:rPr>
              <w:fldChar w:fldCharType="begin"/>
            </w:r>
            <w:r>
              <w:rPr>
                <w:noProof/>
                <w:webHidden/>
              </w:rPr>
              <w:instrText xml:space="preserve"> PAGEREF _Toc229411148 \h </w:instrText>
            </w:r>
            <w:r>
              <w:rPr>
                <w:noProof/>
                <w:webHidden/>
              </w:rPr>
            </w:r>
            <w:r>
              <w:rPr>
                <w:noProof/>
                <w:webHidden/>
              </w:rPr>
              <w:fldChar w:fldCharType="separate"/>
            </w:r>
            <w:r>
              <w:rPr>
                <w:noProof/>
                <w:webHidden/>
              </w:rPr>
              <w:t>5</w:t>
            </w:r>
            <w:r>
              <w:rPr>
                <w:noProof/>
                <w:webHidden/>
              </w:rPr>
              <w:fldChar w:fldCharType="end"/>
            </w:r>
          </w:hyperlink>
        </w:p>
        <w:p w14:paraId="1006B08C" w14:textId="2A234BF7" w:rsidR="00BE2482" w:rsidRDefault="00BE2482">
          <w:pPr>
            <w:pStyle w:val="TOC2"/>
            <w:tabs>
              <w:tab w:val="right" w:leader="dot" w:pos="9016"/>
            </w:tabs>
            <w:rPr>
              <w:noProof/>
              <w:kern w:val="2"/>
              <w:sz w:val="24"/>
              <w:szCs w:val="24"/>
              <w:lang w:eastAsia="en-GB"/>
              <w14:ligatures w14:val="standardContextual"/>
            </w:rPr>
          </w:pPr>
          <w:hyperlink w:anchor="_Toc229411149" w:history="1">
            <w:r w:rsidRPr="0069599B">
              <w:rPr>
                <w:rStyle w:val="Hyperlink"/>
                <w:noProof/>
              </w:rPr>
              <w:t>5.6 Matching of exposed and unexposed cohorts</w:t>
            </w:r>
            <w:r>
              <w:rPr>
                <w:noProof/>
                <w:webHidden/>
              </w:rPr>
              <w:tab/>
            </w:r>
            <w:r>
              <w:rPr>
                <w:noProof/>
                <w:webHidden/>
              </w:rPr>
              <w:fldChar w:fldCharType="begin"/>
            </w:r>
            <w:r>
              <w:rPr>
                <w:noProof/>
                <w:webHidden/>
              </w:rPr>
              <w:instrText xml:space="preserve"> PAGEREF _Toc229411149 \h </w:instrText>
            </w:r>
            <w:r>
              <w:rPr>
                <w:noProof/>
                <w:webHidden/>
              </w:rPr>
            </w:r>
            <w:r>
              <w:rPr>
                <w:noProof/>
                <w:webHidden/>
              </w:rPr>
              <w:fldChar w:fldCharType="separate"/>
            </w:r>
            <w:r>
              <w:rPr>
                <w:noProof/>
                <w:webHidden/>
              </w:rPr>
              <w:t>10</w:t>
            </w:r>
            <w:r>
              <w:rPr>
                <w:noProof/>
                <w:webHidden/>
              </w:rPr>
              <w:fldChar w:fldCharType="end"/>
            </w:r>
          </w:hyperlink>
        </w:p>
        <w:p w14:paraId="6BAF9C03" w14:textId="792C00DA" w:rsidR="00BE2482" w:rsidRDefault="00BE2482">
          <w:pPr>
            <w:pStyle w:val="TOC1"/>
            <w:tabs>
              <w:tab w:val="right" w:leader="dot" w:pos="9016"/>
            </w:tabs>
            <w:rPr>
              <w:noProof/>
              <w:kern w:val="2"/>
              <w:sz w:val="24"/>
              <w:szCs w:val="24"/>
              <w:lang w:eastAsia="en-GB"/>
              <w14:ligatures w14:val="standardContextual"/>
            </w:rPr>
          </w:pPr>
          <w:hyperlink w:anchor="_Toc229411150" w:history="1">
            <w:r w:rsidRPr="0069599B">
              <w:rPr>
                <w:rStyle w:val="Hyperlink"/>
                <w:noProof/>
              </w:rPr>
              <w:t>6. Data Analysis</w:t>
            </w:r>
            <w:r>
              <w:rPr>
                <w:noProof/>
                <w:webHidden/>
              </w:rPr>
              <w:tab/>
            </w:r>
            <w:r>
              <w:rPr>
                <w:noProof/>
                <w:webHidden/>
              </w:rPr>
              <w:fldChar w:fldCharType="begin"/>
            </w:r>
            <w:r>
              <w:rPr>
                <w:noProof/>
                <w:webHidden/>
              </w:rPr>
              <w:instrText xml:space="preserve"> PAGEREF _Toc229411150 \h </w:instrText>
            </w:r>
            <w:r>
              <w:rPr>
                <w:noProof/>
                <w:webHidden/>
              </w:rPr>
            </w:r>
            <w:r>
              <w:rPr>
                <w:noProof/>
                <w:webHidden/>
              </w:rPr>
              <w:fldChar w:fldCharType="separate"/>
            </w:r>
            <w:r>
              <w:rPr>
                <w:noProof/>
                <w:webHidden/>
              </w:rPr>
              <w:t>11</w:t>
            </w:r>
            <w:r>
              <w:rPr>
                <w:noProof/>
                <w:webHidden/>
              </w:rPr>
              <w:fldChar w:fldCharType="end"/>
            </w:r>
          </w:hyperlink>
        </w:p>
        <w:p w14:paraId="4B00FEEC" w14:textId="5DE124FF" w:rsidR="00BE2482" w:rsidRDefault="00BE2482">
          <w:pPr>
            <w:pStyle w:val="TOC2"/>
            <w:tabs>
              <w:tab w:val="right" w:leader="dot" w:pos="9016"/>
            </w:tabs>
            <w:rPr>
              <w:noProof/>
              <w:kern w:val="2"/>
              <w:sz w:val="24"/>
              <w:szCs w:val="24"/>
              <w:lang w:eastAsia="en-GB"/>
              <w14:ligatures w14:val="standardContextual"/>
            </w:rPr>
          </w:pPr>
          <w:hyperlink w:anchor="_Toc229411151" w:history="1">
            <w:r w:rsidRPr="0069599B">
              <w:rPr>
                <w:rStyle w:val="Hyperlink"/>
                <w:noProof/>
              </w:rPr>
              <w:t>6.1 Descriptive analyses</w:t>
            </w:r>
            <w:r>
              <w:rPr>
                <w:noProof/>
                <w:webHidden/>
              </w:rPr>
              <w:tab/>
            </w:r>
            <w:r>
              <w:rPr>
                <w:noProof/>
                <w:webHidden/>
              </w:rPr>
              <w:fldChar w:fldCharType="begin"/>
            </w:r>
            <w:r>
              <w:rPr>
                <w:noProof/>
                <w:webHidden/>
              </w:rPr>
              <w:instrText xml:space="preserve"> PAGEREF _Toc229411151 \h </w:instrText>
            </w:r>
            <w:r>
              <w:rPr>
                <w:noProof/>
                <w:webHidden/>
              </w:rPr>
            </w:r>
            <w:r>
              <w:rPr>
                <w:noProof/>
                <w:webHidden/>
              </w:rPr>
              <w:fldChar w:fldCharType="separate"/>
            </w:r>
            <w:r>
              <w:rPr>
                <w:noProof/>
                <w:webHidden/>
              </w:rPr>
              <w:t>11</w:t>
            </w:r>
            <w:r>
              <w:rPr>
                <w:noProof/>
                <w:webHidden/>
              </w:rPr>
              <w:fldChar w:fldCharType="end"/>
            </w:r>
          </w:hyperlink>
        </w:p>
        <w:p w14:paraId="004089DE" w14:textId="5AAD0AC2" w:rsidR="00BE2482" w:rsidRDefault="00BE2482">
          <w:pPr>
            <w:pStyle w:val="TOC2"/>
            <w:tabs>
              <w:tab w:val="right" w:leader="dot" w:pos="9016"/>
            </w:tabs>
            <w:rPr>
              <w:noProof/>
              <w:kern w:val="2"/>
              <w:sz w:val="24"/>
              <w:szCs w:val="24"/>
              <w:lang w:eastAsia="en-GB"/>
              <w14:ligatures w14:val="standardContextual"/>
            </w:rPr>
          </w:pPr>
          <w:hyperlink w:anchor="_Toc229411152" w:history="1">
            <w:r w:rsidRPr="0069599B">
              <w:rPr>
                <w:rStyle w:val="Hyperlink"/>
                <w:noProof/>
              </w:rPr>
              <w:t>6.2 Statistical analyses</w:t>
            </w:r>
            <w:r>
              <w:rPr>
                <w:noProof/>
                <w:webHidden/>
              </w:rPr>
              <w:tab/>
            </w:r>
            <w:r>
              <w:rPr>
                <w:noProof/>
                <w:webHidden/>
              </w:rPr>
              <w:fldChar w:fldCharType="begin"/>
            </w:r>
            <w:r>
              <w:rPr>
                <w:noProof/>
                <w:webHidden/>
              </w:rPr>
              <w:instrText xml:space="preserve"> PAGEREF _Toc229411152 \h </w:instrText>
            </w:r>
            <w:r>
              <w:rPr>
                <w:noProof/>
                <w:webHidden/>
              </w:rPr>
            </w:r>
            <w:r>
              <w:rPr>
                <w:noProof/>
                <w:webHidden/>
              </w:rPr>
              <w:fldChar w:fldCharType="separate"/>
            </w:r>
            <w:r>
              <w:rPr>
                <w:noProof/>
                <w:webHidden/>
              </w:rPr>
              <w:t>11</w:t>
            </w:r>
            <w:r>
              <w:rPr>
                <w:noProof/>
                <w:webHidden/>
              </w:rPr>
              <w:fldChar w:fldCharType="end"/>
            </w:r>
          </w:hyperlink>
        </w:p>
        <w:p w14:paraId="46F5ACDD" w14:textId="1C58170E" w:rsidR="00BE2482" w:rsidRDefault="00BE2482">
          <w:pPr>
            <w:pStyle w:val="TOC3"/>
            <w:tabs>
              <w:tab w:val="right" w:leader="dot" w:pos="9016"/>
            </w:tabs>
            <w:rPr>
              <w:noProof/>
              <w:kern w:val="2"/>
              <w:sz w:val="24"/>
              <w:szCs w:val="24"/>
              <w:lang w:eastAsia="en-GB"/>
              <w14:ligatures w14:val="standardContextual"/>
            </w:rPr>
          </w:pPr>
          <w:hyperlink w:anchor="_Toc229411153" w:history="1">
            <w:r w:rsidRPr="0069599B">
              <w:rPr>
                <w:rStyle w:val="Hyperlink"/>
                <w:noProof/>
              </w:rPr>
              <w:t>6.2.1 Primary Analysis</w:t>
            </w:r>
            <w:r>
              <w:rPr>
                <w:noProof/>
                <w:webHidden/>
              </w:rPr>
              <w:tab/>
            </w:r>
            <w:r>
              <w:rPr>
                <w:noProof/>
                <w:webHidden/>
              </w:rPr>
              <w:fldChar w:fldCharType="begin"/>
            </w:r>
            <w:r>
              <w:rPr>
                <w:noProof/>
                <w:webHidden/>
              </w:rPr>
              <w:instrText xml:space="preserve"> PAGEREF _Toc229411153 \h </w:instrText>
            </w:r>
            <w:r>
              <w:rPr>
                <w:noProof/>
                <w:webHidden/>
              </w:rPr>
            </w:r>
            <w:r>
              <w:rPr>
                <w:noProof/>
                <w:webHidden/>
              </w:rPr>
              <w:fldChar w:fldCharType="separate"/>
            </w:r>
            <w:r>
              <w:rPr>
                <w:noProof/>
                <w:webHidden/>
              </w:rPr>
              <w:t>11</w:t>
            </w:r>
            <w:r>
              <w:rPr>
                <w:noProof/>
                <w:webHidden/>
              </w:rPr>
              <w:fldChar w:fldCharType="end"/>
            </w:r>
          </w:hyperlink>
        </w:p>
        <w:p w14:paraId="59F5825C" w14:textId="16E0DA9D" w:rsidR="00BE2482" w:rsidRDefault="00BE2482">
          <w:pPr>
            <w:pStyle w:val="TOC3"/>
            <w:tabs>
              <w:tab w:val="right" w:leader="dot" w:pos="9016"/>
            </w:tabs>
            <w:rPr>
              <w:noProof/>
              <w:kern w:val="2"/>
              <w:sz w:val="24"/>
              <w:szCs w:val="24"/>
              <w:lang w:eastAsia="en-GB"/>
              <w14:ligatures w14:val="standardContextual"/>
            </w:rPr>
          </w:pPr>
          <w:hyperlink w:anchor="_Toc229411154" w:history="1">
            <w:r w:rsidRPr="0069599B">
              <w:rPr>
                <w:rStyle w:val="Hyperlink"/>
                <w:noProof/>
              </w:rPr>
              <w:t>6.2.2 Secondary Analysis</w:t>
            </w:r>
            <w:r>
              <w:rPr>
                <w:noProof/>
                <w:webHidden/>
              </w:rPr>
              <w:tab/>
            </w:r>
            <w:r>
              <w:rPr>
                <w:noProof/>
                <w:webHidden/>
              </w:rPr>
              <w:fldChar w:fldCharType="begin"/>
            </w:r>
            <w:r>
              <w:rPr>
                <w:noProof/>
                <w:webHidden/>
              </w:rPr>
              <w:instrText xml:space="preserve"> PAGEREF _Toc229411154 \h </w:instrText>
            </w:r>
            <w:r>
              <w:rPr>
                <w:noProof/>
                <w:webHidden/>
              </w:rPr>
            </w:r>
            <w:r>
              <w:rPr>
                <w:noProof/>
                <w:webHidden/>
              </w:rPr>
              <w:fldChar w:fldCharType="separate"/>
            </w:r>
            <w:r>
              <w:rPr>
                <w:noProof/>
                <w:webHidden/>
              </w:rPr>
              <w:t>12</w:t>
            </w:r>
            <w:r>
              <w:rPr>
                <w:noProof/>
                <w:webHidden/>
              </w:rPr>
              <w:fldChar w:fldCharType="end"/>
            </w:r>
          </w:hyperlink>
        </w:p>
        <w:p w14:paraId="3A96F71D" w14:textId="77B8945C" w:rsidR="00BE2482" w:rsidRDefault="00BE2482">
          <w:pPr>
            <w:pStyle w:val="TOC2"/>
            <w:tabs>
              <w:tab w:val="right" w:leader="dot" w:pos="9016"/>
            </w:tabs>
            <w:rPr>
              <w:noProof/>
              <w:kern w:val="2"/>
              <w:sz w:val="24"/>
              <w:szCs w:val="24"/>
              <w:lang w:eastAsia="en-GB"/>
              <w14:ligatures w14:val="standardContextual"/>
            </w:rPr>
          </w:pPr>
          <w:hyperlink w:anchor="_Toc229411155" w:history="1">
            <w:r w:rsidRPr="0069599B">
              <w:rPr>
                <w:rStyle w:val="Hyperlink"/>
                <w:noProof/>
              </w:rPr>
              <w:t>6.3 Covariates</w:t>
            </w:r>
            <w:r>
              <w:rPr>
                <w:noProof/>
                <w:webHidden/>
              </w:rPr>
              <w:tab/>
            </w:r>
            <w:r>
              <w:rPr>
                <w:noProof/>
                <w:webHidden/>
              </w:rPr>
              <w:fldChar w:fldCharType="begin"/>
            </w:r>
            <w:r>
              <w:rPr>
                <w:noProof/>
                <w:webHidden/>
              </w:rPr>
              <w:instrText xml:space="preserve"> PAGEREF _Toc229411155 \h </w:instrText>
            </w:r>
            <w:r>
              <w:rPr>
                <w:noProof/>
                <w:webHidden/>
              </w:rPr>
            </w:r>
            <w:r>
              <w:rPr>
                <w:noProof/>
                <w:webHidden/>
              </w:rPr>
              <w:fldChar w:fldCharType="separate"/>
            </w:r>
            <w:r>
              <w:rPr>
                <w:noProof/>
                <w:webHidden/>
              </w:rPr>
              <w:t>12</w:t>
            </w:r>
            <w:r>
              <w:rPr>
                <w:noProof/>
                <w:webHidden/>
              </w:rPr>
              <w:fldChar w:fldCharType="end"/>
            </w:r>
          </w:hyperlink>
        </w:p>
        <w:p w14:paraId="4C92D865" w14:textId="1CDADC69" w:rsidR="00BE2482" w:rsidRDefault="00BE2482">
          <w:pPr>
            <w:pStyle w:val="TOC2"/>
            <w:tabs>
              <w:tab w:val="right" w:leader="dot" w:pos="9016"/>
            </w:tabs>
            <w:rPr>
              <w:noProof/>
              <w:kern w:val="2"/>
              <w:sz w:val="24"/>
              <w:szCs w:val="24"/>
              <w:lang w:eastAsia="en-GB"/>
              <w14:ligatures w14:val="standardContextual"/>
            </w:rPr>
          </w:pPr>
          <w:hyperlink w:anchor="_Toc229411156" w:history="1">
            <w:r w:rsidRPr="0069599B">
              <w:rPr>
                <w:rStyle w:val="Hyperlink"/>
                <w:noProof/>
              </w:rPr>
              <w:t>6.4 Sample size and power</w:t>
            </w:r>
            <w:r>
              <w:rPr>
                <w:noProof/>
                <w:webHidden/>
              </w:rPr>
              <w:tab/>
            </w:r>
            <w:r>
              <w:rPr>
                <w:noProof/>
                <w:webHidden/>
              </w:rPr>
              <w:fldChar w:fldCharType="begin"/>
            </w:r>
            <w:r>
              <w:rPr>
                <w:noProof/>
                <w:webHidden/>
              </w:rPr>
              <w:instrText xml:space="preserve"> PAGEREF _Toc229411156 \h </w:instrText>
            </w:r>
            <w:r>
              <w:rPr>
                <w:noProof/>
                <w:webHidden/>
              </w:rPr>
            </w:r>
            <w:r>
              <w:rPr>
                <w:noProof/>
                <w:webHidden/>
              </w:rPr>
              <w:fldChar w:fldCharType="separate"/>
            </w:r>
            <w:r>
              <w:rPr>
                <w:noProof/>
                <w:webHidden/>
              </w:rPr>
              <w:t>14</w:t>
            </w:r>
            <w:r>
              <w:rPr>
                <w:noProof/>
                <w:webHidden/>
              </w:rPr>
              <w:fldChar w:fldCharType="end"/>
            </w:r>
          </w:hyperlink>
        </w:p>
        <w:p w14:paraId="388471C2" w14:textId="115D4496" w:rsidR="00BE2482" w:rsidRDefault="00BE2482">
          <w:pPr>
            <w:pStyle w:val="TOC1"/>
            <w:tabs>
              <w:tab w:val="right" w:leader="dot" w:pos="9016"/>
            </w:tabs>
            <w:rPr>
              <w:noProof/>
              <w:kern w:val="2"/>
              <w:sz w:val="24"/>
              <w:szCs w:val="24"/>
              <w:lang w:eastAsia="en-GB"/>
              <w14:ligatures w14:val="standardContextual"/>
            </w:rPr>
          </w:pPr>
          <w:hyperlink w:anchor="_Toc229411157" w:history="1">
            <w:r w:rsidRPr="0069599B">
              <w:rPr>
                <w:rStyle w:val="Hyperlink"/>
                <w:noProof/>
              </w:rPr>
              <w:t>7. Limitations and Caveats</w:t>
            </w:r>
            <w:r>
              <w:rPr>
                <w:noProof/>
                <w:webHidden/>
              </w:rPr>
              <w:tab/>
            </w:r>
            <w:r>
              <w:rPr>
                <w:noProof/>
                <w:webHidden/>
              </w:rPr>
              <w:fldChar w:fldCharType="begin"/>
            </w:r>
            <w:r>
              <w:rPr>
                <w:noProof/>
                <w:webHidden/>
              </w:rPr>
              <w:instrText xml:space="preserve"> PAGEREF _Toc229411157 \h </w:instrText>
            </w:r>
            <w:r>
              <w:rPr>
                <w:noProof/>
                <w:webHidden/>
              </w:rPr>
            </w:r>
            <w:r>
              <w:rPr>
                <w:noProof/>
                <w:webHidden/>
              </w:rPr>
              <w:fldChar w:fldCharType="separate"/>
            </w:r>
            <w:r>
              <w:rPr>
                <w:noProof/>
                <w:webHidden/>
              </w:rPr>
              <w:t>16</w:t>
            </w:r>
            <w:r>
              <w:rPr>
                <w:noProof/>
                <w:webHidden/>
              </w:rPr>
              <w:fldChar w:fldCharType="end"/>
            </w:r>
          </w:hyperlink>
        </w:p>
        <w:p w14:paraId="4C0CFBDD" w14:textId="6A7A28BA" w:rsidR="00BE2482" w:rsidRDefault="00BE2482">
          <w:pPr>
            <w:pStyle w:val="TOC1"/>
            <w:tabs>
              <w:tab w:val="right" w:leader="dot" w:pos="9016"/>
            </w:tabs>
            <w:rPr>
              <w:noProof/>
              <w:kern w:val="2"/>
              <w:sz w:val="24"/>
              <w:szCs w:val="24"/>
              <w:lang w:eastAsia="en-GB"/>
              <w14:ligatures w14:val="standardContextual"/>
            </w:rPr>
          </w:pPr>
          <w:hyperlink w:anchor="_Toc229411158" w:history="1">
            <w:r w:rsidRPr="0069599B">
              <w:rPr>
                <w:rStyle w:val="Hyperlink"/>
                <w:noProof/>
              </w:rPr>
              <w:t>8. Dissemination of Findings</w:t>
            </w:r>
            <w:r>
              <w:rPr>
                <w:noProof/>
                <w:webHidden/>
              </w:rPr>
              <w:tab/>
            </w:r>
            <w:r>
              <w:rPr>
                <w:noProof/>
                <w:webHidden/>
              </w:rPr>
              <w:fldChar w:fldCharType="begin"/>
            </w:r>
            <w:r>
              <w:rPr>
                <w:noProof/>
                <w:webHidden/>
              </w:rPr>
              <w:instrText xml:space="preserve"> PAGEREF _Toc229411158 \h </w:instrText>
            </w:r>
            <w:r>
              <w:rPr>
                <w:noProof/>
                <w:webHidden/>
              </w:rPr>
            </w:r>
            <w:r>
              <w:rPr>
                <w:noProof/>
                <w:webHidden/>
              </w:rPr>
              <w:fldChar w:fldCharType="separate"/>
            </w:r>
            <w:r>
              <w:rPr>
                <w:noProof/>
                <w:webHidden/>
              </w:rPr>
              <w:t>16</w:t>
            </w:r>
            <w:r>
              <w:rPr>
                <w:noProof/>
                <w:webHidden/>
              </w:rPr>
              <w:fldChar w:fldCharType="end"/>
            </w:r>
          </w:hyperlink>
        </w:p>
        <w:p w14:paraId="292725B4" w14:textId="29A63E97" w:rsidR="00BE2482" w:rsidRDefault="00BE2482">
          <w:pPr>
            <w:pStyle w:val="TOC1"/>
            <w:tabs>
              <w:tab w:val="right" w:leader="dot" w:pos="9016"/>
            </w:tabs>
            <w:rPr>
              <w:noProof/>
              <w:kern w:val="2"/>
              <w:sz w:val="24"/>
              <w:szCs w:val="24"/>
              <w:lang w:eastAsia="en-GB"/>
              <w14:ligatures w14:val="standardContextual"/>
            </w:rPr>
          </w:pPr>
          <w:hyperlink w:anchor="_Toc229411159" w:history="1">
            <w:r w:rsidRPr="0069599B">
              <w:rPr>
                <w:rStyle w:val="Hyperlink"/>
                <w:noProof/>
              </w:rPr>
              <w:t>9. Definitions</w:t>
            </w:r>
            <w:r>
              <w:rPr>
                <w:noProof/>
                <w:webHidden/>
              </w:rPr>
              <w:tab/>
            </w:r>
            <w:r>
              <w:rPr>
                <w:noProof/>
                <w:webHidden/>
              </w:rPr>
              <w:fldChar w:fldCharType="begin"/>
            </w:r>
            <w:r>
              <w:rPr>
                <w:noProof/>
                <w:webHidden/>
              </w:rPr>
              <w:instrText xml:space="preserve"> PAGEREF _Toc229411159 \h </w:instrText>
            </w:r>
            <w:r>
              <w:rPr>
                <w:noProof/>
                <w:webHidden/>
              </w:rPr>
            </w:r>
            <w:r>
              <w:rPr>
                <w:noProof/>
                <w:webHidden/>
              </w:rPr>
              <w:fldChar w:fldCharType="separate"/>
            </w:r>
            <w:r>
              <w:rPr>
                <w:noProof/>
                <w:webHidden/>
              </w:rPr>
              <w:t>16</w:t>
            </w:r>
            <w:r>
              <w:rPr>
                <w:noProof/>
                <w:webHidden/>
              </w:rPr>
              <w:fldChar w:fldCharType="end"/>
            </w:r>
          </w:hyperlink>
        </w:p>
        <w:p w14:paraId="5DDE2AC1" w14:textId="6823AFFF" w:rsidR="00BE2482" w:rsidRDefault="00BE2482">
          <w:pPr>
            <w:pStyle w:val="TOC1"/>
            <w:tabs>
              <w:tab w:val="right" w:leader="dot" w:pos="9016"/>
            </w:tabs>
            <w:rPr>
              <w:noProof/>
              <w:kern w:val="2"/>
              <w:sz w:val="24"/>
              <w:szCs w:val="24"/>
              <w:lang w:eastAsia="en-GB"/>
              <w14:ligatures w14:val="standardContextual"/>
            </w:rPr>
          </w:pPr>
          <w:hyperlink w:anchor="_Toc229411160" w:history="1">
            <w:r w:rsidRPr="0069599B">
              <w:rPr>
                <w:rStyle w:val="Hyperlink"/>
                <w:noProof/>
              </w:rPr>
              <w:t>References</w:t>
            </w:r>
            <w:r>
              <w:rPr>
                <w:noProof/>
                <w:webHidden/>
              </w:rPr>
              <w:tab/>
            </w:r>
            <w:r>
              <w:rPr>
                <w:noProof/>
                <w:webHidden/>
              </w:rPr>
              <w:fldChar w:fldCharType="begin"/>
            </w:r>
            <w:r>
              <w:rPr>
                <w:noProof/>
                <w:webHidden/>
              </w:rPr>
              <w:instrText xml:space="preserve"> PAGEREF _Toc229411160 \h </w:instrText>
            </w:r>
            <w:r>
              <w:rPr>
                <w:noProof/>
                <w:webHidden/>
              </w:rPr>
            </w:r>
            <w:r>
              <w:rPr>
                <w:noProof/>
                <w:webHidden/>
              </w:rPr>
              <w:fldChar w:fldCharType="separate"/>
            </w:r>
            <w:r>
              <w:rPr>
                <w:noProof/>
                <w:webHidden/>
              </w:rPr>
              <w:t>17</w:t>
            </w:r>
            <w:r>
              <w:rPr>
                <w:noProof/>
                <w:webHidden/>
              </w:rPr>
              <w:fldChar w:fldCharType="end"/>
            </w:r>
          </w:hyperlink>
        </w:p>
        <w:p w14:paraId="2F1B0914" w14:textId="3FA20137" w:rsidR="00BE2482" w:rsidRDefault="00BE2482">
          <w:pPr>
            <w:pStyle w:val="TOC1"/>
            <w:tabs>
              <w:tab w:val="right" w:leader="dot" w:pos="9016"/>
            </w:tabs>
            <w:rPr>
              <w:noProof/>
              <w:kern w:val="2"/>
              <w:sz w:val="24"/>
              <w:szCs w:val="24"/>
              <w:lang w:eastAsia="en-GB"/>
              <w14:ligatures w14:val="standardContextual"/>
            </w:rPr>
          </w:pPr>
          <w:hyperlink w:anchor="_Toc229411161" w:history="1">
            <w:r w:rsidRPr="0069599B">
              <w:rPr>
                <w:rStyle w:val="Hyperlink"/>
                <w:noProof/>
              </w:rPr>
              <w:t>Appendix: Directed acyclic graphs informing adjusted models examining the association between vaccination and the outcomes of interest</w:t>
            </w:r>
            <w:r>
              <w:rPr>
                <w:noProof/>
                <w:webHidden/>
              </w:rPr>
              <w:tab/>
            </w:r>
            <w:r>
              <w:rPr>
                <w:noProof/>
                <w:webHidden/>
              </w:rPr>
              <w:fldChar w:fldCharType="begin"/>
            </w:r>
            <w:r>
              <w:rPr>
                <w:noProof/>
                <w:webHidden/>
              </w:rPr>
              <w:instrText xml:space="preserve"> PAGEREF _Toc229411161 \h </w:instrText>
            </w:r>
            <w:r>
              <w:rPr>
                <w:noProof/>
                <w:webHidden/>
              </w:rPr>
            </w:r>
            <w:r>
              <w:rPr>
                <w:noProof/>
                <w:webHidden/>
              </w:rPr>
              <w:fldChar w:fldCharType="separate"/>
            </w:r>
            <w:r>
              <w:rPr>
                <w:noProof/>
                <w:webHidden/>
              </w:rPr>
              <w:t>19</w:t>
            </w:r>
            <w:r>
              <w:rPr>
                <w:noProof/>
                <w:webHidden/>
              </w:rPr>
              <w:fldChar w:fldCharType="end"/>
            </w:r>
          </w:hyperlink>
        </w:p>
        <w:p w14:paraId="3BF79493" w14:textId="3B380B60" w:rsidR="00AF6F6F" w:rsidRDefault="00AF6F6F">
          <w:r>
            <w:rPr>
              <w:b/>
              <w:bCs/>
              <w:noProof/>
            </w:rPr>
            <w:fldChar w:fldCharType="end"/>
          </w:r>
        </w:p>
      </w:sdtContent>
    </w:sdt>
    <w:p w14:paraId="23DD73AC" w14:textId="77777777" w:rsidR="006E6DE5" w:rsidRDefault="006E6DE5">
      <w:pPr>
        <w:rPr>
          <w:rFonts w:asciiTheme="majorHAnsi" w:eastAsiaTheme="majorEastAsia" w:hAnsiTheme="majorHAnsi" w:cstheme="majorBidi"/>
          <w:color w:val="0F4761" w:themeColor="accent1" w:themeShade="BF"/>
          <w:sz w:val="32"/>
          <w:szCs w:val="32"/>
        </w:rPr>
      </w:pPr>
      <w:r>
        <w:br w:type="page"/>
      </w:r>
    </w:p>
    <w:p w14:paraId="2922240B" w14:textId="3145C8B3" w:rsidR="00BA54FA" w:rsidRPr="00873776" w:rsidRDefault="00CC2053" w:rsidP="00873776">
      <w:pPr>
        <w:pStyle w:val="Heading1"/>
      </w:pPr>
      <w:bookmarkStart w:id="0" w:name="_Toc229411139"/>
      <w:r w:rsidRPr="00873776">
        <w:lastRenderedPageBreak/>
        <w:t xml:space="preserve">1. </w:t>
      </w:r>
      <w:r w:rsidR="00DA2837" w:rsidRPr="00873776">
        <w:t>Overview</w:t>
      </w:r>
      <w:bookmarkEnd w:id="0"/>
    </w:p>
    <w:p w14:paraId="278B6AC0" w14:textId="317A35EF" w:rsidR="00B07014" w:rsidRPr="00F65464" w:rsidRDefault="00586979" w:rsidP="00586979">
      <w:pPr>
        <w:rPr>
          <w:rFonts w:ascii="Arial" w:hAnsi="Arial" w:cs="Arial"/>
        </w:rPr>
      </w:pPr>
      <w:r w:rsidRPr="00F65464">
        <w:rPr>
          <w:rFonts w:ascii="Arial" w:hAnsi="Arial" w:cs="Arial"/>
        </w:rPr>
        <w:t xml:space="preserve">This document outlines the </w:t>
      </w:r>
      <w:r w:rsidR="00A6586D" w:rsidRPr="00F65464">
        <w:rPr>
          <w:rFonts w:ascii="Arial" w:hAnsi="Arial" w:cs="Arial"/>
        </w:rPr>
        <w:t xml:space="preserve">technical specification for </w:t>
      </w:r>
      <w:r w:rsidRPr="00F65464">
        <w:rPr>
          <w:rFonts w:ascii="Arial" w:hAnsi="Arial" w:cs="Arial"/>
        </w:rPr>
        <w:t xml:space="preserve">vaccine safety surveillance </w:t>
      </w:r>
      <w:r w:rsidR="00FF7047" w:rsidRPr="00F65464">
        <w:rPr>
          <w:rFonts w:ascii="Arial" w:hAnsi="Arial" w:cs="Arial"/>
        </w:rPr>
        <w:t>of clinical adverse event</w:t>
      </w:r>
      <w:r w:rsidR="00A66DEA">
        <w:rPr>
          <w:rFonts w:ascii="Arial" w:hAnsi="Arial" w:cs="Arial"/>
        </w:rPr>
        <w:t xml:space="preserve"> outcomes</w:t>
      </w:r>
      <w:r w:rsidRPr="00F65464">
        <w:rPr>
          <w:rFonts w:ascii="Arial" w:hAnsi="Arial" w:cs="Arial"/>
        </w:rPr>
        <w:t xml:space="preserve"> </w:t>
      </w:r>
      <w:r w:rsidR="00CE7A9B" w:rsidRPr="00F65464">
        <w:rPr>
          <w:rFonts w:ascii="Arial" w:hAnsi="Arial" w:cs="Arial"/>
        </w:rPr>
        <w:t>among pregnant women</w:t>
      </w:r>
      <w:r w:rsidR="00384CF2">
        <w:rPr>
          <w:rFonts w:ascii="Arial" w:hAnsi="Arial" w:cs="Arial"/>
        </w:rPr>
        <w:t>, new mothers</w:t>
      </w:r>
      <w:r w:rsidR="00CE7A9B" w:rsidRPr="00F65464">
        <w:rPr>
          <w:rFonts w:ascii="Arial" w:hAnsi="Arial" w:cs="Arial"/>
        </w:rPr>
        <w:t xml:space="preserve"> and neonates </w:t>
      </w:r>
      <w:r w:rsidRPr="00F65464">
        <w:rPr>
          <w:rFonts w:ascii="Arial" w:hAnsi="Arial" w:cs="Arial"/>
        </w:rPr>
        <w:t xml:space="preserve">following the introduction of the new </w:t>
      </w:r>
      <w:r w:rsidR="00FD6D43" w:rsidRPr="00F65464">
        <w:rPr>
          <w:rFonts w:ascii="Arial" w:hAnsi="Arial" w:cs="Arial"/>
        </w:rPr>
        <w:t xml:space="preserve">bivalent </w:t>
      </w:r>
      <w:r w:rsidR="00A40761" w:rsidRPr="00F65464">
        <w:rPr>
          <w:rFonts w:ascii="Arial" w:hAnsi="Arial" w:cs="Arial"/>
        </w:rPr>
        <w:t xml:space="preserve">Respiratory Syncytial Virus </w:t>
      </w:r>
      <w:r w:rsidR="009E2795">
        <w:rPr>
          <w:rFonts w:ascii="Arial" w:hAnsi="Arial" w:cs="Arial"/>
        </w:rPr>
        <w:t>Prefusion F (RSV</w:t>
      </w:r>
      <w:r w:rsidR="00BC14F7">
        <w:rPr>
          <w:rFonts w:ascii="Arial" w:hAnsi="Arial" w:cs="Arial"/>
        </w:rPr>
        <w:t>p</w:t>
      </w:r>
      <w:r w:rsidR="00FD6D43" w:rsidRPr="00F65464">
        <w:rPr>
          <w:rFonts w:ascii="Arial" w:hAnsi="Arial" w:cs="Arial"/>
        </w:rPr>
        <w:t>reF</w:t>
      </w:r>
      <w:r w:rsidR="009E2795">
        <w:rPr>
          <w:rFonts w:ascii="Arial" w:hAnsi="Arial" w:cs="Arial"/>
        </w:rPr>
        <w:t>)</w:t>
      </w:r>
      <w:r w:rsidRPr="00F65464">
        <w:rPr>
          <w:rFonts w:ascii="Arial" w:hAnsi="Arial" w:cs="Arial"/>
        </w:rPr>
        <w:t xml:space="preserve"> vaccine</w:t>
      </w:r>
      <w:r w:rsidR="00353B5D">
        <w:rPr>
          <w:rFonts w:ascii="Arial" w:hAnsi="Arial" w:cs="Arial"/>
        </w:rPr>
        <w:t>,</w:t>
      </w:r>
      <w:r w:rsidRPr="00F65464">
        <w:rPr>
          <w:rFonts w:ascii="Arial" w:hAnsi="Arial" w:cs="Arial"/>
        </w:rPr>
        <w:t xml:space="preserve"> </w:t>
      </w:r>
      <w:r w:rsidR="00FD6D43" w:rsidRPr="00F65464">
        <w:rPr>
          <w:rFonts w:ascii="Arial" w:hAnsi="Arial" w:cs="Arial"/>
        </w:rPr>
        <w:t>Abrysvo</w:t>
      </w:r>
      <w:r w:rsidR="00720F4B" w:rsidRPr="00F65464">
        <w:rPr>
          <w:rFonts w:ascii="Arial" w:hAnsi="Arial" w:cs="Arial"/>
        </w:rPr>
        <w:t>®</w:t>
      </w:r>
      <w:r w:rsidR="00353B5D">
        <w:rPr>
          <w:rFonts w:ascii="Arial" w:hAnsi="Arial" w:cs="Arial"/>
        </w:rPr>
        <w:t>,</w:t>
      </w:r>
      <w:r w:rsidR="00FD6D43" w:rsidRPr="00F65464">
        <w:rPr>
          <w:rFonts w:ascii="Arial" w:hAnsi="Arial" w:cs="Arial"/>
        </w:rPr>
        <w:t xml:space="preserve"> </w:t>
      </w:r>
      <w:r w:rsidR="00F261EE" w:rsidRPr="00F65464">
        <w:rPr>
          <w:rFonts w:ascii="Arial" w:hAnsi="Arial" w:cs="Arial"/>
        </w:rPr>
        <w:t xml:space="preserve">to pregnant women </w:t>
      </w:r>
      <w:r w:rsidRPr="00F65464">
        <w:rPr>
          <w:rFonts w:ascii="Arial" w:hAnsi="Arial" w:cs="Arial"/>
        </w:rPr>
        <w:t xml:space="preserve">in Scotland. This </w:t>
      </w:r>
      <w:r w:rsidR="00A40761" w:rsidRPr="00F65464">
        <w:rPr>
          <w:rFonts w:ascii="Arial" w:hAnsi="Arial" w:cs="Arial"/>
        </w:rPr>
        <w:t>will involve</w:t>
      </w:r>
      <w:r w:rsidRPr="00F65464">
        <w:rPr>
          <w:rFonts w:ascii="Arial" w:hAnsi="Arial" w:cs="Arial"/>
        </w:rPr>
        <w:t xml:space="preserve"> the </w:t>
      </w:r>
      <w:r w:rsidR="001011F9" w:rsidRPr="00F65464">
        <w:rPr>
          <w:rFonts w:ascii="Arial" w:hAnsi="Arial" w:cs="Arial"/>
        </w:rPr>
        <w:t>development</w:t>
      </w:r>
      <w:r w:rsidRPr="00F65464">
        <w:rPr>
          <w:rFonts w:ascii="Arial" w:hAnsi="Arial" w:cs="Arial"/>
        </w:rPr>
        <w:t xml:space="preserve"> of a surveillance system </w:t>
      </w:r>
      <w:r w:rsidR="008E5ED4" w:rsidRPr="00F65464">
        <w:rPr>
          <w:rFonts w:ascii="Arial" w:hAnsi="Arial" w:cs="Arial"/>
        </w:rPr>
        <w:t>to</w:t>
      </w:r>
      <w:r w:rsidR="00A40761" w:rsidRPr="00F65464">
        <w:rPr>
          <w:rFonts w:ascii="Arial" w:hAnsi="Arial" w:cs="Arial"/>
        </w:rPr>
        <w:t xml:space="preserve"> identify and</w:t>
      </w:r>
      <w:r w:rsidRPr="00F65464">
        <w:rPr>
          <w:rFonts w:ascii="Arial" w:hAnsi="Arial" w:cs="Arial"/>
        </w:rPr>
        <w:t xml:space="preserve"> monitor </w:t>
      </w:r>
      <w:r w:rsidR="00BF5982">
        <w:rPr>
          <w:rFonts w:ascii="Arial" w:hAnsi="Arial" w:cs="Arial"/>
        </w:rPr>
        <w:t>the risk of adverse outcomes</w:t>
      </w:r>
      <w:r w:rsidR="004C3EC1" w:rsidRPr="00F65464">
        <w:rPr>
          <w:rFonts w:ascii="Arial" w:hAnsi="Arial" w:cs="Arial"/>
        </w:rPr>
        <w:t xml:space="preserve"> potentially associated with the RSV vaccine</w:t>
      </w:r>
      <w:r w:rsidR="00D73B5D">
        <w:rPr>
          <w:rFonts w:ascii="Arial" w:hAnsi="Arial" w:cs="Arial"/>
        </w:rPr>
        <w:t xml:space="preserve">. </w:t>
      </w:r>
      <w:r w:rsidR="00135621" w:rsidRPr="00F65464">
        <w:rPr>
          <w:rFonts w:ascii="Arial" w:hAnsi="Arial" w:cs="Arial"/>
        </w:rPr>
        <w:t>Plan</w:t>
      </w:r>
      <w:r w:rsidR="00D34746" w:rsidRPr="00F65464">
        <w:rPr>
          <w:rFonts w:ascii="Arial" w:hAnsi="Arial" w:cs="Arial"/>
        </w:rPr>
        <w:t>ned steps</w:t>
      </w:r>
      <w:r w:rsidR="00135621" w:rsidRPr="00F65464">
        <w:rPr>
          <w:rFonts w:ascii="Arial" w:hAnsi="Arial" w:cs="Arial"/>
        </w:rPr>
        <w:t xml:space="preserve"> to </w:t>
      </w:r>
      <w:r w:rsidR="00601C1C" w:rsidRPr="00F65464">
        <w:rPr>
          <w:rFonts w:ascii="Arial" w:hAnsi="Arial" w:cs="Arial"/>
        </w:rPr>
        <w:t xml:space="preserve">investigate </w:t>
      </w:r>
      <w:r w:rsidR="00D82704" w:rsidRPr="00F65464">
        <w:rPr>
          <w:rFonts w:ascii="Arial" w:hAnsi="Arial" w:cs="Arial"/>
        </w:rPr>
        <w:t>any detected safety signals</w:t>
      </w:r>
      <w:r w:rsidR="00601C1C" w:rsidRPr="00F65464">
        <w:rPr>
          <w:rFonts w:ascii="Arial" w:hAnsi="Arial" w:cs="Arial"/>
        </w:rPr>
        <w:t xml:space="preserve"> will be outline</w:t>
      </w:r>
      <w:r w:rsidR="00D34746" w:rsidRPr="00F65464">
        <w:rPr>
          <w:rFonts w:ascii="Arial" w:hAnsi="Arial" w:cs="Arial"/>
        </w:rPr>
        <w:t>d</w:t>
      </w:r>
      <w:r w:rsidR="00586FE6" w:rsidRPr="00F65464">
        <w:rPr>
          <w:rFonts w:ascii="Arial" w:hAnsi="Arial" w:cs="Arial"/>
        </w:rPr>
        <w:t>.</w:t>
      </w:r>
    </w:p>
    <w:p w14:paraId="10977E5A" w14:textId="04E259AF" w:rsidR="00111D6E" w:rsidRPr="00F65464" w:rsidRDefault="00EC7AF0" w:rsidP="00586979">
      <w:pPr>
        <w:rPr>
          <w:rFonts w:ascii="Arial" w:hAnsi="Arial" w:cs="Arial"/>
        </w:rPr>
      </w:pPr>
      <w:r w:rsidRPr="00F65464">
        <w:rPr>
          <w:rFonts w:ascii="Arial" w:hAnsi="Arial" w:cs="Arial"/>
        </w:rPr>
        <w:t>Safety surveillance will differ for the</w:t>
      </w:r>
      <w:r w:rsidR="00B81FEE" w:rsidRPr="00F65464">
        <w:rPr>
          <w:rFonts w:ascii="Arial" w:hAnsi="Arial" w:cs="Arial"/>
        </w:rPr>
        <w:t xml:space="preserve"> </w:t>
      </w:r>
      <w:r w:rsidR="00FC596E" w:rsidRPr="00F65464">
        <w:rPr>
          <w:rFonts w:ascii="Arial" w:hAnsi="Arial" w:cs="Arial"/>
        </w:rPr>
        <w:t xml:space="preserve">populations </w:t>
      </w:r>
      <w:r w:rsidR="00B81FEE" w:rsidRPr="00F65464">
        <w:rPr>
          <w:rFonts w:ascii="Arial" w:hAnsi="Arial" w:cs="Arial"/>
        </w:rPr>
        <w:t xml:space="preserve">eligible for </w:t>
      </w:r>
      <w:r w:rsidR="00380E50">
        <w:rPr>
          <w:rFonts w:ascii="Arial" w:hAnsi="Arial" w:cs="Arial"/>
        </w:rPr>
        <w:t xml:space="preserve">RSVpreF </w:t>
      </w:r>
      <w:r w:rsidR="00B81FEE" w:rsidRPr="00F65464">
        <w:rPr>
          <w:rFonts w:ascii="Arial" w:hAnsi="Arial" w:cs="Arial"/>
        </w:rPr>
        <w:t>vaccination</w:t>
      </w:r>
      <w:r w:rsidR="00026A80" w:rsidRPr="00F65464">
        <w:rPr>
          <w:rFonts w:ascii="Arial" w:hAnsi="Arial" w:cs="Arial"/>
        </w:rPr>
        <w:t>, currently older</w:t>
      </w:r>
      <w:r w:rsidR="00B81FEE" w:rsidRPr="00F65464">
        <w:rPr>
          <w:rFonts w:ascii="Arial" w:hAnsi="Arial" w:cs="Arial"/>
        </w:rPr>
        <w:t xml:space="preserve"> adults and </w:t>
      </w:r>
      <w:r w:rsidR="00026A80" w:rsidRPr="00F65464">
        <w:rPr>
          <w:rFonts w:ascii="Arial" w:hAnsi="Arial" w:cs="Arial"/>
        </w:rPr>
        <w:t>pregnant women</w:t>
      </w:r>
      <w:r w:rsidR="00964A1A">
        <w:rPr>
          <w:rFonts w:ascii="Arial" w:hAnsi="Arial" w:cs="Arial"/>
        </w:rPr>
        <w:t xml:space="preserve"> in Scotland</w:t>
      </w:r>
      <w:r w:rsidR="00026A80" w:rsidRPr="00F65464">
        <w:rPr>
          <w:rFonts w:ascii="Arial" w:hAnsi="Arial" w:cs="Arial"/>
        </w:rPr>
        <w:t>.</w:t>
      </w:r>
      <w:r w:rsidR="00184CF2" w:rsidRPr="00F65464">
        <w:rPr>
          <w:rFonts w:ascii="Arial" w:hAnsi="Arial" w:cs="Arial"/>
        </w:rPr>
        <w:t xml:space="preserve"> This document will outline the safety surveillance </w:t>
      </w:r>
      <w:r w:rsidR="001A2255">
        <w:rPr>
          <w:rFonts w:ascii="Arial" w:hAnsi="Arial" w:cs="Arial"/>
        </w:rPr>
        <w:t xml:space="preserve">only </w:t>
      </w:r>
      <w:r w:rsidR="00184CF2" w:rsidRPr="00F65464">
        <w:rPr>
          <w:rFonts w:ascii="Arial" w:hAnsi="Arial" w:cs="Arial"/>
        </w:rPr>
        <w:t xml:space="preserve">for the maternal programme. </w:t>
      </w:r>
      <w:r w:rsidR="001536C8" w:rsidRPr="00F65464">
        <w:rPr>
          <w:rFonts w:ascii="Arial" w:hAnsi="Arial" w:cs="Arial"/>
        </w:rPr>
        <w:t xml:space="preserve">Where possible, surveillance systems </w:t>
      </w:r>
      <w:r w:rsidR="008D65EA">
        <w:rPr>
          <w:rFonts w:ascii="Arial" w:hAnsi="Arial" w:cs="Arial"/>
        </w:rPr>
        <w:t xml:space="preserve">and </w:t>
      </w:r>
      <w:r w:rsidR="00690C38">
        <w:rPr>
          <w:rFonts w:ascii="Arial" w:hAnsi="Arial" w:cs="Arial"/>
        </w:rPr>
        <w:t xml:space="preserve">associated </w:t>
      </w:r>
      <w:r w:rsidR="008D65EA">
        <w:rPr>
          <w:rFonts w:ascii="Arial" w:hAnsi="Arial" w:cs="Arial"/>
        </w:rPr>
        <w:t xml:space="preserve">R code </w:t>
      </w:r>
      <w:r w:rsidR="001536C8" w:rsidRPr="00F65464">
        <w:rPr>
          <w:rFonts w:ascii="Arial" w:hAnsi="Arial" w:cs="Arial"/>
        </w:rPr>
        <w:t xml:space="preserve">previously used </w:t>
      </w:r>
      <w:r w:rsidR="0071552D" w:rsidRPr="00F65464">
        <w:rPr>
          <w:rFonts w:ascii="Arial" w:hAnsi="Arial" w:cs="Arial"/>
        </w:rPr>
        <w:t xml:space="preserve">by Public Health Scotland (PHS) </w:t>
      </w:r>
      <w:r w:rsidR="001536C8" w:rsidRPr="00F65464">
        <w:rPr>
          <w:rFonts w:ascii="Arial" w:hAnsi="Arial" w:cs="Arial"/>
        </w:rPr>
        <w:t>will be adapted to avoid duplication of effort.</w:t>
      </w:r>
    </w:p>
    <w:p w14:paraId="49640DDA" w14:textId="0092BD61" w:rsidR="00FC50B9" w:rsidRPr="00873776" w:rsidRDefault="00CC2053" w:rsidP="00873776">
      <w:pPr>
        <w:pStyle w:val="Heading1"/>
      </w:pPr>
      <w:bookmarkStart w:id="1" w:name="_Toc229411140"/>
      <w:r w:rsidRPr="00873776">
        <w:t xml:space="preserve">2. </w:t>
      </w:r>
      <w:r w:rsidR="00DA2837" w:rsidRPr="00873776">
        <w:t>Background</w:t>
      </w:r>
      <w:bookmarkEnd w:id="1"/>
    </w:p>
    <w:p w14:paraId="5FEB484C" w14:textId="307CC124" w:rsidR="00DA2837" w:rsidRPr="00F65464" w:rsidRDefault="0081397D" w:rsidP="00DA2837">
      <w:pPr>
        <w:rPr>
          <w:rFonts w:ascii="Arial" w:hAnsi="Arial" w:cs="Arial"/>
        </w:rPr>
      </w:pPr>
      <w:r w:rsidRPr="00F65464">
        <w:rPr>
          <w:rFonts w:ascii="Arial" w:hAnsi="Arial" w:cs="Arial"/>
        </w:rPr>
        <w:t>R</w:t>
      </w:r>
      <w:r w:rsidR="006B127D">
        <w:rPr>
          <w:rFonts w:ascii="Arial" w:hAnsi="Arial" w:cs="Arial"/>
        </w:rPr>
        <w:t xml:space="preserve">espiratory </w:t>
      </w:r>
      <w:r w:rsidRPr="00F65464">
        <w:rPr>
          <w:rFonts w:ascii="Arial" w:hAnsi="Arial" w:cs="Arial"/>
        </w:rPr>
        <w:t>S</w:t>
      </w:r>
      <w:r w:rsidR="006B127D">
        <w:rPr>
          <w:rFonts w:ascii="Arial" w:hAnsi="Arial" w:cs="Arial"/>
        </w:rPr>
        <w:t xml:space="preserve">yncytial </w:t>
      </w:r>
      <w:r w:rsidRPr="00F65464">
        <w:rPr>
          <w:rFonts w:ascii="Arial" w:hAnsi="Arial" w:cs="Arial"/>
        </w:rPr>
        <w:t>V</w:t>
      </w:r>
      <w:r w:rsidR="006B127D">
        <w:rPr>
          <w:rFonts w:ascii="Arial" w:hAnsi="Arial" w:cs="Arial"/>
        </w:rPr>
        <w:t>irus (RSV)</w:t>
      </w:r>
      <w:r w:rsidRPr="00F65464">
        <w:rPr>
          <w:rFonts w:ascii="Arial" w:hAnsi="Arial" w:cs="Arial"/>
        </w:rPr>
        <w:t xml:space="preserve"> </w:t>
      </w:r>
      <w:r w:rsidR="003A3884" w:rsidRPr="00F65464">
        <w:rPr>
          <w:rFonts w:ascii="Arial" w:hAnsi="Arial" w:cs="Arial"/>
        </w:rPr>
        <w:t xml:space="preserve">is a common infection that </w:t>
      </w:r>
      <w:r w:rsidR="00B532FF" w:rsidRPr="00F65464">
        <w:rPr>
          <w:rFonts w:ascii="Arial" w:hAnsi="Arial" w:cs="Arial"/>
        </w:rPr>
        <w:t xml:space="preserve">usually causes mild </w:t>
      </w:r>
      <w:r w:rsidR="00883316" w:rsidRPr="00F65464">
        <w:rPr>
          <w:rFonts w:ascii="Arial" w:hAnsi="Arial" w:cs="Arial"/>
        </w:rPr>
        <w:t>respiratory infection in adults and children</w:t>
      </w:r>
      <w:r w:rsidR="007225F1" w:rsidRPr="00F65464">
        <w:rPr>
          <w:rFonts w:ascii="Arial" w:hAnsi="Arial" w:cs="Arial"/>
        </w:rPr>
        <w:t xml:space="preserve"> but </w:t>
      </w:r>
      <w:r w:rsidR="003A3884" w:rsidRPr="00F65464">
        <w:rPr>
          <w:rFonts w:ascii="Arial" w:hAnsi="Arial" w:cs="Arial"/>
        </w:rPr>
        <w:t xml:space="preserve">can </w:t>
      </w:r>
      <w:r w:rsidR="00D13EF1" w:rsidRPr="00F65464">
        <w:rPr>
          <w:rFonts w:ascii="Arial" w:hAnsi="Arial" w:cs="Arial"/>
        </w:rPr>
        <w:t>cause</w:t>
      </w:r>
      <w:r w:rsidR="003A3884" w:rsidRPr="00F65464">
        <w:rPr>
          <w:rFonts w:ascii="Arial" w:hAnsi="Arial" w:cs="Arial"/>
        </w:rPr>
        <w:t xml:space="preserve"> </w:t>
      </w:r>
      <w:r w:rsidR="00DC087E" w:rsidRPr="00F65464">
        <w:rPr>
          <w:rFonts w:ascii="Arial" w:hAnsi="Arial" w:cs="Arial"/>
        </w:rPr>
        <w:t>severe</w:t>
      </w:r>
      <w:r w:rsidR="00FB18DE" w:rsidRPr="00F65464">
        <w:rPr>
          <w:rFonts w:ascii="Arial" w:hAnsi="Arial" w:cs="Arial"/>
        </w:rPr>
        <w:t xml:space="preserve"> </w:t>
      </w:r>
      <w:r w:rsidR="003A3884" w:rsidRPr="00F65464">
        <w:rPr>
          <w:rFonts w:ascii="Arial" w:hAnsi="Arial" w:cs="Arial"/>
        </w:rPr>
        <w:t>lower</w:t>
      </w:r>
      <w:r w:rsidR="000A18D7" w:rsidRPr="00F65464">
        <w:rPr>
          <w:rFonts w:ascii="Arial" w:hAnsi="Arial" w:cs="Arial"/>
        </w:rPr>
        <w:t xml:space="preserve"> respiratory</w:t>
      </w:r>
      <w:r w:rsidR="00EC5B4C">
        <w:rPr>
          <w:rFonts w:ascii="Arial" w:hAnsi="Arial" w:cs="Arial"/>
        </w:rPr>
        <w:t xml:space="preserve"> </w:t>
      </w:r>
      <w:r w:rsidR="000A18D7" w:rsidRPr="00F65464">
        <w:rPr>
          <w:rFonts w:ascii="Arial" w:hAnsi="Arial" w:cs="Arial"/>
        </w:rPr>
        <w:t>infection</w:t>
      </w:r>
      <w:r w:rsidR="00EC5B4C">
        <w:rPr>
          <w:rFonts w:ascii="Arial" w:hAnsi="Arial" w:cs="Arial"/>
        </w:rPr>
        <w:t xml:space="preserve"> (LRTI)</w:t>
      </w:r>
      <w:r w:rsidR="00DF6907" w:rsidRPr="00F65464">
        <w:rPr>
          <w:rFonts w:ascii="Arial" w:hAnsi="Arial" w:cs="Arial"/>
        </w:rPr>
        <w:t xml:space="preserve"> in infants and older adults</w:t>
      </w:r>
      <w:r w:rsidR="0004561C" w:rsidRPr="00F65464">
        <w:rPr>
          <w:rFonts w:ascii="Arial" w:hAnsi="Arial" w:cs="Arial"/>
        </w:rPr>
        <w:t xml:space="preserve">, accounting for </w:t>
      </w:r>
      <w:r w:rsidR="00557D19" w:rsidRPr="00F65464">
        <w:rPr>
          <w:rFonts w:ascii="Arial" w:hAnsi="Arial" w:cs="Arial"/>
        </w:rPr>
        <w:t>significant morbidity</w:t>
      </w:r>
      <w:r w:rsidR="00403695" w:rsidRPr="00F65464">
        <w:rPr>
          <w:rFonts w:ascii="Arial" w:hAnsi="Arial" w:cs="Arial"/>
        </w:rPr>
        <w:t xml:space="preserve"> and mortality</w:t>
      </w:r>
      <w:r w:rsidR="000A18D7" w:rsidRPr="00F65464">
        <w:rPr>
          <w:rFonts w:ascii="Arial" w:hAnsi="Arial" w:cs="Arial"/>
        </w:rPr>
        <w:t>.</w:t>
      </w:r>
      <w:sdt>
        <w:sdtPr>
          <w:rPr>
            <w:rFonts w:ascii="Arial" w:hAnsi="Arial" w:cs="Arial"/>
            <w:color w:val="000000"/>
            <w:highlight w:val="white"/>
          </w:rPr>
          <w:alias w:val="Citation"/>
          <w:tag w:val="{&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48338073,&quot;citationText&quot;:&quot;&lt;span style=\&quot;font-family:Arial;font-size:14.666666666666666px;color:#000000\&quot;&gt;(1)&lt;/span&gt;&quot;}"/>
          <w:id w:val="-348338073"/>
          <w:placeholder>
            <w:docPart w:val="97ADF50367D54476BED9171B65B4F05D"/>
          </w:placeholder>
        </w:sdtPr>
        <w:sdtEndPr/>
        <w:sdtContent>
          <w:r w:rsidR="00BE2482">
            <w:rPr>
              <w:rFonts w:ascii="Arial" w:eastAsia="Times New Roman" w:hAnsi="Arial" w:cs="Arial"/>
              <w:color w:val="000000"/>
            </w:rPr>
            <w:t>(1)</w:t>
          </w:r>
        </w:sdtContent>
      </w:sdt>
      <w:r w:rsidR="000A18D7" w:rsidRPr="00F65464">
        <w:rPr>
          <w:rFonts w:ascii="Arial" w:hAnsi="Arial" w:cs="Arial"/>
        </w:rPr>
        <w:t xml:space="preserve"> </w:t>
      </w:r>
      <w:r w:rsidR="000A5EFD">
        <w:rPr>
          <w:rFonts w:ascii="Arial" w:hAnsi="Arial" w:cs="Arial"/>
        </w:rPr>
        <w:t xml:space="preserve">In particular, </w:t>
      </w:r>
      <w:r w:rsidR="00897664">
        <w:rPr>
          <w:rFonts w:ascii="Arial" w:hAnsi="Arial" w:cs="Arial"/>
        </w:rPr>
        <w:t xml:space="preserve">RSV is the </w:t>
      </w:r>
      <w:r w:rsidR="00AE34B0">
        <w:rPr>
          <w:rFonts w:ascii="Arial" w:hAnsi="Arial" w:cs="Arial"/>
        </w:rPr>
        <w:t xml:space="preserve">most frequent </w:t>
      </w:r>
      <w:r w:rsidR="00897664">
        <w:rPr>
          <w:rFonts w:ascii="Arial" w:hAnsi="Arial" w:cs="Arial"/>
        </w:rPr>
        <w:t xml:space="preserve">cause of </w:t>
      </w:r>
      <w:r w:rsidR="006B127D">
        <w:rPr>
          <w:rFonts w:ascii="Arial" w:hAnsi="Arial" w:cs="Arial"/>
        </w:rPr>
        <w:t xml:space="preserve">acute </w:t>
      </w:r>
      <w:r w:rsidR="00083C13">
        <w:rPr>
          <w:rFonts w:ascii="Arial" w:hAnsi="Arial" w:cs="Arial"/>
        </w:rPr>
        <w:t>LRTI</w:t>
      </w:r>
      <w:r w:rsidR="006B127D">
        <w:rPr>
          <w:rFonts w:ascii="Arial" w:hAnsi="Arial" w:cs="Arial"/>
        </w:rPr>
        <w:t xml:space="preserve"> in infants under </w:t>
      </w:r>
      <w:r w:rsidR="006536B2">
        <w:rPr>
          <w:rFonts w:ascii="Arial" w:hAnsi="Arial" w:cs="Arial"/>
        </w:rPr>
        <w:t>6</w:t>
      </w:r>
      <w:r w:rsidR="006B127D">
        <w:rPr>
          <w:rFonts w:ascii="Arial" w:hAnsi="Arial" w:cs="Arial"/>
        </w:rPr>
        <w:t xml:space="preserve"> months of age.</w:t>
      </w:r>
      <w:sdt>
        <w:sdtPr>
          <w:rPr>
            <w:rFonts w:ascii="Arial" w:hAnsi="Arial" w:cs="Arial"/>
            <w:color w:val="000000"/>
            <w:highlight w:val="white"/>
          </w:rPr>
          <w:alias w:val="Citation"/>
          <w:tag w:val="{&quot;referencesIds&quot;:[&quot;doc:687f9bedb9c7b87e678e80f1&quot;],&quot;referencesOptions&quot;:{&quot;doc:687f9bedb9c7b87e678e80f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56469307,&quot;citationText&quot;:&quot;&lt;span style=\&quot;font-family:Arial;font-size:14.666666666666666px;color:#000000\&quot;&gt;(2)&lt;/span&gt;&quot;}"/>
          <w:id w:val="1756469307"/>
          <w:placeholder>
            <w:docPart w:val="98F8395125B64CC790843338FE167123"/>
          </w:placeholder>
        </w:sdtPr>
        <w:sdtEndPr/>
        <w:sdtContent>
          <w:r w:rsidR="00BE2482">
            <w:rPr>
              <w:rFonts w:ascii="Arial" w:eastAsia="Times New Roman" w:hAnsi="Arial" w:cs="Arial"/>
              <w:color w:val="000000"/>
            </w:rPr>
            <w:t>(2)</w:t>
          </w:r>
        </w:sdtContent>
      </w:sdt>
      <w:r w:rsidR="000A5EFD">
        <w:rPr>
          <w:rFonts w:ascii="Arial" w:hAnsi="Arial" w:cs="Arial"/>
        </w:rPr>
        <w:t xml:space="preserve"> </w:t>
      </w:r>
      <w:r w:rsidR="00427A02" w:rsidRPr="00F65464">
        <w:rPr>
          <w:rFonts w:ascii="Arial" w:hAnsi="Arial" w:cs="Arial"/>
        </w:rPr>
        <w:t xml:space="preserve">Following the development of a new vaccine, </w:t>
      </w:r>
      <w:r w:rsidR="00A82646" w:rsidRPr="00F65464">
        <w:rPr>
          <w:rFonts w:ascii="Arial" w:hAnsi="Arial" w:cs="Arial"/>
        </w:rPr>
        <w:t>t</w:t>
      </w:r>
      <w:r w:rsidR="00DA2837" w:rsidRPr="00F65464">
        <w:rPr>
          <w:rFonts w:ascii="Arial" w:hAnsi="Arial" w:cs="Arial"/>
        </w:rPr>
        <w:t xml:space="preserve">wo </w:t>
      </w:r>
      <w:r w:rsidR="0024532E" w:rsidRPr="00F65464">
        <w:rPr>
          <w:rFonts w:ascii="Arial" w:hAnsi="Arial" w:cs="Arial"/>
        </w:rPr>
        <w:t xml:space="preserve">new </w:t>
      </w:r>
      <w:r w:rsidR="00A82646" w:rsidRPr="00F65464">
        <w:rPr>
          <w:rFonts w:ascii="Arial" w:hAnsi="Arial" w:cs="Arial"/>
        </w:rPr>
        <w:t xml:space="preserve">immunisation </w:t>
      </w:r>
      <w:r w:rsidR="00DA2837" w:rsidRPr="00F65464">
        <w:rPr>
          <w:rFonts w:ascii="Arial" w:hAnsi="Arial" w:cs="Arial"/>
        </w:rPr>
        <w:t xml:space="preserve">programmes </w:t>
      </w:r>
      <w:r w:rsidR="00224EBD" w:rsidRPr="00F65464">
        <w:rPr>
          <w:rFonts w:ascii="Arial" w:hAnsi="Arial" w:cs="Arial"/>
        </w:rPr>
        <w:t>commenced</w:t>
      </w:r>
      <w:r w:rsidR="008F51CD" w:rsidRPr="00F65464">
        <w:rPr>
          <w:rFonts w:ascii="Arial" w:hAnsi="Arial" w:cs="Arial"/>
        </w:rPr>
        <w:t xml:space="preserve"> in Scotland</w:t>
      </w:r>
      <w:r w:rsidR="00F70D27" w:rsidRPr="00F65464">
        <w:rPr>
          <w:rFonts w:ascii="Arial" w:hAnsi="Arial" w:cs="Arial"/>
        </w:rPr>
        <w:t xml:space="preserve"> </w:t>
      </w:r>
      <w:r w:rsidR="004D791E" w:rsidRPr="00F65464">
        <w:rPr>
          <w:rFonts w:ascii="Arial" w:hAnsi="Arial" w:cs="Arial"/>
        </w:rPr>
        <w:t>in</w:t>
      </w:r>
      <w:r w:rsidR="00F70D27" w:rsidRPr="00F65464">
        <w:rPr>
          <w:rFonts w:ascii="Arial" w:hAnsi="Arial" w:cs="Arial"/>
        </w:rPr>
        <w:t xml:space="preserve"> Augu</w:t>
      </w:r>
      <w:r w:rsidR="007225F1" w:rsidRPr="00F65464">
        <w:rPr>
          <w:rFonts w:ascii="Arial" w:hAnsi="Arial" w:cs="Arial"/>
        </w:rPr>
        <w:t xml:space="preserve">st 2024 </w:t>
      </w:r>
      <w:r w:rsidR="009E38CB" w:rsidRPr="00F65464">
        <w:rPr>
          <w:rFonts w:ascii="Arial" w:hAnsi="Arial" w:cs="Arial"/>
        </w:rPr>
        <w:t xml:space="preserve">to protect against those at highest risk of serious </w:t>
      </w:r>
      <w:r w:rsidR="00FC23E4" w:rsidRPr="00F65464">
        <w:rPr>
          <w:rFonts w:ascii="Arial" w:hAnsi="Arial" w:cs="Arial"/>
        </w:rPr>
        <w:t>illness from RSV infection</w:t>
      </w:r>
      <w:r w:rsidR="00DA2837" w:rsidRPr="00F65464">
        <w:rPr>
          <w:rFonts w:ascii="Arial" w:hAnsi="Arial" w:cs="Arial"/>
        </w:rPr>
        <w:t>:</w:t>
      </w:r>
    </w:p>
    <w:p w14:paraId="60417D80" w14:textId="48F2398B" w:rsidR="00DA2837" w:rsidRPr="00F65464" w:rsidRDefault="00DA2837" w:rsidP="00DA2837">
      <w:pPr>
        <w:pStyle w:val="ListParagraph"/>
        <w:numPr>
          <w:ilvl w:val="0"/>
          <w:numId w:val="2"/>
        </w:numPr>
        <w:rPr>
          <w:rFonts w:ascii="Arial" w:hAnsi="Arial" w:cs="Arial"/>
        </w:rPr>
      </w:pPr>
      <w:r w:rsidRPr="00F65464">
        <w:rPr>
          <w:rFonts w:ascii="Arial" w:hAnsi="Arial" w:cs="Arial"/>
        </w:rPr>
        <w:t xml:space="preserve">Older Adult Programme: </w:t>
      </w:r>
      <w:r w:rsidR="00096CED" w:rsidRPr="00F65464">
        <w:rPr>
          <w:rFonts w:ascii="Arial" w:hAnsi="Arial" w:cs="Arial"/>
        </w:rPr>
        <w:t>A r</w:t>
      </w:r>
      <w:r w:rsidRPr="00F65464">
        <w:rPr>
          <w:rFonts w:ascii="Arial" w:hAnsi="Arial" w:cs="Arial"/>
        </w:rPr>
        <w:t xml:space="preserve">outine programme for those </w:t>
      </w:r>
      <w:r w:rsidR="00E21F7B" w:rsidRPr="00F65464">
        <w:rPr>
          <w:rFonts w:ascii="Arial" w:hAnsi="Arial" w:cs="Arial"/>
        </w:rPr>
        <w:t>aged</w:t>
      </w:r>
      <w:r w:rsidRPr="00F65464">
        <w:rPr>
          <w:rFonts w:ascii="Arial" w:hAnsi="Arial" w:cs="Arial"/>
        </w:rPr>
        <w:t xml:space="preserve"> 75</w:t>
      </w:r>
      <w:r w:rsidR="00096CED" w:rsidRPr="00F65464">
        <w:rPr>
          <w:rFonts w:ascii="Arial" w:hAnsi="Arial" w:cs="Arial"/>
        </w:rPr>
        <w:t xml:space="preserve"> </w:t>
      </w:r>
      <w:r w:rsidR="00E21F7B" w:rsidRPr="00F65464">
        <w:rPr>
          <w:rFonts w:ascii="Arial" w:hAnsi="Arial" w:cs="Arial"/>
        </w:rPr>
        <w:t>and over</w:t>
      </w:r>
      <w:r w:rsidR="00163D11" w:rsidRPr="00F65464">
        <w:rPr>
          <w:rFonts w:ascii="Arial" w:hAnsi="Arial" w:cs="Arial"/>
        </w:rPr>
        <w:t xml:space="preserve">, and a </w:t>
      </w:r>
      <w:r w:rsidR="00450D4B">
        <w:rPr>
          <w:rFonts w:ascii="Arial" w:hAnsi="Arial" w:cs="Arial"/>
        </w:rPr>
        <w:t>catch-up</w:t>
      </w:r>
      <w:r w:rsidR="00163D11" w:rsidRPr="00F65464">
        <w:rPr>
          <w:rFonts w:ascii="Arial" w:hAnsi="Arial" w:cs="Arial"/>
        </w:rPr>
        <w:t xml:space="preserve"> campaign for </w:t>
      </w:r>
      <w:proofErr w:type="gramStart"/>
      <w:r w:rsidR="00163D11" w:rsidRPr="00F65464">
        <w:rPr>
          <w:rFonts w:ascii="Arial" w:hAnsi="Arial" w:cs="Arial"/>
        </w:rPr>
        <w:t>75-79 year olds</w:t>
      </w:r>
      <w:proofErr w:type="gramEnd"/>
      <w:r w:rsidR="00E21F7B" w:rsidRPr="00F65464">
        <w:rPr>
          <w:rFonts w:ascii="Arial" w:hAnsi="Arial" w:cs="Arial"/>
        </w:rPr>
        <w:t xml:space="preserve">. </w:t>
      </w:r>
    </w:p>
    <w:p w14:paraId="4B788BF0" w14:textId="6AFF57EA" w:rsidR="00DA2837" w:rsidRPr="00F65464" w:rsidRDefault="00DA2837" w:rsidP="00DA2837">
      <w:pPr>
        <w:pStyle w:val="ListParagraph"/>
        <w:numPr>
          <w:ilvl w:val="0"/>
          <w:numId w:val="2"/>
        </w:numPr>
        <w:rPr>
          <w:rFonts w:ascii="Arial" w:hAnsi="Arial" w:cs="Arial"/>
        </w:rPr>
      </w:pPr>
      <w:r w:rsidRPr="00F65464">
        <w:rPr>
          <w:rFonts w:ascii="Arial" w:hAnsi="Arial" w:cs="Arial"/>
        </w:rPr>
        <w:t xml:space="preserve">Maternal Programme: </w:t>
      </w:r>
      <w:r w:rsidR="00294641">
        <w:rPr>
          <w:rFonts w:ascii="Arial" w:hAnsi="Arial" w:cs="Arial"/>
        </w:rPr>
        <w:t>A routine offer</w:t>
      </w:r>
      <w:r w:rsidRPr="00F65464">
        <w:rPr>
          <w:rFonts w:ascii="Arial" w:hAnsi="Arial" w:cs="Arial"/>
        </w:rPr>
        <w:t xml:space="preserve"> to pregnant women from 28 weeks</w:t>
      </w:r>
      <w:r w:rsidR="007A4D04" w:rsidRPr="00F65464">
        <w:rPr>
          <w:rFonts w:ascii="Arial" w:hAnsi="Arial" w:cs="Arial"/>
        </w:rPr>
        <w:t xml:space="preserve"> + 0 days (28+0) gestation</w:t>
      </w:r>
      <w:r w:rsidRPr="00F65464">
        <w:rPr>
          <w:rFonts w:ascii="Arial" w:hAnsi="Arial" w:cs="Arial"/>
        </w:rPr>
        <w:t xml:space="preserve"> to help protect newborns.</w:t>
      </w:r>
      <w:r w:rsidR="009D3416">
        <w:rPr>
          <w:rFonts w:ascii="Arial" w:hAnsi="Arial" w:cs="Arial"/>
        </w:rPr>
        <w:t xml:space="preserve"> This was offered to all women </w:t>
      </w:r>
      <w:r w:rsidR="00B15631">
        <w:rPr>
          <w:rFonts w:ascii="Arial" w:hAnsi="Arial" w:cs="Arial"/>
        </w:rPr>
        <w:t xml:space="preserve">already </w:t>
      </w:r>
      <w:r w:rsidR="00EF3400">
        <w:rPr>
          <w:rFonts w:ascii="Arial" w:hAnsi="Arial" w:cs="Arial"/>
        </w:rPr>
        <w:t xml:space="preserve">28+0 gestation or more </w:t>
      </w:r>
      <w:r w:rsidR="007D5CC8">
        <w:rPr>
          <w:rFonts w:ascii="Arial" w:hAnsi="Arial" w:cs="Arial"/>
        </w:rPr>
        <w:t>when</w:t>
      </w:r>
      <w:r w:rsidR="00EF3400">
        <w:rPr>
          <w:rFonts w:ascii="Arial" w:hAnsi="Arial" w:cs="Arial"/>
        </w:rPr>
        <w:t xml:space="preserve"> the programme</w:t>
      </w:r>
      <w:r w:rsidR="007D5CC8">
        <w:rPr>
          <w:rFonts w:ascii="Arial" w:hAnsi="Arial" w:cs="Arial"/>
        </w:rPr>
        <w:t xml:space="preserve"> started</w:t>
      </w:r>
      <w:r w:rsidR="00EF3400">
        <w:rPr>
          <w:rFonts w:ascii="Arial" w:hAnsi="Arial" w:cs="Arial"/>
        </w:rPr>
        <w:t>, with those turning 28+0 weeks subsequently also becoming eligible.</w:t>
      </w:r>
    </w:p>
    <w:p w14:paraId="3BE3BB67" w14:textId="6FE6D368" w:rsidR="007C5DC9" w:rsidRDefault="00A82646" w:rsidP="007C5DC9">
      <w:pPr>
        <w:rPr>
          <w:rFonts w:ascii="Arial" w:hAnsi="Arial" w:cs="Arial"/>
        </w:rPr>
      </w:pPr>
      <w:r w:rsidRPr="00F65464">
        <w:rPr>
          <w:rFonts w:ascii="Arial" w:hAnsi="Arial" w:cs="Arial"/>
        </w:rPr>
        <w:t>The Abrysvo</w:t>
      </w:r>
      <w:r w:rsidR="00DA7F86" w:rsidRPr="00F65464">
        <w:rPr>
          <w:rFonts w:ascii="Arial" w:hAnsi="Arial" w:cs="Arial"/>
        </w:rPr>
        <w:t>®</w:t>
      </w:r>
      <w:r w:rsidRPr="00F65464">
        <w:rPr>
          <w:rFonts w:ascii="Arial" w:hAnsi="Arial" w:cs="Arial"/>
        </w:rPr>
        <w:t xml:space="preserve"> (RSV</w:t>
      </w:r>
      <w:r w:rsidR="00614949">
        <w:rPr>
          <w:rFonts w:ascii="Arial" w:hAnsi="Arial" w:cs="Arial"/>
        </w:rPr>
        <w:t>p</w:t>
      </w:r>
      <w:r w:rsidRPr="00F65464">
        <w:rPr>
          <w:rFonts w:ascii="Arial" w:hAnsi="Arial" w:cs="Arial"/>
        </w:rPr>
        <w:t xml:space="preserve">reF) vaccine </w:t>
      </w:r>
      <w:r w:rsidR="00E2566F" w:rsidRPr="00F65464">
        <w:rPr>
          <w:rFonts w:ascii="Arial" w:hAnsi="Arial" w:cs="Arial"/>
        </w:rPr>
        <w:t xml:space="preserve">(a bivalent, recombinant vaccine </w:t>
      </w:r>
      <w:r w:rsidRPr="00F65464">
        <w:rPr>
          <w:rFonts w:ascii="Arial" w:hAnsi="Arial" w:cs="Arial"/>
        </w:rPr>
        <w:t>developed by Pfizer</w:t>
      </w:r>
      <w:r w:rsidR="00E2566F" w:rsidRPr="00F65464">
        <w:rPr>
          <w:rFonts w:ascii="Arial" w:hAnsi="Arial" w:cs="Arial"/>
        </w:rPr>
        <w:t>)</w:t>
      </w:r>
      <w:r w:rsidRPr="00F65464">
        <w:rPr>
          <w:rFonts w:ascii="Arial" w:hAnsi="Arial" w:cs="Arial"/>
        </w:rPr>
        <w:t xml:space="preserve"> was licensed in the UK in November 2023.</w:t>
      </w:r>
      <w:sdt>
        <w:sdtPr>
          <w:rPr>
            <w:rFonts w:ascii="Arial" w:hAnsi="Arial" w:cs="Arial"/>
            <w:color w:val="000000"/>
            <w:highlight w:val="white"/>
          </w:rPr>
          <w:alias w:val="Citation"/>
          <w:tag w:val="{&quot;referencesIds&quot;:[&quot;doc:677d5978eb94a11a6a229a9d&quot;],&quot;referencesOptions&quot;:{&quot;doc:677d5978eb94a11a6a229a9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70253167,&quot;citationText&quot;:&quot;&lt;span style=\&quot;font-family:Arial;font-size:14.666666666666666px;color:#000000\&quot;&gt;(3)&lt;/span&gt;&quot;}"/>
          <w:id w:val="-2070253167"/>
          <w:placeholder>
            <w:docPart w:val="785288AB2E8D4A92A5230C142F091D85"/>
          </w:placeholder>
        </w:sdtPr>
        <w:sdtEndPr/>
        <w:sdtContent>
          <w:r w:rsidR="00BE2482">
            <w:rPr>
              <w:rFonts w:ascii="Arial" w:eastAsia="Times New Roman" w:hAnsi="Arial" w:cs="Arial"/>
              <w:color w:val="000000"/>
            </w:rPr>
            <w:t>(3)</w:t>
          </w:r>
        </w:sdtContent>
      </w:sdt>
      <w:r w:rsidR="00B062B6" w:rsidRPr="00F65464">
        <w:rPr>
          <w:rFonts w:ascii="Arial" w:hAnsi="Arial" w:cs="Arial"/>
        </w:rPr>
        <w:t xml:space="preserve"> For </w:t>
      </w:r>
      <w:r w:rsidR="00AB129D" w:rsidRPr="00F65464">
        <w:rPr>
          <w:rFonts w:ascii="Arial" w:hAnsi="Arial" w:cs="Arial"/>
        </w:rPr>
        <w:t>the maternal</w:t>
      </w:r>
      <w:r w:rsidR="00B062B6" w:rsidRPr="00F65464">
        <w:rPr>
          <w:rFonts w:ascii="Arial" w:hAnsi="Arial" w:cs="Arial"/>
        </w:rPr>
        <w:t xml:space="preserve"> programme, </w:t>
      </w:r>
      <w:r w:rsidR="00B93714" w:rsidRPr="00F65464">
        <w:rPr>
          <w:rFonts w:ascii="Arial" w:hAnsi="Arial" w:cs="Arial"/>
        </w:rPr>
        <w:t xml:space="preserve">the vaccine schedule comprises </w:t>
      </w:r>
      <w:r w:rsidR="00B062B6" w:rsidRPr="00F65464">
        <w:rPr>
          <w:rFonts w:ascii="Arial" w:hAnsi="Arial" w:cs="Arial"/>
        </w:rPr>
        <w:t xml:space="preserve">one dose of </w:t>
      </w:r>
      <w:r w:rsidR="002A735D">
        <w:rPr>
          <w:rFonts w:ascii="Arial" w:hAnsi="Arial" w:cs="Arial"/>
        </w:rPr>
        <w:t>RSV</w:t>
      </w:r>
      <w:r w:rsidR="00C64934">
        <w:rPr>
          <w:rFonts w:ascii="Arial" w:hAnsi="Arial" w:cs="Arial"/>
        </w:rPr>
        <w:t>pre</w:t>
      </w:r>
      <w:r w:rsidR="002A735D">
        <w:rPr>
          <w:rFonts w:ascii="Arial" w:hAnsi="Arial" w:cs="Arial"/>
        </w:rPr>
        <w:t>F</w:t>
      </w:r>
      <w:r w:rsidR="00AB129D" w:rsidRPr="00F65464">
        <w:rPr>
          <w:rFonts w:ascii="Arial" w:hAnsi="Arial" w:cs="Arial"/>
        </w:rPr>
        <w:t xml:space="preserve"> per pregnancy, regardless of whether </w:t>
      </w:r>
      <w:r w:rsidR="00F65464" w:rsidRPr="00F65464">
        <w:rPr>
          <w:rFonts w:ascii="Arial" w:hAnsi="Arial" w:cs="Arial"/>
        </w:rPr>
        <w:t>multiple births are expected. Vaccination is offered year-round.</w:t>
      </w:r>
    </w:p>
    <w:p w14:paraId="43E5028B" w14:textId="41435B64" w:rsidR="00B77242" w:rsidRPr="00B5344F" w:rsidRDefault="003C02B1" w:rsidP="00B77242">
      <w:pPr>
        <w:rPr>
          <w:rFonts w:ascii="Arial" w:hAnsi="Arial" w:cs="Arial"/>
          <w:color w:val="000000"/>
        </w:rPr>
      </w:pPr>
      <w:r>
        <w:rPr>
          <w:rFonts w:ascii="Arial" w:hAnsi="Arial" w:cs="Arial"/>
        </w:rPr>
        <w:t xml:space="preserve">Prior to its approval, </w:t>
      </w:r>
      <w:r w:rsidR="00E66323">
        <w:rPr>
          <w:rFonts w:ascii="Arial" w:hAnsi="Arial" w:cs="Arial"/>
        </w:rPr>
        <w:t>r</w:t>
      </w:r>
      <w:r w:rsidR="00CA1EFC">
        <w:rPr>
          <w:rFonts w:ascii="Arial" w:hAnsi="Arial" w:cs="Arial"/>
        </w:rPr>
        <w:t>esults from phase 3 clinical trials</w:t>
      </w:r>
      <w:r w:rsidR="00700C6A">
        <w:rPr>
          <w:rFonts w:ascii="Arial" w:hAnsi="Arial" w:cs="Arial"/>
        </w:rPr>
        <w:t xml:space="preserve"> of the RSV</w:t>
      </w:r>
      <w:r w:rsidR="00D34D74">
        <w:rPr>
          <w:rFonts w:ascii="Arial" w:hAnsi="Arial" w:cs="Arial"/>
        </w:rPr>
        <w:t>p</w:t>
      </w:r>
      <w:r w:rsidR="00700C6A">
        <w:rPr>
          <w:rFonts w:ascii="Arial" w:hAnsi="Arial" w:cs="Arial"/>
        </w:rPr>
        <w:t>reF vaccine</w:t>
      </w:r>
      <w:r w:rsidR="005A1C17">
        <w:rPr>
          <w:rFonts w:ascii="Arial" w:hAnsi="Arial" w:cs="Arial"/>
        </w:rPr>
        <w:t xml:space="preserve"> in pregnancy</w:t>
      </w:r>
      <w:r w:rsidR="00E66323">
        <w:rPr>
          <w:rFonts w:ascii="Arial" w:hAnsi="Arial" w:cs="Arial"/>
        </w:rPr>
        <w:t xml:space="preserve"> </w:t>
      </w:r>
      <w:r w:rsidR="005A1C17">
        <w:rPr>
          <w:rFonts w:ascii="Arial" w:hAnsi="Arial" w:cs="Arial"/>
        </w:rPr>
        <w:t xml:space="preserve">highlighted </w:t>
      </w:r>
      <w:r w:rsidR="00071F63">
        <w:rPr>
          <w:rFonts w:ascii="Arial" w:hAnsi="Arial" w:cs="Arial"/>
        </w:rPr>
        <w:t>no substantial safety concer</w:t>
      </w:r>
      <w:r w:rsidR="00C07A20">
        <w:rPr>
          <w:rFonts w:ascii="Arial" w:hAnsi="Arial" w:cs="Arial"/>
        </w:rPr>
        <w:t>n</w:t>
      </w:r>
      <w:r w:rsidR="00071F63">
        <w:rPr>
          <w:rFonts w:ascii="Arial" w:hAnsi="Arial" w:cs="Arial"/>
        </w:rPr>
        <w:t>s.</w:t>
      </w:r>
      <w:sdt>
        <w:sdtPr>
          <w:rPr>
            <w:rFonts w:ascii="Arial" w:hAnsi="Arial" w:cs="Arial"/>
            <w:color w:val="000000"/>
            <w:highlight w:val="white"/>
          </w:rPr>
          <w:alias w:val="Citation"/>
          <w:tag w:val="{&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1418901867,&quot;citationText&quot;:&quot;&lt;span style=\&quot;font-family:Arial;font-size:14.666666666666666px;color:#000000\&quot;&gt;(4)&lt;/span&gt;&quot;}"/>
          <w:id w:val="1418901867"/>
          <w:placeholder>
            <w:docPart w:val="36C20C3C89CE4E0E8ED0C67022FCF942"/>
          </w:placeholder>
        </w:sdtPr>
        <w:sdtEndPr/>
        <w:sdtContent>
          <w:r w:rsidR="00BE2482">
            <w:rPr>
              <w:rFonts w:ascii="Arial" w:eastAsia="Times New Roman" w:hAnsi="Arial" w:cs="Arial"/>
              <w:color w:val="000000"/>
            </w:rPr>
            <w:t>(4)</w:t>
          </w:r>
        </w:sdtContent>
      </w:sdt>
      <w:r w:rsidR="00071F63">
        <w:rPr>
          <w:rFonts w:ascii="Arial" w:hAnsi="Arial" w:cs="Arial"/>
        </w:rPr>
        <w:t xml:space="preserve"> </w:t>
      </w:r>
      <w:r w:rsidR="00F93895">
        <w:rPr>
          <w:rFonts w:ascii="Arial" w:hAnsi="Arial" w:cs="Arial"/>
        </w:rPr>
        <w:t xml:space="preserve">However, </w:t>
      </w:r>
      <w:r w:rsidR="007D1138">
        <w:rPr>
          <w:rFonts w:ascii="Arial" w:hAnsi="Arial" w:cs="Arial"/>
        </w:rPr>
        <w:t xml:space="preserve">higher rates of preterm birth identified in the vaccinated group of a phase 3 clinical trial of </w:t>
      </w:r>
      <w:r w:rsidR="00D733C3">
        <w:rPr>
          <w:rFonts w:ascii="Arial" w:hAnsi="Arial" w:cs="Arial"/>
        </w:rPr>
        <w:t>the RSV</w:t>
      </w:r>
      <w:r w:rsidR="007D1138">
        <w:rPr>
          <w:rFonts w:ascii="Arial" w:hAnsi="Arial" w:cs="Arial"/>
        </w:rPr>
        <w:t xml:space="preserve"> vaccine by GSK </w:t>
      </w:r>
      <w:r w:rsidR="00383B24">
        <w:rPr>
          <w:rFonts w:ascii="Arial" w:hAnsi="Arial" w:cs="Arial"/>
        </w:rPr>
        <w:t>resulted in recruitment and vaccination being stopped early.</w:t>
      </w:r>
      <w:sdt>
        <w:sdtPr>
          <w:rPr>
            <w:rFonts w:ascii="Arial" w:hAnsi="Arial" w:cs="Arial"/>
            <w:color w:val="000000"/>
            <w:highlight w:val="white"/>
          </w:rPr>
          <w:alias w:val="Citation"/>
          <w:tag w:val="{&quot;referencesIds&quot;:[&quot;doc:67ac8f58b24d490ad401d068&quot;],&quot;referencesOptions&quot;:{&quot;doc:67ac8f58b24d490ad401d068&quot;:{&quot;author&quot;:true,&quot;year&quot;:true,&quot;formatAuthorYear&quot;:false,&quot;pageReplace&quot;:&quot;&quot;,&quot;prefix&quot;:&quot;&quot;,&quot;suffix&quot;:&quot;&quot;}},&quot;hasBrokenReferences&quot;:false,&quot;hasManualEdits&quot;:false,&quot;isEmpty&quot;:false,&quot;citationType&quot;:&quot;inline&quot;,&quot;id&quot;:-1810928374,&quot;citationText&quot;:&quot;&lt;span style=\&quot;font-family:Arial;font-size:14.666666666666666px;color:#000000\&quot;&gt;(5)&lt;/span&gt;&quot;}"/>
          <w:id w:val="-1810928374"/>
          <w:placeholder>
            <w:docPart w:val="2CFFD4CCAF144140B34AEE8022A864E5"/>
          </w:placeholder>
        </w:sdtPr>
        <w:sdtEndPr/>
        <w:sdtContent>
          <w:r w:rsidR="00BE2482">
            <w:rPr>
              <w:rFonts w:ascii="Arial" w:eastAsia="Times New Roman" w:hAnsi="Arial" w:cs="Arial"/>
              <w:color w:val="000000"/>
            </w:rPr>
            <w:t>(5)</w:t>
          </w:r>
        </w:sdtContent>
      </w:sdt>
      <w:r w:rsidR="00383B24">
        <w:rPr>
          <w:rFonts w:ascii="Arial" w:hAnsi="Arial" w:cs="Arial"/>
        </w:rPr>
        <w:t xml:space="preserve"> </w:t>
      </w:r>
      <w:r w:rsidR="001F7868">
        <w:rPr>
          <w:rFonts w:ascii="Arial" w:hAnsi="Arial" w:cs="Arial"/>
        </w:rPr>
        <w:t>Given the</w:t>
      </w:r>
      <w:r w:rsidR="0030735A">
        <w:rPr>
          <w:rFonts w:ascii="Arial" w:hAnsi="Arial" w:cs="Arial"/>
        </w:rPr>
        <w:t xml:space="preserve"> </w:t>
      </w:r>
      <w:r w:rsidR="00AC7214">
        <w:rPr>
          <w:rFonts w:ascii="Arial" w:hAnsi="Arial" w:cs="Arial"/>
        </w:rPr>
        <w:t xml:space="preserve">similarities between </w:t>
      </w:r>
      <w:r w:rsidR="009D6783">
        <w:rPr>
          <w:rFonts w:ascii="Arial" w:hAnsi="Arial" w:cs="Arial"/>
        </w:rPr>
        <w:t xml:space="preserve">both RSV </w:t>
      </w:r>
      <w:r w:rsidR="00AC7214">
        <w:rPr>
          <w:rFonts w:ascii="Arial" w:hAnsi="Arial" w:cs="Arial"/>
        </w:rPr>
        <w:t>vaccines</w:t>
      </w:r>
      <w:r w:rsidR="001F7868">
        <w:rPr>
          <w:rFonts w:ascii="Arial" w:hAnsi="Arial" w:cs="Arial"/>
        </w:rPr>
        <w:t>, t</w:t>
      </w:r>
      <w:r w:rsidR="007F08E4">
        <w:rPr>
          <w:rFonts w:ascii="Arial" w:hAnsi="Arial" w:cs="Arial"/>
        </w:rPr>
        <w:t>his</w:t>
      </w:r>
      <w:r w:rsidR="00C26C33">
        <w:rPr>
          <w:rFonts w:ascii="Arial" w:hAnsi="Arial" w:cs="Arial"/>
        </w:rPr>
        <w:t xml:space="preserve"> prompted</w:t>
      </w:r>
      <w:r w:rsidR="00800949">
        <w:rPr>
          <w:rFonts w:ascii="Arial" w:hAnsi="Arial" w:cs="Arial"/>
        </w:rPr>
        <w:t xml:space="preserve"> a</w:t>
      </w:r>
      <w:r w:rsidR="00C26C33">
        <w:rPr>
          <w:rFonts w:ascii="Arial" w:hAnsi="Arial" w:cs="Arial"/>
        </w:rPr>
        <w:t xml:space="preserve"> further review of</w:t>
      </w:r>
      <w:r w:rsidR="00AD792B">
        <w:rPr>
          <w:rFonts w:ascii="Arial" w:hAnsi="Arial" w:cs="Arial"/>
        </w:rPr>
        <w:t xml:space="preserve"> the potential risk of</w:t>
      </w:r>
      <w:r w:rsidR="00C26C33">
        <w:rPr>
          <w:rFonts w:ascii="Arial" w:hAnsi="Arial" w:cs="Arial"/>
        </w:rPr>
        <w:t xml:space="preserve"> </w:t>
      </w:r>
      <w:r w:rsidR="00124D17">
        <w:rPr>
          <w:rFonts w:ascii="Arial" w:hAnsi="Arial" w:cs="Arial"/>
        </w:rPr>
        <w:t>preterm birth associated with RSVpreF.</w:t>
      </w:r>
      <w:r w:rsidR="00EE3924">
        <w:rPr>
          <w:rFonts w:ascii="Arial" w:hAnsi="Arial" w:cs="Arial"/>
        </w:rPr>
        <w:t xml:space="preserve"> Although not statistically significant and no temporal association between vaccination and preterm birth was found, </w:t>
      </w:r>
      <w:r w:rsidR="00BD021E">
        <w:rPr>
          <w:rFonts w:ascii="Arial" w:hAnsi="Arial" w:cs="Arial"/>
        </w:rPr>
        <w:t xml:space="preserve">there was a </w:t>
      </w:r>
      <w:r w:rsidR="001B36E8">
        <w:rPr>
          <w:rFonts w:ascii="Arial" w:hAnsi="Arial" w:cs="Arial"/>
        </w:rPr>
        <w:t>higher rate</w:t>
      </w:r>
      <w:r w:rsidR="00BD021E">
        <w:rPr>
          <w:rFonts w:ascii="Arial" w:hAnsi="Arial" w:cs="Arial"/>
        </w:rPr>
        <w:t xml:space="preserve"> of preterm birth in those vaccinated with RSVpreF compared to a placebo from 24 to 36 weeks’ gestation</w:t>
      </w:r>
      <w:r w:rsidR="009733A2">
        <w:rPr>
          <w:rFonts w:ascii="Arial" w:hAnsi="Arial" w:cs="Arial"/>
        </w:rPr>
        <w:t xml:space="preserve"> in the</w:t>
      </w:r>
      <w:r w:rsidR="00D5136F">
        <w:rPr>
          <w:rFonts w:ascii="Arial" w:hAnsi="Arial" w:cs="Arial"/>
        </w:rPr>
        <w:t xml:space="preserve"> original</w:t>
      </w:r>
      <w:r w:rsidR="009733A2">
        <w:rPr>
          <w:rFonts w:ascii="Arial" w:hAnsi="Arial" w:cs="Arial"/>
        </w:rPr>
        <w:t xml:space="preserve"> clinical trial</w:t>
      </w:r>
      <w:r w:rsidR="00BD021E">
        <w:rPr>
          <w:rFonts w:ascii="Arial" w:hAnsi="Arial" w:cs="Arial"/>
        </w:rPr>
        <w:t>.</w:t>
      </w:r>
      <w:sdt>
        <w:sdtPr>
          <w:rPr>
            <w:rFonts w:ascii="Arial" w:hAnsi="Arial" w:cs="Arial"/>
            <w:color w:val="000000"/>
            <w:highlight w:val="white"/>
          </w:rPr>
          <w:alias w:val="Citation"/>
          <w:tag w:val="{&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600410899,&quot;citationText&quot;:&quot;&lt;span style=\&quot;font-family:Arial;font-size:14.666666666666666px;color:#000000\&quot;&gt;(4)&lt;/span&gt;&quot;}"/>
          <w:id w:val="-600410899"/>
          <w:placeholder>
            <w:docPart w:val="148259867DE44AF8B28207D45D488296"/>
          </w:placeholder>
        </w:sdtPr>
        <w:sdtEndPr/>
        <w:sdtContent>
          <w:r w:rsidR="00BE2482">
            <w:rPr>
              <w:rFonts w:ascii="Arial" w:eastAsia="Times New Roman" w:hAnsi="Arial" w:cs="Arial"/>
              <w:color w:val="000000"/>
            </w:rPr>
            <w:t>(4)</w:t>
          </w:r>
        </w:sdtContent>
      </w:sdt>
      <w:r w:rsidR="00AD08BA">
        <w:rPr>
          <w:rFonts w:ascii="Arial" w:hAnsi="Arial" w:cs="Arial"/>
        </w:rPr>
        <w:t xml:space="preserve"> Therefore</w:t>
      </w:r>
      <w:r w:rsidR="00A068C3">
        <w:rPr>
          <w:rFonts w:ascii="Arial" w:hAnsi="Arial" w:cs="Arial"/>
        </w:rPr>
        <w:t>,</w:t>
      </w:r>
      <w:r w:rsidR="00AD08BA">
        <w:rPr>
          <w:rFonts w:ascii="Arial" w:hAnsi="Arial" w:cs="Arial"/>
        </w:rPr>
        <w:t xml:space="preserve"> </w:t>
      </w:r>
      <w:r w:rsidR="0044322E">
        <w:rPr>
          <w:rFonts w:ascii="Arial" w:hAnsi="Arial" w:cs="Arial"/>
        </w:rPr>
        <w:t>there is a need for</w:t>
      </w:r>
      <w:r w:rsidR="00021400">
        <w:rPr>
          <w:rFonts w:ascii="Arial" w:hAnsi="Arial" w:cs="Arial"/>
        </w:rPr>
        <w:t xml:space="preserve"> post-marketing</w:t>
      </w:r>
      <w:r w:rsidR="00B42C69">
        <w:rPr>
          <w:rFonts w:ascii="Arial" w:hAnsi="Arial" w:cs="Arial"/>
        </w:rPr>
        <w:t xml:space="preserve"> surveillance using real world data to provide</w:t>
      </w:r>
      <w:r w:rsidR="008D2045">
        <w:rPr>
          <w:rFonts w:ascii="Arial" w:hAnsi="Arial" w:cs="Arial"/>
        </w:rPr>
        <w:t xml:space="preserve"> </w:t>
      </w:r>
      <w:r w:rsidR="00BE4404">
        <w:rPr>
          <w:rFonts w:ascii="Arial" w:hAnsi="Arial" w:cs="Arial"/>
        </w:rPr>
        <w:t xml:space="preserve">further </w:t>
      </w:r>
      <w:r w:rsidR="008D2045">
        <w:rPr>
          <w:rFonts w:ascii="Arial" w:hAnsi="Arial" w:cs="Arial"/>
        </w:rPr>
        <w:t>evidence and reassurance</w:t>
      </w:r>
      <w:r w:rsidR="002A6FF4">
        <w:rPr>
          <w:rFonts w:ascii="Arial" w:hAnsi="Arial" w:cs="Arial"/>
        </w:rPr>
        <w:t xml:space="preserve"> around </w:t>
      </w:r>
      <w:r w:rsidR="00797623">
        <w:rPr>
          <w:rFonts w:ascii="Arial" w:hAnsi="Arial" w:cs="Arial"/>
        </w:rPr>
        <w:t>the</w:t>
      </w:r>
      <w:r w:rsidR="00144F12">
        <w:rPr>
          <w:rFonts w:ascii="Arial" w:hAnsi="Arial" w:cs="Arial"/>
        </w:rPr>
        <w:t xml:space="preserve"> safety </w:t>
      </w:r>
      <w:r w:rsidR="00F70DC9">
        <w:rPr>
          <w:rFonts w:ascii="Arial" w:hAnsi="Arial" w:cs="Arial"/>
        </w:rPr>
        <w:t>of</w:t>
      </w:r>
      <w:r w:rsidR="00797623">
        <w:rPr>
          <w:rFonts w:ascii="Arial" w:hAnsi="Arial" w:cs="Arial"/>
        </w:rPr>
        <w:t xml:space="preserve"> </w:t>
      </w:r>
      <w:r w:rsidR="00FC01A4">
        <w:rPr>
          <w:rFonts w:ascii="Arial" w:hAnsi="Arial" w:cs="Arial"/>
        </w:rPr>
        <w:t>maternal RSV vaccination</w:t>
      </w:r>
      <w:r w:rsidR="00F0738C">
        <w:rPr>
          <w:rFonts w:ascii="Arial" w:hAnsi="Arial" w:cs="Arial"/>
        </w:rPr>
        <w:t>.</w:t>
      </w:r>
      <w:r w:rsidR="00943AD2">
        <w:rPr>
          <w:rFonts w:ascii="Arial" w:hAnsi="Arial" w:cs="Arial"/>
        </w:rPr>
        <w:t xml:space="preserve"> </w:t>
      </w:r>
      <w:r w:rsidR="00B5344F">
        <w:rPr>
          <w:rFonts w:ascii="Arial" w:hAnsi="Arial" w:cs="Arial"/>
          <w:color w:val="000000"/>
        </w:rPr>
        <w:t xml:space="preserve">Clinical trials are limited in their generalisability. For example, pregnant women at </w:t>
      </w:r>
      <w:r w:rsidR="00874304">
        <w:rPr>
          <w:rFonts w:ascii="Arial" w:hAnsi="Arial" w:cs="Arial"/>
          <w:color w:val="000000"/>
        </w:rPr>
        <w:t xml:space="preserve">elevated </w:t>
      </w:r>
      <w:r w:rsidR="00B5344F">
        <w:rPr>
          <w:rFonts w:ascii="Arial" w:hAnsi="Arial" w:cs="Arial"/>
          <w:color w:val="000000"/>
        </w:rPr>
        <w:t>risk of preterm birth were excluded from clinical trials.</w:t>
      </w:r>
      <w:sdt>
        <w:sdtPr>
          <w:rPr>
            <w:rFonts w:ascii="Arial" w:hAnsi="Arial" w:cs="Arial"/>
            <w:color w:val="000000"/>
            <w:highlight w:val="white"/>
          </w:rPr>
          <w:alias w:val="Citation"/>
          <w:tag w:val="{&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1215081625,&quot;citationText&quot;:&quot;&lt;span style=\&quot;font-family:Arial;font-size:14.666666666666666px;color:#000000\&quot;&gt;(4)&lt;/span&gt;&quot;}"/>
          <w:id w:val="1215081625"/>
          <w:placeholder>
            <w:docPart w:val="EF100EE1F794477AA21AA2B094DEDDB2"/>
          </w:placeholder>
        </w:sdtPr>
        <w:sdtEndPr/>
        <w:sdtContent>
          <w:r w:rsidR="00BE2482">
            <w:rPr>
              <w:rFonts w:ascii="Arial" w:eastAsia="Times New Roman" w:hAnsi="Arial" w:cs="Arial"/>
              <w:color w:val="000000"/>
            </w:rPr>
            <w:t>(4)</w:t>
          </w:r>
        </w:sdtContent>
      </w:sdt>
      <w:r w:rsidR="00B5344F">
        <w:rPr>
          <w:rFonts w:ascii="Arial" w:hAnsi="Arial" w:cs="Arial"/>
          <w:color w:val="000000"/>
        </w:rPr>
        <w:t xml:space="preserve"> </w:t>
      </w:r>
      <w:r w:rsidR="008549A7">
        <w:rPr>
          <w:rFonts w:ascii="Arial" w:hAnsi="Arial" w:cs="Arial"/>
          <w:color w:val="000000"/>
        </w:rPr>
        <w:t xml:space="preserve">Reassuringly, </w:t>
      </w:r>
      <w:r w:rsidR="00B5344F">
        <w:rPr>
          <w:rFonts w:ascii="Arial" w:hAnsi="Arial" w:cs="Arial"/>
          <w:color w:val="000000"/>
        </w:rPr>
        <w:t>h</w:t>
      </w:r>
      <w:r w:rsidR="00C70AD3" w:rsidRPr="00F65464">
        <w:rPr>
          <w:rFonts w:ascii="Arial" w:hAnsi="Arial" w:cs="Arial"/>
        </w:rPr>
        <w:t>igher rates of preterm birth have not been replicated in post-licensure studies</w:t>
      </w:r>
      <w:r w:rsidR="00E536B5">
        <w:rPr>
          <w:rFonts w:ascii="Arial" w:hAnsi="Arial" w:cs="Arial"/>
        </w:rPr>
        <w:t xml:space="preserve"> to date</w:t>
      </w:r>
      <w:r w:rsidR="00C70AD3">
        <w:rPr>
          <w:rFonts w:ascii="Arial" w:hAnsi="Arial" w:cs="Arial"/>
        </w:rPr>
        <w:t>.</w:t>
      </w:r>
      <w:sdt>
        <w:sdtPr>
          <w:rPr>
            <w:rFonts w:ascii="Arial" w:hAnsi="Arial" w:cs="Arial"/>
            <w:color w:val="000000"/>
            <w:highlight w:val="white"/>
          </w:rPr>
          <w:alias w:val="Citation"/>
          <w:tag w:val="{&quot;referencesIds&quot;:[&quot;doc:66b1e3df5d48fc3d367c22cc&quot;],&quot;referencesOptions&quot;:{&quot;doc:66b1e3df5d48fc3d367c22cc&quot;:{&quot;author&quot;:true,&quot;year&quot;:true,&quot;pageReplace&quot;:&quot;&quot;,&quot;prefix&quot;:&quot;&quot;,&quot;suffix&quot;:&quot;&quot;}},&quot;hasBrokenReferences&quot;:false,&quot;hasManualEdits&quot;:false,&quot;isEmpty&quot;:false,&quot;citationType&quot;:&quot;inline&quot;,&quot;id&quot;:-323277420,&quot;citationText&quot;:&quot;&lt;span style=\&quot;font-family:Arial;font-size:14.666666666666666px;color:#000000\&quot;&gt;(6)&lt;/span&gt;&quot;}"/>
          <w:id w:val="-323277420"/>
          <w:placeholder>
            <w:docPart w:val="8B9D0E99D3424BDEBE9431DA6989F262"/>
          </w:placeholder>
        </w:sdtPr>
        <w:sdtEndPr/>
        <w:sdtContent>
          <w:r w:rsidR="00BE2482">
            <w:rPr>
              <w:rFonts w:ascii="Arial" w:eastAsia="Times New Roman" w:hAnsi="Arial" w:cs="Arial"/>
              <w:color w:val="000000"/>
            </w:rPr>
            <w:t>(6)</w:t>
          </w:r>
        </w:sdtContent>
      </w:sdt>
      <w:r w:rsidR="00C70AD3">
        <w:rPr>
          <w:rFonts w:ascii="Arial" w:hAnsi="Arial" w:cs="Arial"/>
        </w:rPr>
        <w:t xml:space="preserve"> </w:t>
      </w:r>
      <w:r w:rsidR="00FB575D">
        <w:rPr>
          <w:rFonts w:ascii="Arial" w:hAnsi="Arial" w:cs="Arial"/>
        </w:rPr>
        <w:t>A</w:t>
      </w:r>
      <w:r w:rsidR="00846D3B" w:rsidRPr="00F65464">
        <w:rPr>
          <w:rFonts w:ascii="Arial" w:hAnsi="Arial" w:cs="Arial"/>
        </w:rPr>
        <w:t xml:space="preserve">s a precaution, </w:t>
      </w:r>
      <w:r w:rsidR="006455DA" w:rsidRPr="00F65464">
        <w:rPr>
          <w:rFonts w:ascii="Arial" w:hAnsi="Arial" w:cs="Arial"/>
        </w:rPr>
        <w:t xml:space="preserve">offer of the vaccination has been limited to </w:t>
      </w:r>
      <w:r w:rsidR="001F5CAA" w:rsidRPr="00F65464">
        <w:rPr>
          <w:rFonts w:ascii="Arial" w:hAnsi="Arial" w:cs="Arial"/>
        </w:rPr>
        <w:t>32-</w:t>
      </w:r>
      <w:r w:rsidR="001F5CAA" w:rsidRPr="00F65464">
        <w:rPr>
          <w:rFonts w:ascii="Arial" w:hAnsi="Arial" w:cs="Arial"/>
        </w:rPr>
        <w:lastRenderedPageBreak/>
        <w:t xml:space="preserve">36 </w:t>
      </w:r>
      <w:r w:rsidR="00E82844" w:rsidRPr="00F65464">
        <w:rPr>
          <w:rFonts w:ascii="Arial" w:hAnsi="Arial" w:cs="Arial"/>
        </w:rPr>
        <w:t xml:space="preserve">weeks’ gestation </w:t>
      </w:r>
      <w:r w:rsidR="00937A34">
        <w:rPr>
          <w:rFonts w:ascii="Arial" w:hAnsi="Arial" w:cs="Arial"/>
        </w:rPr>
        <w:t xml:space="preserve">inclusive </w:t>
      </w:r>
      <w:r w:rsidR="00E82844" w:rsidRPr="00F65464">
        <w:rPr>
          <w:rFonts w:ascii="Arial" w:hAnsi="Arial" w:cs="Arial"/>
        </w:rPr>
        <w:t>in the</w:t>
      </w:r>
      <w:r w:rsidR="00377413">
        <w:rPr>
          <w:rFonts w:ascii="Arial" w:hAnsi="Arial" w:cs="Arial"/>
        </w:rPr>
        <w:t xml:space="preserve"> United States</w:t>
      </w:r>
      <w:r w:rsidR="00E82844" w:rsidRPr="00F65464">
        <w:rPr>
          <w:rFonts w:ascii="Arial" w:hAnsi="Arial" w:cs="Arial"/>
        </w:rPr>
        <w:t xml:space="preserve"> </w:t>
      </w:r>
      <w:r w:rsidR="00377413">
        <w:rPr>
          <w:rFonts w:ascii="Arial" w:hAnsi="Arial" w:cs="Arial"/>
        </w:rPr>
        <w:t>(</w:t>
      </w:r>
      <w:r w:rsidR="00E82844" w:rsidRPr="00F65464">
        <w:rPr>
          <w:rFonts w:ascii="Arial" w:hAnsi="Arial" w:cs="Arial"/>
        </w:rPr>
        <w:t>US</w:t>
      </w:r>
      <w:r w:rsidR="00377413">
        <w:rPr>
          <w:rFonts w:ascii="Arial" w:hAnsi="Arial" w:cs="Arial"/>
        </w:rPr>
        <w:t>)</w:t>
      </w:r>
      <w:r w:rsidR="00E82844" w:rsidRPr="00F65464">
        <w:rPr>
          <w:rFonts w:ascii="Arial" w:hAnsi="Arial" w:cs="Arial"/>
        </w:rPr>
        <w:t>.</w:t>
      </w:r>
      <w:sdt>
        <w:sdtPr>
          <w:rPr>
            <w:rFonts w:ascii="Arial" w:hAnsi="Arial" w:cs="Arial"/>
            <w:color w:val="000000"/>
            <w:highlight w:val="white"/>
          </w:rPr>
          <w:alias w:val="Citation"/>
          <w:tag w:val="{&quot;referencesIds&quot;:[&quot;doc:688a2d8fdbdae72c0a3a0202&quot;],&quot;referencesOptions&quot;:{&quot;doc:688a2d8fdbdae72c0a3a020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83694826,&quot;citationText&quot;:&quot;&lt;span style=\&quot;font-family:Arial;font-size:14.666666666666666px;color:#000000\&quot;&gt;(7)&lt;/span&gt;&quot;}"/>
          <w:id w:val="-483694826"/>
          <w:placeholder>
            <w:docPart w:val="4ABFA372FC344C268AF8288D750D88C3"/>
          </w:placeholder>
        </w:sdtPr>
        <w:sdtEndPr/>
        <w:sdtContent>
          <w:r w:rsidR="00BE2482">
            <w:rPr>
              <w:rFonts w:ascii="Arial" w:eastAsia="Times New Roman" w:hAnsi="Arial" w:cs="Arial"/>
              <w:color w:val="000000"/>
            </w:rPr>
            <w:t>(7)</w:t>
          </w:r>
        </w:sdtContent>
      </w:sdt>
      <w:r w:rsidR="00321CB5" w:rsidRPr="00F65464">
        <w:rPr>
          <w:rFonts w:ascii="Arial" w:hAnsi="Arial" w:cs="Arial"/>
        </w:rPr>
        <w:t xml:space="preserve"> </w:t>
      </w:r>
      <w:r w:rsidR="0059000C">
        <w:rPr>
          <w:rFonts w:ascii="Arial" w:hAnsi="Arial" w:cs="Arial"/>
        </w:rPr>
        <w:t xml:space="preserve">In the UK, advice is to offer the vaccine </w:t>
      </w:r>
      <w:r w:rsidR="00D9767E">
        <w:rPr>
          <w:rFonts w:ascii="Arial" w:hAnsi="Arial" w:cs="Arial"/>
        </w:rPr>
        <w:t>in week 28 or</w:t>
      </w:r>
      <w:r w:rsidR="0059000C">
        <w:rPr>
          <w:rFonts w:ascii="Arial" w:hAnsi="Arial" w:cs="Arial"/>
        </w:rPr>
        <w:t xml:space="preserve"> as </w:t>
      </w:r>
      <w:r w:rsidR="00D9767E">
        <w:rPr>
          <w:rFonts w:ascii="Arial" w:hAnsi="Arial" w:cs="Arial"/>
        </w:rPr>
        <w:t xml:space="preserve">soon as </w:t>
      </w:r>
      <w:r w:rsidR="0059000C">
        <w:rPr>
          <w:rFonts w:ascii="Arial" w:hAnsi="Arial" w:cs="Arial"/>
        </w:rPr>
        <w:t>possible</w:t>
      </w:r>
      <w:r w:rsidR="00D9767E">
        <w:rPr>
          <w:rFonts w:ascii="Arial" w:hAnsi="Arial" w:cs="Arial"/>
        </w:rPr>
        <w:t xml:space="preserve"> </w:t>
      </w:r>
      <w:r w:rsidR="00B95C49">
        <w:rPr>
          <w:rFonts w:ascii="Arial" w:hAnsi="Arial" w:cs="Arial"/>
        </w:rPr>
        <w:t xml:space="preserve">after </w:t>
      </w:r>
      <w:r w:rsidR="00D9767E">
        <w:rPr>
          <w:rFonts w:ascii="Arial" w:hAnsi="Arial" w:cs="Arial"/>
        </w:rPr>
        <w:t xml:space="preserve">to allow sufficient time for </w:t>
      </w:r>
      <w:r w:rsidR="007F7B0B">
        <w:rPr>
          <w:rFonts w:ascii="Arial" w:hAnsi="Arial" w:cs="Arial"/>
        </w:rPr>
        <w:t xml:space="preserve">antibody levels to increase </w:t>
      </w:r>
      <w:r w:rsidR="00B95C49">
        <w:rPr>
          <w:rFonts w:ascii="Arial" w:hAnsi="Arial" w:cs="Arial"/>
        </w:rPr>
        <w:t xml:space="preserve">and </w:t>
      </w:r>
      <w:r w:rsidR="00702328">
        <w:rPr>
          <w:rFonts w:ascii="Arial" w:hAnsi="Arial" w:cs="Arial"/>
        </w:rPr>
        <w:t>provide protection to infants</w:t>
      </w:r>
      <w:r w:rsidR="00AA2FC6">
        <w:rPr>
          <w:rFonts w:ascii="Arial" w:hAnsi="Arial" w:cs="Arial"/>
        </w:rPr>
        <w:t>,</w:t>
      </w:r>
      <w:sdt>
        <w:sdtPr>
          <w:rPr>
            <w:rFonts w:ascii="Arial" w:hAnsi="Arial" w:cs="Arial"/>
            <w:color w:val="000000"/>
            <w:highlight w:val="white"/>
          </w:rPr>
          <w:alias w:val="Citation"/>
          <w:tag w:val="{&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70707520,&quot;citationText&quot;:&quot;&lt;span style=\&quot;font-family:Arial;font-size:14.666666666666666px;color:#000000\&quot;&gt;(1)&lt;/span&gt;&quot;}"/>
          <w:id w:val="-1670707520"/>
          <w:placeholder>
            <w:docPart w:val="086E972920ED4C33BDC39A23D428E661"/>
          </w:placeholder>
        </w:sdtPr>
        <w:sdtEndPr/>
        <w:sdtContent>
          <w:r w:rsidR="00BE2482">
            <w:rPr>
              <w:rFonts w:ascii="Arial" w:eastAsia="Times New Roman" w:hAnsi="Arial" w:cs="Arial"/>
              <w:color w:val="000000"/>
            </w:rPr>
            <w:t>(1)</w:t>
          </w:r>
        </w:sdtContent>
      </w:sdt>
      <w:r w:rsidR="009010F1">
        <w:rPr>
          <w:rFonts w:ascii="Arial" w:hAnsi="Arial" w:cs="Arial"/>
        </w:rPr>
        <w:t xml:space="preserve"> </w:t>
      </w:r>
      <w:r w:rsidR="00EC4B36">
        <w:rPr>
          <w:rFonts w:ascii="Arial" w:hAnsi="Arial" w:cs="Arial"/>
        </w:rPr>
        <w:t>highlighting the importance of post-marketing surveillance in different settings with different vaccin</w:t>
      </w:r>
      <w:r w:rsidR="005E231D">
        <w:rPr>
          <w:rFonts w:ascii="Arial" w:hAnsi="Arial" w:cs="Arial"/>
        </w:rPr>
        <w:t>ation policies in place.</w:t>
      </w:r>
    </w:p>
    <w:p w14:paraId="65EAC0F0" w14:textId="31968216" w:rsidR="00491B93" w:rsidRDefault="00E22EED">
      <w:pPr>
        <w:rPr>
          <w:rFonts w:asciiTheme="majorHAnsi" w:eastAsiaTheme="majorEastAsia" w:hAnsiTheme="majorHAnsi" w:cstheme="majorBidi"/>
          <w:color w:val="0F4761" w:themeColor="accent1" w:themeShade="BF"/>
          <w:sz w:val="32"/>
          <w:szCs w:val="32"/>
        </w:rPr>
      </w:pPr>
      <w:r w:rsidRPr="00813AEC">
        <w:rPr>
          <w:rFonts w:ascii="Arial" w:hAnsi="Arial" w:cs="Arial"/>
        </w:rPr>
        <w:t xml:space="preserve">Mothers </w:t>
      </w:r>
      <w:r w:rsidR="00DA653A" w:rsidRPr="00813AEC">
        <w:rPr>
          <w:rFonts w:ascii="Arial" w:hAnsi="Arial" w:cs="Arial"/>
        </w:rPr>
        <w:t>are generally positive about the RSV vaccine</w:t>
      </w:r>
      <w:r w:rsidR="00D65B15" w:rsidRPr="00813AEC">
        <w:rPr>
          <w:rFonts w:ascii="Arial" w:hAnsi="Arial" w:cs="Arial"/>
        </w:rPr>
        <w:t xml:space="preserve"> and timely </w:t>
      </w:r>
      <w:r w:rsidR="00F954CE" w:rsidRPr="00813AEC">
        <w:rPr>
          <w:rFonts w:ascii="Arial" w:hAnsi="Arial" w:cs="Arial"/>
        </w:rPr>
        <w:t>results</w:t>
      </w:r>
      <w:r w:rsidR="00D65B15" w:rsidRPr="00813AEC">
        <w:rPr>
          <w:rFonts w:ascii="Arial" w:hAnsi="Arial" w:cs="Arial"/>
        </w:rPr>
        <w:t xml:space="preserve"> on the</w:t>
      </w:r>
      <w:r w:rsidR="00862839" w:rsidRPr="00813AEC">
        <w:rPr>
          <w:rFonts w:ascii="Arial" w:hAnsi="Arial" w:cs="Arial"/>
        </w:rPr>
        <w:t xml:space="preserve"> safety of the</w:t>
      </w:r>
      <w:r w:rsidR="00D65B15" w:rsidRPr="00813AEC">
        <w:rPr>
          <w:rFonts w:ascii="Arial" w:hAnsi="Arial" w:cs="Arial"/>
        </w:rPr>
        <w:t xml:space="preserve"> vaccine will </w:t>
      </w:r>
      <w:r w:rsidR="000A69E9" w:rsidRPr="00813AEC">
        <w:rPr>
          <w:rFonts w:ascii="Arial" w:hAnsi="Arial" w:cs="Arial"/>
        </w:rPr>
        <w:t xml:space="preserve">help to reassure </w:t>
      </w:r>
      <w:r w:rsidR="00862839" w:rsidRPr="00813AEC">
        <w:rPr>
          <w:rFonts w:ascii="Arial" w:hAnsi="Arial" w:cs="Arial"/>
        </w:rPr>
        <w:t>women</w:t>
      </w:r>
      <w:r w:rsidR="00F954CE" w:rsidRPr="00813AEC">
        <w:rPr>
          <w:rFonts w:ascii="Arial" w:hAnsi="Arial" w:cs="Arial"/>
        </w:rPr>
        <w:t xml:space="preserve"> and maintain</w:t>
      </w:r>
      <w:r w:rsidR="006E5A6F" w:rsidRPr="00813AEC">
        <w:rPr>
          <w:rFonts w:ascii="Arial" w:hAnsi="Arial" w:cs="Arial"/>
        </w:rPr>
        <w:t xml:space="preserve"> their</w:t>
      </w:r>
      <w:r w:rsidR="00F954CE" w:rsidRPr="00813AEC">
        <w:rPr>
          <w:rFonts w:ascii="Arial" w:hAnsi="Arial" w:cs="Arial"/>
        </w:rPr>
        <w:t xml:space="preserve"> confidence</w:t>
      </w:r>
      <w:r w:rsidR="00862839" w:rsidRPr="00813AEC">
        <w:rPr>
          <w:rFonts w:ascii="Arial" w:hAnsi="Arial" w:cs="Arial"/>
        </w:rPr>
        <w:t>.</w:t>
      </w:r>
      <w:sdt>
        <w:sdtPr>
          <w:rPr>
            <w:rFonts w:ascii="Arial" w:hAnsi="Arial" w:cs="Arial"/>
            <w:color w:val="000000"/>
            <w:highlight w:val="white"/>
          </w:rPr>
          <w:alias w:val="Citation"/>
          <w:tag w:val="{&quot;referencesIds&quot;:[&quot;doc:67ac7dffa5728e400cbe7741&quot;],&quot;referencesOptions&quot;:{&quot;doc:67ac7dffa5728e400cbe7741&quot;:{&quot;author&quot;:true,&quot;year&quot;:true,&quot;formatAuthorYear&quot;:false,&quot;pageReplace&quot;:&quot;&quot;,&quot;prefix&quot;:&quot;&quot;,&quot;suffix&quot;:&quot;&quot;}},&quot;hasBrokenReferences&quot;:false,&quot;hasManualEdits&quot;:false,&quot;isEmpty&quot;:false,&quot;citationType&quot;:&quot;inline&quot;,&quot;id&quot;:-991182369,&quot;citationText&quot;:&quot;&lt;span style=\&quot;font-family:Arial;font-size:14.666666666666666px;color:#000000\&quot;&gt;(8)&lt;/span&gt;&quot;}"/>
          <w:id w:val="-991182369"/>
          <w:placeholder>
            <w:docPart w:val="A4721F5307D341F597BBBC87878C90B8"/>
          </w:placeholder>
        </w:sdtPr>
        <w:sdtEndPr/>
        <w:sdtContent>
          <w:r w:rsidR="00BE2482">
            <w:rPr>
              <w:rFonts w:ascii="Arial" w:eastAsia="Times New Roman" w:hAnsi="Arial" w:cs="Arial"/>
              <w:color w:val="000000"/>
            </w:rPr>
            <w:t>(8)</w:t>
          </w:r>
        </w:sdtContent>
      </w:sdt>
      <w:r w:rsidR="003068B9" w:rsidRPr="00813AEC">
        <w:rPr>
          <w:rFonts w:ascii="Arial" w:hAnsi="Arial" w:cs="Arial"/>
          <w:color w:val="000000"/>
        </w:rPr>
        <w:t xml:space="preserve"> </w:t>
      </w:r>
      <w:r w:rsidR="006236AB">
        <w:rPr>
          <w:rFonts w:ascii="Arial" w:hAnsi="Arial" w:cs="Arial"/>
        </w:rPr>
        <w:t xml:space="preserve">This study will </w:t>
      </w:r>
      <w:r w:rsidR="00757C1E">
        <w:rPr>
          <w:rFonts w:ascii="Arial" w:hAnsi="Arial" w:cs="Arial"/>
        </w:rPr>
        <w:t xml:space="preserve">provide additional evidence on the association between RSV vaccination and </w:t>
      </w:r>
      <w:r w:rsidR="006120BA">
        <w:rPr>
          <w:rFonts w:ascii="Arial" w:hAnsi="Arial" w:cs="Arial"/>
        </w:rPr>
        <w:t>outcomes in pregnant women</w:t>
      </w:r>
      <w:r w:rsidR="005C1047">
        <w:rPr>
          <w:rFonts w:ascii="Arial" w:hAnsi="Arial" w:cs="Arial"/>
        </w:rPr>
        <w:t xml:space="preserve"> and their babies</w:t>
      </w:r>
      <w:r w:rsidR="006120BA">
        <w:rPr>
          <w:rFonts w:ascii="Arial" w:hAnsi="Arial" w:cs="Arial"/>
        </w:rPr>
        <w:t xml:space="preserve"> </w:t>
      </w:r>
      <w:r w:rsidR="00640D60">
        <w:rPr>
          <w:rFonts w:ascii="Arial" w:hAnsi="Arial" w:cs="Arial"/>
        </w:rPr>
        <w:t xml:space="preserve">using </w:t>
      </w:r>
      <w:r w:rsidR="006120BA">
        <w:rPr>
          <w:rFonts w:ascii="Arial" w:hAnsi="Arial" w:cs="Arial"/>
        </w:rPr>
        <w:t xml:space="preserve">national </w:t>
      </w:r>
      <w:r w:rsidR="00F76A49">
        <w:rPr>
          <w:rFonts w:ascii="Arial" w:hAnsi="Arial" w:cs="Arial"/>
        </w:rPr>
        <w:t>patient-level</w:t>
      </w:r>
      <w:r w:rsidR="006120BA">
        <w:rPr>
          <w:rFonts w:ascii="Arial" w:hAnsi="Arial" w:cs="Arial"/>
        </w:rPr>
        <w:t xml:space="preserve"> data from </w:t>
      </w:r>
      <w:r w:rsidR="00A75091">
        <w:rPr>
          <w:rFonts w:ascii="Arial" w:hAnsi="Arial" w:cs="Arial"/>
        </w:rPr>
        <w:t xml:space="preserve">routine clinical </w:t>
      </w:r>
      <w:r w:rsidR="00C1125B">
        <w:rPr>
          <w:rFonts w:ascii="Arial" w:hAnsi="Arial" w:cs="Arial"/>
        </w:rPr>
        <w:t>practice</w:t>
      </w:r>
      <w:r w:rsidR="00A75091">
        <w:rPr>
          <w:rFonts w:ascii="Arial" w:hAnsi="Arial" w:cs="Arial"/>
        </w:rPr>
        <w:t xml:space="preserve"> in </w:t>
      </w:r>
      <w:r w:rsidR="006120BA">
        <w:rPr>
          <w:rFonts w:ascii="Arial" w:hAnsi="Arial" w:cs="Arial"/>
        </w:rPr>
        <w:t>Scotland.</w:t>
      </w:r>
    </w:p>
    <w:p w14:paraId="14B5150C" w14:textId="44A3CABC" w:rsidR="00BA54FA" w:rsidRPr="00873776" w:rsidRDefault="0058501A" w:rsidP="00873776">
      <w:pPr>
        <w:pStyle w:val="Heading1"/>
      </w:pPr>
      <w:bookmarkStart w:id="2" w:name="_Toc229411141"/>
      <w:r w:rsidRPr="00873776">
        <w:t xml:space="preserve">3. </w:t>
      </w:r>
      <w:r w:rsidR="00BA54FA" w:rsidRPr="00873776">
        <w:t>Aim</w:t>
      </w:r>
      <w:r w:rsidRPr="00873776">
        <w:t>s and objectives</w:t>
      </w:r>
      <w:bookmarkEnd w:id="2"/>
    </w:p>
    <w:p w14:paraId="194AC8F6" w14:textId="13D9EA96" w:rsidR="005025D4" w:rsidRDefault="00586979" w:rsidP="00586979">
      <w:pPr>
        <w:rPr>
          <w:rFonts w:ascii="Arial" w:hAnsi="Arial" w:cs="Arial"/>
        </w:rPr>
      </w:pPr>
      <w:r w:rsidRPr="00813AEC">
        <w:rPr>
          <w:rFonts w:ascii="Arial" w:hAnsi="Arial" w:cs="Arial"/>
        </w:rPr>
        <w:t>The</w:t>
      </w:r>
      <w:r w:rsidR="00FB1805" w:rsidRPr="00813AEC">
        <w:rPr>
          <w:rFonts w:ascii="Arial" w:hAnsi="Arial" w:cs="Arial"/>
        </w:rPr>
        <w:t xml:space="preserve"> main</w:t>
      </w:r>
      <w:r w:rsidRPr="00813AEC">
        <w:rPr>
          <w:rFonts w:ascii="Arial" w:hAnsi="Arial" w:cs="Arial"/>
        </w:rPr>
        <w:t xml:space="preserve"> aim of </w:t>
      </w:r>
      <w:r w:rsidR="00FA08DF" w:rsidRPr="00813AEC">
        <w:rPr>
          <w:rFonts w:ascii="Arial" w:hAnsi="Arial" w:cs="Arial"/>
        </w:rPr>
        <w:t xml:space="preserve">this </w:t>
      </w:r>
      <w:r w:rsidR="009622AD" w:rsidRPr="00813AEC">
        <w:rPr>
          <w:rFonts w:ascii="Arial" w:hAnsi="Arial" w:cs="Arial"/>
        </w:rPr>
        <w:t>study</w:t>
      </w:r>
      <w:r w:rsidRPr="00813AEC">
        <w:rPr>
          <w:rFonts w:ascii="Arial" w:hAnsi="Arial" w:cs="Arial"/>
        </w:rPr>
        <w:t xml:space="preserve"> is</w:t>
      </w:r>
      <w:r w:rsidR="00B044AF" w:rsidRPr="00813AEC">
        <w:rPr>
          <w:rFonts w:ascii="Arial" w:hAnsi="Arial" w:cs="Arial"/>
        </w:rPr>
        <w:t xml:space="preserve"> to </w:t>
      </w:r>
      <w:r w:rsidR="00614C50">
        <w:rPr>
          <w:rFonts w:ascii="Arial" w:hAnsi="Arial" w:cs="Arial"/>
        </w:rPr>
        <w:t>examine</w:t>
      </w:r>
      <w:r w:rsidR="007E27A6" w:rsidRPr="00813AEC">
        <w:rPr>
          <w:rFonts w:ascii="Arial" w:hAnsi="Arial" w:cs="Arial"/>
        </w:rPr>
        <w:t xml:space="preserve"> the </w:t>
      </w:r>
      <w:r w:rsidR="00614C50">
        <w:rPr>
          <w:rFonts w:ascii="Arial" w:hAnsi="Arial" w:cs="Arial"/>
        </w:rPr>
        <w:t>association</w:t>
      </w:r>
      <w:r w:rsidR="00CD1915">
        <w:rPr>
          <w:rFonts w:ascii="Arial" w:hAnsi="Arial" w:cs="Arial"/>
        </w:rPr>
        <w:t xml:space="preserve"> between</w:t>
      </w:r>
      <w:r w:rsidR="007E27A6" w:rsidRPr="00813AEC">
        <w:rPr>
          <w:rFonts w:ascii="Arial" w:hAnsi="Arial" w:cs="Arial"/>
        </w:rPr>
        <w:t xml:space="preserve"> </w:t>
      </w:r>
      <w:r w:rsidR="00D75E36" w:rsidRPr="00813AEC">
        <w:rPr>
          <w:rFonts w:ascii="Arial" w:hAnsi="Arial" w:cs="Arial"/>
        </w:rPr>
        <w:t>receiving a</w:t>
      </w:r>
      <w:r w:rsidR="00F162E8">
        <w:rPr>
          <w:rFonts w:ascii="Arial" w:hAnsi="Arial" w:cs="Arial"/>
        </w:rPr>
        <w:t>n</w:t>
      </w:r>
      <w:r w:rsidR="00614C50">
        <w:rPr>
          <w:rFonts w:ascii="Arial" w:hAnsi="Arial" w:cs="Arial"/>
        </w:rPr>
        <w:t xml:space="preserve"> </w:t>
      </w:r>
      <w:r w:rsidR="007E27A6" w:rsidRPr="00813AEC">
        <w:rPr>
          <w:rFonts w:ascii="Arial" w:hAnsi="Arial" w:cs="Arial"/>
        </w:rPr>
        <w:t>RSV</w:t>
      </w:r>
      <w:r w:rsidR="00C1125B">
        <w:rPr>
          <w:rFonts w:ascii="Arial" w:hAnsi="Arial" w:cs="Arial"/>
        </w:rPr>
        <w:t>preF</w:t>
      </w:r>
      <w:r w:rsidR="00D75E36" w:rsidRPr="00813AEC">
        <w:rPr>
          <w:rFonts w:ascii="Arial" w:hAnsi="Arial" w:cs="Arial"/>
        </w:rPr>
        <w:t xml:space="preserve"> vaccination</w:t>
      </w:r>
      <w:r w:rsidR="00F6092C" w:rsidRPr="00813AEC">
        <w:rPr>
          <w:rFonts w:ascii="Arial" w:hAnsi="Arial" w:cs="Arial"/>
        </w:rPr>
        <w:t xml:space="preserve"> </w:t>
      </w:r>
      <w:r w:rsidR="00F162E8">
        <w:rPr>
          <w:rFonts w:ascii="Arial" w:hAnsi="Arial" w:cs="Arial"/>
        </w:rPr>
        <w:t xml:space="preserve">in pregnancy </w:t>
      </w:r>
      <w:r w:rsidR="00614C50">
        <w:rPr>
          <w:rFonts w:ascii="Arial" w:hAnsi="Arial" w:cs="Arial"/>
        </w:rPr>
        <w:t>and adverse perinatal outcomes.</w:t>
      </w:r>
    </w:p>
    <w:p w14:paraId="7AB3D84F" w14:textId="5FE8BAEE" w:rsidR="00BF3169" w:rsidRDefault="00BF3169" w:rsidP="00586979">
      <w:pPr>
        <w:rPr>
          <w:rFonts w:ascii="Arial" w:hAnsi="Arial" w:cs="Arial"/>
        </w:rPr>
      </w:pPr>
      <w:r>
        <w:rPr>
          <w:rFonts w:ascii="Arial" w:hAnsi="Arial" w:cs="Arial"/>
        </w:rPr>
        <w:t>Th</w:t>
      </w:r>
      <w:r w:rsidR="001F26CD">
        <w:rPr>
          <w:rFonts w:ascii="Arial" w:hAnsi="Arial" w:cs="Arial"/>
        </w:rPr>
        <w:t xml:space="preserve">ere are two </w:t>
      </w:r>
      <w:r w:rsidR="00066AB5">
        <w:rPr>
          <w:rFonts w:ascii="Arial" w:hAnsi="Arial" w:cs="Arial"/>
        </w:rPr>
        <w:t xml:space="preserve">specific </w:t>
      </w:r>
      <w:r w:rsidR="001F26CD">
        <w:rPr>
          <w:rFonts w:ascii="Arial" w:hAnsi="Arial" w:cs="Arial"/>
        </w:rPr>
        <w:t>objectives:</w:t>
      </w:r>
    </w:p>
    <w:p w14:paraId="1824B630" w14:textId="77777777" w:rsidR="001F26CD" w:rsidRPr="00813AEC" w:rsidRDefault="001F26CD" w:rsidP="001F26CD">
      <w:pPr>
        <w:pStyle w:val="ListParagraph"/>
        <w:numPr>
          <w:ilvl w:val="0"/>
          <w:numId w:val="1"/>
        </w:numPr>
        <w:rPr>
          <w:rFonts w:ascii="Arial" w:hAnsi="Arial" w:cs="Arial"/>
        </w:rPr>
      </w:pPr>
      <w:r w:rsidRPr="00813AEC">
        <w:rPr>
          <w:rFonts w:ascii="Arial" w:hAnsi="Arial" w:cs="Arial"/>
        </w:rPr>
        <w:t>To estimate the risk of adverse pregnancy, maternal and neonatal outcomes in vaccinated (exposed) and unvaccinated (unexposed) pregnant women.</w:t>
      </w:r>
    </w:p>
    <w:p w14:paraId="7E155D17" w14:textId="59EB1307" w:rsidR="001F26CD" w:rsidRPr="00066AB5" w:rsidRDefault="001F26CD" w:rsidP="00586979">
      <w:pPr>
        <w:pStyle w:val="ListParagraph"/>
        <w:numPr>
          <w:ilvl w:val="0"/>
          <w:numId w:val="1"/>
        </w:numPr>
        <w:rPr>
          <w:rFonts w:ascii="Arial" w:hAnsi="Arial" w:cs="Arial"/>
        </w:rPr>
      </w:pPr>
      <w:r w:rsidRPr="00813AEC">
        <w:rPr>
          <w:rFonts w:ascii="Arial" w:hAnsi="Arial" w:cs="Arial"/>
        </w:rPr>
        <w:t>To investigate whether the risk of adverse outcomes is different for vaccinated pregnant women, compared with unvaccinated pregnant women.</w:t>
      </w:r>
    </w:p>
    <w:p w14:paraId="60FB3CE7" w14:textId="1D519F15" w:rsidR="002B4C1D" w:rsidRPr="00873776" w:rsidRDefault="0058501A" w:rsidP="00873776">
      <w:pPr>
        <w:pStyle w:val="Heading1"/>
      </w:pPr>
      <w:bookmarkStart w:id="3" w:name="_Toc229411142"/>
      <w:r w:rsidRPr="00873776">
        <w:t xml:space="preserve">4. </w:t>
      </w:r>
      <w:r w:rsidR="002B4C1D" w:rsidRPr="00873776">
        <w:t>Purpose</w:t>
      </w:r>
      <w:bookmarkEnd w:id="3"/>
    </w:p>
    <w:p w14:paraId="2EF0BCA8" w14:textId="05C131DE" w:rsidR="004D3F0B" w:rsidRPr="00813AEC" w:rsidRDefault="002B4C1D" w:rsidP="002B4C1D">
      <w:pPr>
        <w:rPr>
          <w:rFonts w:ascii="Arial" w:hAnsi="Arial" w:cs="Arial"/>
        </w:rPr>
      </w:pPr>
      <w:r w:rsidRPr="00813AEC">
        <w:rPr>
          <w:rFonts w:ascii="Arial" w:hAnsi="Arial" w:cs="Arial"/>
        </w:rPr>
        <w:t>Monitoring the safety of a new vaccine is required to verify safety results from clinical trials, which are often limited by sample size and</w:t>
      </w:r>
      <w:r w:rsidR="00ED32C8">
        <w:rPr>
          <w:rFonts w:ascii="Arial" w:hAnsi="Arial" w:cs="Arial"/>
        </w:rPr>
        <w:t xml:space="preserve"> the</w:t>
      </w:r>
      <w:r w:rsidRPr="00813AEC">
        <w:rPr>
          <w:rFonts w:ascii="Arial" w:hAnsi="Arial" w:cs="Arial"/>
        </w:rPr>
        <w:t xml:space="preserve"> exclusion of individuals with pre-existing health conditions. This ensures the credibility of the programme</w:t>
      </w:r>
      <w:r w:rsidR="004F4DF0">
        <w:rPr>
          <w:rFonts w:ascii="Arial" w:hAnsi="Arial" w:cs="Arial"/>
        </w:rPr>
        <w:t>, provides reassurance,</w:t>
      </w:r>
      <w:r w:rsidRPr="00813AEC">
        <w:rPr>
          <w:rFonts w:ascii="Arial" w:hAnsi="Arial" w:cs="Arial"/>
        </w:rPr>
        <w:t xml:space="preserve"> and </w:t>
      </w:r>
      <w:r w:rsidR="00E10BB0">
        <w:rPr>
          <w:rFonts w:ascii="Arial" w:hAnsi="Arial" w:cs="Arial"/>
        </w:rPr>
        <w:t>reinforces</w:t>
      </w:r>
      <w:r w:rsidRPr="00813AEC">
        <w:rPr>
          <w:rFonts w:ascii="Arial" w:hAnsi="Arial" w:cs="Arial"/>
        </w:rPr>
        <w:t xml:space="preserve"> public confidence.</w:t>
      </w:r>
    </w:p>
    <w:p w14:paraId="1445C0D5" w14:textId="17F17B25" w:rsidR="00BA54FA" w:rsidRPr="00873776" w:rsidRDefault="00066AB5" w:rsidP="00873776">
      <w:pPr>
        <w:pStyle w:val="Heading1"/>
      </w:pPr>
      <w:bookmarkStart w:id="4" w:name="_Toc229411143"/>
      <w:r w:rsidRPr="00873776">
        <w:t xml:space="preserve">5. </w:t>
      </w:r>
      <w:r w:rsidR="009C0EF9" w:rsidRPr="00873776">
        <w:t>S</w:t>
      </w:r>
      <w:r w:rsidR="00D258F9" w:rsidRPr="00873776">
        <w:t>tudy</w:t>
      </w:r>
      <w:r w:rsidR="00BA54FA" w:rsidRPr="00873776">
        <w:t xml:space="preserve"> Design</w:t>
      </w:r>
      <w:bookmarkEnd w:id="4"/>
    </w:p>
    <w:p w14:paraId="4C2FB606" w14:textId="17E67CE3" w:rsidR="001B0801" w:rsidRDefault="00752C82" w:rsidP="00AF3BD9">
      <w:pPr>
        <w:pStyle w:val="Heading2"/>
      </w:pPr>
      <w:bookmarkStart w:id="5" w:name="_Toc229411144"/>
      <w:r>
        <w:t xml:space="preserve">5.1 </w:t>
      </w:r>
      <w:r w:rsidR="00872288">
        <w:t>Overview</w:t>
      </w:r>
      <w:bookmarkEnd w:id="5"/>
    </w:p>
    <w:p w14:paraId="793D2689" w14:textId="2F67468E" w:rsidR="00825EE5" w:rsidRPr="00813AEC" w:rsidRDefault="00825EE5" w:rsidP="00825EE5">
      <w:pPr>
        <w:rPr>
          <w:rFonts w:ascii="Arial" w:hAnsi="Arial" w:cs="Arial"/>
        </w:rPr>
      </w:pPr>
      <w:r w:rsidRPr="3348C98D">
        <w:rPr>
          <w:rFonts w:ascii="Arial" w:hAnsi="Arial" w:cs="Arial"/>
        </w:rPr>
        <w:t xml:space="preserve">This </w:t>
      </w:r>
      <w:r w:rsidR="004A0014" w:rsidRPr="3348C98D">
        <w:rPr>
          <w:rFonts w:ascii="Arial" w:hAnsi="Arial" w:cs="Arial"/>
        </w:rPr>
        <w:t>will be</w:t>
      </w:r>
      <w:r w:rsidRPr="3348C98D">
        <w:rPr>
          <w:rFonts w:ascii="Arial" w:hAnsi="Arial" w:cs="Arial"/>
        </w:rPr>
        <w:t xml:space="preserve"> a matched cohort study of </w:t>
      </w:r>
      <w:r w:rsidR="00BF11FC">
        <w:rPr>
          <w:rFonts w:ascii="Arial" w:hAnsi="Arial" w:cs="Arial"/>
        </w:rPr>
        <w:t xml:space="preserve">women </w:t>
      </w:r>
      <w:r w:rsidR="00C56F7A" w:rsidRPr="3348C98D">
        <w:rPr>
          <w:rFonts w:ascii="Arial" w:hAnsi="Arial" w:cs="Arial"/>
        </w:rPr>
        <w:t xml:space="preserve">in Scotland </w:t>
      </w:r>
      <w:r w:rsidR="00BF11FC">
        <w:rPr>
          <w:rFonts w:ascii="Arial" w:hAnsi="Arial" w:cs="Arial"/>
        </w:rPr>
        <w:t xml:space="preserve">with </w:t>
      </w:r>
      <w:r w:rsidR="00C56F7A">
        <w:rPr>
          <w:rFonts w:ascii="Arial" w:hAnsi="Arial" w:cs="Arial"/>
        </w:rPr>
        <w:t xml:space="preserve">a </w:t>
      </w:r>
      <w:r w:rsidRPr="3348C98D">
        <w:rPr>
          <w:rFonts w:ascii="Arial" w:hAnsi="Arial" w:cs="Arial"/>
        </w:rPr>
        <w:t>singleton pregnanc</w:t>
      </w:r>
      <w:r w:rsidR="00C56F7A">
        <w:rPr>
          <w:rFonts w:ascii="Arial" w:hAnsi="Arial" w:cs="Arial"/>
        </w:rPr>
        <w:t>y</w:t>
      </w:r>
      <w:r w:rsidRPr="3348C98D">
        <w:rPr>
          <w:rFonts w:ascii="Arial" w:hAnsi="Arial" w:cs="Arial"/>
        </w:rPr>
        <w:t xml:space="preserve"> (and the associated babies and live births) based on analysis of national health datasets held by Public Health Scotland</w:t>
      </w:r>
      <w:r w:rsidR="00522482">
        <w:rPr>
          <w:rFonts w:ascii="Arial" w:hAnsi="Arial" w:cs="Arial"/>
        </w:rPr>
        <w:t xml:space="preserve"> (PHS)</w:t>
      </w:r>
      <w:r w:rsidRPr="3348C98D">
        <w:rPr>
          <w:rFonts w:ascii="Arial" w:hAnsi="Arial" w:cs="Arial"/>
        </w:rPr>
        <w:t>.</w:t>
      </w:r>
    </w:p>
    <w:p w14:paraId="54E53219" w14:textId="2F0E72AB" w:rsidR="00B56205" w:rsidRPr="00813AEC" w:rsidRDefault="00BE4266" w:rsidP="00825EE5">
      <w:pPr>
        <w:rPr>
          <w:rFonts w:ascii="Arial" w:hAnsi="Arial" w:cs="Arial"/>
        </w:rPr>
      </w:pPr>
      <w:r w:rsidRPr="00813AEC">
        <w:rPr>
          <w:rFonts w:ascii="Arial" w:hAnsi="Arial" w:cs="Arial"/>
        </w:rPr>
        <w:t xml:space="preserve">Our primary analysis will match </w:t>
      </w:r>
      <w:r w:rsidR="00074B34">
        <w:rPr>
          <w:rFonts w:ascii="Arial" w:hAnsi="Arial" w:cs="Arial"/>
        </w:rPr>
        <w:t xml:space="preserve">exposed </w:t>
      </w:r>
      <w:r w:rsidR="009E4BC5">
        <w:rPr>
          <w:rFonts w:ascii="Arial" w:hAnsi="Arial" w:cs="Arial"/>
        </w:rPr>
        <w:t>women</w:t>
      </w:r>
      <w:r w:rsidR="009E4BC5" w:rsidRPr="00813AEC">
        <w:rPr>
          <w:rFonts w:ascii="Arial" w:hAnsi="Arial" w:cs="Arial"/>
        </w:rPr>
        <w:t xml:space="preserve"> </w:t>
      </w:r>
      <w:r w:rsidR="00074B34">
        <w:rPr>
          <w:rFonts w:ascii="Arial" w:hAnsi="Arial" w:cs="Arial"/>
        </w:rPr>
        <w:t xml:space="preserve">(those </w:t>
      </w:r>
      <w:r w:rsidR="00677C50">
        <w:rPr>
          <w:rFonts w:ascii="Arial" w:hAnsi="Arial" w:cs="Arial"/>
        </w:rPr>
        <w:t xml:space="preserve">who </w:t>
      </w:r>
      <w:r w:rsidR="00387C37">
        <w:rPr>
          <w:rFonts w:ascii="Arial" w:hAnsi="Arial" w:cs="Arial"/>
        </w:rPr>
        <w:t>receiv</w:t>
      </w:r>
      <w:r w:rsidR="00677C50">
        <w:rPr>
          <w:rFonts w:ascii="Arial" w:hAnsi="Arial" w:cs="Arial"/>
        </w:rPr>
        <w:t>ed</w:t>
      </w:r>
      <w:r w:rsidR="00387C37" w:rsidRPr="00387C37">
        <w:t xml:space="preserve"> </w:t>
      </w:r>
      <w:r w:rsidR="00387C37" w:rsidRPr="00387C37">
        <w:rPr>
          <w:rFonts w:ascii="Arial" w:hAnsi="Arial" w:cs="Arial"/>
        </w:rPr>
        <w:t>RSVpreF vaccination</w:t>
      </w:r>
      <w:r w:rsidR="00387C37">
        <w:rPr>
          <w:rFonts w:ascii="Arial" w:hAnsi="Arial" w:cs="Arial"/>
        </w:rPr>
        <w:t xml:space="preserve"> </w:t>
      </w:r>
      <w:r w:rsidR="00074B34">
        <w:rPr>
          <w:rFonts w:ascii="Arial" w:hAnsi="Arial" w:cs="Arial"/>
        </w:rPr>
        <w:t xml:space="preserve">in pregnancy) </w:t>
      </w:r>
      <w:r w:rsidR="00466480" w:rsidRPr="00813AEC">
        <w:rPr>
          <w:rFonts w:ascii="Arial" w:hAnsi="Arial" w:cs="Arial"/>
        </w:rPr>
        <w:t xml:space="preserve">with </w:t>
      </w:r>
      <w:r w:rsidR="00074B34">
        <w:rPr>
          <w:rFonts w:ascii="Arial" w:hAnsi="Arial" w:cs="Arial"/>
        </w:rPr>
        <w:t>unexposed</w:t>
      </w:r>
      <w:r w:rsidR="00074B34" w:rsidRPr="00813AEC">
        <w:rPr>
          <w:rFonts w:ascii="Arial" w:hAnsi="Arial" w:cs="Arial"/>
        </w:rPr>
        <w:t xml:space="preserve"> </w:t>
      </w:r>
      <w:r w:rsidR="00466480" w:rsidRPr="00813AEC">
        <w:rPr>
          <w:rFonts w:ascii="Arial" w:hAnsi="Arial" w:cs="Arial"/>
        </w:rPr>
        <w:t>women</w:t>
      </w:r>
      <w:r w:rsidR="00F550F8" w:rsidRPr="00813AEC">
        <w:rPr>
          <w:rFonts w:ascii="Arial" w:hAnsi="Arial" w:cs="Arial"/>
        </w:rPr>
        <w:t xml:space="preserve"> </w:t>
      </w:r>
      <w:r w:rsidR="00074B34">
        <w:rPr>
          <w:rFonts w:ascii="Arial" w:hAnsi="Arial" w:cs="Arial"/>
        </w:rPr>
        <w:t>(those who did not receive</w:t>
      </w:r>
      <w:r w:rsidR="00677C50">
        <w:rPr>
          <w:rFonts w:ascii="Arial" w:hAnsi="Arial" w:cs="Arial"/>
        </w:rPr>
        <w:t xml:space="preserve"> </w:t>
      </w:r>
      <w:r w:rsidR="00677C50" w:rsidRPr="00387C37">
        <w:rPr>
          <w:rFonts w:ascii="Arial" w:hAnsi="Arial" w:cs="Arial"/>
        </w:rPr>
        <w:t>RSVpreF vaccination</w:t>
      </w:r>
      <w:r w:rsidR="00677C50">
        <w:rPr>
          <w:rFonts w:ascii="Arial" w:hAnsi="Arial" w:cs="Arial"/>
        </w:rPr>
        <w:t xml:space="preserve"> in pregnancy)</w:t>
      </w:r>
      <w:r w:rsidR="00677C50" w:rsidRPr="00813AEC">
        <w:rPr>
          <w:rFonts w:ascii="Arial" w:hAnsi="Arial" w:cs="Arial"/>
        </w:rPr>
        <w:t xml:space="preserve"> </w:t>
      </w:r>
      <w:r w:rsidR="00C0600F">
        <w:rPr>
          <w:rFonts w:ascii="Arial" w:hAnsi="Arial" w:cs="Arial"/>
        </w:rPr>
        <w:t>and</w:t>
      </w:r>
      <w:r w:rsidR="00C0600F" w:rsidRPr="00813AEC">
        <w:rPr>
          <w:rFonts w:ascii="Arial" w:hAnsi="Arial" w:cs="Arial"/>
        </w:rPr>
        <w:t xml:space="preserve"> </w:t>
      </w:r>
      <w:r w:rsidR="00F550F8" w:rsidRPr="00813AEC">
        <w:rPr>
          <w:rFonts w:ascii="Arial" w:hAnsi="Arial" w:cs="Arial"/>
        </w:rPr>
        <w:t>compare the</w:t>
      </w:r>
      <w:r w:rsidR="00BF11FC">
        <w:rPr>
          <w:rFonts w:ascii="Arial" w:hAnsi="Arial" w:cs="Arial"/>
        </w:rPr>
        <w:t xml:space="preserve"> occurrence of the</w:t>
      </w:r>
      <w:r w:rsidR="00F550F8" w:rsidRPr="00813AEC">
        <w:rPr>
          <w:rFonts w:ascii="Arial" w:hAnsi="Arial" w:cs="Arial"/>
        </w:rPr>
        <w:t xml:space="preserve"> outcomes of intere</w:t>
      </w:r>
      <w:r w:rsidR="00FE4DA4" w:rsidRPr="00813AEC">
        <w:rPr>
          <w:rFonts w:ascii="Arial" w:hAnsi="Arial" w:cs="Arial"/>
        </w:rPr>
        <w:t>st</w:t>
      </w:r>
      <w:r w:rsidR="00C0600F">
        <w:rPr>
          <w:rFonts w:ascii="Arial" w:hAnsi="Arial" w:cs="Arial"/>
        </w:rPr>
        <w:t xml:space="preserve"> between these </w:t>
      </w:r>
      <w:r w:rsidR="007C668A">
        <w:rPr>
          <w:rFonts w:ascii="Arial" w:hAnsi="Arial" w:cs="Arial"/>
        </w:rPr>
        <w:t xml:space="preserve">groups. The outcomes of interest </w:t>
      </w:r>
      <w:proofErr w:type="gramStart"/>
      <w:r w:rsidR="007C668A">
        <w:rPr>
          <w:rFonts w:ascii="Arial" w:hAnsi="Arial" w:cs="Arial"/>
        </w:rPr>
        <w:t>are:</w:t>
      </w:r>
      <w:proofErr w:type="gramEnd"/>
      <w:r w:rsidR="00BF11FC">
        <w:rPr>
          <w:rFonts w:ascii="Arial" w:hAnsi="Arial" w:cs="Arial"/>
        </w:rPr>
        <w:t xml:space="preserve"> </w:t>
      </w:r>
      <w:r w:rsidR="00BF11FC" w:rsidRPr="6FEF0ADF">
        <w:rPr>
          <w:rFonts w:ascii="Arial" w:hAnsi="Arial" w:cs="Arial"/>
        </w:rPr>
        <w:t xml:space="preserve">extended perinatal mortality, </w:t>
      </w:r>
      <w:r w:rsidR="003C343A">
        <w:rPr>
          <w:rFonts w:ascii="Arial" w:hAnsi="Arial" w:cs="Arial"/>
        </w:rPr>
        <w:t>small for gestational age</w:t>
      </w:r>
      <w:r w:rsidR="00BF11FC" w:rsidRPr="6FEF0ADF">
        <w:rPr>
          <w:rFonts w:ascii="Arial" w:hAnsi="Arial" w:cs="Arial"/>
        </w:rPr>
        <w:t xml:space="preserve">, preterm birth, </w:t>
      </w:r>
      <w:r w:rsidR="001B3E3B">
        <w:rPr>
          <w:rFonts w:ascii="Arial" w:hAnsi="Arial" w:cs="Arial"/>
        </w:rPr>
        <w:t xml:space="preserve">and </w:t>
      </w:r>
      <w:r w:rsidR="00BF11FC" w:rsidRPr="6FEF0ADF">
        <w:rPr>
          <w:rFonts w:ascii="Arial" w:hAnsi="Arial" w:cs="Arial"/>
        </w:rPr>
        <w:t>maternal critical care admission or death (Table 1)</w:t>
      </w:r>
      <w:r w:rsidR="00FE4DA4" w:rsidRPr="00813AEC">
        <w:rPr>
          <w:rFonts w:ascii="Arial" w:hAnsi="Arial" w:cs="Arial"/>
        </w:rPr>
        <w:t xml:space="preserve">. </w:t>
      </w:r>
      <w:r w:rsidR="00B56205" w:rsidRPr="00813AEC">
        <w:rPr>
          <w:rFonts w:ascii="Arial" w:hAnsi="Arial" w:cs="Arial"/>
        </w:rPr>
        <w:t xml:space="preserve">If signals arise for preterm birth, secondary </w:t>
      </w:r>
      <w:r w:rsidR="009D593B" w:rsidRPr="00813AEC">
        <w:rPr>
          <w:rFonts w:ascii="Arial" w:hAnsi="Arial" w:cs="Arial"/>
        </w:rPr>
        <w:t xml:space="preserve">time-to-event </w:t>
      </w:r>
      <w:r w:rsidR="00B56205" w:rsidRPr="00813AEC">
        <w:rPr>
          <w:rFonts w:ascii="Arial" w:hAnsi="Arial" w:cs="Arial"/>
        </w:rPr>
        <w:t>analys</w:t>
      </w:r>
      <w:r w:rsidR="007177F5" w:rsidRPr="00813AEC">
        <w:rPr>
          <w:rFonts w:ascii="Arial" w:hAnsi="Arial" w:cs="Arial"/>
        </w:rPr>
        <w:t>i</w:t>
      </w:r>
      <w:r w:rsidR="00B56205" w:rsidRPr="00813AEC">
        <w:rPr>
          <w:rFonts w:ascii="Arial" w:hAnsi="Arial" w:cs="Arial"/>
        </w:rPr>
        <w:t>s will be considered to aid our understanding of the associated risk.</w:t>
      </w:r>
    </w:p>
    <w:p w14:paraId="2040A183" w14:textId="227EBB2F" w:rsidR="00BA54FA" w:rsidRDefault="00204667" w:rsidP="00AF3BD9">
      <w:pPr>
        <w:pStyle w:val="Heading2"/>
      </w:pPr>
      <w:bookmarkStart w:id="6" w:name="_Toc229411145"/>
      <w:r>
        <w:t xml:space="preserve">5.2 </w:t>
      </w:r>
      <w:r w:rsidR="00BA54FA">
        <w:t xml:space="preserve">Study </w:t>
      </w:r>
      <w:r w:rsidR="00BA54FA" w:rsidRPr="00586979">
        <w:t>Population</w:t>
      </w:r>
      <w:r w:rsidR="005F406E">
        <w:t xml:space="preserve"> and Study Period</w:t>
      </w:r>
      <w:bookmarkEnd w:id="6"/>
    </w:p>
    <w:p w14:paraId="167580DE" w14:textId="75143D21" w:rsidR="00A52A8B" w:rsidRDefault="00873113" w:rsidP="00C56F76">
      <w:pPr>
        <w:rPr>
          <w:rFonts w:ascii="Arial" w:hAnsi="Arial" w:cs="Arial"/>
        </w:rPr>
      </w:pPr>
      <w:r>
        <w:rPr>
          <w:rFonts w:ascii="Arial" w:hAnsi="Arial" w:cs="Arial"/>
        </w:rPr>
        <w:t xml:space="preserve">The overall study population will be selected from women of any age in Scotland </w:t>
      </w:r>
      <w:r w:rsidR="00C028BC">
        <w:rPr>
          <w:rFonts w:ascii="Arial" w:hAnsi="Arial" w:cs="Arial"/>
        </w:rPr>
        <w:t xml:space="preserve">with a singleton pregnancy who </w:t>
      </w:r>
      <w:r w:rsidR="000A18C9">
        <w:rPr>
          <w:rFonts w:ascii="Arial" w:hAnsi="Arial" w:cs="Arial"/>
        </w:rPr>
        <w:t xml:space="preserve">reached at least </w:t>
      </w:r>
      <w:r>
        <w:rPr>
          <w:rFonts w:ascii="Arial" w:hAnsi="Arial" w:cs="Arial"/>
        </w:rPr>
        <w:t xml:space="preserve">27 weeks and 0 days (27+0 weeks) </w:t>
      </w:r>
      <w:r w:rsidR="000A18C9">
        <w:rPr>
          <w:rFonts w:ascii="Arial" w:hAnsi="Arial" w:cs="Arial"/>
        </w:rPr>
        <w:t>gestation</w:t>
      </w:r>
      <w:r w:rsidR="000A747D">
        <w:rPr>
          <w:rFonts w:ascii="Arial" w:hAnsi="Arial" w:cs="Arial"/>
        </w:rPr>
        <w:t xml:space="preserve"> and went on to have a live birth or spontaneous stillbirth</w:t>
      </w:r>
      <w:r w:rsidR="000A18C9">
        <w:rPr>
          <w:rFonts w:ascii="Arial" w:hAnsi="Arial" w:cs="Arial"/>
        </w:rPr>
        <w:t xml:space="preserve">, </w:t>
      </w:r>
      <w:r>
        <w:rPr>
          <w:rFonts w:ascii="Arial" w:hAnsi="Arial" w:cs="Arial"/>
        </w:rPr>
        <w:t xml:space="preserve">identified using the </w:t>
      </w:r>
      <w:r w:rsidR="00081E55">
        <w:rPr>
          <w:rFonts w:ascii="Arial" w:hAnsi="Arial" w:cs="Arial"/>
        </w:rPr>
        <w:t>Scottish Linked Pregnancy and Baby Dataset (</w:t>
      </w:r>
      <w:proofErr w:type="spellStart"/>
      <w:r>
        <w:rPr>
          <w:rFonts w:ascii="Arial" w:hAnsi="Arial" w:cs="Arial"/>
        </w:rPr>
        <w:t>SLiPBD</w:t>
      </w:r>
      <w:proofErr w:type="spellEnd"/>
      <w:r w:rsidR="002176DA">
        <w:rPr>
          <w:rFonts w:ascii="Arial" w:hAnsi="Arial" w:cs="Arial"/>
        </w:rPr>
        <w:t>, see</w:t>
      </w:r>
      <w:r w:rsidR="00FB1DE1">
        <w:rPr>
          <w:rFonts w:ascii="Arial" w:hAnsi="Arial" w:cs="Arial"/>
        </w:rPr>
        <w:t xml:space="preserve"> section</w:t>
      </w:r>
      <w:r w:rsidR="002176DA">
        <w:rPr>
          <w:rFonts w:ascii="Arial" w:hAnsi="Arial" w:cs="Arial"/>
        </w:rPr>
        <w:t xml:space="preserve"> </w:t>
      </w:r>
      <w:r w:rsidR="00533695">
        <w:rPr>
          <w:rFonts w:ascii="Arial" w:hAnsi="Arial" w:cs="Arial"/>
        </w:rPr>
        <w:fldChar w:fldCharType="begin"/>
      </w:r>
      <w:r w:rsidR="00533695">
        <w:rPr>
          <w:rFonts w:ascii="Arial" w:hAnsi="Arial" w:cs="Arial"/>
        </w:rPr>
        <w:instrText xml:space="preserve"> REF _Ref226475840 \h </w:instrText>
      </w:r>
      <w:r w:rsidR="00563186">
        <w:rPr>
          <w:rFonts w:ascii="Arial" w:hAnsi="Arial" w:cs="Arial"/>
        </w:rPr>
        <w:instrText xml:space="preserve"> \* MERGEFORMAT </w:instrText>
      </w:r>
      <w:r w:rsidR="00533695">
        <w:rPr>
          <w:rFonts w:ascii="Arial" w:hAnsi="Arial" w:cs="Arial"/>
        </w:rPr>
      </w:r>
      <w:r w:rsidR="00533695">
        <w:rPr>
          <w:rFonts w:ascii="Arial" w:hAnsi="Arial" w:cs="Arial"/>
        </w:rPr>
        <w:fldChar w:fldCharType="separate"/>
      </w:r>
      <w:r w:rsidR="00AC3AF7" w:rsidRPr="00AF3BD9">
        <w:rPr>
          <w:rFonts w:ascii="Arial" w:hAnsi="Arial" w:cs="Arial"/>
        </w:rPr>
        <w:t>5.3 Data Sources</w:t>
      </w:r>
      <w:r w:rsidR="00533695">
        <w:rPr>
          <w:rFonts w:ascii="Arial" w:hAnsi="Arial" w:cs="Arial"/>
        </w:rPr>
        <w:fldChar w:fldCharType="end"/>
      </w:r>
      <w:r w:rsidR="00081E55">
        <w:rPr>
          <w:rFonts w:ascii="Arial" w:hAnsi="Arial" w:cs="Arial"/>
        </w:rPr>
        <w:t>)</w:t>
      </w:r>
      <w:r>
        <w:rPr>
          <w:rFonts w:ascii="Arial" w:hAnsi="Arial" w:cs="Arial"/>
        </w:rPr>
        <w:t>.</w:t>
      </w:r>
      <w:r w:rsidR="00B6397E">
        <w:rPr>
          <w:rFonts w:ascii="Arial" w:hAnsi="Arial" w:cs="Arial"/>
        </w:rPr>
        <w:t xml:space="preserve"> Women with </w:t>
      </w:r>
      <w:r w:rsidR="00B6397E">
        <w:rPr>
          <w:rFonts w:ascii="Arial" w:hAnsi="Arial" w:cs="Arial"/>
        </w:rPr>
        <w:lastRenderedPageBreak/>
        <w:t xml:space="preserve">unknown age, with imputed gestation at the end of pregnancy (and hence uncertain gestation at vaccination/matching), and/or with </w:t>
      </w:r>
      <w:r w:rsidR="00B6397E" w:rsidRPr="00970AA0">
        <w:rPr>
          <w:rFonts w:ascii="Arial" w:hAnsi="Arial" w:cs="Arial"/>
        </w:rPr>
        <w:t>pregnancy outcome of termination of pregnancy, or unknown pregnancy outcome, are excluded</w:t>
      </w:r>
      <w:r w:rsidR="00B6397E">
        <w:rPr>
          <w:rFonts w:ascii="Arial" w:hAnsi="Arial" w:cs="Arial"/>
        </w:rPr>
        <w:t xml:space="preserve">. </w:t>
      </w:r>
      <w:r w:rsidR="00FB1F06">
        <w:rPr>
          <w:rFonts w:ascii="Arial" w:hAnsi="Arial" w:cs="Arial"/>
        </w:rPr>
        <w:t xml:space="preserve">27+0 weeks gestation has been set as the minimum attained gestation for inclusion in the study as, although </w:t>
      </w:r>
      <w:r w:rsidR="004300B3">
        <w:rPr>
          <w:rFonts w:ascii="Arial" w:hAnsi="Arial" w:cs="Arial"/>
        </w:rPr>
        <w:t xml:space="preserve">national </w:t>
      </w:r>
      <w:r w:rsidR="00C14422">
        <w:rPr>
          <w:rFonts w:ascii="Arial" w:hAnsi="Arial" w:cs="Arial"/>
        </w:rPr>
        <w:t xml:space="preserve">policy is to offer vaccination from 28+0 weeks, in practice some women have received vaccination slightly early at 27+0 to 27+6 weeks, hence this allows us to include </w:t>
      </w:r>
      <w:r w:rsidR="004300B3">
        <w:rPr>
          <w:rFonts w:ascii="Arial" w:hAnsi="Arial" w:cs="Arial"/>
        </w:rPr>
        <w:t>all exposed women.</w:t>
      </w:r>
    </w:p>
    <w:p w14:paraId="5169BF9D" w14:textId="2E9B092D" w:rsidR="00DD1BC0" w:rsidRDefault="00873113" w:rsidP="00C56F76">
      <w:pPr>
        <w:rPr>
          <w:rFonts w:ascii="Arial" w:hAnsi="Arial" w:cs="Arial"/>
        </w:rPr>
      </w:pPr>
      <w:r>
        <w:rPr>
          <w:rFonts w:ascii="Arial" w:hAnsi="Arial" w:cs="Arial"/>
        </w:rPr>
        <w:t xml:space="preserve">The </w:t>
      </w:r>
      <w:r w:rsidR="00503597">
        <w:rPr>
          <w:rFonts w:ascii="Arial" w:hAnsi="Arial" w:cs="Arial"/>
        </w:rPr>
        <w:t xml:space="preserve">exposed </w:t>
      </w:r>
      <w:r>
        <w:rPr>
          <w:rFonts w:ascii="Arial" w:hAnsi="Arial" w:cs="Arial"/>
        </w:rPr>
        <w:t xml:space="preserve">cohort will be </w:t>
      </w:r>
      <w:r w:rsidR="00E02A82">
        <w:rPr>
          <w:rFonts w:ascii="Arial" w:hAnsi="Arial" w:cs="Arial"/>
        </w:rPr>
        <w:t xml:space="preserve">drawn </w:t>
      </w:r>
      <w:r w:rsidR="00A015B6">
        <w:rPr>
          <w:rFonts w:ascii="Arial" w:hAnsi="Arial" w:cs="Arial"/>
        </w:rPr>
        <w:t xml:space="preserve">from women that </w:t>
      </w:r>
      <w:r w:rsidR="002400BD">
        <w:rPr>
          <w:rFonts w:ascii="Arial" w:hAnsi="Arial" w:cs="Arial"/>
        </w:rPr>
        <w:t xml:space="preserve">were </w:t>
      </w:r>
      <w:r w:rsidR="00A015B6">
        <w:rPr>
          <w:rFonts w:ascii="Arial" w:hAnsi="Arial" w:cs="Arial"/>
        </w:rPr>
        <w:t xml:space="preserve">27+0 weeks </w:t>
      </w:r>
      <w:r w:rsidR="005C1634">
        <w:rPr>
          <w:rFonts w:ascii="Arial" w:hAnsi="Arial" w:cs="Arial"/>
        </w:rPr>
        <w:t xml:space="preserve">gestation </w:t>
      </w:r>
      <w:r w:rsidR="002400BD">
        <w:rPr>
          <w:rFonts w:ascii="Arial" w:hAnsi="Arial" w:cs="Arial"/>
        </w:rPr>
        <w:t xml:space="preserve">or above </w:t>
      </w:r>
      <w:r w:rsidR="00F72BF4">
        <w:rPr>
          <w:rFonts w:ascii="Arial" w:hAnsi="Arial" w:cs="Arial"/>
        </w:rPr>
        <w:t xml:space="preserve">on </w:t>
      </w:r>
      <w:proofErr w:type="gramStart"/>
      <w:r w:rsidR="005C1634">
        <w:rPr>
          <w:rFonts w:ascii="Arial" w:hAnsi="Arial" w:cs="Arial"/>
        </w:rPr>
        <w:t>05 August 2024</w:t>
      </w:r>
      <w:r w:rsidR="00F72BF4">
        <w:rPr>
          <w:rFonts w:ascii="Arial" w:hAnsi="Arial" w:cs="Arial"/>
        </w:rPr>
        <w:t>, or</w:t>
      </w:r>
      <w:proofErr w:type="gramEnd"/>
      <w:r w:rsidR="00F72BF4">
        <w:rPr>
          <w:rFonts w:ascii="Arial" w:hAnsi="Arial" w:cs="Arial"/>
        </w:rPr>
        <w:t xml:space="preserve"> subsequently attained 27+0 weeks gestation </w:t>
      </w:r>
      <w:r w:rsidR="00F774FB">
        <w:rPr>
          <w:rFonts w:ascii="Arial" w:hAnsi="Arial" w:cs="Arial"/>
        </w:rPr>
        <w:t>on up to 31 March 2025 inclusive</w:t>
      </w:r>
      <w:r w:rsidR="003E1D78">
        <w:rPr>
          <w:rFonts w:ascii="Arial" w:hAnsi="Arial" w:cs="Arial"/>
        </w:rPr>
        <w:t xml:space="preserve">. </w:t>
      </w:r>
      <w:r w:rsidR="003E1D78" w:rsidRPr="003E1D78">
        <w:rPr>
          <w:rFonts w:ascii="Arial" w:hAnsi="Arial" w:cs="Arial"/>
        </w:rPr>
        <w:t>05 August 2024</w:t>
      </w:r>
      <w:r w:rsidR="003E1D78">
        <w:rPr>
          <w:rFonts w:ascii="Arial" w:hAnsi="Arial" w:cs="Arial"/>
        </w:rPr>
        <w:t xml:space="preserve"> </w:t>
      </w:r>
      <w:r w:rsidR="00CA1A04">
        <w:rPr>
          <w:rFonts w:ascii="Arial" w:hAnsi="Arial" w:cs="Arial"/>
        </w:rPr>
        <w:t xml:space="preserve">was the date </w:t>
      </w:r>
      <w:r w:rsidR="00161344">
        <w:rPr>
          <w:rFonts w:ascii="Arial" w:hAnsi="Arial" w:cs="Arial"/>
        </w:rPr>
        <w:t xml:space="preserve">the </w:t>
      </w:r>
      <w:r w:rsidR="00CA1A04">
        <w:rPr>
          <w:rFonts w:ascii="Arial" w:hAnsi="Arial" w:cs="Arial"/>
        </w:rPr>
        <w:t xml:space="preserve">maternal vaccination </w:t>
      </w:r>
      <w:r w:rsidR="00161344">
        <w:rPr>
          <w:rFonts w:ascii="Arial" w:hAnsi="Arial" w:cs="Arial"/>
        </w:rPr>
        <w:t>programme commenced</w:t>
      </w:r>
      <w:r w:rsidR="00CA1A04">
        <w:rPr>
          <w:rFonts w:ascii="Arial" w:hAnsi="Arial" w:cs="Arial"/>
        </w:rPr>
        <w:t>.</w:t>
      </w:r>
      <w:r w:rsidR="005C1634">
        <w:rPr>
          <w:rFonts w:ascii="Arial" w:hAnsi="Arial" w:cs="Arial"/>
        </w:rPr>
        <w:t xml:space="preserve"> </w:t>
      </w:r>
      <w:r w:rsidR="00CA1A04" w:rsidRPr="00CA1A04">
        <w:rPr>
          <w:rFonts w:ascii="Arial" w:hAnsi="Arial" w:cs="Arial"/>
        </w:rPr>
        <w:t xml:space="preserve">31 March 2025 </w:t>
      </w:r>
      <w:r w:rsidR="00CB26AC">
        <w:rPr>
          <w:rFonts w:ascii="Arial" w:hAnsi="Arial" w:cs="Arial"/>
        </w:rPr>
        <w:t xml:space="preserve">has been set as the study end date as this </w:t>
      </w:r>
      <w:r w:rsidR="006370EF">
        <w:rPr>
          <w:rFonts w:ascii="Arial" w:hAnsi="Arial" w:cs="Arial"/>
        </w:rPr>
        <w:t>allow</w:t>
      </w:r>
      <w:r w:rsidR="00CB26AC">
        <w:rPr>
          <w:rFonts w:ascii="Arial" w:hAnsi="Arial" w:cs="Arial"/>
        </w:rPr>
        <w:t>s</w:t>
      </w:r>
      <w:r w:rsidR="006370EF">
        <w:rPr>
          <w:rFonts w:ascii="Arial" w:hAnsi="Arial" w:cs="Arial"/>
        </w:rPr>
        <w:t xml:space="preserve"> all </w:t>
      </w:r>
      <w:r w:rsidR="00C32E7F">
        <w:rPr>
          <w:rFonts w:ascii="Arial" w:hAnsi="Arial" w:cs="Arial"/>
        </w:rPr>
        <w:t xml:space="preserve">women the opportunity to complete their </w:t>
      </w:r>
      <w:r w:rsidR="006370EF">
        <w:rPr>
          <w:rFonts w:ascii="Arial" w:hAnsi="Arial" w:cs="Arial"/>
        </w:rPr>
        <w:t>pregnancies</w:t>
      </w:r>
      <w:r w:rsidR="00754281">
        <w:rPr>
          <w:rFonts w:ascii="Arial" w:hAnsi="Arial" w:cs="Arial"/>
        </w:rPr>
        <w:t xml:space="preserve"> (</w:t>
      </w:r>
      <w:r w:rsidR="00C32E7F">
        <w:rPr>
          <w:rFonts w:ascii="Arial" w:hAnsi="Arial" w:cs="Arial"/>
        </w:rPr>
        <w:t>assuming</w:t>
      </w:r>
      <w:r w:rsidR="00754281">
        <w:rPr>
          <w:rFonts w:ascii="Arial" w:hAnsi="Arial" w:cs="Arial"/>
        </w:rPr>
        <w:t xml:space="preserve"> a maximum credible gestation of 42+6 weeks) by </w:t>
      </w:r>
      <w:r w:rsidR="008D378D">
        <w:rPr>
          <w:rFonts w:ascii="Arial" w:hAnsi="Arial" w:cs="Arial"/>
        </w:rPr>
        <w:t>20 July</w:t>
      </w:r>
      <w:r w:rsidR="001B50F5">
        <w:rPr>
          <w:rFonts w:ascii="Arial" w:hAnsi="Arial" w:cs="Arial"/>
        </w:rPr>
        <w:t xml:space="preserve"> </w:t>
      </w:r>
      <w:r w:rsidR="003F7B15">
        <w:rPr>
          <w:rFonts w:ascii="Arial" w:hAnsi="Arial" w:cs="Arial"/>
        </w:rPr>
        <w:t>2025</w:t>
      </w:r>
      <w:r w:rsidR="00DA2E04">
        <w:rPr>
          <w:rFonts w:ascii="Arial" w:hAnsi="Arial" w:cs="Arial"/>
        </w:rPr>
        <w:t>,</w:t>
      </w:r>
      <w:r w:rsidR="00B73C59">
        <w:rPr>
          <w:rFonts w:ascii="Arial" w:hAnsi="Arial" w:cs="Arial"/>
        </w:rPr>
        <w:t xml:space="preserve"> with</w:t>
      </w:r>
      <w:r w:rsidR="00AE11AC">
        <w:rPr>
          <w:rFonts w:ascii="Arial" w:hAnsi="Arial" w:cs="Arial"/>
        </w:rPr>
        <w:t xml:space="preserve"> all outcomes then </w:t>
      </w:r>
      <w:r w:rsidR="00B6637C">
        <w:rPr>
          <w:rFonts w:ascii="Arial" w:hAnsi="Arial" w:cs="Arial"/>
        </w:rPr>
        <w:t>occurring</w:t>
      </w:r>
      <w:r w:rsidR="00AE11AC">
        <w:rPr>
          <w:rFonts w:ascii="Arial" w:hAnsi="Arial" w:cs="Arial"/>
        </w:rPr>
        <w:t xml:space="preserve"> by 31 August 2025</w:t>
      </w:r>
      <w:r w:rsidR="00D4279F">
        <w:rPr>
          <w:rFonts w:ascii="Arial" w:hAnsi="Arial" w:cs="Arial"/>
        </w:rPr>
        <w:t>,</w:t>
      </w:r>
      <w:r w:rsidR="004E61AA">
        <w:rPr>
          <w:rStyle w:val="FootnoteReference"/>
          <w:rFonts w:ascii="Arial" w:hAnsi="Arial" w:cs="Arial"/>
        </w:rPr>
        <w:footnoteReference w:id="1"/>
      </w:r>
      <w:r w:rsidR="004E61AA">
        <w:rPr>
          <w:rFonts w:ascii="Arial" w:hAnsi="Arial" w:cs="Arial"/>
        </w:rPr>
        <w:t xml:space="preserve"> and</w:t>
      </w:r>
      <w:r w:rsidR="00B73C59">
        <w:rPr>
          <w:rFonts w:ascii="Arial" w:hAnsi="Arial" w:cs="Arial"/>
        </w:rPr>
        <w:t xml:space="preserve"> </w:t>
      </w:r>
      <w:r w:rsidR="008F4B94">
        <w:rPr>
          <w:rFonts w:ascii="Arial" w:hAnsi="Arial" w:cs="Arial"/>
        </w:rPr>
        <w:t xml:space="preserve">subsequent time allowed for </w:t>
      </w:r>
      <w:r w:rsidR="004E61AA">
        <w:rPr>
          <w:rFonts w:ascii="Arial" w:hAnsi="Arial" w:cs="Arial"/>
        </w:rPr>
        <w:t>return of the national health records required to ascertain outcomes</w:t>
      </w:r>
      <w:r w:rsidR="00AB51AB">
        <w:rPr>
          <w:rFonts w:ascii="Arial" w:hAnsi="Arial" w:cs="Arial"/>
        </w:rPr>
        <w:t>.</w:t>
      </w:r>
      <w:r w:rsidR="00005B72">
        <w:rPr>
          <w:rStyle w:val="FootnoteReference"/>
          <w:rFonts w:ascii="Arial" w:hAnsi="Arial" w:cs="Arial"/>
        </w:rPr>
        <w:footnoteReference w:id="2"/>
      </w:r>
    </w:p>
    <w:p w14:paraId="19F0C477" w14:textId="0F3B1BCE" w:rsidR="00147E28" w:rsidRDefault="00147E28" w:rsidP="00C56F76">
      <w:pPr>
        <w:rPr>
          <w:rFonts w:ascii="Arial" w:hAnsi="Arial" w:cs="Arial"/>
        </w:rPr>
      </w:pPr>
      <w:r>
        <w:rPr>
          <w:rFonts w:ascii="Arial" w:hAnsi="Arial" w:cs="Arial"/>
        </w:rPr>
        <w:t xml:space="preserve">As vaccination </w:t>
      </w:r>
      <w:r w:rsidR="00FE2B89">
        <w:rPr>
          <w:rFonts w:ascii="Arial" w:hAnsi="Arial" w:cs="Arial"/>
        </w:rPr>
        <w:t>has been</w:t>
      </w:r>
      <w:r>
        <w:rPr>
          <w:rFonts w:ascii="Arial" w:hAnsi="Arial" w:cs="Arial"/>
        </w:rPr>
        <w:t xml:space="preserve"> universally offered </w:t>
      </w:r>
      <w:r w:rsidR="003264F0">
        <w:rPr>
          <w:rFonts w:ascii="Arial" w:hAnsi="Arial" w:cs="Arial"/>
        </w:rPr>
        <w:t>to women attaining the relevant gestation</w:t>
      </w:r>
      <w:r>
        <w:rPr>
          <w:rFonts w:ascii="Arial" w:hAnsi="Arial" w:cs="Arial"/>
        </w:rPr>
        <w:t xml:space="preserve"> </w:t>
      </w:r>
      <w:r w:rsidR="00FE2B89">
        <w:rPr>
          <w:rFonts w:ascii="Arial" w:hAnsi="Arial" w:cs="Arial"/>
        </w:rPr>
        <w:t>since the start of the programme, as</w:t>
      </w:r>
      <w:r w:rsidR="003264F0">
        <w:rPr>
          <w:rFonts w:ascii="Arial" w:hAnsi="Arial" w:cs="Arial"/>
        </w:rPr>
        <w:t xml:space="preserve"> up</w:t>
      </w:r>
      <w:r w:rsidR="00165BED">
        <w:rPr>
          <w:rFonts w:ascii="Arial" w:hAnsi="Arial" w:cs="Arial"/>
        </w:rPr>
        <w:t>take has been relatively high</w:t>
      </w:r>
      <w:r w:rsidR="00C255CE">
        <w:rPr>
          <w:rFonts w:ascii="Arial" w:hAnsi="Arial" w:cs="Arial"/>
        </w:rPr>
        <w:t xml:space="preserve">, and as women </w:t>
      </w:r>
      <w:r w:rsidR="0099572C">
        <w:rPr>
          <w:rFonts w:ascii="Arial" w:hAnsi="Arial" w:cs="Arial"/>
        </w:rPr>
        <w:t xml:space="preserve">who </w:t>
      </w:r>
      <w:r w:rsidR="00C255CE">
        <w:rPr>
          <w:rFonts w:ascii="Arial" w:hAnsi="Arial" w:cs="Arial"/>
        </w:rPr>
        <w:t>accept vaccination are systematically dif</w:t>
      </w:r>
      <w:r w:rsidR="0099572C">
        <w:rPr>
          <w:rFonts w:ascii="Arial" w:hAnsi="Arial" w:cs="Arial"/>
        </w:rPr>
        <w:t>ferent from women who decline vaccination</w:t>
      </w:r>
      <w:sdt>
        <w:sdtPr>
          <w:rPr>
            <w:rFonts w:ascii="Aptos" w:hAnsi="Aptos" w:cs="Arial"/>
            <w:color w:val="000000"/>
            <w:sz w:val="16"/>
            <w:highlight w:val="white"/>
          </w:rPr>
          <w:alias w:val="Citation"/>
          <w:tag w:val="{&quot;referencesIds&quot;:[&quot;doc:686d19feb8affe243f5e6498&quot;],&quot;referencesOptions&quot;:{&quot;doc:686d19feb8affe243f5e6498&quot;:{&quot;author&quot;:tru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2030989593,&quot;citationText&quot;:&quot;&lt;span style=\&quot;font-family:Arial;font-size:14.666666666666666px;color:#000000\&quot;&gt;(9)&lt;/span&gt;&quot;}"/>
          <w:id w:val="2030989593"/>
          <w:placeholder>
            <w:docPart w:val="DC12F0AD830C4EBF98D64AEBD8257E51"/>
          </w:placeholder>
        </w:sdtPr>
        <w:sdtEndPr/>
        <w:sdtContent>
          <w:r w:rsidR="00BE2482">
            <w:rPr>
              <w:rFonts w:ascii="Arial" w:eastAsia="Times New Roman" w:hAnsi="Arial" w:cs="Arial"/>
              <w:color w:val="000000"/>
            </w:rPr>
            <w:t>(9)</w:t>
          </w:r>
        </w:sdtContent>
      </w:sdt>
      <w:sdt>
        <w:sdtPr>
          <w:rPr>
            <w:rFonts w:ascii="Arial" w:hAnsi="Arial" w:cs="Arial"/>
            <w:color w:val="000000"/>
            <w:highlight w:val="white"/>
          </w:rPr>
          <w:alias w:val="Citation"/>
          <w:tag w:val="{&quot;referencesIds&quot;:[&quot;doc:69de5e8260a1c35459072696&quot;],&quot;referencesOptions&quot;:{&quot;doc:69de5e8260a1c354590726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7121914,&quot;citationText&quot;:&quot;&lt;span style=\&quot;font-family:Arial;font-size:14.666666666666666px;color:#000000\&quot;&gt;(10)&lt;/span&gt;&quot;}"/>
          <w:id w:val="-67121914"/>
          <w:placeholder>
            <w:docPart w:val="08A69C7C25A8486494ACC799006E006F"/>
          </w:placeholder>
        </w:sdtPr>
        <w:sdtEndPr/>
        <w:sdtContent>
          <w:r w:rsidR="00BE2482">
            <w:rPr>
              <w:rFonts w:ascii="Arial" w:eastAsia="Times New Roman" w:hAnsi="Arial" w:cs="Arial"/>
              <w:color w:val="000000"/>
            </w:rPr>
            <w:t>(10)</w:t>
          </w:r>
        </w:sdtContent>
      </w:sdt>
      <w:r w:rsidR="0099572C">
        <w:rPr>
          <w:rFonts w:ascii="Arial" w:hAnsi="Arial" w:cs="Arial"/>
        </w:rPr>
        <w:t xml:space="preserve">, it is difficult to </w:t>
      </w:r>
      <w:r w:rsidR="00515C77">
        <w:rPr>
          <w:rFonts w:ascii="Arial" w:hAnsi="Arial" w:cs="Arial"/>
        </w:rPr>
        <w:t xml:space="preserve">identify </w:t>
      </w:r>
      <w:r w:rsidR="00350CC8">
        <w:rPr>
          <w:rFonts w:ascii="Arial" w:hAnsi="Arial" w:cs="Arial"/>
        </w:rPr>
        <w:t xml:space="preserve">sufficient unexposed </w:t>
      </w:r>
      <w:r w:rsidR="00BD3473">
        <w:rPr>
          <w:rFonts w:ascii="Arial" w:hAnsi="Arial" w:cs="Arial"/>
        </w:rPr>
        <w:t xml:space="preserve">women to match to the exposed cohort </w:t>
      </w:r>
      <w:r w:rsidR="00742D19">
        <w:rPr>
          <w:rFonts w:ascii="Arial" w:hAnsi="Arial" w:cs="Arial"/>
        </w:rPr>
        <w:t xml:space="preserve">from </w:t>
      </w:r>
      <w:r w:rsidR="00396136">
        <w:rPr>
          <w:rFonts w:ascii="Arial" w:hAnsi="Arial" w:cs="Arial"/>
        </w:rPr>
        <w:t xml:space="preserve">the </w:t>
      </w:r>
      <w:r w:rsidR="00DC0475">
        <w:rPr>
          <w:rFonts w:ascii="Arial" w:hAnsi="Arial" w:cs="Arial"/>
        </w:rPr>
        <w:t xml:space="preserve">same </w:t>
      </w:r>
      <w:r w:rsidR="00396136">
        <w:rPr>
          <w:rFonts w:ascii="Arial" w:hAnsi="Arial" w:cs="Arial"/>
        </w:rPr>
        <w:t>time</w:t>
      </w:r>
      <w:r w:rsidR="00E36DE4">
        <w:rPr>
          <w:rFonts w:ascii="Arial" w:hAnsi="Arial" w:cs="Arial"/>
        </w:rPr>
        <w:t xml:space="preserve"> </w:t>
      </w:r>
      <w:r w:rsidR="00396136">
        <w:rPr>
          <w:rFonts w:ascii="Arial" w:hAnsi="Arial" w:cs="Arial"/>
        </w:rPr>
        <w:t xml:space="preserve">period. </w:t>
      </w:r>
      <w:r w:rsidR="00FA7C38">
        <w:rPr>
          <w:rFonts w:ascii="Arial" w:hAnsi="Arial" w:cs="Arial"/>
        </w:rPr>
        <w:t xml:space="preserve">The unexposed cohort will therefore be </w:t>
      </w:r>
      <w:r w:rsidR="00E02A82">
        <w:rPr>
          <w:rFonts w:ascii="Arial" w:hAnsi="Arial" w:cs="Arial"/>
        </w:rPr>
        <w:t>drawn</w:t>
      </w:r>
      <w:r w:rsidR="00FA7C38">
        <w:rPr>
          <w:rFonts w:ascii="Arial" w:hAnsi="Arial" w:cs="Arial"/>
        </w:rPr>
        <w:t xml:space="preserve"> from </w:t>
      </w:r>
      <w:r w:rsidR="00B82B7C">
        <w:rPr>
          <w:rFonts w:ascii="Arial" w:hAnsi="Arial" w:cs="Arial"/>
        </w:rPr>
        <w:t xml:space="preserve">the previous year, i.e., </w:t>
      </w:r>
      <w:r w:rsidR="00FA7C38">
        <w:rPr>
          <w:rFonts w:ascii="Arial" w:hAnsi="Arial" w:cs="Arial"/>
        </w:rPr>
        <w:t xml:space="preserve">women that were 27+0 gestation or above </w:t>
      </w:r>
      <w:r w:rsidR="00B82B7C">
        <w:rPr>
          <w:rFonts w:ascii="Arial" w:hAnsi="Arial" w:cs="Arial"/>
        </w:rPr>
        <w:t>on 05 August 2023, or subsequently attained 27+0 weeks gestation on up to 31 March 2024 inclusive.</w:t>
      </w:r>
    </w:p>
    <w:p w14:paraId="2A4D6640" w14:textId="01A62A4A" w:rsidR="00D81A9C" w:rsidRDefault="32D33178" w:rsidP="00A40761">
      <w:pPr>
        <w:rPr>
          <w:rFonts w:ascii="Arial" w:hAnsi="Arial" w:cs="Arial"/>
        </w:rPr>
      </w:pPr>
      <w:r w:rsidRPr="6FEF0ADF">
        <w:rPr>
          <w:rFonts w:ascii="Arial" w:hAnsi="Arial" w:cs="Arial"/>
        </w:rPr>
        <w:t xml:space="preserve">There will be </w:t>
      </w:r>
      <w:r w:rsidR="00AD4C12">
        <w:rPr>
          <w:rFonts w:ascii="Arial" w:hAnsi="Arial" w:cs="Arial"/>
        </w:rPr>
        <w:t>three</w:t>
      </w:r>
      <w:r w:rsidR="00AD4C12" w:rsidRPr="6FEF0ADF">
        <w:rPr>
          <w:rFonts w:ascii="Arial" w:hAnsi="Arial" w:cs="Arial"/>
        </w:rPr>
        <w:t xml:space="preserve"> </w:t>
      </w:r>
      <w:r w:rsidR="00147780">
        <w:rPr>
          <w:rFonts w:ascii="Arial" w:hAnsi="Arial" w:cs="Arial"/>
        </w:rPr>
        <w:t>exposed</w:t>
      </w:r>
      <w:r w:rsidR="00147780" w:rsidRPr="6FEF0ADF">
        <w:rPr>
          <w:rFonts w:ascii="Arial" w:hAnsi="Arial" w:cs="Arial"/>
        </w:rPr>
        <w:t xml:space="preserve"> </w:t>
      </w:r>
      <w:r w:rsidRPr="6FEF0ADF">
        <w:rPr>
          <w:rFonts w:ascii="Arial" w:hAnsi="Arial" w:cs="Arial"/>
        </w:rPr>
        <w:t xml:space="preserve">and </w:t>
      </w:r>
      <w:r w:rsidR="00BD1A2F">
        <w:rPr>
          <w:rFonts w:ascii="Arial" w:hAnsi="Arial" w:cs="Arial"/>
        </w:rPr>
        <w:t>matched unexposed</w:t>
      </w:r>
      <w:r w:rsidR="00BD1A2F" w:rsidRPr="6FEF0ADF">
        <w:rPr>
          <w:rFonts w:ascii="Arial" w:hAnsi="Arial" w:cs="Arial"/>
        </w:rPr>
        <w:t xml:space="preserve"> </w:t>
      </w:r>
      <w:r w:rsidRPr="6FEF0ADF">
        <w:rPr>
          <w:rFonts w:ascii="Arial" w:hAnsi="Arial" w:cs="Arial"/>
        </w:rPr>
        <w:t xml:space="preserve">cohorts </w:t>
      </w:r>
      <w:r w:rsidR="0018462C">
        <w:rPr>
          <w:rFonts w:ascii="Arial" w:hAnsi="Arial" w:cs="Arial"/>
        </w:rPr>
        <w:t xml:space="preserve">drawn </w:t>
      </w:r>
      <w:r w:rsidRPr="6FEF0ADF">
        <w:rPr>
          <w:rFonts w:ascii="Arial" w:hAnsi="Arial" w:cs="Arial"/>
        </w:rPr>
        <w:t xml:space="preserve">that differ in their inclusion/exclusion criteria depending on the outcome being examined (see section </w:t>
      </w:r>
      <w:r w:rsidR="00563186">
        <w:rPr>
          <w:rFonts w:ascii="Arial" w:hAnsi="Arial" w:cs="Arial"/>
        </w:rPr>
        <w:fldChar w:fldCharType="begin"/>
      </w:r>
      <w:r w:rsidR="00563186">
        <w:rPr>
          <w:rFonts w:ascii="Arial" w:hAnsi="Arial" w:cs="Arial"/>
        </w:rPr>
        <w:instrText xml:space="preserve"> REF _Ref226475873 \h  \* MERGEFORMAT </w:instrText>
      </w:r>
      <w:r w:rsidR="00563186">
        <w:rPr>
          <w:rFonts w:ascii="Arial" w:hAnsi="Arial" w:cs="Arial"/>
        </w:rPr>
      </w:r>
      <w:r w:rsidR="00563186">
        <w:rPr>
          <w:rFonts w:ascii="Arial" w:hAnsi="Arial" w:cs="Arial"/>
        </w:rPr>
        <w:fldChar w:fldCharType="separate"/>
      </w:r>
      <w:r w:rsidR="00AC3AF7" w:rsidRPr="00AF3BD9">
        <w:rPr>
          <w:rFonts w:ascii="Arial" w:hAnsi="Arial" w:cs="Arial"/>
        </w:rPr>
        <w:t>5.5 Outcomes of interest</w:t>
      </w:r>
      <w:r w:rsidR="00563186">
        <w:rPr>
          <w:rFonts w:ascii="Arial" w:hAnsi="Arial" w:cs="Arial"/>
        </w:rPr>
        <w:fldChar w:fldCharType="end"/>
      </w:r>
      <w:r w:rsidRPr="6FEF0ADF">
        <w:rPr>
          <w:rFonts w:ascii="Arial" w:hAnsi="Arial" w:cs="Arial"/>
        </w:rPr>
        <w:t>).</w:t>
      </w:r>
    </w:p>
    <w:p w14:paraId="763BA12D" w14:textId="07347959" w:rsidR="002214EA" w:rsidRDefault="00D924ED" w:rsidP="00A40761">
      <w:pPr>
        <w:rPr>
          <w:rFonts w:ascii="Arial" w:hAnsi="Arial" w:cs="Arial"/>
        </w:rPr>
      </w:pPr>
      <w:r>
        <w:rPr>
          <w:rFonts w:ascii="Arial" w:hAnsi="Arial" w:cs="Arial"/>
        </w:rPr>
        <w:t xml:space="preserve">It is </w:t>
      </w:r>
      <w:r w:rsidR="00105011">
        <w:rPr>
          <w:rFonts w:ascii="Arial" w:hAnsi="Arial" w:cs="Arial"/>
        </w:rPr>
        <w:t xml:space="preserve">(just) </w:t>
      </w:r>
      <w:r>
        <w:rPr>
          <w:rFonts w:ascii="Arial" w:hAnsi="Arial" w:cs="Arial"/>
        </w:rPr>
        <w:t xml:space="preserve">possible </w:t>
      </w:r>
      <w:r w:rsidR="00105011">
        <w:rPr>
          <w:rFonts w:ascii="Arial" w:hAnsi="Arial" w:cs="Arial"/>
        </w:rPr>
        <w:t>for women to have had</w:t>
      </w:r>
      <w:r w:rsidR="00AC4619">
        <w:rPr>
          <w:rFonts w:ascii="Arial" w:hAnsi="Arial" w:cs="Arial"/>
        </w:rPr>
        <w:t xml:space="preserve"> more than one pregnancy eligible for vaccination during the study period. Only </w:t>
      </w:r>
      <w:r w:rsidR="00840E29">
        <w:rPr>
          <w:rFonts w:ascii="Arial" w:hAnsi="Arial" w:cs="Arial"/>
        </w:rPr>
        <w:t xml:space="preserve">the first </w:t>
      </w:r>
      <w:r w:rsidR="001326F5">
        <w:rPr>
          <w:rFonts w:ascii="Arial" w:hAnsi="Arial" w:cs="Arial"/>
        </w:rPr>
        <w:t>exposed pregnancy for any individual wom</w:t>
      </w:r>
      <w:r w:rsidR="00056192">
        <w:rPr>
          <w:rFonts w:ascii="Arial" w:hAnsi="Arial" w:cs="Arial"/>
        </w:rPr>
        <w:t>a</w:t>
      </w:r>
      <w:r w:rsidR="001326F5">
        <w:rPr>
          <w:rFonts w:ascii="Arial" w:hAnsi="Arial" w:cs="Arial"/>
        </w:rPr>
        <w:t>n will be included in the exposed cohort</w:t>
      </w:r>
      <w:r w:rsidR="00F83A7C">
        <w:rPr>
          <w:rFonts w:ascii="Arial" w:hAnsi="Arial" w:cs="Arial"/>
        </w:rPr>
        <w:t>.</w:t>
      </w:r>
    </w:p>
    <w:p w14:paraId="726FFA4C" w14:textId="42AD319E" w:rsidR="00BA54FA" w:rsidRDefault="002524A8" w:rsidP="00AF3BD9">
      <w:pPr>
        <w:pStyle w:val="Heading2"/>
      </w:pPr>
      <w:bookmarkStart w:id="7" w:name="_Ref226473088"/>
      <w:bookmarkStart w:id="8" w:name="_Ref226475829"/>
      <w:bookmarkStart w:id="9" w:name="_Ref226475840"/>
      <w:bookmarkStart w:id="10" w:name="_Toc229411146"/>
      <w:r>
        <w:t>5.</w:t>
      </w:r>
      <w:r w:rsidR="008C4595">
        <w:t>3</w:t>
      </w:r>
      <w:r>
        <w:t xml:space="preserve"> </w:t>
      </w:r>
      <w:r w:rsidR="00BA54FA">
        <w:t>Data Sources</w:t>
      </w:r>
      <w:bookmarkEnd w:id="7"/>
      <w:bookmarkEnd w:id="8"/>
      <w:bookmarkEnd w:id="9"/>
      <w:bookmarkEnd w:id="10"/>
    </w:p>
    <w:p w14:paraId="073C5E87" w14:textId="7D8A9A52" w:rsidR="00E34319" w:rsidRPr="003D189A" w:rsidRDefault="008A7355" w:rsidP="00E34319">
      <w:pPr>
        <w:rPr>
          <w:rFonts w:ascii="Arial" w:hAnsi="Arial" w:cs="Arial"/>
          <w:b/>
          <w:bCs/>
        </w:rPr>
      </w:pPr>
      <w:r w:rsidRPr="003D189A">
        <w:rPr>
          <w:rFonts w:ascii="Arial" w:hAnsi="Arial" w:cs="Arial"/>
        </w:rPr>
        <w:t>Th</w:t>
      </w:r>
      <w:r w:rsidR="006D3E92" w:rsidRPr="003D189A">
        <w:rPr>
          <w:rFonts w:ascii="Arial" w:hAnsi="Arial" w:cs="Arial"/>
        </w:rPr>
        <w:t xml:space="preserve">e following routinely collected electronic health records will be </w:t>
      </w:r>
      <w:r w:rsidR="006C7E21" w:rsidRPr="003D189A">
        <w:rPr>
          <w:rFonts w:ascii="Arial" w:hAnsi="Arial" w:cs="Arial"/>
        </w:rPr>
        <w:t>used</w:t>
      </w:r>
      <w:r w:rsidR="00E34319" w:rsidRPr="003D189A">
        <w:rPr>
          <w:rFonts w:ascii="Arial" w:hAnsi="Arial" w:cs="Arial"/>
          <w:b/>
          <w:bCs/>
        </w:rPr>
        <w:t>:</w:t>
      </w:r>
    </w:p>
    <w:p w14:paraId="04002686" w14:textId="32812C19" w:rsidR="00E34319" w:rsidRPr="003D189A" w:rsidRDefault="00CA78AF" w:rsidP="00E34319">
      <w:pPr>
        <w:pStyle w:val="ListParagraph"/>
        <w:numPr>
          <w:ilvl w:val="0"/>
          <w:numId w:val="7"/>
        </w:numPr>
        <w:rPr>
          <w:rFonts w:ascii="Arial" w:hAnsi="Arial" w:cs="Arial"/>
        </w:rPr>
      </w:pPr>
      <w:r w:rsidRPr="003D189A">
        <w:rPr>
          <w:rFonts w:ascii="Arial" w:hAnsi="Arial" w:cs="Arial"/>
        </w:rPr>
        <w:t>Patient-level</w:t>
      </w:r>
      <w:r w:rsidR="00920845" w:rsidRPr="003D189A">
        <w:rPr>
          <w:rFonts w:ascii="Arial" w:hAnsi="Arial" w:cs="Arial"/>
        </w:rPr>
        <w:t xml:space="preserve"> RSV</w:t>
      </w:r>
      <w:r w:rsidR="00866D33">
        <w:rPr>
          <w:rFonts w:ascii="Arial" w:hAnsi="Arial" w:cs="Arial"/>
        </w:rPr>
        <w:t>preF</w:t>
      </w:r>
      <w:r w:rsidRPr="003D189A">
        <w:rPr>
          <w:rFonts w:ascii="Arial" w:hAnsi="Arial" w:cs="Arial"/>
        </w:rPr>
        <w:t xml:space="preserve"> vaccination data </w:t>
      </w:r>
      <w:r w:rsidR="009F44FA" w:rsidRPr="007F3966">
        <w:rPr>
          <w:rFonts w:ascii="Arial" w:hAnsi="Arial" w:cs="Arial"/>
        </w:rPr>
        <w:t>recorded using the Turas Vaccine Management Tool (VMT)</w:t>
      </w:r>
      <w:r w:rsidR="00F86282">
        <w:rPr>
          <w:rFonts w:ascii="Arial" w:hAnsi="Arial" w:cs="Arial"/>
        </w:rPr>
        <w:t xml:space="preserve">, </w:t>
      </w:r>
      <w:r w:rsidR="00706EB6" w:rsidRPr="007F3966">
        <w:rPr>
          <w:rFonts w:ascii="Arial" w:hAnsi="Arial" w:cs="Arial"/>
        </w:rPr>
        <w:t>a web-based tool for healthcare staff in Scotland to record real-time patient vaccination data at the point of care</w:t>
      </w:r>
      <w:r w:rsidR="00F86282">
        <w:rPr>
          <w:rFonts w:ascii="Arial" w:hAnsi="Arial" w:cs="Arial"/>
        </w:rPr>
        <w:t>,</w:t>
      </w:r>
      <w:sdt>
        <w:sdtPr>
          <w:rPr>
            <w:rFonts w:ascii="Arial" w:hAnsi="Arial" w:cs="Arial"/>
            <w:color w:val="000000"/>
            <w:highlight w:val="white"/>
          </w:rPr>
          <w:alias w:val="Citation"/>
          <w:tag w:val="{&quot;referencesIds&quot;:[&quot;doc:677d5a769bc1123144e83e06&quot;],&quot;referencesOptions&quot;:{&quot;doc:677d5a769bc1123144e83e06&quot;:{&quot;author&quot;:true,&quot;year&quot;:true,&quot;formatAuthorYear&quot;:false,&quot;prefix&quot;:&quot;&quot;,&quot;suffix&quot;:&quot;&quot;,&quot;additionalField&quot;:&quot;Page&quot;}},&quot;hasBrokenReferences&quot;:false,&quot;hasManualEdits&quot;:false,&quot;isEmpty&quot;:false,&quot;citationType&quot;:&quot;inline&quot;,&quot;id&quot;:2066979966,&quot;citationText&quot;:&quot;&lt;span style=\&quot;font-family:Arial;font-size:14.666666666666666px;color:#000000\&quot;&gt;(11)&lt;/span&gt;&quot;}"/>
          <w:id w:val="2066979966"/>
          <w:placeholder>
            <w:docPart w:val="E70500CD2C304E14B5A19F9680DB1608"/>
          </w:placeholder>
        </w:sdtPr>
        <w:sdtEndPr/>
        <w:sdtContent>
          <w:r w:rsidR="00BE2482">
            <w:rPr>
              <w:rFonts w:ascii="Arial" w:eastAsia="Times New Roman" w:hAnsi="Arial" w:cs="Arial"/>
              <w:color w:val="000000"/>
            </w:rPr>
            <w:t>(11)</w:t>
          </w:r>
        </w:sdtContent>
      </w:sdt>
      <w:r w:rsidR="00706EB6">
        <w:rPr>
          <w:rFonts w:ascii="Arial" w:hAnsi="Arial" w:cs="Arial"/>
        </w:rPr>
        <w:t xml:space="preserve"> </w:t>
      </w:r>
      <w:r w:rsidR="00547A4F">
        <w:rPr>
          <w:rFonts w:ascii="Arial" w:hAnsi="Arial" w:cs="Arial"/>
        </w:rPr>
        <w:t xml:space="preserve">will be extracted </w:t>
      </w:r>
      <w:r w:rsidRPr="003D189A">
        <w:rPr>
          <w:rFonts w:ascii="Arial" w:hAnsi="Arial" w:cs="Arial"/>
        </w:rPr>
        <w:t xml:space="preserve">from the </w:t>
      </w:r>
      <w:r w:rsidR="00E417F5" w:rsidRPr="003D189A">
        <w:rPr>
          <w:rFonts w:ascii="Arial" w:hAnsi="Arial" w:cs="Arial"/>
        </w:rPr>
        <w:t>National Clinical Data Store (</w:t>
      </w:r>
      <w:r w:rsidR="003907A1" w:rsidRPr="003D189A">
        <w:rPr>
          <w:rFonts w:ascii="Arial" w:hAnsi="Arial" w:cs="Arial"/>
        </w:rPr>
        <w:t>NCDS</w:t>
      </w:r>
      <w:r w:rsidR="00E417F5" w:rsidRPr="003D189A">
        <w:rPr>
          <w:rFonts w:ascii="Arial" w:hAnsi="Arial" w:cs="Arial"/>
        </w:rPr>
        <w:t>)</w:t>
      </w:r>
      <w:r w:rsidR="00870B31">
        <w:rPr>
          <w:rFonts w:ascii="Arial" w:hAnsi="Arial" w:cs="Arial"/>
        </w:rPr>
        <w:t>.</w:t>
      </w:r>
      <w:r w:rsidR="002F5A2F">
        <w:rPr>
          <w:rFonts w:ascii="Arial" w:hAnsi="Arial" w:cs="Arial"/>
        </w:rPr>
        <w:t xml:space="preserve"> (</w:t>
      </w:r>
      <w:hyperlink r:id="rId8" w:anchor="summary" w:history="1">
        <w:r w:rsidR="002F5A2F" w:rsidRPr="002F5A2F">
          <w:rPr>
            <w:rStyle w:val="Hyperlink"/>
            <w:rFonts w:ascii="Arial" w:hAnsi="Arial" w:cs="Arial"/>
          </w:rPr>
          <w:t>Vaccinations dataset - Search the datasets - National Datasets - National Data Catalogue - Health intelligence and data management - Resources and tools - Public Health Scotland</w:t>
        </w:r>
      </w:hyperlink>
      <w:r w:rsidR="002F5A2F">
        <w:rPr>
          <w:rFonts w:ascii="Arial" w:hAnsi="Arial" w:cs="Arial"/>
        </w:rPr>
        <w:t>)</w:t>
      </w:r>
    </w:p>
    <w:p w14:paraId="08AB8D4C" w14:textId="6826B4EE" w:rsidR="00E34319" w:rsidRPr="003D189A" w:rsidRDefault="00357C06" w:rsidP="00E34319">
      <w:pPr>
        <w:pStyle w:val="ListParagraph"/>
        <w:numPr>
          <w:ilvl w:val="0"/>
          <w:numId w:val="7"/>
        </w:numPr>
        <w:rPr>
          <w:rFonts w:ascii="Arial" w:hAnsi="Arial" w:cs="Arial"/>
        </w:rPr>
      </w:pPr>
      <w:r w:rsidRPr="003D189A">
        <w:rPr>
          <w:rFonts w:ascii="Arial" w:hAnsi="Arial" w:cs="Arial"/>
        </w:rPr>
        <w:t>Scottish Linked Pregnancy and Baby Dataset (</w:t>
      </w:r>
      <w:r w:rsidR="000B2C9E" w:rsidRPr="003D189A">
        <w:rPr>
          <w:rFonts w:ascii="Arial" w:hAnsi="Arial" w:cs="Arial"/>
        </w:rPr>
        <w:t>SLiPBD</w:t>
      </w:r>
      <w:r w:rsidRPr="003D189A">
        <w:rPr>
          <w:rFonts w:ascii="Arial" w:hAnsi="Arial" w:cs="Arial"/>
        </w:rPr>
        <w:t>) (</w:t>
      </w:r>
      <w:hyperlink r:id="rId9" w:history="1">
        <w:r w:rsidRPr="003D189A">
          <w:rPr>
            <w:rStyle w:val="Hyperlink"/>
            <w:rFonts w:ascii="Arial" w:hAnsi="Arial" w:cs="Arial"/>
          </w:rPr>
          <w:t>Data resource profile: Scottish Linked Pregnancy and Baby Dataset (SLiPBD) | International Journal of Population Data Science (ijpds.org)</w:t>
        </w:r>
      </w:hyperlink>
      <w:r w:rsidRPr="003D189A">
        <w:rPr>
          <w:rFonts w:ascii="Arial" w:hAnsi="Arial" w:cs="Arial"/>
        </w:rPr>
        <w:t>)</w:t>
      </w:r>
    </w:p>
    <w:p w14:paraId="201CA173" w14:textId="3DFAFED6" w:rsidR="00DA0970" w:rsidRPr="003D189A" w:rsidRDefault="00210899" w:rsidP="00DA0970">
      <w:pPr>
        <w:pStyle w:val="ListParagraph"/>
        <w:numPr>
          <w:ilvl w:val="0"/>
          <w:numId w:val="7"/>
        </w:numPr>
        <w:rPr>
          <w:rFonts w:ascii="Arial" w:hAnsi="Arial" w:cs="Arial"/>
        </w:rPr>
      </w:pPr>
      <w:r w:rsidRPr="003D189A">
        <w:rPr>
          <w:rFonts w:ascii="Arial" w:hAnsi="Arial" w:cs="Arial"/>
        </w:rPr>
        <w:t>Scottish Intensive Care Society Audit Group (</w:t>
      </w:r>
      <w:r w:rsidR="00E417F5" w:rsidRPr="003D189A">
        <w:rPr>
          <w:rFonts w:ascii="Arial" w:hAnsi="Arial" w:cs="Arial"/>
        </w:rPr>
        <w:t>SICSAG</w:t>
      </w:r>
      <w:r w:rsidRPr="003D189A">
        <w:rPr>
          <w:rFonts w:ascii="Arial" w:hAnsi="Arial" w:cs="Arial"/>
        </w:rPr>
        <w:t>) data will be used to identify maternal admission to critical care</w:t>
      </w:r>
      <w:r w:rsidR="004B0CFB" w:rsidRPr="003D189A">
        <w:rPr>
          <w:rFonts w:ascii="Arial" w:hAnsi="Arial" w:cs="Arial"/>
        </w:rPr>
        <w:t>.</w:t>
      </w:r>
      <w:r w:rsidR="00293218">
        <w:rPr>
          <w:rFonts w:ascii="Arial" w:hAnsi="Arial" w:cs="Arial"/>
        </w:rPr>
        <w:t xml:space="preserve"> (</w:t>
      </w:r>
      <w:hyperlink r:id="rId10" w:history="1">
        <w:r w:rsidR="007011E5" w:rsidRPr="007011E5">
          <w:rPr>
            <w:rStyle w:val="Hyperlink"/>
            <w:rFonts w:ascii="Arial" w:hAnsi="Arial" w:cs="Arial"/>
          </w:rPr>
          <w:t xml:space="preserve">About SICSAG - Overview of SICSAG - Scottish Intensive Care Society Audit Group (SICSAG) - Scottish National Audit Programme </w:t>
        </w:r>
        <w:r w:rsidR="007011E5" w:rsidRPr="007011E5">
          <w:rPr>
            <w:rStyle w:val="Hyperlink"/>
            <w:rFonts w:ascii="Arial" w:hAnsi="Arial" w:cs="Arial"/>
          </w:rPr>
          <w:lastRenderedPageBreak/>
          <w:t>(SNAP) - Health strategy and outcomes - Resources and tools - Public Health Scotland</w:t>
        </w:r>
      </w:hyperlink>
      <w:r w:rsidR="007011E5">
        <w:rPr>
          <w:rFonts w:ascii="Arial" w:hAnsi="Arial" w:cs="Arial"/>
        </w:rPr>
        <w:t>)</w:t>
      </w:r>
    </w:p>
    <w:p w14:paraId="391F383C" w14:textId="6086CD04" w:rsidR="00127ED6" w:rsidRPr="00AC365C" w:rsidRDefault="002B53CF" w:rsidP="00AF3BD9">
      <w:pPr>
        <w:pStyle w:val="Heading2"/>
      </w:pPr>
      <w:bookmarkStart w:id="11" w:name="_Toc229411147"/>
      <w:r>
        <w:t xml:space="preserve">5.4 </w:t>
      </w:r>
      <w:r w:rsidR="00D20764" w:rsidRPr="00C4345A">
        <w:t>Exposure of interest</w:t>
      </w:r>
      <w:bookmarkEnd w:id="11"/>
    </w:p>
    <w:p w14:paraId="27024969" w14:textId="47819F87" w:rsidR="00D20764" w:rsidRPr="00127ED6" w:rsidRDefault="00D20764" w:rsidP="00127ED6">
      <w:pPr>
        <w:rPr>
          <w:rFonts w:ascii="Arial" w:hAnsi="Arial" w:cs="Arial"/>
        </w:rPr>
      </w:pPr>
      <w:r w:rsidRPr="00127ED6">
        <w:rPr>
          <w:rFonts w:ascii="Arial" w:hAnsi="Arial" w:cs="Arial"/>
        </w:rPr>
        <w:t xml:space="preserve">Receipt of one dose of RSVpreF vaccine in Scotland from </w:t>
      </w:r>
      <w:r w:rsidR="00536092" w:rsidRPr="00127ED6">
        <w:rPr>
          <w:rFonts w:ascii="Arial" w:hAnsi="Arial" w:cs="Arial"/>
        </w:rPr>
        <w:t>2</w:t>
      </w:r>
      <w:r w:rsidR="00536092">
        <w:rPr>
          <w:rFonts w:ascii="Arial" w:hAnsi="Arial" w:cs="Arial"/>
        </w:rPr>
        <w:t>7</w:t>
      </w:r>
      <w:r w:rsidR="00536092" w:rsidRPr="00127ED6">
        <w:rPr>
          <w:rFonts w:ascii="Arial" w:hAnsi="Arial" w:cs="Arial"/>
        </w:rPr>
        <w:t xml:space="preserve"> </w:t>
      </w:r>
      <w:r w:rsidRPr="00127ED6">
        <w:rPr>
          <w:rFonts w:ascii="Arial" w:hAnsi="Arial" w:cs="Arial"/>
        </w:rPr>
        <w:t>weeks + 0 days gestation.</w:t>
      </w:r>
      <w:r w:rsidR="002B53CF">
        <w:rPr>
          <w:rFonts w:ascii="Arial" w:hAnsi="Arial" w:cs="Arial"/>
        </w:rPr>
        <w:t xml:space="preserve"> </w:t>
      </w:r>
      <w:r w:rsidR="00E9398D">
        <w:rPr>
          <w:rFonts w:ascii="Arial" w:hAnsi="Arial" w:cs="Arial"/>
        </w:rPr>
        <w:t>Women whose records indicate they</w:t>
      </w:r>
      <w:r w:rsidR="007011E5">
        <w:rPr>
          <w:rFonts w:ascii="Arial" w:hAnsi="Arial" w:cs="Arial"/>
        </w:rPr>
        <w:t xml:space="preserve"> received more than one </w:t>
      </w:r>
      <w:r w:rsidR="00482C06">
        <w:rPr>
          <w:rFonts w:ascii="Arial" w:hAnsi="Arial" w:cs="Arial"/>
        </w:rPr>
        <w:t xml:space="preserve">vaccine </w:t>
      </w:r>
      <w:r w:rsidR="007011E5">
        <w:rPr>
          <w:rFonts w:ascii="Arial" w:hAnsi="Arial" w:cs="Arial"/>
        </w:rPr>
        <w:t xml:space="preserve">dose </w:t>
      </w:r>
      <w:r w:rsidR="00482C06">
        <w:rPr>
          <w:rFonts w:ascii="Arial" w:hAnsi="Arial" w:cs="Arial"/>
        </w:rPr>
        <w:t>within</w:t>
      </w:r>
      <w:r w:rsidR="007011E5">
        <w:rPr>
          <w:rFonts w:ascii="Arial" w:hAnsi="Arial" w:cs="Arial"/>
        </w:rPr>
        <w:t xml:space="preserve"> </w:t>
      </w:r>
      <w:r w:rsidR="00482C06">
        <w:rPr>
          <w:rFonts w:ascii="Arial" w:hAnsi="Arial" w:cs="Arial"/>
        </w:rPr>
        <w:t>a single pregnancy or</w:t>
      </w:r>
      <w:r w:rsidR="00E9398D">
        <w:rPr>
          <w:rFonts w:ascii="Arial" w:hAnsi="Arial" w:cs="Arial"/>
        </w:rPr>
        <w:t xml:space="preserve"> were vaccinated at &lt;27+0 weeks will be excluded from exposed cohorts</w:t>
      </w:r>
      <w:r w:rsidR="00F9601F">
        <w:rPr>
          <w:rFonts w:ascii="Arial" w:hAnsi="Arial" w:cs="Arial"/>
        </w:rPr>
        <w:t xml:space="preserve">. </w:t>
      </w:r>
      <w:r w:rsidR="002B53CF">
        <w:rPr>
          <w:rFonts w:ascii="Arial" w:hAnsi="Arial" w:cs="Arial"/>
        </w:rPr>
        <w:t>The upper gestational age on receipt of vaccination will be outcome-depend</w:t>
      </w:r>
      <w:r w:rsidR="00292616">
        <w:rPr>
          <w:rFonts w:ascii="Arial" w:hAnsi="Arial" w:cs="Arial"/>
        </w:rPr>
        <w:t>e</w:t>
      </w:r>
      <w:r w:rsidR="002B53CF">
        <w:rPr>
          <w:rFonts w:ascii="Arial" w:hAnsi="Arial" w:cs="Arial"/>
        </w:rPr>
        <w:t>nt</w:t>
      </w:r>
      <w:r w:rsidR="004B6820">
        <w:rPr>
          <w:rFonts w:ascii="Arial" w:hAnsi="Arial" w:cs="Arial"/>
        </w:rPr>
        <w:t xml:space="preserve"> (see section 5.5).</w:t>
      </w:r>
    </w:p>
    <w:p w14:paraId="71121EE3" w14:textId="6E348D58" w:rsidR="00D20764" w:rsidRPr="00D20764" w:rsidRDefault="00D20764" w:rsidP="00AF3BD9">
      <w:pPr>
        <w:pStyle w:val="Heading2"/>
      </w:pPr>
      <w:bookmarkStart w:id="12" w:name="_Ref226475873"/>
      <w:bookmarkStart w:id="13" w:name="_Toc229411148"/>
      <w:r>
        <w:t>5.5</w:t>
      </w:r>
      <w:r w:rsidR="00EE6693">
        <w:t xml:space="preserve"> </w:t>
      </w:r>
      <w:r w:rsidRPr="00D20764">
        <w:t>Outcomes of interest</w:t>
      </w:r>
      <w:bookmarkEnd w:id="12"/>
      <w:bookmarkEnd w:id="13"/>
    </w:p>
    <w:p w14:paraId="0493C075" w14:textId="6650E360" w:rsidR="004A7385" w:rsidRDefault="00CB2512" w:rsidP="00D20764">
      <w:pPr>
        <w:rPr>
          <w:rFonts w:ascii="Arial" w:hAnsi="Arial" w:cs="Arial"/>
        </w:rPr>
      </w:pPr>
      <w:r>
        <w:rPr>
          <w:rFonts w:ascii="Arial" w:hAnsi="Arial" w:cs="Arial"/>
        </w:rPr>
        <w:t xml:space="preserve">The primary outcomes of interest </w:t>
      </w:r>
      <w:proofErr w:type="gramStart"/>
      <w:r>
        <w:rPr>
          <w:rFonts w:ascii="Arial" w:hAnsi="Arial" w:cs="Arial"/>
        </w:rPr>
        <w:t>are:</w:t>
      </w:r>
      <w:proofErr w:type="gramEnd"/>
      <w:r>
        <w:rPr>
          <w:rFonts w:ascii="Arial" w:hAnsi="Arial" w:cs="Arial"/>
        </w:rPr>
        <w:t xml:space="preserve"> </w:t>
      </w:r>
      <w:r w:rsidR="00D20764" w:rsidRPr="00807BEC">
        <w:rPr>
          <w:rFonts w:ascii="Arial" w:hAnsi="Arial" w:cs="Arial"/>
        </w:rPr>
        <w:t xml:space="preserve">extended perinatal mortality, </w:t>
      </w:r>
      <w:r>
        <w:rPr>
          <w:rFonts w:ascii="Arial" w:hAnsi="Arial" w:cs="Arial"/>
        </w:rPr>
        <w:t>small for gestational age</w:t>
      </w:r>
      <w:r w:rsidR="004A7385">
        <w:rPr>
          <w:rFonts w:ascii="Arial" w:hAnsi="Arial" w:cs="Arial"/>
        </w:rPr>
        <w:t xml:space="preserve">, </w:t>
      </w:r>
      <w:r w:rsidR="00D20764" w:rsidRPr="00807BEC">
        <w:rPr>
          <w:rFonts w:ascii="Arial" w:hAnsi="Arial" w:cs="Arial"/>
        </w:rPr>
        <w:t>preterm birth</w:t>
      </w:r>
      <w:r w:rsidR="004A7385">
        <w:rPr>
          <w:rFonts w:ascii="Arial" w:hAnsi="Arial" w:cs="Arial"/>
        </w:rPr>
        <w:t>, very preterm birth, and maternal critical care admission or death (</w:t>
      </w:r>
      <w:r w:rsidR="004A7385">
        <w:rPr>
          <w:rFonts w:ascii="Arial" w:hAnsi="Arial" w:cs="Arial"/>
        </w:rPr>
        <w:fldChar w:fldCharType="begin"/>
      </w:r>
      <w:r w:rsidR="004A7385">
        <w:rPr>
          <w:rFonts w:ascii="Arial" w:hAnsi="Arial" w:cs="Arial"/>
        </w:rPr>
        <w:instrText xml:space="preserve"> REF _Ref226476962 \h  \* MERGEFORMAT </w:instrText>
      </w:r>
      <w:r w:rsidR="004A7385">
        <w:rPr>
          <w:rFonts w:ascii="Arial" w:hAnsi="Arial" w:cs="Arial"/>
        </w:rPr>
      </w:r>
      <w:r w:rsidR="004A7385">
        <w:rPr>
          <w:rFonts w:ascii="Arial" w:hAnsi="Arial" w:cs="Arial"/>
        </w:rPr>
        <w:fldChar w:fldCharType="separate"/>
      </w:r>
      <w:r w:rsidR="00AC3AF7" w:rsidRPr="00AF3BD9">
        <w:rPr>
          <w:rFonts w:ascii="Arial" w:hAnsi="Arial" w:cs="Arial"/>
        </w:rPr>
        <w:t>Table 1</w:t>
      </w:r>
      <w:r w:rsidR="004A7385">
        <w:rPr>
          <w:rFonts w:ascii="Arial" w:hAnsi="Arial" w:cs="Arial"/>
        </w:rPr>
        <w:fldChar w:fldCharType="end"/>
      </w:r>
      <w:r w:rsidR="004A7385">
        <w:rPr>
          <w:rFonts w:ascii="Arial" w:hAnsi="Arial" w:cs="Arial"/>
        </w:rPr>
        <w:t>).</w:t>
      </w:r>
    </w:p>
    <w:p w14:paraId="423CEEF7" w14:textId="31795F1E" w:rsidR="004A7385" w:rsidRDefault="00485D02" w:rsidP="00D20764">
      <w:pPr>
        <w:rPr>
          <w:rFonts w:ascii="Arial" w:hAnsi="Arial" w:cs="Arial"/>
        </w:rPr>
      </w:pPr>
      <w:r>
        <w:rPr>
          <w:rFonts w:ascii="Arial" w:hAnsi="Arial" w:cs="Arial"/>
        </w:rPr>
        <w:t>The secondary outcomes of interest, reflecting subsets of the primary outcomes are: stillbirth, neonatal death</w:t>
      </w:r>
      <w:r w:rsidR="008E4339">
        <w:rPr>
          <w:rFonts w:ascii="Arial" w:hAnsi="Arial" w:cs="Arial"/>
        </w:rPr>
        <w:t xml:space="preserve">, spontaneous preterm birth, provider initiated preterm birth, </w:t>
      </w:r>
      <w:r w:rsidR="008E4339" w:rsidRPr="008E4339">
        <w:rPr>
          <w:rFonts w:ascii="Arial" w:hAnsi="Arial" w:cs="Arial"/>
        </w:rPr>
        <w:t xml:space="preserve">spontaneous </w:t>
      </w:r>
      <w:r w:rsidR="008E4339">
        <w:rPr>
          <w:rFonts w:ascii="Arial" w:hAnsi="Arial" w:cs="Arial"/>
        </w:rPr>
        <w:t xml:space="preserve">very </w:t>
      </w:r>
      <w:r w:rsidR="008E4339" w:rsidRPr="008E4339">
        <w:rPr>
          <w:rFonts w:ascii="Arial" w:hAnsi="Arial" w:cs="Arial"/>
        </w:rPr>
        <w:t xml:space="preserve">preterm birth, provider initiated </w:t>
      </w:r>
      <w:r w:rsidR="008E4339">
        <w:rPr>
          <w:rFonts w:ascii="Arial" w:hAnsi="Arial" w:cs="Arial"/>
        </w:rPr>
        <w:t xml:space="preserve">very </w:t>
      </w:r>
      <w:r w:rsidR="008E4339" w:rsidRPr="008E4339">
        <w:rPr>
          <w:rFonts w:ascii="Arial" w:hAnsi="Arial" w:cs="Arial"/>
        </w:rPr>
        <w:t>preterm birth,</w:t>
      </w:r>
      <w:r w:rsidR="008E4339">
        <w:rPr>
          <w:rFonts w:ascii="Arial" w:hAnsi="Arial" w:cs="Arial"/>
        </w:rPr>
        <w:t xml:space="preserve"> and very small for gestational age (</w:t>
      </w:r>
      <w:r w:rsidR="00BC7C4B">
        <w:rPr>
          <w:rFonts w:ascii="Arial" w:hAnsi="Arial" w:cs="Arial"/>
        </w:rPr>
        <w:fldChar w:fldCharType="begin"/>
      </w:r>
      <w:r w:rsidR="00BC7C4B">
        <w:rPr>
          <w:rFonts w:ascii="Arial" w:hAnsi="Arial" w:cs="Arial"/>
        </w:rPr>
        <w:instrText xml:space="preserve"> REF _Ref226477212 \h  \* MERGEFORMAT </w:instrText>
      </w:r>
      <w:r w:rsidR="00BC7C4B">
        <w:rPr>
          <w:rFonts w:ascii="Arial" w:hAnsi="Arial" w:cs="Arial"/>
        </w:rPr>
      </w:r>
      <w:r w:rsidR="00BC7C4B">
        <w:rPr>
          <w:rFonts w:ascii="Arial" w:hAnsi="Arial" w:cs="Arial"/>
        </w:rPr>
        <w:fldChar w:fldCharType="separate"/>
      </w:r>
      <w:r w:rsidR="00AC3AF7" w:rsidRPr="00AF3BD9">
        <w:rPr>
          <w:rFonts w:ascii="Arial" w:hAnsi="Arial" w:cs="Arial"/>
        </w:rPr>
        <w:t>Table 2</w:t>
      </w:r>
      <w:r w:rsidR="00BC7C4B">
        <w:rPr>
          <w:rFonts w:ascii="Arial" w:hAnsi="Arial" w:cs="Arial"/>
        </w:rPr>
        <w:fldChar w:fldCharType="end"/>
      </w:r>
      <w:r w:rsidR="008E4339">
        <w:rPr>
          <w:rFonts w:ascii="Arial" w:hAnsi="Arial" w:cs="Arial"/>
        </w:rPr>
        <w:t>).</w:t>
      </w:r>
    </w:p>
    <w:p w14:paraId="39391463" w14:textId="7DF725A5" w:rsidR="003656D1" w:rsidRPr="003D189A" w:rsidRDefault="003656D1" w:rsidP="003656D1">
      <w:pPr>
        <w:rPr>
          <w:rFonts w:ascii="Arial" w:hAnsi="Arial" w:cs="Arial"/>
        </w:rPr>
      </w:pPr>
      <w:r w:rsidRPr="003D189A">
        <w:rPr>
          <w:rFonts w:ascii="Arial" w:hAnsi="Arial" w:cs="Arial"/>
        </w:rPr>
        <w:t>Initially</w:t>
      </w:r>
      <w:r w:rsidR="004B6940">
        <w:rPr>
          <w:rFonts w:ascii="Arial" w:hAnsi="Arial" w:cs="Arial"/>
        </w:rPr>
        <w:t>,</w:t>
      </w:r>
      <w:r w:rsidRPr="003D189A">
        <w:rPr>
          <w:rFonts w:ascii="Arial" w:hAnsi="Arial" w:cs="Arial"/>
        </w:rPr>
        <w:t xml:space="preserve"> we will look at the outlined outcomes on a binary basis. If signals arise for preterm birth, secondary analyses using time</w:t>
      </w:r>
      <w:r w:rsidR="00F63150">
        <w:rPr>
          <w:rFonts w:ascii="Arial" w:hAnsi="Arial" w:cs="Arial"/>
        </w:rPr>
        <w:t>-</w:t>
      </w:r>
      <w:r w:rsidRPr="003D189A">
        <w:rPr>
          <w:rFonts w:ascii="Arial" w:hAnsi="Arial" w:cs="Arial"/>
        </w:rPr>
        <w:t>to</w:t>
      </w:r>
      <w:r w:rsidR="00F63150">
        <w:rPr>
          <w:rFonts w:ascii="Arial" w:hAnsi="Arial" w:cs="Arial"/>
        </w:rPr>
        <w:t>-</w:t>
      </w:r>
      <w:r w:rsidRPr="003D189A">
        <w:rPr>
          <w:rFonts w:ascii="Arial" w:hAnsi="Arial" w:cs="Arial"/>
        </w:rPr>
        <w:t>event will be considered to aid our understanding of the associated risk.</w:t>
      </w:r>
    </w:p>
    <w:p w14:paraId="21AA8B77" w14:textId="77777777" w:rsidR="003656D1" w:rsidRDefault="003656D1" w:rsidP="00D20764">
      <w:pPr>
        <w:rPr>
          <w:rFonts w:ascii="Arial" w:hAnsi="Arial" w:cs="Arial"/>
        </w:rPr>
      </w:pPr>
    </w:p>
    <w:p w14:paraId="2DC65386" w14:textId="77777777" w:rsidR="003656D1" w:rsidRDefault="003656D1" w:rsidP="00D20764">
      <w:pPr>
        <w:rPr>
          <w:rFonts w:ascii="Arial" w:hAnsi="Arial" w:cs="Arial"/>
        </w:rPr>
        <w:sectPr w:rsidR="003656D1">
          <w:footerReference w:type="default" r:id="rId11"/>
          <w:pgSz w:w="11906" w:h="16838"/>
          <w:pgMar w:top="1440" w:right="1440" w:bottom="1440" w:left="1440" w:header="708" w:footer="708" w:gutter="0"/>
          <w:cols w:space="708"/>
          <w:docGrid w:linePitch="360"/>
        </w:sectPr>
      </w:pPr>
    </w:p>
    <w:p w14:paraId="4BCF04EB" w14:textId="62A7C235" w:rsidR="00D20764" w:rsidRDefault="004A7385" w:rsidP="00AF3BD9">
      <w:pPr>
        <w:pStyle w:val="Caption"/>
      </w:pPr>
      <w:bookmarkStart w:id="14" w:name="_Ref226476962"/>
      <w:r>
        <w:lastRenderedPageBreak/>
        <w:t xml:space="preserve">Table </w:t>
      </w:r>
      <w:r>
        <w:fldChar w:fldCharType="begin"/>
      </w:r>
      <w:r>
        <w:instrText xml:space="preserve"> SEQ Table \* ARABIC </w:instrText>
      </w:r>
      <w:r>
        <w:fldChar w:fldCharType="separate"/>
      </w:r>
      <w:r w:rsidR="00AC3AF7">
        <w:rPr>
          <w:noProof/>
        </w:rPr>
        <w:t>1</w:t>
      </w:r>
      <w:r>
        <w:fldChar w:fldCharType="end"/>
      </w:r>
      <w:bookmarkEnd w:id="14"/>
      <w:r>
        <w:t xml:space="preserve">: </w:t>
      </w:r>
      <w:r w:rsidR="00D20764">
        <w:t>Primary outcomes of interest, and the exposure period and data sources for each.</w:t>
      </w:r>
    </w:p>
    <w:tbl>
      <w:tblPr>
        <w:tblW w:w="5000" w:type="pct"/>
        <w:tblCellMar>
          <w:left w:w="0" w:type="dxa"/>
          <w:right w:w="0" w:type="dxa"/>
        </w:tblCellMar>
        <w:tblLook w:val="04A0" w:firstRow="1" w:lastRow="0" w:firstColumn="1" w:lastColumn="0" w:noHBand="0" w:noVBand="1"/>
      </w:tblPr>
      <w:tblGrid>
        <w:gridCol w:w="2787"/>
        <w:gridCol w:w="2787"/>
        <w:gridCol w:w="2788"/>
        <w:gridCol w:w="2788"/>
        <w:gridCol w:w="2788"/>
      </w:tblGrid>
      <w:tr w:rsidR="009C70D1" w:rsidRPr="0072436B" w14:paraId="413441F0" w14:textId="09AC2D85" w:rsidTr="00AF3BD9">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6F192E" w14:textId="77777777"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Outcomes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25E648" w14:textId="77777777"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Definition</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0039A4" w14:textId="7D63CB97" w:rsidR="009C70D1" w:rsidRPr="00CD1849" w:rsidRDefault="00161ECB">
            <w:pPr>
              <w:spacing w:after="0" w:line="240" w:lineRule="auto"/>
              <w:rPr>
                <w:rFonts w:ascii="Arial" w:eastAsia="Aptos" w:hAnsi="Arial" w:cs="Arial"/>
                <w:b/>
                <w:bCs/>
                <w14:ligatures w14:val="standardContextual"/>
              </w:rPr>
            </w:pPr>
            <w:r>
              <w:rPr>
                <w:rFonts w:ascii="Arial" w:eastAsia="Aptos" w:hAnsi="Arial" w:cs="Arial"/>
                <w:b/>
                <w:bCs/>
                <w14:ligatures w14:val="standardContextual"/>
              </w:rPr>
              <w:t>O</w:t>
            </w:r>
            <w:r w:rsidR="009C70D1" w:rsidRPr="00CD1849">
              <w:rPr>
                <w:rFonts w:ascii="Arial" w:eastAsia="Aptos" w:hAnsi="Arial" w:cs="Arial"/>
                <w:b/>
                <w:bCs/>
                <w14:ligatures w14:val="standardContextual"/>
              </w:rPr>
              <w:t xml:space="preserve">utcome-specific exposure period </w:t>
            </w:r>
            <w:r w:rsidR="009C70D1" w:rsidRPr="008D197C">
              <w:rPr>
                <w:rFonts w:ascii="Arial" w:eastAsia="Aptos" w:hAnsi="Arial" w:cs="Arial"/>
                <w:b/>
                <w:bCs/>
                <w14:ligatures w14:val="standardContextual"/>
              </w:rPr>
              <w:t>and any additional inclusion criteria</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9B0081F" w14:textId="7992AD82"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 xml:space="preserve">Data </w:t>
            </w:r>
            <w:r w:rsidR="00895B17">
              <w:rPr>
                <w:rFonts w:ascii="Arial" w:eastAsia="Aptos" w:hAnsi="Arial" w:cs="Arial"/>
                <w:b/>
                <w:bCs/>
                <w14:ligatures w14:val="standardContextual"/>
              </w:rPr>
              <w:t>s</w:t>
            </w:r>
            <w:r w:rsidRPr="00CD1849">
              <w:rPr>
                <w:rFonts w:ascii="Arial" w:eastAsia="Aptos" w:hAnsi="Arial" w:cs="Arial"/>
                <w:b/>
                <w:bCs/>
                <w14:ligatures w14:val="standardContextual"/>
              </w:rPr>
              <w:t>ource</w:t>
            </w:r>
            <w:r w:rsidR="00D55D91">
              <w:rPr>
                <w:rFonts w:ascii="Arial" w:eastAsia="Aptos" w:hAnsi="Arial" w:cs="Arial"/>
                <w:b/>
                <w:bCs/>
                <w14:ligatures w14:val="standardContextual"/>
              </w:rPr>
              <w:t xml:space="preserve"> used to ascertain outcome</w:t>
            </w:r>
          </w:p>
        </w:tc>
        <w:tc>
          <w:tcPr>
            <w:tcW w:w="1000" w:type="pct"/>
            <w:tcBorders>
              <w:top w:val="single" w:sz="8" w:space="0" w:color="auto"/>
              <w:left w:val="nil"/>
              <w:bottom w:val="single" w:sz="8" w:space="0" w:color="auto"/>
              <w:right w:val="single" w:sz="8" w:space="0" w:color="auto"/>
            </w:tcBorders>
          </w:tcPr>
          <w:p w14:paraId="2D5AEAFC" w14:textId="78865C75" w:rsidR="009C70D1" w:rsidRPr="00CD1849" w:rsidRDefault="001025ED">
            <w:pPr>
              <w:spacing w:after="0" w:line="240" w:lineRule="auto"/>
              <w:rPr>
                <w:rFonts w:ascii="Arial" w:eastAsia="Aptos" w:hAnsi="Arial" w:cs="Arial"/>
                <w:b/>
                <w:bCs/>
                <w14:ligatures w14:val="standardContextual"/>
              </w:rPr>
            </w:pPr>
            <w:r w:rsidRPr="00AF3BD9">
              <w:rPr>
                <w:rFonts w:ascii="Arial" w:eastAsia="Aptos" w:hAnsi="Arial" w:cs="Arial"/>
                <w:b/>
                <w:bCs/>
                <w14:ligatures w14:val="standardContextual"/>
              </w:rPr>
              <w:t>Estimated background risk of outcome (%)</w:t>
            </w:r>
          </w:p>
        </w:tc>
      </w:tr>
      <w:tr w:rsidR="009C70D1" w:rsidRPr="0072436B" w14:paraId="1E20DE7C" w14:textId="4E4D9EC8"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D26244" w14:textId="754110D8"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Extended</w:t>
            </w:r>
            <w:r w:rsidR="003C23B1">
              <w:rPr>
                <w:rFonts w:ascii="Arial" w:eastAsia="Aptos" w:hAnsi="Arial" w:cs="Arial"/>
                <w:b/>
                <w:bCs/>
                <w14:ligatures w14:val="standardContextual"/>
              </w:rPr>
              <w:t xml:space="preserve"> </w:t>
            </w:r>
            <w:r w:rsidRPr="00CD1849">
              <w:rPr>
                <w:rFonts w:ascii="Arial" w:eastAsia="Aptos" w:hAnsi="Arial" w:cs="Arial"/>
                <w:b/>
                <w:bCs/>
                <w14:ligatures w14:val="standardContextual"/>
              </w:rPr>
              <w:t>perinatal mortality</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E108884" w14:textId="3B791C7A"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Stillbirth (spontaneous foetal loss at ≥ 2</w:t>
            </w:r>
            <w:r>
              <w:rPr>
                <w:rFonts w:ascii="Arial" w:eastAsia="Aptos" w:hAnsi="Arial" w:cs="Arial"/>
                <w14:ligatures w14:val="standardContextual"/>
              </w:rPr>
              <w:t>7</w:t>
            </w:r>
            <w:r w:rsidRPr="00CD1849">
              <w:rPr>
                <w:rFonts w:ascii="Arial" w:eastAsia="Aptos" w:hAnsi="Arial" w:cs="Arial"/>
                <w14:ligatures w14:val="standardContextual"/>
              </w:rPr>
              <w:t xml:space="preserve"> weeks and 0 days (2</w:t>
            </w:r>
            <w:r>
              <w:rPr>
                <w:rFonts w:ascii="Arial" w:eastAsia="Aptos" w:hAnsi="Arial" w:cs="Arial"/>
                <w14:ligatures w14:val="standardContextual"/>
              </w:rPr>
              <w:t>7</w:t>
            </w:r>
            <w:r w:rsidRPr="00CD1849">
              <w:rPr>
                <w:rFonts w:ascii="Arial" w:eastAsia="Aptos" w:hAnsi="Arial" w:cs="Arial"/>
                <w14:ligatures w14:val="standardContextual"/>
              </w:rPr>
              <w:t>+0) gestation) or neonatal death (death of live born neonate within 28 days of birth) from any cause.</w:t>
            </w:r>
            <w:r>
              <w:rPr>
                <w:rFonts w:ascii="Arial" w:eastAsia="Aptos" w:hAnsi="Arial" w:cs="Arial"/>
                <w14:ligatures w14:val="standardContextual"/>
              </w:rPr>
              <w:t xml:space="preserve"> </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0EB8935" w14:textId="5A3DE6CB" w:rsidR="00192D03" w:rsidRDefault="00161ECB">
            <w:pPr>
              <w:spacing w:after="0" w:line="240" w:lineRule="auto"/>
              <w:rPr>
                <w:rFonts w:ascii="Arial" w:eastAsia="Aptos" w:hAnsi="Arial" w:cs="Arial"/>
                <w14:ligatures w14:val="standardContextual"/>
              </w:rPr>
            </w:pPr>
            <w:r>
              <w:rPr>
                <w:rFonts w:ascii="Arial" w:eastAsia="Aptos" w:hAnsi="Arial" w:cs="Arial"/>
                <w14:ligatures w14:val="standardContextual"/>
              </w:rPr>
              <w:t>V</w:t>
            </w:r>
            <w:r w:rsidR="009C70D1" w:rsidRPr="00CD1849">
              <w:rPr>
                <w:rFonts w:ascii="Arial" w:eastAsia="Aptos" w:hAnsi="Arial" w:cs="Arial"/>
                <w14:ligatures w14:val="standardContextual"/>
              </w:rPr>
              <w:t xml:space="preserve">accinated </w:t>
            </w:r>
            <w:r w:rsidR="003951C4">
              <w:rPr>
                <w:rFonts w:ascii="Arial" w:eastAsia="Aptos" w:hAnsi="Arial" w:cs="Arial"/>
                <w14:ligatures w14:val="standardContextual"/>
              </w:rPr>
              <w:t xml:space="preserve">between 27+0 weeks </w:t>
            </w:r>
            <w:r w:rsidR="00D87FCB">
              <w:rPr>
                <w:rFonts w:ascii="Arial" w:eastAsia="Aptos" w:hAnsi="Arial" w:cs="Arial"/>
                <w14:ligatures w14:val="standardContextual"/>
              </w:rPr>
              <w:t xml:space="preserve">gestation </w:t>
            </w:r>
            <w:r w:rsidR="003951C4">
              <w:rPr>
                <w:rFonts w:ascii="Arial" w:eastAsia="Aptos" w:hAnsi="Arial" w:cs="Arial"/>
                <w14:ligatures w14:val="standardContextual"/>
              </w:rPr>
              <w:t xml:space="preserve">and </w:t>
            </w:r>
            <w:r w:rsidR="001354CA">
              <w:rPr>
                <w:rFonts w:ascii="Arial" w:eastAsia="Aptos" w:hAnsi="Arial" w:cs="Arial"/>
                <w14:ligatures w14:val="standardContextual"/>
              </w:rPr>
              <w:t xml:space="preserve">the </w:t>
            </w:r>
            <w:r w:rsidR="009C70D1" w:rsidRPr="00CD1849">
              <w:rPr>
                <w:rFonts w:ascii="Arial" w:eastAsia="Aptos" w:hAnsi="Arial" w:cs="Arial"/>
                <w14:ligatures w14:val="standardContextual"/>
              </w:rPr>
              <w:t>pregnancy</w:t>
            </w:r>
            <w:r w:rsidR="003951C4">
              <w:rPr>
                <w:rFonts w:ascii="Arial" w:eastAsia="Aptos" w:hAnsi="Arial" w:cs="Arial"/>
                <w14:ligatures w14:val="standardContextual"/>
              </w:rPr>
              <w:t xml:space="preserve"> </w:t>
            </w:r>
            <w:r w:rsidR="001354CA">
              <w:rPr>
                <w:rFonts w:ascii="Arial" w:eastAsia="Aptos" w:hAnsi="Arial" w:cs="Arial"/>
                <w14:ligatures w14:val="standardContextual"/>
              </w:rPr>
              <w:t xml:space="preserve">end date </w:t>
            </w:r>
            <w:r w:rsidR="003951C4">
              <w:rPr>
                <w:rFonts w:ascii="Arial" w:eastAsia="Aptos" w:hAnsi="Arial" w:cs="Arial"/>
                <w14:ligatures w14:val="standardContextual"/>
              </w:rPr>
              <w:t>inclusive</w:t>
            </w:r>
            <w:r w:rsidR="00D87FCB">
              <w:rPr>
                <w:rFonts w:ascii="Arial" w:eastAsia="Aptos" w:hAnsi="Arial" w:cs="Arial"/>
                <w14:ligatures w14:val="standardContextual"/>
              </w:rPr>
              <w:t>.</w:t>
            </w:r>
          </w:p>
          <w:p w14:paraId="5B522A89" w14:textId="13CBDB61" w:rsidR="009C70D1" w:rsidRPr="00CD1849" w:rsidRDefault="009C70D1">
            <w:pPr>
              <w:spacing w:after="0" w:line="240" w:lineRule="auto"/>
              <w:rPr>
                <w:rFonts w:ascii="Arial" w:eastAsia="Aptos" w:hAnsi="Arial" w:cs="Arial"/>
                <w14:ligatures w14:val="standardContextual"/>
              </w:rPr>
            </w:pPr>
            <w:r>
              <w:rPr>
                <w:rFonts w:ascii="Arial" w:eastAsia="Aptos" w:hAnsi="Arial" w:cs="Arial"/>
                <w14:ligatures w14:val="standardContextual"/>
              </w:rPr>
              <w:t>[COHORT 1]</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7A36A9E6" w14:textId="77777777"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nil"/>
              <w:left w:val="nil"/>
              <w:bottom w:val="single" w:sz="8" w:space="0" w:color="auto"/>
              <w:right w:val="single" w:sz="8" w:space="0" w:color="auto"/>
            </w:tcBorders>
          </w:tcPr>
          <w:p w14:paraId="12D13893" w14:textId="599AA952" w:rsidR="009C70D1" w:rsidRPr="00CD1849" w:rsidRDefault="00BA5F5D">
            <w:pPr>
              <w:spacing w:after="0" w:line="240" w:lineRule="auto"/>
              <w:rPr>
                <w:rFonts w:ascii="Arial" w:eastAsia="Aptos" w:hAnsi="Arial" w:cs="Arial"/>
                <w14:ligatures w14:val="standardContextual"/>
              </w:rPr>
            </w:pPr>
            <w:r>
              <w:rPr>
                <w:rFonts w:ascii="Arial" w:eastAsia="Aptos" w:hAnsi="Arial" w:cs="Arial"/>
                <w14:ligatures w14:val="standardContextual"/>
              </w:rPr>
              <w:t>0.6</w:t>
            </w:r>
            <w:sdt>
              <w:sdtPr>
                <w:rPr>
                  <w:rFonts w:ascii="Arial" w:eastAsia="Aptos" w:hAnsi="Arial" w:cs="Arial"/>
                  <w:color w:val="000000"/>
                  <w:highlight w:val="white"/>
                  <w14:ligatures w14:val="standardContextual"/>
                </w:rPr>
                <w:alias w:val="Citation"/>
                <w:tag w:val="{&quot;referencesIds&quot;:[&quot;doc:69f8734da69f203e462bbe0e&quot;],&quot;referencesOptions&quot;:{&quot;doc:69f8734da69f203e462bbe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7158617,&quot;citationText&quot;:&quot;&lt;span style=\&quot;font-family:Arial;font-size:14.666666666666666px;color:#000000\&quot;&gt;(12)&lt;/span&gt;&quot;}"/>
                <w:id w:val="567158617"/>
                <w:placeholder>
                  <w:docPart w:val="D38CA64EA7D9491D8485A3A8DB787B13"/>
                </w:placeholder>
              </w:sdtPr>
              <w:sdtEndPr/>
              <w:sdtContent>
                <w:r w:rsidR="00BE2482">
                  <w:rPr>
                    <w:rFonts w:ascii="Arial" w:eastAsia="Times New Roman" w:hAnsi="Arial" w:cs="Arial"/>
                    <w:color w:val="000000"/>
                  </w:rPr>
                  <w:t>(12)</w:t>
                </w:r>
              </w:sdtContent>
            </w:sdt>
          </w:p>
        </w:tc>
      </w:tr>
      <w:tr w:rsidR="009C70D1" w:rsidRPr="0072436B" w14:paraId="28E26298" w14:textId="645A5C7C"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95DF9A" w14:textId="77777777"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Preterm birth</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FAFCF71" w14:textId="24CE97F1"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t>
            </w:r>
            <w:r w:rsidR="000F55FD">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&lt;37 + 0 gestation</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6B5FA3F" w14:textId="52D7F3AD" w:rsidR="009C70D1" w:rsidRPr="00CD1849" w:rsidRDefault="00594676">
            <w:pPr>
              <w:spacing w:after="0" w:line="240" w:lineRule="auto"/>
              <w:rPr>
                <w:rFonts w:ascii="Arial" w:eastAsia="Aptos" w:hAnsi="Arial" w:cs="Arial"/>
                <w:i/>
                <w:iCs/>
                <w14:ligatures w14:val="standardContextual"/>
              </w:rPr>
            </w:pPr>
            <w:r>
              <w:rPr>
                <w:rFonts w:ascii="Arial" w:eastAsia="Aptos" w:hAnsi="Arial" w:cs="Arial"/>
                <w14:ligatures w14:val="standardContextual"/>
              </w:rPr>
              <w:t>V</w:t>
            </w:r>
            <w:r w:rsidRPr="00CD1849">
              <w:rPr>
                <w:rFonts w:ascii="Arial" w:eastAsia="Aptos" w:hAnsi="Arial" w:cs="Arial"/>
                <w14:ligatures w14:val="standardContextual"/>
              </w:rPr>
              <w:t xml:space="preserve">accinated </w:t>
            </w:r>
            <w:r>
              <w:rPr>
                <w:rFonts w:ascii="Arial" w:eastAsia="Aptos" w:hAnsi="Arial" w:cs="Arial"/>
                <w14:ligatures w14:val="standardContextual"/>
              </w:rPr>
              <w:t xml:space="preserve">between 27+0 and </w:t>
            </w:r>
            <w:r w:rsidRPr="00CD1849">
              <w:rPr>
                <w:rFonts w:ascii="Arial" w:eastAsia="Aptos" w:hAnsi="Arial" w:cs="Arial"/>
                <w14:ligatures w14:val="standardContextual"/>
              </w:rPr>
              <w:t xml:space="preserve">36+6 weeks gestation </w:t>
            </w:r>
            <w:r>
              <w:rPr>
                <w:rFonts w:ascii="Arial" w:eastAsia="Aptos" w:hAnsi="Arial" w:cs="Arial"/>
                <w14:ligatures w14:val="standardContextual"/>
              </w:rPr>
              <w:t>(</w:t>
            </w:r>
            <w:r w:rsidR="009C70D1" w:rsidRPr="00CD1849">
              <w:rPr>
                <w:rFonts w:ascii="Arial" w:eastAsia="Aptos" w:hAnsi="Arial" w:cs="Arial"/>
                <w14:ligatures w14:val="standardContextual"/>
              </w:rPr>
              <w:t>as vaccination beyond this window could not affect the risk of preterm birth</w:t>
            </w:r>
            <w:r>
              <w:rPr>
                <w:rFonts w:ascii="Arial" w:eastAsia="Aptos" w:hAnsi="Arial" w:cs="Arial"/>
                <w14:ligatures w14:val="standardContextual"/>
              </w:rPr>
              <w:t>)</w:t>
            </w:r>
            <w:r w:rsidR="009C70D1" w:rsidRPr="00CD1849">
              <w:rPr>
                <w:rFonts w:ascii="Arial" w:eastAsia="Aptos" w:hAnsi="Arial" w:cs="Arial"/>
                <w14:ligatures w14:val="standardContextual"/>
              </w:rPr>
              <w:t xml:space="preserve">. </w:t>
            </w:r>
            <w:r w:rsidR="009C70D1">
              <w:rPr>
                <w:rFonts w:ascii="Arial" w:eastAsia="Aptos" w:hAnsi="Arial" w:cs="Arial"/>
                <w14:ligatures w14:val="standardContextual"/>
              </w:rPr>
              <w:t>Pregnancy ended with a live birth.</w:t>
            </w:r>
          </w:p>
          <w:p w14:paraId="0E4DEE59" w14:textId="76ED0E29" w:rsidR="009C70D1" w:rsidRPr="00CD1849" w:rsidRDefault="009C70D1">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Pr>
                <w:rFonts w:ascii="Arial" w:eastAsia="Aptos" w:hAnsi="Arial" w:cs="Arial"/>
                <w14:ligatures w14:val="standardContextual"/>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5EBD8D4B" w14:textId="77777777"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nil"/>
              <w:left w:val="nil"/>
              <w:bottom w:val="single" w:sz="8" w:space="0" w:color="auto"/>
              <w:right w:val="single" w:sz="8" w:space="0" w:color="auto"/>
            </w:tcBorders>
          </w:tcPr>
          <w:p w14:paraId="799ADFE7" w14:textId="2DAE0C17" w:rsidR="009C70D1" w:rsidRPr="00CD1849" w:rsidRDefault="00032036">
            <w:pPr>
              <w:spacing w:after="0" w:line="240" w:lineRule="auto"/>
              <w:rPr>
                <w:rFonts w:ascii="Arial" w:eastAsia="Aptos" w:hAnsi="Arial" w:cs="Arial"/>
                <w14:ligatures w14:val="standardContextual"/>
              </w:rPr>
            </w:pPr>
            <w:r>
              <w:rPr>
                <w:rFonts w:ascii="Arial" w:eastAsia="Aptos" w:hAnsi="Arial" w:cs="Arial"/>
                <w14:ligatures w14:val="standardContextual"/>
              </w:rPr>
              <w:t>7.0</w:t>
            </w:r>
            <w:sdt>
              <w:sdtPr>
                <w:rPr>
                  <w:rFonts w:ascii="Arial" w:eastAsia="Aptos" w:hAnsi="Arial" w:cs="Arial"/>
                  <w:color w:val="000000"/>
                  <w:highlight w:val="white"/>
                  <w14:ligatures w14:val="standardContextual"/>
                </w:rPr>
                <w:alias w:val="Citation"/>
                <w:tag w:val="{&quot;referencesIds&quot;:[&quot;doc:69de60de643341450ed3ac91&quot;],&quot;referencesOptions&quot;:{&quot;doc:69de60de643341450ed3ac9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59457496,&quot;citationText&quot;:&quot;&lt;span style=\&quot;font-family:Arial;font-size:14.666666666666666px;color:#000000\&quot;&gt;(13)&lt;/span&gt;&quot;}"/>
                <w:id w:val="-1159457496"/>
                <w:placeholder>
                  <w:docPart w:val="36F5C8486B7E41F9ACFE519BCA4ED395"/>
                </w:placeholder>
              </w:sdtPr>
              <w:sdtEndPr/>
              <w:sdtContent>
                <w:r w:rsidR="00BE2482">
                  <w:rPr>
                    <w:rFonts w:ascii="Arial" w:eastAsia="Times New Roman" w:hAnsi="Arial" w:cs="Arial"/>
                    <w:color w:val="000000"/>
                  </w:rPr>
                  <w:t>(13)</w:t>
                </w:r>
              </w:sdtContent>
            </w:sdt>
          </w:p>
        </w:tc>
      </w:tr>
      <w:tr w:rsidR="009C70D1" w:rsidRPr="0072436B" w14:paraId="6F72208B" w14:textId="1B49B77E"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ED2DB9" w14:textId="77777777" w:rsidR="009C70D1" w:rsidRPr="00CD1849" w:rsidRDefault="009C70D1">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Very preterm birth</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8FFD725" w14:textId="41AC0CCA"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t>
            </w:r>
            <w:r w:rsidR="000F55FD">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&lt;32 + 0 gestation</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9ED5E1D" w14:textId="35C33E6C" w:rsidR="009C70D1" w:rsidRPr="00CD1849" w:rsidRDefault="00453D87">
            <w:pPr>
              <w:spacing w:after="0" w:line="240" w:lineRule="auto"/>
              <w:rPr>
                <w:rFonts w:ascii="Arial" w:eastAsia="Aptos" w:hAnsi="Arial" w:cs="Arial"/>
                <w:i/>
                <w:iCs/>
                <w14:ligatures w14:val="standardContextual"/>
              </w:rPr>
            </w:pPr>
            <w:r>
              <w:rPr>
                <w:rFonts w:ascii="Arial" w:eastAsia="Aptos" w:hAnsi="Arial" w:cs="Arial"/>
                <w14:ligatures w14:val="standardContextual"/>
              </w:rPr>
              <w:t>V</w:t>
            </w:r>
            <w:r w:rsidRPr="00CD1849">
              <w:rPr>
                <w:rFonts w:ascii="Arial" w:eastAsia="Aptos" w:hAnsi="Arial" w:cs="Arial"/>
                <w14:ligatures w14:val="standardContextual"/>
              </w:rPr>
              <w:t xml:space="preserve">accinated </w:t>
            </w:r>
            <w:r>
              <w:rPr>
                <w:rFonts w:ascii="Arial" w:eastAsia="Aptos" w:hAnsi="Arial" w:cs="Arial"/>
                <w14:ligatures w14:val="standardContextual"/>
              </w:rPr>
              <w:t xml:space="preserve">between 27+0 and </w:t>
            </w:r>
            <w:r w:rsidRPr="00CD1849">
              <w:rPr>
                <w:rFonts w:ascii="Arial" w:eastAsia="Aptos" w:hAnsi="Arial" w:cs="Arial"/>
                <w14:ligatures w14:val="standardContextual"/>
              </w:rPr>
              <w:t>3</w:t>
            </w:r>
            <w:r>
              <w:rPr>
                <w:rFonts w:ascii="Arial" w:eastAsia="Aptos" w:hAnsi="Arial" w:cs="Arial"/>
                <w14:ligatures w14:val="standardContextual"/>
              </w:rPr>
              <w:t>1</w:t>
            </w:r>
            <w:r w:rsidRPr="00CD1849">
              <w:rPr>
                <w:rFonts w:ascii="Arial" w:eastAsia="Aptos" w:hAnsi="Arial" w:cs="Arial"/>
                <w14:ligatures w14:val="standardContextual"/>
              </w:rPr>
              <w:t>+6 weeks gestation</w:t>
            </w:r>
            <w:r w:rsidR="00D87FCB">
              <w:rPr>
                <w:rFonts w:ascii="Arial" w:eastAsia="Aptos" w:hAnsi="Arial" w:cs="Arial"/>
                <w14:ligatures w14:val="standardContextual"/>
              </w:rPr>
              <w:t xml:space="preserve"> (</w:t>
            </w:r>
            <w:r w:rsidR="009C70D1" w:rsidRPr="00CD1849">
              <w:rPr>
                <w:rFonts w:ascii="Arial" w:eastAsia="Aptos" w:hAnsi="Arial" w:cs="Arial"/>
                <w14:ligatures w14:val="standardContextual"/>
              </w:rPr>
              <w:t>as vaccination beyond this window could not affect the risk of very preterm birth</w:t>
            </w:r>
            <w:r w:rsidR="00D87FCB">
              <w:rPr>
                <w:rFonts w:ascii="Arial" w:eastAsia="Aptos" w:hAnsi="Arial" w:cs="Arial"/>
                <w14:ligatures w14:val="standardContextual"/>
              </w:rPr>
              <w:t>)</w:t>
            </w:r>
            <w:r w:rsidR="009C70D1" w:rsidRPr="00CD1849">
              <w:rPr>
                <w:rFonts w:ascii="Arial" w:eastAsia="Aptos" w:hAnsi="Arial" w:cs="Arial"/>
                <w14:ligatures w14:val="standardContextual"/>
              </w:rPr>
              <w:t xml:space="preserve">. </w:t>
            </w:r>
            <w:r w:rsidR="009C70D1">
              <w:rPr>
                <w:rFonts w:ascii="Arial" w:eastAsia="Aptos" w:hAnsi="Arial" w:cs="Arial"/>
                <w14:ligatures w14:val="standardContextual"/>
              </w:rPr>
              <w:t>Pregnancy ended with a live birth.</w:t>
            </w:r>
          </w:p>
          <w:p w14:paraId="124056CE" w14:textId="1E3E8A48" w:rsidR="009C70D1" w:rsidRPr="00CD1849" w:rsidRDefault="009C70D1">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sidR="00C12D15">
              <w:rPr>
                <w:rFonts w:ascii="Arial" w:eastAsia="Aptos" w:hAnsi="Arial" w:cs="Arial"/>
                <w14:ligatures w14:val="standardContextual"/>
              </w:rPr>
              <w:t>3</w:t>
            </w:r>
            <w:r>
              <w:rPr>
                <w:rFonts w:ascii="Arial" w:eastAsia="Aptos" w:hAnsi="Arial" w:cs="Arial"/>
                <w14:ligatures w14:val="standardContextual"/>
              </w:rPr>
              <w:t>]</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494ECF43" w14:textId="61EBADB1" w:rsidR="009C70D1" w:rsidRPr="00CD1849" w:rsidRDefault="009C70D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nil"/>
              <w:left w:val="nil"/>
              <w:bottom w:val="single" w:sz="8" w:space="0" w:color="auto"/>
              <w:right w:val="single" w:sz="8" w:space="0" w:color="auto"/>
            </w:tcBorders>
          </w:tcPr>
          <w:p w14:paraId="76111EA2" w14:textId="4403549B" w:rsidR="009C70D1" w:rsidRPr="00CD1849" w:rsidRDefault="00032036">
            <w:pPr>
              <w:spacing w:after="0" w:line="240" w:lineRule="auto"/>
              <w:rPr>
                <w:rFonts w:ascii="Arial" w:eastAsia="Aptos" w:hAnsi="Arial" w:cs="Arial"/>
                <w14:ligatures w14:val="standardContextual"/>
              </w:rPr>
            </w:pPr>
            <w:r>
              <w:rPr>
                <w:rFonts w:ascii="Arial" w:eastAsia="Aptos" w:hAnsi="Arial" w:cs="Arial"/>
                <w14:ligatures w14:val="standardContextual"/>
              </w:rPr>
              <w:t>1.0</w:t>
            </w:r>
            <w:sdt>
              <w:sdtPr>
                <w:rPr>
                  <w:rFonts w:ascii="Arial" w:eastAsia="Aptos" w:hAnsi="Arial" w:cs="Arial"/>
                  <w:color w:val="000000"/>
                  <w:highlight w:val="white"/>
                  <w14:ligatures w14:val="standardContextual"/>
                </w:rPr>
                <w:alias w:val="Citation"/>
                <w:tag w:val="{&quot;referencesIds&quot;:[&quot;doc:69de60de643341450ed3ac91&quot;],&quot;referencesOptions&quot;:{&quot;doc:69de60de643341450ed3ac9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46480421,&quot;citationText&quot;:&quot;&lt;span style=\&quot;font-family:Arial;font-size:14.666666666666666px;color:#000000\&quot;&gt;(13)&lt;/span&gt;&quot;}"/>
                <w:id w:val="-1846480421"/>
                <w:placeholder>
                  <w:docPart w:val="74F559B3F50548F8B39FB01D25069692"/>
                </w:placeholder>
              </w:sdtPr>
              <w:sdtEndPr/>
              <w:sdtContent>
                <w:r w:rsidR="00BE2482">
                  <w:rPr>
                    <w:rFonts w:ascii="Arial" w:eastAsia="Times New Roman" w:hAnsi="Arial" w:cs="Arial"/>
                    <w:color w:val="000000"/>
                  </w:rPr>
                  <w:t>(13)</w:t>
                </w:r>
              </w:sdtContent>
            </w:sdt>
          </w:p>
        </w:tc>
      </w:tr>
      <w:tr w:rsidR="00994938" w:rsidRPr="0072436B" w14:paraId="7418CCED" w14:textId="77777777"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5285182" w14:textId="3D4CBB5A" w:rsidR="00994938" w:rsidRPr="00CD1849" w:rsidRDefault="00994938" w:rsidP="00994938">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Small-for-gestational</w:t>
            </w:r>
            <w:r>
              <w:rPr>
                <w:rFonts w:ascii="Arial" w:eastAsia="Aptos" w:hAnsi="Arial" w:cs="Arial"/>
                <w:b/>
                <w:bCs/>
                <w14:ligatures w14:val="standardContextual"/>
              </w:rPr>
              <w:t xml:space="preserve"> </w:t>
            </w:r>
            <w:r w:rsidRPr="00CD1849">
              <w:rPr>
                <w:rFonts w:ascii="Arial" w:eastAsia="Aptos" w:hAnsi="Arial" w:cs="Arial"/>
                <w:b/>
                <w:bCs/>
                <w14:ligatures w14:val="standardContextual"/>
              </w:rPr>
              <w:t>age</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16CBA4B2" w14:textId="43BC3713" w:rsidR="00994938" w:rsidRPr="00CD1849" w:rsidRDefault="00994938" w:rsidP="00994938">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Birthweight &lt;10th centile by WHO-UK90 growth reference</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2699A367" w14:textId="77777777" w:rsidR="00994938"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V</w:t>
            </w:r>
            <w:r w:rsidRPr="00CD1849">
              <w:rPr>
                <w:rFonts w:ascii="Arial" w:eastAsia="Aptos" w:hAnsi="Arial" w:cs="Arial"/>
                <w14:ligatures w14:val="standardContextual"/>
              </w:rPr>
              <w:t xml:space="preserve">accinated </w:t>
            </w:r>
            <w:r>
              <w:rPr>
                <w:rFonts w:ascii="Arial" w:eastAsia="Aptos" w:hAnsi="Arial" w:cs="Arial"/>
                <w14:ligatures w14:val="standardContextual"/>
              </w:rPr>
              <w:t xml:space="preserve">between 27+0 and </w:t>
            </w:r>
            <w:r w:rsidRPr="00CD1849">
              <w:rPr>
                <w:rFonts w:ascii="Arial" w:eastAsia="Aptos" w:hAnsi="Arial" w:cs="Arial"/>
                <w14:ligatures w14:val="standardContextual"/>
              </w:rPr>
              <w:t>36+6 weeks gestation (as later exposure is unlikely to change birthweight centile).</w:t>
            </w:r>
          </w:p>
          <w:p w14:paraId="6F1E758A" w14:textId="77777777" w:rsidR="00994938" w:rsidRPr="00CD1849"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lastRenderedPageBreak/>
              <w:t>Pregnancy ended with a live birth.</w:t>
            </w:r>
          </w:p>
          <w:p w14:paraId="1D7A0A8C" w14:textId="7E902823" w:rsidR="00994938"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Pr>
                <w:rFonts w:ascii="Arial" w:eastAsia="Aptos" w:hAnsi="Arial" w:cs="Arial"/>
                <w14:ligatures w14:val="standardContextual"/>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6DF35414" w14:textId="31868EA7" w:rsidR="00994938" w:rsidRDefault="00994938" w:rsidP="00994938">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lastRenderedPageBreak/>
              <w:t>SLiPBD</w:t>
            </w:r>
          </w:p>
        </w:tc>
        <w:tc>
          <w:tcPr>
            <w:tcW w:w="1000" w:type="pct"/>
            <w:tcBorders>
              <w:top w:val="nil"/>
              <w:left w:val="nil"/>
              <w:bottom w:val="single" w:sz="8" w:space="0" w:color="auto"/>
              <w:right w:val="single" w:sz="8" w:space="0" w:color="auto"/>
            </w:tcBorders>
          </w:tcPr>
          <w:p w14:paraId="2AED7E73" w14:textId="121B6474" w:rsidR="00994938"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10.0</w:t>
            </w:r>
          </w:p>
        </w:tc>
      </w:tr>
      <w:tr w:rsidR="00994938" w:rsidRPr="0072436B" w14:paraId="1780F87A" w14:textId="57367386" w:rsidTr="00AF3BD9">
        <w:tc>
          <w:tcPr>
            <w:tcW w:w="1000" w:type="pct"/>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08576139" w14:textId="77777777" w:rsidR="00994938" w:rsidRPr="00CD1849" w:rsidRDefault="00994938" w:rsidP="00994938">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Maternal critical care admission and/or death</w:t>
            </w:r>
          </w:p>
        </w:tc>
        <w:tc>
          <w:tcPr>
            <w:tcW w:w="1000" w:type="pct"/>
            <w:tcBorders>
              <w:top w:val="nil"/>
              <w:left w:val="nil"/>
              <w:bottom w:val="single" w:sz="4" w:space="0" w:color="auto"/>
              <w:right w:val="single" w:sz="8" w:space="0" w:color="auto"/>
            </w:tcBorders>
            <w:tcMar>
              <w:top w:w="0" w:type="dxa"/>
              <w:left w:w="108" w:type="dxa"/>
              <w:bottom w:w="0" w:type="dxa"/>
              <w:right w:w="108" w:type="dxa"/>
            </w:tcMar>
            <w:hideMark/>
          </w:tcPr>
          <w:p w14:paraId="1B396A67" w14:textId="63E6FDB5" w:rsidR="00994938" w:rsidRPr="00CD1849" w:rsidRDefault="00994938" w:rsidP="00994938">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Critical (intensive or high dependency) care admission as identified on SICSAG record or death from any cause following exposure/matching during pregnancy and within 42 days of the end of pregnancy</w:t>
            </w:r>
            <w:r>
              <w:rPr>
                <w:rFonts w:ascii="Arial" w:eastAsia="Aptos" w:hAnsi="Arial" w:cs="Arial"/>
                <w14:ligatures w14:val="standardContextual"/>
              </w:rPr>
              <w:t>.</w:t>
            </w:r>
          </w:p>
        </w:tc>
        <w:tc>
          <w:tcPr>
            <w:tcW w:w="1000" w:type="pct"/>
            <w:tcBorders>
              <w:top w:val="nil"/>
              <w:left w:val="nil"/>
              <w:bottom w:val="single" w:sz="4" w:space="0" w:color="auto"/>
              <w:right w:val="single" w:sz="8" w:space="0" w:color="auto"/>
            </w:tcBorders>
            <w:tcMar>
              <w:top w:w="0" w:type="dxa"/>
              <w:left w:w="108" w:type="dxa"/>
              <w:bottom w:w="0" w:type="dxa"/>
              <w:right w:w="108" w:type="dxa"/>
            </w:tcMar>
            <w:hideMark/>
          </w:tcPr>
          <w:p w14:paraId="4A368D39" w14:textId="57B5D016" w:rsidR="00994938"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V</w:t>
            </w:r>
            <w:r w:rsidRPr="00CD1849">
              <w:rPr>
                <w:rFonts w:ascii="Arial" w:eastAsia="Aptos" w:hAnsi="Arial" w:cs="Arial"/>
                <w14:ligatures w14:val="standardContextual"/>
              </w:rPr>
              <w:t xml:space="preserve">accinated </w:t>
            </w:r>
            <w:r>
              <w:rPr>
                <w:rFonts w:ascii="Arial" w:eastAsia="Aptos" w:hAnsi="Arial" w:cs="Arial"/>
                <w14:ligatures w14:val="standardContextual"/>
              </w:rPr>
              <w:t xml:space="preserve">between 27+0 weeks gestation and the </w:t>
            </w:r>
            <w:r w:rsidRPr="00CD1849">
              <w:rPr>
                <w:rFonts w:ascii="Arial" w:eastAsia="Aptos" w:hAnsi="Arial" w:cs="Arial"/>
                <w14:ligatures w14:val="standardContextual"/>
              </w:rPr>
              <w:t>pregnancy</w:t>
            </w:r>
            <w:r>
              <w:rPr>
                <w:rFonts w:ascii="Arial" w:eastAsia="Aptos" w:hAnsi="Arial" w:cs="Arial"/>
                <w14:ligatures w14:val="standardContextual"/>
              </w:rPr>
              <w:t xml:space="preserve"> end date inclusive.</w:t>
            </w:r>
          </w:p>
          <w:p w14:paraId="7B5C5044" w14:textId="098393FA" w:rsidR="00994938" w:rsidRPr="00CD1849"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Pr>
                <w:rFonts w:ascii="Arial" w:eastAsia="Aptos" w:hAnsi="Arial" w:cs="Arial"/>
                <w14:ligatures w14:val="standardContextual"/>
              </w:rPr>
              <w:t>1]</w:t>
            </w:r>
          </w:p>
        </w:tc>
        <w:tc>
          <w:tcPr>
            <w:tcW w:w="1000" w:type="pct"/>
            <w:tcBorders>
              <w:top w:val="nil"/>
              <w:left w:val="nil"/>
              <w:bottom w:val="single" w:sz="4" w:space="0" w:color="auto"/>
              <w:right w:val="single" w:sz="8" w:space="0" w:color="auto"/>
            </w:tcBorders>
            <w:tcMar>
              <w:top w:w="0" w:type="dxa"/>
              <w:left w:w="108" w:type="dxa"/>
              <w:bottom w:w="0" w:type="dxa"/>
              <w:right w:w="108" w:type="dxa"/>
            </w:tcMar>
          </w:tcPr>
          <w:p w14:paraId="1375566B" w14:textId="5485B0AB" w:rsidR="00994938" w:rsidRPr="00CD1849" w:rsidRDefault="00994938" w:rsidP="00994938">
            <w:pPr>
              <w:spacing w:after="0" w:line="240" w:lineRule="auto"/>
              <w:rPr>
                <w:rFonts w:ascii="Arial" w:eastAsia="Aptos" w:hAnsi="Arial" w:cs="Arial"/>
                <w14:ligatures w14:val="standardContextual"/>
              </w:rPr>
            </w:pPr>
            <w:r>
              <w:rPr>
                <w:rFonts w:ascii="Arial" w:eastAsia="Aptos" w:hAnsi="Arial" w:cs="Arial"/>
                <w14:ligatures w14:val="standardContextual"/>
              </w:rPr>
              <w:t xml:space="preserve">SLiPBD (maternal death) and </w:t>
            </w:r>
            <w:r w:rsidRPr="00CD1849">
              <w:rPr>
                <w:rFonts w:ascii="Arial" w:eastAsia="Aptos" w:hAnsi="Arial" w:cs="Arial"/>
                <w14:ligatures w14:val="standardContextual"/>
              </w:rPr>
              <w:t>SICSAG</w:t>
            </w:r>
            <w:r>
              <w:rPr>
                <w:rFonts w:ascii="Arial" w:eastAsia="Aptos" w:hAnsi="Arial" w:cs="Arial"/>
                <w14:ligatures w14:val="standardContextual"/>
              </w:rPr>
              <w:t xml:space="preserve"> (maternal critical care admission)</w:t>
            </w:r>
          </w:p>
        </w:tc>
        <w:tc>
          <w:tcPr>
            <w:tcW w:w="1000" w:type="pct"/>
            <w:tcBorders>
              <w:top w:val="nil"/>
              <w:left w:val="nil"/>
              <w:bottom w:val="single" w:sz="4" w:space="0" w:color="auto"/>
              <w:right w:val="single" w:sz="8" w:space="0" w:color="auto"/>
            </w:tcBorders>
          </w:tcPr>
          <w:p w14:paraId="5EFAAD93" w14:textId="335665A3" w:rsidR="00994938" w:rsidRPr="00CD1849" w:rsidRDefault="00C03C99" w:rsidP="00994938">
            <w:pPr>
              <w:spacing w:after="0" w:line="240" w:lineRule="auto"/>
              <w:rPr>
                <w:rFonts w:ascii="Arial" w:eastAsia="Aptos" w:hAnsi="Arial" w:cs="Arial"/>
                <w14:ligatures w14:val="standardContextual"/>
              </w:rPr>
            </w:pPr>
            <w:r>
              <w:rPr>
                <w:rFonts w:ascii="Arial" w:eastAsia="Aptos" w:hAnsi="Arial" w:cs="Arial"/>
                <w14:ligatures w14:val="standardContextual"/>
              </w:rPr>
              <w:t>2.4%</w:t>
            </w:r>
            <w:sdt>
              <w:sdtPr>
                <w:rPr>
                  <w:rFonts w:ascii="Arial" w:eastAsia="Aptos" w:hAnsi="Arial" w:cs="Arial"/>
                  <w:color w:val="000000"/>
                  <w:highlight w:val="white"/>
                  <w14:ligatures w14:val="standardContextual"/>
                </w:rPr>
                <w:alias w:val="Citation"/>
                <w:tag w:val="{&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29230966,&quot;citationText&quot;:&quot;&lt;span style=\&quot;font-family:Arial;font-size:14.666666666666666px;color:#000000\&quot;&gt;(14)&lt;/span&gt;&quot;}"/>
                <w:id w:val="-2129230966"/>
                <w:placeholder>
                  <w:docPart w:val="34771F1384A749A78A9D786B543F3A95"/>
                </w:placeholder>
              </w:sdtPr>
              <w:sdtEndPr/>
              <w:sdtContent>
                <w:r w:rsidR="00BE2482">
                  <w:rPr>
                    <w:rFonts w:ascii="Arial" w:eastAsia="Times New Roman" w:hAnsi="Arial" w:cs="Arial"/>
                    <w:color w:val="000000"/>
                  </w:rPr>
                  <w:t>(14)</w:t>
                </w:r>
              </w:sdtContent>
            </w:sdt>
          </w:p>
        </w:tc>
      </w:tr>
    </w:tbl>
    <w:p w14:paraId="49C91D3D" w14:textId="15B5BFE6" w:rsidR="00D20764" w:rsidRDefault="00D20764" w:rsidP="00D724F1"/>
    <w:p w14:paraId="5F457822" w14:textId="3336DF9B" w:rsidR="00D20764" w:rsidRPr="007D74CA" w:rsidRDefault="00BC7C4B" w:rsidP="00AF3BD9">
      <w:pPr>
        <w:pStyle w:val="Caption"/>
        <w:pageBreakBefore/>
      </w:pPr>
      <w:bookmarkStart w:id="15" w:name="_Ref226477212"/>
      <w:r>
        <w:lastRenderedPageBreak/>
        <w:t xml:space="preserve">Table </w:t>
      </w:r>
      <w:r>
        <w:fldChar w:fldCharType="begin"/>
      </w:r>
      <w:r>
        <w:instrText xml:space="preserve"> SEQ Table \* ARABIC </w:instrText>
      </w:r>
      <w:r>
        <w:fldChar w:fldCharType="separate"/>
      </w:r>
      <w:r w:rsidR="00AC3AF7">
        <w:rPr>
          <w:noProof/>
        </w:rPr>
        <w:t>2</w:t>
      </w:r>
      <w:r>
        <w:fldChar w:fldCharType="end"/>
      </w:r>
      <w:bookmarkEnd w:id="15"/>
      <w:r>
        <w:t>: Secondary outcomes of interest, and the exposure period and data sources for each.</w:t>
      </w:r>
    </w:p>
    <w:tbl>
      <w:tblPr>
        <w:tblW w:w="5000" w:type="pct"/>
        <w:tblCellMar>
          <w:left w:w="0" w:type="dxa"/>
          <w:right w:w="0" w:type="dxa"/>
        </w:tblCellMar>
        <w:tblLook w:val="04A0" w:firstRow="1" w:lastRow="0" w:firstColumn="1" w:lastColumn="0" w:noHBand="0" w:noVBand="1"/>
      </w:tblPr>
      <w:tblGrid>
        <w:gridCol w:w="2787"/>
        <w:gridCol w:w="2787"/>
        <w:gridCol w:w="2788"/>
        <w:gridCol w:w="2788"/>
        <w:gridCol w:w="2788"/>
      </w:tblGrid>
      <w:tr w:rsidR="00E920FF" w:rsidRPr="0072436B" w14:paraId="11D97240" w14:textId="70ABB570" w:rsidTr="00AF3BD9">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1E8CBE" w14:textId="77777777" w:rsidR="00E920FF" w:rsidRPr="00AF3BD9" w:rsidRDefault="00E920FF" w:rsidP="00E920FF">
            <w:pPr>
              <w:spacing w:after="0" w:line="240" w:lineRule="auto"/>
              <w:rPr>
                <w:rFonts w:ascii="Arial" w:eastAsia="Aptos" w:hAnsi="Arial" w:cs="Arial"/>
                <w:b/>
                <w:bCs/>
                <w14:ligatures w14:val="standardContextual"/>
              </w:rPr>
            </w:pPr>
            <w:r w:rsidRPr="00C6796D">
              <w:rPr>
                <w:rFonts w:ascii="Arial" w:eastAsia="Aptos" w:hAnsi="Arial" w:cs="Arial"/>
                <w:b/>
                <w:bCs/>
                <w14:ligatures w14:val="standardContextual"/>
              </w:rPr>
              <w:t>Outcomes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0A0714" w14:textId="77777777" w:rsidR="00E920FF" w:rsidRPr="00CD1849" w:rsidRDefault="00E920FF" w:rsidP="00E920FF">
            <w:pPr>
              <w:spacing w:after="0" w:line="240" w:lineRule="auto"/>
              <w:rPr>
                <w:rFonts w:ascii="Arial" w:eastAsia="Aptos" w:hAnsi="Arial" w:cs="Arial"/>
                <w:b/>
                <w:bCs/>
                <w14:ligatures w14:val="standardContextual"/>
              </w:rPr>
            </w:pPr>
            <w:r w:rsidRPr="00CD1849">
              <w:rPr>
                <w:rFonts w:ascii="Arial" w:eastAsia="Aptos" w:hAnsi="Arial" w:cs="Arial"/>
                <w:b/>
                <w:bCs/>
                <w14:ligatures w14:val="standardContextual"/>
              </w:rPr>
              <w:t>Definition</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BE4AA1" w14:textId="602372FA" w:rsidR="00E920FF" w:rsidRPr="00CD1849" w:rsidRDefault="00E920FF" w:rsidP="00E920FF">
            <w:pPr>
              <w:spacing w:after="0" w:line="240" w:lineRule="auto"/>
              <w:rPr>
                <w:rFonts w:ascii="Arial" w:eastAsia="Aptos" w:hAnsi="Arial" w:cs="Arial"/>
                <w:b/>
                <w:bCs/>
                <w14:ligatures w14:val="standardContextual"/>
              </w:rPr>
            </w:pPr>
            <w:r w:rsidRPr="00AF3BD9">
              <w:rPr>
                <w:rFonts w:ascii="Arial" w:eastAsia="Aptos" w:hAnsi="Arial" w:cs="Arial"/>
                <w:b/>
                <w:bCs/>
                <w14:ligatures w14:val="standardContextual"/>
              </w:rPr>
              <w:t>Outcome-specific exposure period and any additional inclusion criteria</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841DD73" w14:textId="74BEC0C8" w:rsidR="00E920FF" w:rsidRPr="00CD1849" w:rsidRDefault="00E920FF" w:rsidP="00E920FF">
            <w:pPr>
              <w:spacing w:after="0" w:line="240" w:lineRule="auto"/>
              <w:rPr>
                <w:rFonts w:ascii="Arial" w:eastAsia="Aptos" w:hAnsi="Arial" w:cs="Arial"/>
                <w:b/>
                <w:bCs/>
                <w14:ligatures w14:val="standardContextual"/>
              </w:rPr>
            </w:pPr>
            <w:r w:rsidRPr="00AF3BD9">
              <w:rPr>
                <w:rFonts w:ascii="Arial" w:eastAsia="Aptos" w:hAnsi="Arial" w:cs="Arial"/>
                <w:b/>
                <w:bCs/>
                <w14:ligatures w14:val="standardContextual"/>
              </w:rPr>
              <w:t xml:space="preserve">Data </w:t>
            </w:r>
            <w:r w:rsidR="004A6FDA">
              <w:rPr>
                <w:rFonts w:ascii="Arial" w:eastAsia="Aptos" w:hAnsi="Arial" w:cs="Arial"/>
                <w:b/>
                <w:bCs/>
                <w14:ligatures w14:val="standardContextual"/>
              </w:rPr>
              <w:t>s</w:t>
            </w:r>
            <w:r w:rsidRPr="00AF3BD9">
              <w:rPr>
                <w:rFonts w:ascii="Arial" w:eastAsia="Aptos" w:hAnsi="Arial" w:cs="Arial"/>
                <w:b/>
                <w:bCs/>
                <w14:ligatures w14:val="standardContextual"/>
              </w:rPr>
              <w:t>ource used to ascertain outcome</w:t>
            </w:r>
          </w:p>
        </w:tc>
        <w:tc>
          <w:tcPr>
            <w:tcW w:w="1000" w:type="pct"/>
            <w:tcBorders>
              <w:top w:val="single" w:sz="8" w:space="0" w:color="auto"/>
              <w:left w:val="nil"/>
              <w:bottom w:val="single" w:sz="8" w:space="0" w:color="auto"/>
              <w:right w:val="single" w:sz="8" w:space="0" w:color="auto"/>
            </w:tcBorders>
          </w:tcPr>
          <w:p w14:paraId="065C6CBF" w14:textId="246EC2C3" w:rsidR="00E920FF" w:rsidRPr="00CD1849" w:rsidRDefault="00E920FF" w:rsidP="00E920FF">
            <w:pPr>
              <w:spacing w:after="0" w:line="240" w:lineRule="auto"/>
              <w:rPr>
                <w:rFonts w:ascii="Arial" w:eastAsia="Aptos" w:hAnsi="Arial" w:cs="Arial"/>
                <w:b/>
                <w:bCs/>
                <w14:ligatures w14:val="standardContextual"/>
              </w:rPr>
            </w:pPr>
            <w:r>
              <w:rPr>
                <w:rFonts w:ascii="Arial" w:eastAsia="Aptos" w:hAnsi="Arial" w:cs="Arial"/>
                <w:b/>
                <w:bCs/>
                <w14:ligatures w14:val="standardContextual"/>
              </w:rPr>
              <w:t>Estimated background risk of outcome (%)</w:t>
            </w:r>
          </w:p>
        </w:tc>
      </w:tr>
      <w:tr w:rsidR="003D2031" w:rsidRPr="0072436B" w14:paraId="11C1E623" w14:textId="723901F5" w:rsidTr="00AF3BD9">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E00C343"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Stillbirth</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E4FBC27" w14:textId="13735B8A" w:rsidR="003D2031" w:rsidRPr="00CD1849" w:rsidRDefault="003D2031">
            <w:pPr>
              <w:spacing w:after="0" w:line="240" w:lineRule="auto"/>
              <w:rPr>
                <w:rFonts w:ascii="Arial" w:eastAsia="Aptos" w:hAnsi="Arial" w:cs="Arial"/>
                <w:b/>
                <w:bCs/>
                <w14:ligatures w14:val="standardContextual"/>
              </w:rPr>
            </w:pPr>
            <w:r w:rsidRPr="00CD1849">
              <w:rPr>
                <w:rFonts w:ascii="Arial" w:eastAsia="Aptos" w:hAnsi="Arial" w:cs="Arial"/>
                <w14:ligatures w14:val="standardContextual"/>
              </w:rPr>
              <w:t>Stillbirth (spontaneous foetal loss at ≥ 2</w:t>
            </w:r>
            <w:r w:rsidR="008929F0">
              <w:rPr>
                <w:rFonts w:ascii="Arial" w:eastAsia="Aptos" w:hAnsi="Arial" w:cs="Arial"/>
                <w14:ligatures w14:val="standardContextual"/>
              </w:rPr>
              <w:t>7</w:t>
            </w:r>
            <w:r w:rsidRPr="00CD1849">
              <w:rPr>
                <w:rFonts w:ascii="Arial" w:eastAsia="Aptos" w:hAnsi="Arial" w:cs="Arial"/>
                <w14:ligatures w14:val="standardContextual"/>
              </w:rPr>
              <w:t xml:space="preserve"> weeks and 0 days (2</w:t>
            </w:r>
            <w:r w:rsidR="008929F0">
              <w:rPr>
                <w:rFonts w:ascii="Arial" w:eastAsia="Aptos" w:hAnsi="Arial" w:cs="Arial"/>
                <w14:ligatures w14:val="standardContextual"/>
              </w:rPr>
              <w:t>7</w:t>
            </w:r>
            <w:r w:rsidRPr="00CD1849">
              <w:rPr>
                <w:rFonts w:ascii="Arial" w:eastAsia="Aptos" w:hAnsi="Arial" w:cs="Arial"/>
                <w14:ligatures w14:val="standardContextual"/>
              </w:rPr>
              <w:t xml:space="preserve"> + 0) gestation from any cause) </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3F203B4" w14:textId="2C39F550" w:rsidR="003D2031" w:rsidRPr="00CD1849" w:rsidRDefault="00041678">
            <w:pPr>
              <w:spacing w:after="0" w:line="240" w:lineRule="auto"/>
              <w:rPr>
                <w:rFonts w:ascii="Arial" w:eastAsia="Aptos" w:hAnsi="Arial" w:cs="Arial"/>
                <w:b/>
                <w:bCs/>
                <w14:ligatures w14:val="standardContextual"/>
              </w:rPr>
            </w:pPr>
            <w:r w:rsidRPr="00041678">
              <w:rPr>
                <w:rFonts w:ascii="Arial" w:eastAsia="Aptos" w:hAnsi="Arial" w:cs="Arial"/>
                <w14:ligatures w14:val="standardContextual"/>
              </w:rPr>
              <w:t>Vaccinated between 27+0 weeks gestation and the pregnancy end date inclusive.</w:t>
            </w:r>
            <w:r w:rsidRPr="00041678" w:rsidDel="00041678">
              <w:rPr>
                <w:rFonts w:ascii="Arial" w:eastAsia="Aptos" w:hAnsi="Arial" w:cs="Arial"/>
                <w14:ligatures w14:val="standardContextual"/>
              </w:rPr>
              <w:t xml:space="preserve"> </w:t>
            </w:r>
            <w:r w:rsidR="007D1FFD">
              <w:rPr>
                <w:rFonts w:ascii="Arial" w:eastAsia="Aptos" w:hAnsi="Arial" w:cs="Arial"/>
                <w14:ligatures w14:val="standardContextual"/>
              </w:rPr>
              <w:t>[</w:t>
            </w:r>
            <w:r w:rsidR="003D2031" w:rsidRPr="00CD1849">
              <w:rPr>
                <w:rFonts w:ascii="Arial" w:eastAsia="Aptos" w:hAnsi="Arial" w:cs="Arial"/>
                <w14:ligatures w14:val="standardContextual"/>
              </w:rPr>
              <w:t xml:space="preserve">COHORT </w:t>
            </w:r>
            <w:r w:rsidR="003D2031">
              <w:rPr>
                <w:rFonts w:ascii="Arial" w:eastAsia="Aptos" w:hAnsi="Arial" w:cs="Arial"/>
                <w14:ligatures w14:val="standardContextual"/>
              </w:rPr>
              <w:t>1</w:t>
            </w:r>
            <w:r w:rsidR="007D1FFD">
              <w:rPr>
                <w:rFonts w:ascii="Arial" w:eastAsia="Aptos" w:hAnsi="Arial" w:cs="Arial"/>
                <w14:ligatures w14:val="standardContextual"/>
              </w:rPr>
              <w:t>]</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684DA91" w14:textId="77777777" w:rsidR="003D2031" w:rsidRPr="00CD1849" w:rsidRDefault="003D2031">
            <w:pPr>
              <w:spacing w:after="0" w:line="240" w:lineRule="auto"/>
              <w:rPr>
                <w:rFonts w:ascii="Arial" w:eastAsia="Aptos" w:hAnsi="Arial" w:cs="Arial"/>
                <w:b/>
                <w:bCs/>
                <w14:ligatures w14:val="standardContextual"/>
              </w:rPr>
            </w:pPr>
            <w:r w:rsidRPr="00CD1849">
              <w:rPr>
                <w:rFonts w:ascii="Arial" w:eastAsia="Aptos" w:hAnsi="Arial" w:cs="Arial"/>
                <w14:ligatures w14:val="standardContextual"/>
              </w:rPr>
              <w:t>SLiPBD</w:t>
            </w:r>
          </w:p>
        </w:tc>
        <w:tc>
          <w:tcPr>
            <w:tcW w:w="1000" w:type="pct"/>
            <w:tcBorders>
              <w:top w:val="single" w:sz="8" w:space="0" w:color="auto"/>
              <w:left w:val="nil"/>
              <w:bottom w:val="single" w:sz="8" w:space="0" w:color="auto"/>
              <w:right w:val="single" w:sz="8" w:space="0" w:color="auto"/>
            </w:tcBorders>
          </w:tcPr>
          <w:p w14:paraId="100CFBB5" w14:textId="63F8993D" w:rsidR="003D2031" w:rsidRPr="00CD1849" w:rsidRDefault="000977D8">
            <w:pPr>
              <w:spacing w:after="0" w:line="240" w:lineRule="auto"/>
              <w:rPr>
                <w:rFonts w:ascii="Arial" w:eastAsia="Aptos" w:hAnsi="Arial" w:cs="Arial"/>
                <w14:ligatures w14:val="standardContextual"/>
              </w:rPr>
            </w:pPr>
            <w:r>
              <w:rPr>
                <w:rFonts w:ascii="Arial" w:eastAsia="Aptos" w:hAnsi="Arial" w:cs="Arial"/>
                <w14:ligatures w14:val="standardContextual"/>
              </w:rPr>
              <w:t>0.4</w:t>
            </w:r>
          </w:p>
        </w:tc>
      </w:tr>
      <w:tr w:rsidR="003D2031" w:rsidRPr="0072436B" w14:paraId="65D3F7B9" w14:textId="4B6C9655" w:rsidTr="00AF3BD9">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6A6910C"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Neonatal Death</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F176C60" w14:textId="4684D60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Neonatal death (death of live born neonate within 28 days of birth from any cause).</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5085556" w14:textId="77777777" w:rsidR="00AD45F4" w:rsidRDefault="00AD45F4">
            <w:pPr>
              <w:spacing w:after="0" w:line="240" w:lineRule="auto"/>
              <w:rPr>
                <w:rFonts w:ascii="Arial" w:eastAsia="Aptos" w:hAnsi="Arial" w:cs="Arial"/>
                <w14:ligatures w14:val="standardContextual"/>
              </w:rPr>
            </w:pPr>
            <w:r w:rsidRPr="00AD45F4">
              <w:rPr>
                <w:rFonts w:ascii="Arial" w:eastAsia="Aptos" w:hAnsi="Arial" w:cs="Arial"/>
                <w14:ligatures w14:val="standardContextual"/>
              </w:rPr>
              <w:t>Vaccinated between 27+0 weeks gestation and the pregnancy end date inclusive.</w:t>
            </w:r>
          </w:p>
          <w:p w14:paraId="7909A698" w14:textId="2CF3D1B2" w:rsidR="00AD45F4" w:rsidRDefault="00AD45F4">
            <w:pPr>
              <w:spacing w:after="0" w:line="240" w:lineRule="auto"/>
              <w:rPr>
                <w:rFonts w:ascii="Arial" w:eastAsia="Aptos" w:hAnsi="Arial" w:cs="Arial"/>
                <w14:ligatures w14:val="standardContextual"/>
              </w:rPr>
            </w:pPr>
            <w:r w:rsidRPr="00AD45F4">
              <w:rPr>
                <w:rFonts w:ascii="Arial" w:eastAsia="Aptos" w:hAnsi="Arial" w:cs="Arial"/>
                <w14:ligatures w14:val="standardContextual"/>
              </w:rPr>
              <w:t>Pregnancy ended with a live birth.</w:t>
            </w:r>
          </w:p>
          <w:p w14:paraId="50A571BF" w14:textId="18517B11" w:rsidR="003D2031" w:rsidRPr="00CD1849" w:rsidRDefault="003D2031">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sidR="00B557DA">
              <w:rPr>
                <w:rFonts w:ascii="Arial" w:eastAsia="Aptos" w:hAnsi="Arial" w:cs="Arial"/>
                <w14:ligatures w14:val="standardContextual"/>
              </w:rPr>
              <w:t>1</w:t>
            </w:r>
            <w:r>
              <w:rPr>
                <w:rFonts w:ascii="Arial" w:eastAsia="Aptos" w:hAnsi="Arial" w:cs="Arial"/>
                <w14:ligatures w14:val="standardContextual"/>
              </w:rPr>
              <w:t>]</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609822D" w14:textId="7777777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single" w:sz="8" w:space="0" w:color="auto"/>
              <w:left w:val="nil"/>
              <w:bottom w:val="single" w:sz="8" w:space="0" w:color="auto"/>
              <w:right w:val="single" w:sz="8" w:space="0" w:color="auto"/>
            </w:tcBorders>
          </w:tcPr>
          <w:p w14:paraId="1FD0074F" w14:textId="44AD4294" w:rsidR="003D2031" w:rsidRPr="00CD1849" w:rsidRDefault="000977D8">
            <w:pPr>
              <w:spacing w:after="0" w:line="240" w:lineRule="auto"/>
              <w:rPr>
                <w:rFonts w:ascii="Arial" w:eastAsia="Aptos" w:hAnsi="Arial" w:cs="Arial"/>
                <w14:ligatures w14:val="standardContextual"/>
              </w:rPr>
            </w:pPr>
            <w:r>
              <w:rPr>
                <w:rFonts w:ascii="Arial" w:eastAsia="Aptos" w:hAnsi="Arial" w:cs="Arial"/>
                <w14:ligatures w14:val="standardContextual"/>
              </w:rPr>
              <w:t>0.2</w:t>
            </w:r>
            <w:sdt>
              <w:sdtPr>
                <w:rPr>
                  <w:rFonts w:ascii="Arial" w:eastAsia="Aptos" w:hAnsi="Arial" w:cs="Arial"/>
                  <w:color w:val="000000"/>
                  <w:highlight w:val="white"/>
                  <w14:ligatures w14:val="standardContextual"/>
                </w:rPr>
                <w:alias w:val="Citation"/>
                <w:tag w:val="{&quot;referencesIds&quot;:[&quot;doc:69f8734da69f203e462bbe0e&quot;],&quot;referencesOptions&quot;:{&quot;doc:69f8734da69f203e462bbe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79544089,&quot;citationText&quot;:&quot;&lt;span style=\&quot;font-family:Arial;font-size:14.666666666666666px;color:#000000\&quot;&gt;(12)&lt;/span&gt;&quot;}"/>
                <w:id w:val="-1379544089"/>
                <w:placeholder>
                  <w:docPart w:val="CA099608C590493E8F1FB7B07A68B40A"/>
                </w:placeholder>
              </w:sdtPr>
              <w:sdtEndPr/>
              <w:sdtContent>
                <w:r w:rsidR="00BE2482">
                  <w:rPr>
                    <w:rFonts w:ascii="Arial" w:eastAsia="Times New Roman" w:hAnsi="Arial" w:cs="Arial"/>
                    <w:color w:val="000000"/>
                  </w:rPr>
                  <w:t>(12)</w:t>
                </w:r>
              </w:sdtContent>
            </w:sdt>
          </w:p>
        </w:tc>
      </w:tr>
      <w:tr w:rsidR="003D2031" w:rsidRPr="0072436B" w14:paraId="3FDAA5F8" w14:textId="6AB94EE5" w:rsidTr="00AF3BD9">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D36C52"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Spontaneous preterm</w:t>
            </w:r>
            <w:r w:rsidR="0065196F">
              <w:rPr>
                <w:rFonts w:ascii="Arial" w:eastAsia="Aptos" w:hAnsi="Arial" w:cs="Arial"/>
                <w:i/>
                <w:iCs/>
                <w14:ligatures w14:val="standardContextual"/>
              </w:rPr>
              <w:t xml:space="preserve"> </w:t>
            </w:r>
            <w:r w:rsidRPr="00CD1849">
              <w:rPr>
                <w:rFonts w:ascii="Arial" w:eastAsia="Aptos" w:hAnsi="Arial" w:cs="Arial"/>
                <w:i/>
                <w:iCs/>
                <w14:ligatures w14:val="standardContextual"/>
              </w:rPr>
              <w:t>birth</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6ECC20" w14:textId="62A6464A" w:rsidR="003D2031" w:rsidRPr="0065196F" w:rsidRDefault="003D2031">
            <w:pPr>
              <w:spacing w:after="0" w:line="240" w:lineRule="auto"/>
              <w:rPr>
                <w:rFonts w:ascii="Arial" w:hAnsi="Arial" w:cs="Arial"/>
              </w:rPr>
            </w:pPr>
            <w:r w:rsidRPr="00CD1849">
              <w:rPr>
                <w:rFonts w:ascii="Arial" w:eastAsia="Aptos" w:hAnsi="Arial" w:cs="Arial"/>
                <w14:ligatures w14:val="standardContextual"/>
              </w:rPr>
              <w:t>Birth</w:t>
            </w:r>
            <w:r w:rsidR="00DA1520">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&lt;37 + 0 gestation following p</w:t>
            </w:r>
            <w:r w:rsidRPr="00CD1849">
              <w:rPr>
                <w:rFonts w:ascii="Arial" w:hAnsi="Arial" w:cs="Arial"/>
              </w:rPr>
              <w:t>reterm</w:t>
            </w:r>
            <w:r w:rsidR="00DB7096">
              <w:rPr>
                <w:rFonts w:ascii="Arial" w:hAnsi="Arial" w:cs="Arial"/>
              </w:rPr>
              <w:t xml:space="preserve"> </w:t>
            </w:r>
            <w:r w:rsidR="00F04A63">
              <w:rPr>
                <w:rFonts w:ascii="Arial" w:hAnsi="Arial" w:cs="Arial"/>
              </w:rPr>
              <w:t>p</w:t>
            </w:r>
            <w:r w:rsidRPr="00CD1849">
              <w:rPr>
                <w:rFonts w:ascii="Arial" w:hAnsi="Arial" w:cs="Arial"/>
              </w:rPr>
              <w:t>relabour rupture of membranes</w:t>
            </w:r>
            <w:r w:rsidR="0065196F">
              <w:rPr>
                <w:rFonts w:ascii="Arial" w:hAnsi="Arial" w:cs="Arial"/>
              </w:rPr>
              <w:t xml:space="preserve"> </w:t>
            </w:r>
            <w:r w:rsidRPr="00CD1849">
              <w:rPr>
                <w:rFonts w:ascii="Arial" w:eastAsia="Aptos" w:hAnsi="Arial" w:cs="Arial"/>
                <w14:ligatures w14:val="standardContextual"/>
              </w:rPr>
              <w:t>(P-PROM) or spontaneous onset of labour reported on delivery records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5F0464" w14:textId="1A228D6E" w:rsidR="000612A9" w:rsidRPr="00CD1849" w:rsidRDefault="00DA1520" w:rsidP="000612A9">
            <w:pPr>
              <w:spacing w:after="0" w:line="240" w:lineRule="auto"/>
              <w:rPr>
                <w:rFonts w:ascii="Arial" w:eastAsia="Aptos" w:hAnsi="Arial" w:cs="Arial"/>
                <w:i/>
                <w:iCs/>
                <w14:ligatures w14:val="standardContextual"/>
              </w:rPr>
            </w:pPr>
            <w:r>
              <w:rPr>
                <w:rFonts w:ascii="Arial" w:eastAsia="Aptos" w:hAnsi="Arial" w:cs="Arial"/>
                <w14:ligatures w14:val="standardContextual"/>
              </w:rPr>
              <w:t>V</w:t>
            </w:r>
            <w:r w:rsidRPr="00CD1849">
              <w:rPr>
                <w:rFonts w:ascii="Arial" w:eastAsia="Aptos" w:hAnsi="Arial" w:cs="Arial"/>
                <w14:ligatures w14:val="standardContextual"/>
              </w:rPr>
              <w:t xml:space="preserve">accinated </w:t>
            </w:r>
            <w:r>
              <w:rPr>
                <w:rFonts w:ascii="Arial" w:eastAsia="Aptos" w:hAnsi="Arial" w:cs="Arial"/>
                <w14:ligatures w14:val="standardContextual"/>
              </w:rPr>
              <w:t xml:space="preserve">between 27+0 and </w:t>
            </w:r>
            <w:r w:rsidRPr="00CD1849">
              <w:rPr>
                <w:rFonts w:ascii="Arial" w:eastAsia="Aptos" w:hAnsi="Arial" w:cs="Arial"/>
                <w14:ligatures w14:val="standardContextual"/>
              </w:rPr>
              <w:t xml:space="preserve">36+6 weeks gestation. </w:t>
            </w:r>
            <w:r w:rsidR="003D2031">
              <w:rPr>
                <w:rFonts w:ascii="Arial" w:eastAsia="Aptos" w:hAnsi="Arial" w:cs="Arial"/>
                <w14:ligatures w14:val="standardContextual"/>
              </w:rPr>
              <w:t>Pregnancy ended with a live birth</w:t>
            </w:r>
            <w:r w:rsidR="000612A9">
              <w:rPr>
                <w:rFonts w:ascii="Arial" w:eastAsia="Aptos" w:hAnsi="Arial" w:cs="Arial"/>
                <w14:ligatures w14:val="standardContextual"/>
              </w:rPr>
              <w:t>.</w:t>
            </w:r>
          </w:p>
          <w:p w14:paraId="6D91BB91" w14:textId="3A987D58" w:rsidR="003D2031" w:rsidRPr="00CD1849" w:rsidRDefault="003D2031" w:rsidP="000612A9">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 xml:space="preserve">COHORT </w:t>
            </w:r>
            <w:r w:rsidR="00FE24AB">
              <w:rPr>
                <w:rFonts w:ascii="Arial" w:eastAsia="Aptos" w:hAnsi="Arial" w:cs="Arial"/>
                <w14:ligatures w14:val="standardContextual"/>
              </w:rPr>
              <w:t>2</w:t>
            </w:r>
            <w:r>
              <w:rPr>
                <w:rFonts w:ascii="Arial" w:eastAsia="Aptos" w:hAnsi="Arial" w:cs="Arial"/>
                <w14:ligatures w14:val="standardContextual"/>
              </w:rPr>
              <w:t>]</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AD59C52" w14:textId="7777777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single" w:sz="8" w:space="0" w:color="auto"/>
              <w:left w:val="nil"/>
              <w:bottom w:val="single" w:sz="8" w:space="0" w:color="auto"/>
              <w:right w:val="single" w:sz="8" w:space="0" w:color="auto"/>
            </w:tcBorders>
          </w:tcPr>
          <w:p w14:paraId="6214A9DD" w14:textId="3E76D256" w:rsidR="003D2031" w:rsidRPr="00CD1849" w:rsidRDefault="000977D8">
            <w:pPr>
              <w:spacing w:after="0" w:line="240" w:lineRule="auto"/>
              <w:rPr>
                <w:rFonts w:ascii="Arial" w:eastAsia="Aptos" w:hAnsi="Arial" w:cs="Arial"/>
                <w14:ligatures w14:val="standardContextual"/>
              </w:rPr>
            </w:pPr>
            <w:r>
              <w:rPr>
                <w:rFonts w:ascii="Arial" w:eastAsia="Aptos" w:hAnsi="Arial" w:cs="Arial"/>
                <w14:ligatures w14:val="standardContextual"/>
              </w:rPr>
              <w:t>4.0</w:t>
            </w:r>
            <w:sdt>
              <w:sdtPr>
                <w:rPr>
                  <w:rFonts w:ascii="Arial" w:eastAsia="Aptos" w:hAnsi="Arial" w:cs="Arial"/>
                  <w:color w:val="000000"/>
                  <w:highlight w:val="white"/>
                  <w14:ligatures w14:val="standardContextual"/>
                </w:rPr>
                <w:alias w:val="Citation"/>
                <w:tag w:val="{&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99615174,&quot;citationText&quot;:&quot;&lt;span style=\&quot;font-family:Arial;font-size:14.666666666666666px;color:#000000\&quot;&gt;(14)&lt;/span&gt;&quot;}"/>
                <w:id w:val="-1199615174"/>
                <w:placeholder>
                  <w:docPart w:val="EC5E16A7AD494A79B2A330339BBCCF43"/>
                </w:placeholder>
              </w:sdtPr>
              <w:sdtEndPr/>
              <w:sdtContent>
                <w:r w:rsidR="00BE2482">
                  <w:rPr>
                    <w:rFonts w:ascii="Arial" w:eastAsia="Times New Roman" w:hAnsi="Arial" w:cs="Arial"/>
                    <w:color w:val="000000"/>
                  </w:rPr>
                  <w:t>(14)</w:t>
                </w:r>
              </w:sdtContent>
            </w:sdt>
          </w:p>
        </w:tc>
      </w:tr>
      <w:tr w:rsidR="003D2031" w:rsidRPr="0072436B" w14:paraId="0A77C918" w14:textId="0470BF45"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1DED11"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Provider-initiated preterm birth</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11C7414" w14:textId="070D5E48"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t>
            </w:r>
            <w:r w:rsidR="00AE0C7E">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&lt;37 + 0 gestation following induction of labour or pre-labour caesarean section reported on delivery records or, in the absence of these data, where delivery occurred during a critical care admission</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2CDD6FA" w14:textId="034D97ED" w:rsidR="003D2031" w:rsidRPr="00CD1849" w:rsidRDefault="00AE0C7E">
            <w:pPr>
              <w:spacing w:after="0" w:line="240" w:lineRule="auto"/>
              <w:rPr>
                <w:rFonts w:ascii="Arial" w:eastAsia="Aptos" w:hAnsi="Arial" w:cs="Arial"/>
                <w14:ligatures w14:val="standardContextual"/>
              </w:rPr>
            </w:pPr>
            <w:r w:rsidRPr="00AE0C7E">
              <w:rPr>
                <w:rFonts w:ascii="Arial" w:eastAsia="Aptos" w:hAnsi="Arial" w:cs="Arial"/>
                <w14:ligatures w14:val="standardContextual"/>
              </w:rPr>
              <w:t>Vaccinated between 27+0 and 36+6 weeks gestation. Pregnancy ended with a live birth.</w:t>
            </w:r>
            <w:r w:rsidRPr="00AE0C7E" w:rsidDel="00AE0C7E">
              <w:rPr>
                <w:rFonts w:ascii="Arial" w:eastAsia="Aptos" w:hAnsi="Arial" w:cs="Arial"/>
                <w14:ligatures w14:val="standardContextual"/>
              </w:rPr>
              <w:t xml:space="preserve"> </w:t>
            </w:r>
            <w:r w:rsidR="003D2031">
              <w:rPr>
                <w:rFonts w:ascii="Arial" w:eastAsia="Aptos" w:hAnsi="Arial" w:cs="Arial"/>
                <w14:ligatures w14:val="standardContextual"/>
              </w:rPr>
              <w:t>[</w:t>
            </w:r>
            <w:r w:rsidR="003D2031" w:rsidRPr="00CD1849">
              <w:rPr>
                <w:rFonts w:ascii="Arial" w:eastAsia="Aptos" w:hAnsi="Arial" w:cs="Arial"/>
                <w14:ligatures w14:val="standardContextual"/>
              </w:rPr>
              <w:t xml:space="preserve">COHORT </w:t>
            </w:r>
            <w:r w:rsidR="00D460FD">
              <w:rPr>
                <w:rFonts w:ascii="Arial" w:eastAsia="Aptos" w:hAnsi="Arial" w:cs="Arial"/>
                <w14:ligatures w14:val="standardContextual"/>
              </w:rPr>
              <w:t>2</w:t>
            </w:r>
            <w:r w:rsidR="003D2031">
              <w:rPr>
                <w:rFonts w:ascii="Arial" w:eastAsia="Aptos" w:hAnsi="Arial" w:cs="Arial"/>
                <w14:ligatures w14:val="standardContextual"/>
              </w:rPr>
              <w:t>]</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72131F54" w14:textId="77777777" w:rsidR="003D2031"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p w14:paraId="6DBD1912" w14:textId="3AADE256" w:rsidR="003D2031" w:rsidRPr="00CD1849" w:rsidRDefault="003D2031">
            <w:pPr>
              <w:spacing w:after="0" w:line="240" w:lineRule="auto"/>
              <w:rPr>
                <w:rFonts w:ascii="Arial" w:eastAsia="Aptos" w:hAnsi="Arial" w:cs="Arial"/>
                <w14:ligatures w14:val="standardContextual"/>
              </w:rPr>
            </w:pPr>
            <w:r>
              <w:rPr>
                <w:rFonts w:ascii="Arial" w:eastAsia="Aptos" w:hAnsi="Arial" w:cs="Arial"/>
                <w14:ligatures w14:val="standardContextual"/>
              </w:rPr>
              <w:t>SICSAG</w:t>
            </w:r>
          </w:p>
        </w:tc>
        <w:tc>
          <w:tcPr>
            <w:tcW w:w="1000" w:type="pct"/>
            <w:tcBorders>
              <w:top w:val="nil"/>
              <w:left w:val="nil"/>
              <w:bottom w:val="single" w:sz="8" w:space="0" w:color="auto"/>
              <w:right w:val="single" w:sz="8" w:space="0" w:color="auto"/>
            </w:tcBorders>
          </w:tcPr>
          <w:p w14:paraId="74665E54" w14:textId="5F21C414" w:rsidR="003D2031" w:rsidRPr="00CD1849" w:rsidRDefault="00FD3871">
            <w:pPr>
              <w:spacing w:after="0" w:line="240" w:lineRule="auto"/>
              <w:rPr>
                <w:rFonts w:ascii="Arial" w:eastAsia="Aptos" w:hAnsi="Arial" w:cs="Arial"/>
                <w14:ligatures w14:val="standardContextual"/>
              </w:rPr>
            </w:pPr>
            <w:r>
              <w:rPr>
                <w:rFonts w:ascii="Arial" w:eastAsia="Aptos" w:hAnsi="Arial" w:cs="Arial"/>
                <w14:ligatures w14:val="standardContextual"/>
              </w:rPr>
              <w:t>2.1%</w:t>
            </w:r>
            <w:sdt>
              <w:sdtPr>
                <w:rPr>
                  <w:rFonts w:ascii="Arial" w:eastAsia="Aptos" w:hAnsi="Arial" w:cs="Arial"/>
                  <w:color w:val="000000"/>
                  <w:highlight w:val="white"/>
                  <w14:ligatures w14:val="standardContextual"/>
                </w:rPr>
                <w:alias w:val="Citation"/>
                <w:tag w:val="{&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4008832,&quot;citationText&quot;:&quot;&lt;span style=\&quot;font-family:Arial;font-size:14.666666666666666px;color:#000000\&quot;&gt;(14)&lt;/span&gt;&quot;}"/>
                <w:id w:val="574008832"/>
                <w:placeholder>
                  <w:docPart w:val="56BB70B7E5994D4CA3A176D713A3D134"/>
                </w:placeholder>
              </w:sdtPr>
              <w:sdtEndPr/>
              <w:sdtContent>
                <w:r w:rsidR="00BE2482">
                  <w:rPr>
                    <w:rFonts w:ascii="Arial" w:eastAsia="Times New Roman" w:hAnsi="Arial" w:cs="Arial"/>
                    <w:color w:val="000000"/>
                  </w:rPr>
                  <w:t>(14)</w:t>
                </w:r>
              </w:sdtContent>
            </w:sdt>
          </w:p>
        </w:tc>
      </w:tr>
      <w:tr w:rsidR="003D2031" w:rsidRPr="0072436B" w14:paraId="0FA81988" w14:textId="51D23E06" w:rsidTr="00AF3BD9">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6A5372"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lastRenderedPageBreak/>
              <w:t>Spontaneous very preterm birth</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A0FF8F4" w14:textId="52CA04DC"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t>
            </w:r>
            <w:r w:rsidR="00D460FD">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&lt;32 + 0 gestation following P-PROM or spontaneous onset of labour reported on delivery records</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F050A5D" w14:textId="77777777" w:rsidR="006A0D96" w:rsidRDefault="006A0D96">
            <w:pPr>
              <w:spacing w:after="0" w:line="240" w:lineRule="auto"/>
              <w:rPr>
                <w:rFonts w:ascii="Arial" w:eastAsia="Aptos" w:hAnsi="Arial" w:cs="Arial"/>
                <w14:ligatures w14:val="standardContextual"/>
              </w:rPr>
            </w:pPr>
            <w:r w:rsidRPr="00AE0C7E">
              <w:rPr>
                <w:rFonts w:ascii="Arial" w:eastAsia="Aptos" w:hAnsi="Arial" w:cs="Arial"/>
                <w14:ligatures w14:val="standardContextual"/>
              </w:rPr>
              <w:t>Vaccinated between 27+0 and 3</w:t>
            </w:r>
            <w:r>
              <w:rPr>
                <w:rFonts w:ascii="Arial" w:eastAsia="Aptos" w:hAnsi="Arial" w:cs="Arial"/>
                <w14:ligatures w14:val="standardContextual"/>
              </w:rPr>
              <w:t>1</w:t>
            </w:r>
            <w:r w:rsidRPr="00AE0C7E">
              <w:rPr>
                <w:rFonts w:ascii="Arial" w:eastAsia="Aptos" w:hAnsi="Arial" w:cs="Arial"/>
                <w14:ligatures w14:val="standardContextual"/>
              </w:rPr>
              <w:t>+6 weeks gestation.</w:t>
            </w:r>
          </w:p>
          <w:p w14:paraId="7331E37E" w14:textId="3212329E" w:rsidR="006A0D96" w:rsidRPr="00846072" w:rsidRDefault="003D2031" w:rsidP="006A0D96">
            <w:pPr>
              <w:spacing w:after="0" w:line="240" w:lineRule="auto"/>
              <w:rPr>
                <w:rFonts w:ascii="Arial" w:eastAsia="Aptos" w:hAnsi="Arial" w:cs="Arial"/>
                <w:i/>
                <w:iCs/>
                <w14:ligatures w14:val="standardContextual"/>
              </w:rPr>
            </w:pPr>
            <w:r>
              <w:rPr>
                <w:rFonts w:ascii="Arial" w:eastAsia="Aptos" w:hAnsi="Arial" w:cs="Arial"/>
                <w14:ligatures w14:val="standardContextual"/>
              </w:rPr>
              <w:t>Pregnancy ended with a live birth</w:t>
            </w:r>
            <w:r w:rsidR="006A0D96">
              <w:rPr>
                <w:rFonts w:ascii="Arial" w:eastAsia="Aptos" w:hAnsi="Arial" w:cs="Arial"/>
                <w14:ligatures w14:val="standardContextual"/>
              </w:rPr>
              <w:t>.</w:t>
            </w:r>
          </w:p>
          <w:p w14:paraId="7ED747BB" w14:textId="7061A549" w:rsidR="003D2031" w:rsidRPr="00CD1849" w:rsidRDefault="003D2031" w:rsidP="006A0D96">
            <w:pPr>
              <w:spacing w:after="0" w:line="240" w:lineRule="auto"/>
              <w:rPr>
                <w:rFonts w:ascii="Arial" w:eastAsia="Aptos" w:hAnsi="Arial" w:cs="Arial"/>
                <w14:ligatures w14:val="standardContextual"/>
              </w:rPr>
            </w:pPr>
            <w:r>
              <w:rPr>
                <w:rFonts w:ascii="Arial" w:eastAsia="Aptos" w:hAnsi="Arial" w:cs="Arial"/>
                <w14:ligatures w14:val="standardContextual"/>
              </w:rPr>
              <w:t>[</w:t>
            </w:r>
            <w:r w:rsidRPr="00CD1849">
              <w:rPr>
                <w:rFonts w:ascii="Arial" w:eastAsia="Aptos" w:hAnsi="Arial" w:cs="Arial"/>
                <w14:ligatures w14:val="standardContextual"/>
              </w:rPr>
              <w:t>COHORT</w:t>
            </w:r>
            <w:r>
              <w:rPr>
                <w:rFonts w:ascii="Arial" w:eastAsia="Aptos" w:hAnsi="Arial" w:cs="Arial"/>
                <w14:ligatures w14:val="standardContextual"/>
              </w:rPr>
              <w:t xml:space="preserve"> </w:t>
            </w:r>
            <w:r w:rsidR="006A0D96">
              <w:rPr>
                <w:rFonts w:ascii="Arial" w:eastAsia="Aptos" w:hAnsi="Arial" w:cs="Arial"/>
                <w14:ligatures w14:val="standardContextual"/>
              </w:rPr>
              <w:t>3</w:t>
            </w:r>
            <w:r>
              <w:rPr>
                <w:rFonts w:ascii="Arial" w:eastAsia="Aptos" w:hAnsi="Arial" w:cs="Arial"/>
                <w14:ligatures w14:val="standardContextual"/>
              </w:rPr>
              <w:t>]</w:t>
            </w:r>
          </w:p>
        </w:tc>
        <w:tc>
          <w:tcPr>
            <w:tcW w:w="1000" w:type="pct"/>
            <w:tcBorders>
              <w:top w:val="nil"/>
              <w:left w:val="nil"/>
              <w:bottom w:val="single" w:sz="8" w:space="0" w:color="auto"/>
              <w:right w:val="single" w:sz="8" w:space="0" w:color="auto"/>
            </w:tcBorders>
            <w:tcMar>
              <w:top w:w="0" w:type="dxa"/>
              <w:left w:w="108" w:type="dxa"/>
              <w:bottom w:w="0" w:type="dxa"/>
              <w:right w:w="108" w:type="dxa"/>
            </w:tcMar>
          </w:tcPr>
          <w:p w14:paraId="23E7D376" w14:textId="7777777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nil"/>
              <w:left w:val="nil"/>
              <w:bottom w:val="single" w:sz="8" w:space="0" w:color="auto"/>
              <w:right w:val="single" w:sz="8" w:space="0" w:color="auto"/>
            </w:tcBorders>
          </w:tcPr>
          <w:p w14:paraId="09A24C2B" w14:textId="00FA25DF" w:rsidR="003D2031" w:rsidRPr="00CD1849" w:rsidRDefault="000977D8">
            <w:pPr>
              <w:spacing w:after="0" w:line="240" w:lineRule="auto"/>
              <w:rPr>
                <w:rFonts w:ascii="Arial" w:eastAsia="Aptos" w:hAnsi="Arial" w:cs="Arial"/>
                <w14:ligatures w14:val="standardContextual"/>
              </w:rPr>
            </w:pPr>
            <w:r>
              <w:rPr>
                <w:rFonts w:ascii="Arial" w:eastAsia="Aptos" w:hAnsi="Arial" w:cs="Arial"/>
                <w14:ligatures w14:val="standardContextual"/>
              </w:rPr>
              <w:t>0.6</w:t>
            </w:r>
            <w:sdt>
              <w:sdtPr>
                <w:rPr>
                  <w:rFonts w:ascii="Arial" w:eastAsia="Aptos" w:hAnsi="Arial" w:cs="Arial"/>
                  <w:color w:val="000000"/>
                  <w:highlight w:val="white"/>
                  <w14:ligatures w14:val="standardContextual"/>
                </w:rPr>
                <w:alias w:val="Citation"/>
                <w:tag w:val="{&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4752700,&quot;citationText&quot;:&quot;&lt;span style=\&quot;font-family:Arial;font-size:14.666666666666666px;color:#000000\&quot;&gt;(14)&lt;/span&gt;&quot;}"/>
                <w:id w:val="-794752700"/>
                <w:placeholder>
                  <w:docPart w:val="FCA74A83241F456FA1D775AF9BE498BB"/>
                </w:placeholder>
              </w:sdtPr>
              <w:sdtEndPr/>
              <w:sdtContent>
                <w:r w:rsidR="00BE2482">
                  <w:rPr>
                    <w:rFonts w:ascii="Arial" w:eastAsia="Times New Roman" w:hAnsi="Arial" w:cs="Arial"/>
                    <w:color w:val="000000"/>
                  </w:rPr>
                  <w:t>(14)</w:t>
                </w:r>
              </w:sdtContent>
            </w:sdt>
          </w:p>
        </w:tc>
      </w:tr>
      <w:tr w:rsidR="003D2031" w:rsidRPr="0072436B" w14:paraId="0F0D9335" w14:textId="4D9D3253" w:rsidTr="00AF3BD9">
        <w:tc>
          <w:tcPr>
            <w:tcW w:w="1000" w:type="pct"/>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EE82AB5"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Provider-initiated very preterm birth</w:t>
            </w:r>
          </w:p>
        </w:tc>
        <w:tc>
          <w:tcPr>
            <w:tcW w:w="1000" w:type="pct"/>
            <w:tcBorders>
              <w:top w:val="nil"/>
              <w:left w:val="nil"/>
              <w:bottom w:val="single" w:sz="4" w:space="0" w:color="auto"/>
              <w:right w:val="single" w:sz="8" w:space="0" w:color="auto"/>
            </w:tcBorders>
            <w:tcMar>
              <w:top w:w="0" w:type="dxa"/>
              <w:left w:w="108" w:type="dxa"/>
              <w:bottom w:w="0" w:type="dxa"/>
              <w:right w:w="108" w:type="dxa"/>
            </w:tcMar>
            <w:hideMark/>
          </w:tcPr>
          <w:p w14:paraId="6BBB3359" w14:textId="6D0EE2EB"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t>
            </w:r>
            <w:r w:rsidR="006A0D96">
              <w:rPr>
                <w:rFonts w:ascii="Arial" w:eastAsia="Aptos" w:hAnsi="Arial" w:cs="Arial"/>
                <w14:ligatures w14:val="standardContextual"/>
              </w:rPr>
              <w:t xml:space="preserve"> at</w:t>
            </w:r>
            <w:r w:rsidRPr="00CD1849">
              <w:rPr>
                <w:rFonts w:ascii="Arial" w:eastAsia="Aptos" w:hAnsi="Arial" w:cs="Arial"/>
                <w14:ligatures w14:val="standardContextual"/>
              </w:rPr>
              <w:t xml:space="preserve"> &lt;32 + 0 gestation following induction of labour or pre-labour caesarean section reported on delivery records or, in the absence of these data, where delivery occurred during a critical care admission</w:t>
            </w:r>
          </w:p>
        </w:tc>
        <w:tc>
          <w:tcPr>
            <w:tcW w:w="1000" w:type="pct"/>
            <w:tcBorders>
              <w:top w:val="nil"/>
              <w:left w:val="nil"/>
              <w:bottom w:val="single" w:sz="4" w:space="0" w:color="auto"/>
              <w:right w:val="single" w:sz="8" w:space="0" w:color="auto"/>
            </w:tcBorders>
            <w:tcMar>
              <w:top w:w="0" w:type="dxa"/>
              <w:left w:w="108" w:type="dxa"/>
              <w:bottom w:w="0" w:type="dxa"/>
              <w:right w:w="108" w:type="dxa"/>
            </w:tcMar>
            <w:hideMark/>
          </w:tcPr>
          <w:p w14:paraId="05514504" w14:textId="77777777" w:rsidR="006A0D96" w:rsidRPr="006A0D96" w:rsidRDefault="006A0D96" w:rsidP="006A0D96">
            <w:pPr>
              <w:spacing w:after="0" w:line="240" w:lineRule="auto"/>
              <w:rPr>
                <w:rFonts w:ascii="Arial" w:eastAsia="Aptos" w:hAnsi="Arial" w:cs="Arial"/>
                <w14:ligatures w14:val="standardContextual"/>
              </w:rPr>
            </w:pPr>
            <w:r w:rsidRPr="006A0D96">
              <w:rPr>
                <w:rFonts w:ascii="Arial" w:eastAsia="Aptos" w:hAnsi="Arial" w:cs="Arial"/>
                <w14:ligatures w14:val="standardContextual"/>
              </w:rPr>
              <w:t>Vaccinated between 27+0 and 31+6 weeks gestation.</w:t>
            </w:r>
          </w:p>
          <w:p w14:paraId="19D15A69" w14:textId="77777777" w:rsidR="006A0D96" w:rsidRPr="006A0D96" w:rsidRDefault="006A0D96" w:rsidP="006A0D96">
            <w:pPr>
              <w:spacing w:after="0" w:line="240" w:lineRule="auto"/>
              <w:rPr>
                <w:rFonts w:ascii="Arial" w:eastAsia="Aptos" w:hAnsi="Arial" w:cs="Arial"/>
                <w14:ligatures w14:val="standardContextual"/>
              </w:rPr>
            </w:pPr>
            <w:r w:rsidRPr="006A0D96">
              <w:rPr>
                <w:rFonts w:ascii="Arial" w:eastAsia="Aptos" w:hAnsi="Arial" w:cs="Arial"/>
                <w14:ligatures w14:val="standardContextual"/>
              </w:rPr>
              <w:t>Pregnancy ended with a live birth.</w:t>
            </w:r>
          </w:p>
          <w:p w14:paraId="32FC0F3F" w14:textId="7C63E8D0" w:rsidR="003D2031" w:rsidRPr="00CD1849" w:rsidRDefault="006A0D96">
            <w:pPr>
              <w:spacing w:after="0" w:line="240" w:lineRule="auto"/>
              <w:rPr>
                <w:rFonts w:ascii="Arial" w:eastAsia="Aptos" w:hAnsi="Arial" w:cs="Arial"/>
                <w14:ligatures w14:val="standardContextual"/>
              </w:rPr>
            </w:pPr>
            <w:r w:rsidRPr="006A0D96">
              <w:rPr>
                <w:rFonts w:ascii="Arial" w:eastAsia="Aptos" w:hAnsi="Arial" w:cs="Arial"/>
                <w14:ligatures w14:val="standardContextual"/>
              </w:rPr>
              <w:t>[COHORT 3]</w:t>
            </w:r>
          </w:p>
        </w:tc>
        <w:tc>
          <w:tcPr>
            <w:tcW w:w="1000" w:type="pct"/>
            <w:tcBorders>
              <w:top w:val="nil"/>
              <w:left w:val="nil"/>
              <w:bottom w:val="single" w:sz="4" w:space="0" w:color="auto"/>
              <w:right w:val="single" w:sz="8" w:space="0" w:color="auto"/>
            </w:tcBorders>
            <w:tcMar>
              <w:top w:w="0" w:type="dxa"/>
              <w:left w:w="108" w:type="dxa"/>
              <w:bottom w:w="0" w:type="dxa"/>
              <w:right w:w="108" w:type="dxa"/>
            </w:tcMar>
          </w:tcPr>
          <w:p w14:paraId="1EED3245" w14:textId="77777777" w:rsidR="003D2031"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p w14:paraId="0AE1AF45" w14:textId="09F48FCB" w:rsidR="006A0D96" w:rsidRPr="00CD1849" w:rsidRDefault="006A0D96">
            <w:pPr>
              <w:spacing w:after="0" w:line="240" w:lineRule="auto"/>
              <w:rPr>
                <w:rFonts w:ascii="Arial" w:eastAsia="Aptos" w:hAnsi="Arial" w:cs="Arial"/>
                <w14:ligatures w14:val="standardContextual"/>
              </w:rPr>
            </w:pPr>
            <w:r>
              <w:rPr>
                <w:rFonts w:ascii="Arial" w:eastAsia="Aptos" w:hAnsi="Arial" w:cs="Arial"/>
                <w14:ligatures w14:val="standardContextual"/>
              </w:rPr>
              <w:t>SICSAG</w:t>
            </w:r>
          </w:p>
        </w:tc>
        <w:tc>
          <w:tcPr>
            <w:tcW w:w="1000" w:type="pct"/>
            <w:tcBorders>
              <w:top w:val="nil"/>
              <w:left w:val="nil"/>
              <w:bottom w:val="single" w:sz="4" w:space="0" w:color="auto"/>
              <w:right w:val="single" w:sz="8" w:space="0" w:color="auto"/>
            </w:tcBorders>
          </w:tcPr>
          <w:p w14:paraId="22A0780A" w14:textId="0ED8EEDA" w:rsidR="003D2031" w:rsidRPr="00CD1849" w:rsidRDefault="00DE536F">
            <w:pPr>
              <w:spacing w:after="0" w:line="240" w:lineRule="auto"/>
              <w:rPr>
                <w:rFonts w:ascii="Arial" w:eastAsia="Aptos" w:hAnsi="Arial" w:cs="Arial"/>
                <w14:ligatures w14:val="standardContextual"/>
              </w:rPr>
            </w:pPr>
            <w:r>
              <w:rPr>
                <w:rFonts w:ascii="Arial" w:eastAsia="Aptos" w:hAnsi="Arial" w:cs="Arial"/>
                <w14:ligatures w14:val="standardContextual"/>
              </w:rPr>
              <w:t>0.2%</w:t>
            </w:r>
            <w:sdt>
              <w:sdtPr>
                <w:rPr>
                  <w:rFonts w:ascii="Arial" w:eastAsia="Aptos" w:hAnsi="Arial" w:cs="Arial"/>
                  <w:color w:val="000000"/>
                  <w:highlight w:val="white"/>
                  <w14:ligatures w14:val="standardContextual"/>
                </w:rPr>
                <w:alias w:val="Citation"/>
                <w:tag w:val="{&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9329255,&quot;citationText&quot;:&quot;&lt;span style=\&quot;font-family:Arial;font-size:14.666666666666666px;color:#000000\&quot;&gt;(14)&lt;/span&gt;&quot;}"/>
                <w:id w:val="289329255"/>
                <w:placeholder>
                  <w:docPart w:val="11322E42D0C943F9AABE83E2644F8C4F"/>
                </w:placeholder>
              </w:sdtPr>
              <w:sdtEndPr/>
              <w:sdtContent>
                <w:r w:rsidR="00BE2482">
                  <w:rPr>
                    <w:rFonts w:ascii="Arial" w:eastAsia="Times New Roman" w:hAnsi="Arial" w:cs="Arial"/>
                    <w:color w:val="000000"/>
                  </w:rPr>
                  <w:t>(14)</w:t>
                </w:r>
              </w:sdtContent>
            </w:sdt>
          </w:p>
        </w:tc>
      </w:tr>
      <w:tr w:rsidR="003D2031" w:rsidRPr="0072436B" w14:paraId="782FC580" w14:textId="1260DA84" w:rsidTr="00AF3BD9">
        <w:tc>
          <w:tcPr>
            <w:tcW w:w="1000"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6D50105" w14:textId="77777777" w:rsidR="003D2031" w:rsidRPr="00CD1849" w:rsidRDefault="003D2031">
            <w:pPr>
              <w:spacing w:after="0" w:line="240" w:lineRule="auto"/>
              <w:rPr>
                <w:rFonts w:ascii="Arial" w:eastAsia="Aptos" w:hAnsi="Arial" w:cs="Arial"/>
                <w:i/>
                <w:iCs/>
                <w14:ligatures w14:val="standardContextual"/>
              </w:rPr>
            </w:pPr>
            <w:r w:rsidRPr="00CD1849">
              <w:rPr>
                <w:rFonts w:ascii="Arial" w:eastAsia="Aptos" w:hAnsi="Arial" w:cs="Arial"/>
                <w:i/>
                <w:iCs/>
                <w14:ligatures w14:val="standardContextual"/>
              </w:rPr>
              <w:t>Very small for gestational age</w:t>
            </w:r>
          </w:p>
        </w:tc>
        <w:tc>
          <w:tcPr>
            <w:tcW w:w="1000" w:type="pct"/>
            <w:tcBorders>
              <w:top w:val="single" w:sz="4" w:space="0" w:color="auto"/>
              <w:left w:val="nil"/>
              <w:bottom w:val="single" w:sz="8" w:space="0" w:color="auto"/>
              <w:right w:val="single" w:sz="8" w:space="0" w:color="auto"/>
            </w:tcBorders>
            <w:tcMar>
              <w:top w:w="0" w:type="dxa"/>
              <w:left w:w="108" w:type="dxa"/>
              <w:bottom w:w="0" w:type="dxa"/>
              <w:right w:w="108" w:type="dxa"/>
            </w:tcMar>
          </w:tcPr>
          <w:p w14:paraId="0494C91A" w14:textId="7777777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Birthweight &lt;3rd centile by WHO-UK90 growth reference</w:t>
            </w:r>
          </w:p>
        </w:tc>
        <w:tc>
          <w:tcPr>
            <w:tcW w:w="1000" w:type="pct"/>
            <w:tcBorders>
              <w:top w:val="single" w:sz="4" w:space="0" w:color="auto"/>
              <w:left w:val="nil"/>
              <w:bottom w:val="single" w:sz="8" w:space="0" w:color="auto"/>
              <w:right w:val="single" w:sz="8" w:space="0" w:color="auto"/>
            </w:tcBorders>
            <w:tcMar>
              <w:top w:w="0" w:type="dxa"/>
              <w:left w:w="108" w:type="dxa"/>
              <w:bottom w:w="0" w:type="dxa"/>
              <w:right w:w="108" w:type="dxa"/>
            </w:tcMar>
          </w:tcPr>
          <w:p w14:paraId="65BCA385" w14:textId="77777777" w:rsidR="00DB522A" w:rsidRDefault="00DB522A">
            <w:pPr>
              <w:spacing w:after="0" w:line="240" w:lineRule="auto"/>
              <w:rPr>
                <w:rFonts w:ascii="Arial" w:eastAsia="Aptos" w:hAnsi="Arial" w:cs="Arial"/>
                <w14:ligatures w14:val="standardContextual"/>
              </w:rPr>
            </w:pPr>
            <w:r w:rsidRPr="00DB522A">
              <w:rPr>
                <w:rFonts w:ascii="Arial" w:eastAsia="Aptos" w:hAnsi="Arial" w:cs="Arial"/>
                <w14:ligatures w14:val="standardContextual"/>
              </w:rPr>
              <w:t>Vaccinated between 27+0 and 36+6 weeks gestation.</w:t>
            </w:r>
          </w:p>
          <w:p w14:paraId="0CDFF6F5" w14:textId="450180F2" w:rsidR="00DB522A" w:rsidRDefault="00DB522A">
            <w:pPr>
              <w:spacing w:after="0" w:line="240" w:lineRule="auto"/>
              <w:rPr>
                <w:rFonts w:ascii="Arial" w:eastAsia="Aptos" w:hAnsi="Arial" w:cs="Arial"/>
                <w14:ligatures w14:val="standardContextual"/>
              </w:rPr>
            </w:pPr>
            <w:r w:rsidRPr="00DB522A">
              <w:rPr>
                <w:rFonts w:ascii="Arial" w:eastAsia="Aptos" w:hAnsi="Arial" w:cs="Arial"/>
                <w14:ligatures w14:val="standardContextual"/>
              </w:rPr>
              <w:t>Pregnancy ended with a live birth.</w:t>
            </w:r>
          </w:p>
          <w:p w14:paraId="5100C142" w14:textId="3C0B237D" w:rsidR="003D2031" w:rsidRPr="00CD1849" w:rsidRDefault="00DB522A">
            <w:pPr>
              <w:spacing w:after="0" w:line="240" w:lineRule="auto"/>
              <w:rPr>
                <w:rFonts w:ascii="Arial" w:eastAsia="Aptos" w:hAnsi="Arial" w:cs="Arial"/>
                <w14:ligatures w14:val="standardContextual"/>
              </w:rPr>
            </w:pPr>
            <w:r w:rsidRPr="00DB522A">
              <w:rPr>
                <w:rFonts w:ascii="Arial" w:eastAsia="Aptos" w:hAnsi="Arial" w:cs="Arial"/>
                <w14:ligatures w14:val="standardContextual"/>
              </w:rPr>
              <w:t>[COHORT 2]</w:t>
            </w:r>
          </w:p>
        </w:tc>
        <w:tc>
          <w:tcPr>
            <w:tcW w:w="1000" w:type="pct"/>
            <w:tcBorders>
              <w:top w:val="single" w:sz="4" w:space="0" w:color="auto"/>
              <w:left w:val="nil"/>
              <w:bottom w:val="single" w:sz="8" w:space="0" w:color="auto"/>
              <w:right w:val="single" w:sz="8" w:space="0" w:color="auto"/>
            </w:tcBorders>
            <w:tcMar>
              <w:top w:w="0" w:type="dxa"/>
              <w:left w:w="108" w:type="dxa"/>
              <w:bottom w:w="0" w:type="dxa"/>
              <w:right w:w="108" w:type="dxa"/>
            </w:tcMar>
          </w:tcPr>
          <w:p w14:paraId="2502D19A" w14:textId="77777777" w:rsidR="003D2031" w:rsidRPr="00CD1849" w:rsidRDefault="003D2031">
            <w:pPr>
              <w:spacing w:after="0" w:line="240" w:lineRule="auto"/>
              <w:rPr>
                <w:rFonts w:ascii="Arial" w:eastAsia="Aptos" w:hAnsi="Arial" w:cs="Arial"/>
                <w14:ligatures w14:val="standardContextual"/>
              </w:rPr>
            </w:pPr>
            <w:r w:rsidRPr="00CD1849">
              <w:rPr>
                <w:rFonts w:ascii="Arial" w:eastAsia="Aptos" w:hAnsi="Arial" w:cs="Arial"/>
                <w14:ligatures w14:val="standardContextual"/>
              </w:rPr>
              <w:t>SLiPBD</w:t>
            </w:r>
          </w:p>
        </w:tc>
        <w:tc>
          <w:tcPr>
            <w:tcW w:w="1000" w:type="pct"/>
            <w:tcBorders>
              <w:top w:val="single" w:sz="4" w:space="0" w:color="auto"/>
              <w:left w:val="nil"/>
              <w:bottom w:val="single" w:sz="8" w:space="0" w:color="auto"/>
              <w:right w:val="single" w:sz="8" w:space="0" w:color="auto"/>
            </w:tcBorders>
          </w:tcPr>
          <w:p w14:paraId="28ABAC75" w14:textId="33A40AA4" w:rsidR="003D2031" w:rsidRPr="00CD1849" w:rsidRDefault="000977D8">
            <w:pPr>
              <w:spacing w:after="0" w:line="240" w:lineRule="auto"/>
              <w:rPr>
                <w:rFonts w:ascii="Arial" w:eastAsia="Aptos" w:hAnsi="Arial" w:cs="Arial"/>
                <w14:ligatures w14:val="standardContextual"/>
              </w:rPr>
            </w:pPr>
            <w:r>
              <w:rPr>
                <w:rFonts w:ascii="Arial" w:eastAsia="Aptos" w:hAnsi="Arial" w:cs="Arial"/>
                <w14:ligatures w14:val="standardContextual"/>
              </w:rPr>
              <w:t>3.0</w:t>
            </w:r>
          </w:p>
        </w:tc>
      </w:tr>
    </w:tbl>
    <w:p w14:paraId="5AC740E4" w14:textId="77777777" w:rsidR="00D20764" w:rsidRDefault="00D20764" w:rsidP="00D20764"/>
    <w:p w14:paraId="2D74C9E2" w14:textId="77777777" w:rsidR="003656D1" w:rsidRDefault="003656D1" w:rsidP="00D20764">
      <w:pPr>
        <w:sectPr w:rsidR="003656D1" w:rsidSect="003656D1">
          <w:pgSz w:w="16838" w:h="11906" w:orient="landscape"/>
          <w:pgMar w:top="1440" w:right="1440" w:bottom="1440" w:left="1440" w:header="708" w:footer="708" w:gutter="0"/>
          <w:cols w:space="708"/>
          <w:docGrid w:linePitch="360"/>
        </w:sectPr>
      </w:pPr>
    </w:p>
    <w:p w14:paraId="5CAA1036" w14:textId="60DA7EC1" w:rsidR="00C53B1F" w:rsidRPr="00A32789" w:rsidRDefault="4CDC4092" w:rsidP="00AF3BD9">
      <w:pPr>
        <w:pStyle w:val="Heading2"/>
      </w:pPr>
      <w:bookmarkStart w:id="16" w:name="_Toc229411149"/>
      <w:r>
        <w:lastRenderedPageBreak/>
        <w:t>5.</w:t>
      </w:r>
      <w:r w:rsidR="00A3301A">
        <w:t>6</w:t>
      </w:r>
      <w:r>
        <w:t xml:space="preserve"> Matching of exposed and unexposed cohorts</w:t>
      </w:r>
      <w:bookmarkEnd w:id="16"/>
    </w:p>
    <w:p w14:paraId="69F4DE6D" w14:textId="77777777" w:rsidR="00065E92" w:rsidRDefault="00C53B1F" w:rsidP="00C53B1F">
      <w:pPr>
        <w:rPr>
          <w:rFonts w:ascii="Arial" w:hAnsi="Arial" w:cs="Arial"/>
        </w:rPr>
      </w:pPr>
      <w:r w:rsidRPr="3348C98D">
        <w:rPr>
          <w:rFonts w:ascii="Arial" w:hAnsi="Arial" w:cs="Arial"/>
        </w:rPr>
        <w:t xml:space="preserve">Vaccinated pregnant women (exposed cohorts) will be matched to unvaccinated pregnant women (unexposed </w:t>
      </w:r>
      <w:r w:rsidR="00CC4C47" w:rsidRPr="3348C98D">
        <w:rPr>
          <w:rFonts w:ascii="Arial" w:hAnsi="Arial" w:cs="Arial"/>
        </w:rPr>
        <w:t>comparators</w:t>
      </w:r>
      <w:r w:rsidRPr="3348C98D">
        <w:rPr>
          <w:rFonts w:ascii="Arial" w:hAnsi="Arial" w:cs="Arial"/>
        </w:rPr>
        <w:t>) based on</w:t>
      </w:r>
      <w:r w:rsidR="00065E92">
        <w:rPr>
          <w:rFonts w:ascii="Arial" w:hAnsi="Arial" w:cs="Arial"/>
        </w:rPr>
        <w:t>:</w:t>
      </w:r>
    </w:p>
    <w:p w14:paraId="7E17A0A2" w14:textId="2CA68EC1" w:rsidR="00EB4A60" w:rsidRPr="00AF3BD9" w:rsidRDefault="00EB4A60" w:rsidP="00AF3BD9">
      <w:pPr>
        <w:pStyle w:val="ListParagraph"/>
        <w:numPr>
          <w:ilvl w:val="0"/>
          <w:numId w:val="23"/>
        </w:numPr>
        <w:rPr>
          <w:rFonts w:ascii="Arial" w:hAnsi="Arial" w:cs="Arial"/>
        </w:rPr>
      </w:pPr>
      <w:r w:rsidRPr="00AF3BD9">
        <w:rPr>
          <w:rFonts w:ascii="Arial" w:hAnsi="Arial" w:cs="Arial"/>
        </w:rPr>
        <w:t>G</w:t>
      </w:r>
      <w:r w:rsidR="00C53B1F" w:rsidRPr="00AF3BD9">
        <w:rPr>
          <w:rFonts w:ascii="Arial" w:hAnsi="Arial" w:cs="Arial"/>
        </w:rPr>
        <w:t xml:space="preserve">estational age </w:t>
      </w:r>
      <w:r w:rsidRPr="00AF3BD9">
        <w:rPr>
          <w:rFonts w:ascii="Arial" w:hAnsi="Arial" w:cs="Arial"/>
        </w:rPr>
        <w:t xml:space="preserve">in </w:t>
      </w:r>
      <w:r w:rsidR="00C53B1F" w:rsidRPr="00AF3BD9">
        <w:rPr>
          <w:rFonts w:ascii="Arial" w:hAnsi="Arial" w:cs="Arial"/>
        </w:rPr>
        <w:t>completed weeks</w:t>
      </w:r>
      <w:r w:rsidRPr="00AF3BD9">
        <w:rPr>
          <w:rFonts w:ascii="Arial" w:hAnsi="Arial" w:cs="Arial"/>
        </w:rPr>
        <w:t xml:space="preserve"> </w:t>
      </w:r>
      <w:r w:rsidR="002557FF" w:rsidRPr="00AF3BD9">
        <w:rPr>
          <w:rFonts w:ascii="Arial" w:hAnsi="Arial" w:cs="Arial"/>
        </w:rPr>
        <w:t>at exposure</w:t>
      </w:r>
    </w:p>
    <w:p w14:paraId="5B1128A2" w14:textId="3A5CC44B" w:rsidR="002557FF" w:rsidRPr="00AF3BD9" w:rsidRDefault="002557FF" w:rsidP="00AF3BD9">
      <w:pPr>
        <w:pStyle w:val="ListParagraph"/>
        <w:numPr>
          <w:ilvl w:val="0"/>
          <w:numId w:val="23"/>
        </w:numPr>
        <w:rPr>
          <w:rFonts w:ascii="Arial" w:hAnsi="Arial" w:cs="Arial"/>
        </w:rPr>
      </w:pPr>
      <w:r w:rsidRPr="00AF3BD9">
        <w:rPr>
          <w:rFonts w:ascii="Arial" w:hAnsi="Arial" w:cs="Arial"/>
        </w:rPr>
        <w:t>Maternal age in</w:t>
      </w:r>
      <w:r w:rsidR="004D1D74">
        <w:rPr>
          <w:rFonts w:ascii="Arial" w:hAnsi="Arial" w:cs="Arial"/>
        </w:rPr>
        <w:t xml:space="preserve"> single</w:t>
      </w:r>
      <w:r w:rsidRPr="00AF3BD9">
        <w:rPr>
          <w:rFonts w:ascii="Arial" w:hAnsi="Arial" w:cs="Arial"/>
        </w:rPr>
        <w:t xml:space="preserve"> years at </w:t>
      </w:r>
      <w:r w:rsidR="0075139A">
        <w:rPr>
          <w:rFonts w:ascii="Arial" w:hAnsi="Arial" w:cs="Arial"/>
        </w:rPr>
        <w:t>conception</w:t>
      </w:r>
    </w:p>
    <w:p w14:paraId="1F50992D" w14:textId="319098F5" w:rsidR="002557FF" w:rsidRPr="00AF3BD9" w:rsidRDefault="00930FFF" w:rsidP="00AF3BD9">
      <w:pPr>
        <w:pStyle w:val="ListParagraph"/>
        <w:numPr>
          <w:ilvl w:val="0"/>
          <w:numId w:val="23"/>
        </w:numPr>
        <w:rPr>
          <w:rFonts w:ascii="Arial" w:hAnsi="Arial" w:cs="Arial"/>
        </w:rPr>
      </w:pPr>
      <w:r w:rsidRPr="00AF3BD9">
        <w:rPr>
          <w:rFonts w:ascii="Arial" w:hAnsi="Arial" w:cs="Arial"/>
        </w:rPr>
        <w:t xml:space="preserve">ISO </w:t>
      </w:r>
      <w:r w:rsidR="002557FF" w:rsidRPr="00AF3BD9">
        <w:rPr>
          <w:rFonts w:ascii="Arial" w:hAnsi="Arial" w:cs="Arial"/>
        </w:rPr>
        <w:t>week</w:t>
      </w:r>
      <w:r w:rsidR="00791833" w:rsidRPr="00AF3BD9">
        <w:rPr>
          <w:rFonts w:ascii="Arial" w:hAnsi="Arial" w:cs="Arial"/>
        </w:rPr>
        <w:t xml:space="preserve"> </w:t>
      </w:r>
      <w:r w:rsidRPr="00AF3BD9">
        <w:rPr>
          <w:rFonts w:ascii="Arial" w:hAnsi="Arial" w:cs="Arial"/>
        </w:rPr>
        <w:t>at exposure</w:t>
      </w:r>
      <w:r w:rsidR="005F5578" w:rsidRPr="00AF3BD9">
        <w:rPr>
          <w:rFonts w:ascii="Arial" w:hAnsi="Arial" w:cs="Arial"/>
        </w:rPr>
        <w:t>.</w:t>
      </w:r>
    </w:p>
    <w:p w14:paraId="46C8F34C" w14:textId="112888AF" w:rsidR="00930FFF" w:rsidRDefault="00150AA2" w:rsidP="00C53B1F">
      <w:pPr>
        <w:rPr>
          <w:rFonts w:ascii="Arial" w:hAnsi="Arial" w:cs="Arial"/>
        </w:rPr>
      </w:pPr>
      <w:r>
        <w:rPr>
          <w:rFonts w:ascii="Arial" w:hAnsi="Arial" w:cs="Arial"/>
        </w:rPr>
        <w:t>We will use 1:1 matching with replacement.</w:t>
      </w:r>
    </w:p>
    <w:p w14:paraId="033CC31C" w14:textId="55E751EC" w:rsidR="00C53B1F" w:rsidRPr="003D189A" w:rsidRDefault="00150AA2" w:rsidP="00C53B1F">
      <w:pPr>
        <w:rPr>
          <w:rFonts w:ascii="Arial" w:hAnsi="Arial" w:cs="Arial"/>
        </w:rPr>
      </w:pPr>
      <w:r>
        <w:rPr>
          <w:rFonts w:ascii="Arial" w:hAnsi="Arial" w:cs="Arial"/>
        </w:rPr>
        <w:t>Matching on gestational age ensures t</w:t>
      </w:r>
      <w:r w:rsidR="00C53B1F" w:rsidRPr="3348C98D">
        <w:rPr>
          <w:rFonts w:ascii="Arial" w:hAnsi="Arial" w:cs="Arial"/>
        </w:rPr>
        <w:t xml:space="preserve">hat </w:t>
      </w:r>
      <w:r>
        <w:rPr>
          <w:rFonts w:ascii="Arial" w:hAnsi="Arial" w:cs="Arial"/>
        </w:rPr>
        <w:t xml:space="preserve">the </w:t>
      </w:r>
      <w:r w:rsidR="00477613">
        <w:rPr>
          <w:rFonts w:ascii="Arial" w:hAnsi="Arial" w:cs="Arial"/>
        </w:rPr>
        <w:t xml:space="preserve">unexposed woman was </w:t>
      </w:r>
      <w:r w:rsidR="003C549C">
        <w:rPr>
          <w:rFonts w:ascii="Arial" w:hAnsi="Arial" w:cs="Arial"/>
        </w:rPr>
        <w:t xml:space="preserve">at </w:t>
      </w:r>
      <w:r w:rsidR="00477613">
        <w:rPr>
          <w:rFonts w:ascii="Arial" w:hAnsi="Arial" w:cs="Arial"/>
        </w:rPr>
        <w:t>the same gestation</w:t>
      </w:r>
      <w:r w:rsidR="003C549C">
        <w:rPr>
          <w:rFonts w:ascii="Arial" w:hAnsi="Arial" w:cs="Arial"/>
        </w:rPr>
        <w:t xml:space="preserve"> </w:t>
      </w:r>
      <w:r w:rsidR="00477613">
        <w:rPr>
          <w:rFonts w:ascii="Arial" w:hAnsi="Arial" w:cs="Arial"/>
        </w:rPr>
        <w:t xml:space="preserve">as the exposed women </w:t>
      </w:r>
      <w:r w:rsidR="00A10A02">
        <w:rPr>
          <w:rFonts w:ascii="Arial" w:hAnsi="Arial" w:cs="Arial"/>
        </w:rPr>
        <w:t xml:space="preserve">at the point of vaccination/matching. </w:t>
      </w:r>
      <w:r w:rsidR="00C53B1F" w:rsidRPr="3348C98D">
        <w:rPr>
          <w:rFonts w:ascii="Arial" w:hAnsi="Arial" w:cs="Arial"/>
        </w:rPr>
        <w:t>This ensure</w:t>
      </w:r>
      <w:r w:rsidR="004871C2">
        <w:rPr>
          <w:rFonts w:ascii="Arial" w:hAnsi="Arial" w:cs="Arial"/>
        </w:rPr>
        <w:t>s</w:t>
      </w:r>
      <w:r w:rsidR="00C53B1F" w:rsidRPr="3348C98D">
        <w:rPr>
          <w:rFonts w:ascii="Arial" w:hAnsi="Arial" w:cs="Arial"/>
        </w:rPr>
        <w:t xml:space="preserve"> that </w:t>
      </w:r>
      <w:r w:rsidR="00E5515B">
        <w:rPr>
          <w:rFonts w:ascii="Arial" w:hAnsi="Arial" w:cs="Arial"/>
        </w:rPr>
        <w:t xml:space="preserve">the </w:t>
      </w:r>
      <w:r w:rsidR="00C53B1F" w:rsidRPr="3348C98D">
        <w:rPr>
          <w:rFonts w:ascii="Arial" w:hAnsi="Arial" w:cs="Arial"/>
        </w:rPr>
        <w:t xml:space="preserve">exposed and </w:t>
      </w:r>
      <w:r w:rsidR="00E5515B">
        <w:rPr>
          <w:rFonts w:ascii="Arial" w:hAnsi="Arial" w:cs="Arial"/>
        </w:rPr>
        <w:t>matched unexposed</w:t>
      </w:r>
      <w:r w:rsidR="00E5515B" w:rsidRPr="3348C98D">
        <w:rPr>
          <w:rFonts w:ascii="Arial" w:hAnsi="Arial" w:cs="Arial"/>
        </w:rPr>
        <w:t xml:space="preserve"> </w:t>
      </w:r>
      <w:r w:rsidR="00C53B1F" w:rsidRPr="3348C98D">
        <w:rPr>
          <w:rFonts w:ascii="Arial" w:hAnsi="Arial" w:cs="Arial"/>
        </w:rPr>
        <w:t>groups are balanced with respect to their risk of adverse neonatal and maternal outcomes at different gestational ages, avoiding immortal time bias.</w:t>
      </w:r>
      <w:r w:rsidR="00B40C1B">
        <w:rPr>
          <w:rFonts w:ascii="Arial" w:hAnsi="Arial" w:cs="Arial"/>
        </w:rPr>
        <w:t xml:space="preserve"> </w:t>
      </w:r>
      <w:r w:rsidR="00C53B1F" w:rsidRPr="3348C98D">
        <w:rPr>
          <w:rFonts w:ascii="Arial" w:hAnsi="Arial" w:cs="Arial"/>
        </w:rPr>
        <w:t xml:space="preserve">If </w:t>
      </w:r>
      <w:r w:rsidR="007C6B7C">
        <w:rPr>
          <w:rFonts w:ascii="Arial" w:hAnsi="Arial" w:cs="Arial"/>
        </w:rPr>
        <w:t>a match cannot be found for every exposed woman</w:t>
      </w:r>
      <w:r w:rsidR="00C53B1F" w:rsidRPr="3348C98D">
        <w:rPr>
          <w:rFonts w:ascii="Arial" w:hAnsi="Arial" w:cs="Arial"/>
        </w:rPr>
        <w:t xml:space="preserve">, criteria for matching will be </w:t>
      </w:r>
      <w:r w:rsidR="00CF4E29">
        <w:rPr>
          <w:rFonts w:ascii="Arial" w:hAnsi="Arial" w:cs="Arial"/>
        </w:rPr>
        <w:t xml:space="preserve">incrementally </w:t>
      </w:r>
      <w:r w:rsidR="00C53B1F" w:rsidRPr="3348C98D">
        <w:rPr>
          <w:rFonts w:ascii="Arial" w:hAnsi="Arial" w:cs="Arial"/>
        </w:rPr>
        <w:t xml:space="preserve">relaxed </w:t>
      </w:r>
      <w:r w:rsidR="00CF4E29">
        <w:rPr>
          <w:rFonts w:ascii="Arial" w:hAnsi="Arial" w:cs="Arial"/>
        </w:rPr>
        <w:t xml:space="preserve">to avoid </w:t>
      </w:r>
      <w:r w:rsidR="00737065">
        <w:rPr>
          <w:rFonts w:ascii="Arial" w:hAnsi="Arial" w:cs="Arial"/>
        </w:rPr>
        <w:t xml:space="preserve">dropping exposed women from the analysis. </w:t>
      </w:r>
      <w:r w:rsidR="00E41E5B">
        <w:rPr>
          <w:rFonts w:ascii="Arial" w:hAnsi="Arial" w:cs="Arial"/>
        </w:rPr>
        <w:t xml:space="preserve">Options for relaxing matching criteria will include </w:t>
      </w:r>
      <w:r w:rsidR="007D4146">
        <w:rPr>
          <w:rFonts w:ascii="Arial" w:hAnsi="Arial" w:cs="Arial"/>
        </w:rPr>
        <w:t>matching on maternal age</w:t>
      </w:r>
      <w:r w:rsidR="00D405B6">
        <w:rPr>
          <w:rFonts w:ascii="Arial" w:hAnsi="Arial" w:cs="Arial"/>
        </w:rPr>
        <w:t xml:space="preserve"> +/-1 year and/or on maternal age</w:t>
      </w:r>
      <w:r w:rsidR="007D4146">
        <w:rPr>
          <w:rFonts w:ascii="Arial" w:hAnsi="Arial" w:cs="Arial"/>
        </w:rPr>
        <w:t xml:space="preserve"> group in years for women at the </w:t>
      </w:r>
      <w:r w:rsidR="00A11D25">
        <w:rPr>
          <w:rFonts w:ascii="Arial" w:hAnsi="Arial" w:cs="Arial"/>
        </w:rPr>
        <w:t>t</w:t>
      </w:r>
      <w:r w:rsidR="00C53B1F" w:rsidRPr="3348C98D">
        <w:rPr>
          <w:rFonts w:ascii="Arial" w:hAnsi="Arial" w:cs="Arial"/>
        </w:rPr>
        <w:t xml:space="preserve">ail ends of </w:t>
      </w:r>
      <w:r w:rsidR="00A11D25">
        <w:rPr>
          <w:rFonts w:ascii="Arial" w:hAnsi="Arial" w:cs="Arial"/>
        </w:rPr>
        <w:t xml:space="preserve">the </w:t>
      </w:r>
      <w:r w:rsidR="00C53B1F" w:rsidRPr="3348C98D">
        <w:rPr>
          <w:rFonts w:ascii="Arial" w:hAnsi="Arial" w:cs="Arial"/>
        </w:rPr>
        <w:t>maternal age</w:t>
      </w:r>
      <w:r w:rsidR="00A11D25">
        <w:rPr>
          <w:rFonts w:ascii="Arial" w:hAnsi="Arial" w:cs="Arial"/>
        </w:rPr>
        <w:t xml:space="preserve"> distribution</w:t>
      </w:r>
      <w:r w:rsidR="00CA705B">
        <w:rPr>
          <w:rStyle w:val="FootnoteReference"/>
          <w:rFonts w:ascii="Arial" w:hAnsi="Arial" w:cs="Arial"/>
        </w:rPr>
        <w:footnoteReference w:id="3"/>
      </w:r>
      <w:r w:rsidR="00130FBB">
        <w:rPr>
          <w:rFonts w:ascii="Arial" w:hAnsi="Arial" w:cs="Arial"/>
        </w:rPr>
        <w:t xml:space="preserve"> (rather than on single year of age)</w:t>
      </w:r>
      <w:r w:rsidR="00A11D25">
        <w:rPr>
          <w:rFonts w:ascii="Arial" w:hAnsi="Arial" w:cs="Arial"/>
        </w:rPr>
        <w:t xml:space="preserve">, and matching on ISO week </w:t>
      </w:r>
      <w:r w:rsidR="006052A8">
        <w:rPr>
          <w:rFonts w:ascii="Arial" w:hAnsi="Arial" w:cs="Arial"/>
        </w:rPr>
        <w:t>+/- a week (rather than exact week)</w:t>
      </w:r>
      <w:r w:rsidR="00C53B1F" w:rsidRPr="3348C98D">
        <w:rPr>
          <w:rFonts w:ascii="Arial" w:hAnsi="Arial" w:cs="Arial"/>
        </w:rPr>
        <w:t>.</w:t>
      </w:r>
    </w:p>
    <w:p w14:paraId="2BD75E59" w14:textId="0801A1A7" w:rsidR="00420926" w:rsidRDefault="00420926" w:rsidP="00D20764">
      <w:pPr>
        <w:rPr>
          <w:rFonts w:ascii="Arial" w:hAnsi="Arial" w:cs="Arial"/>
        </w:rPr>
      </w:pPr>
      <w:r>
        <w:rPr>
          <w:rFonts w:ascii="Arial" w:hAnsi="Arial" w:cs="Arial"/>
        </w:rPr>
        <w:t xml:space="preserve">As specified in </w:t>
      </w:r>
      <w:r>
        <w:rPr>
          <w:rFonts w:ascii="Arial" w:hAnsi="Arial" w:cs="Arial"/>
        </w:rPr>
        <w:fldChar w:fldCharType="begin"/>
      </w:r>
      <w:r>
        <w:rPr>
          <w:rFonts w:ascii="Arial" w:hAnsi="Arial" w:cs="Arial"/>
        </w:rPr>
        <w:instrText xml:space="preserve"> REF _Ref226476962 \h </w:instrText>
      </w:r>
      <w:r w:rsidR="003E5F1E">
        <w:rPr>
          <w:rFonts w:ascii="Arial" w:hAnsi="Arial" w:cs="Arial"/>
        </w:rPr>
        <w:instrText xml:space="preserve"> \* MERGEFORMAT </w:instrText>
      </w:r>
      <w:r>
        <w:rPr>
          <w:rFonts w:ascii="Arial" w:hAnsi="Arial" w:cs="Arial"/>
        </w:rPr>
      </w:r>
      <w:r>
        <w:rPr>
          <w:rFonts w:ascii="Arial" w:hAnsi="Arial" w:cs="Arial"/>
        </w:rPr>
        <w:fldChar w:fldCharType="separate"/>
      </w:r>
      <w:r w:rsidR="00AC3AF7" w:rsidRPr="00AF3BD9">
        <w:rPr>
          <w:rFonts w:ascii="Arial" w:hAnsi="Arial" w:cs="Arial"/>
        </w:rPr>
        <w:t>Table 1</w:t>
      </w:r>
      <w:r>
        <w:rPr>
          <w:rFonts w:ascii="Arial" w:hAnsi="Arial" w:cs="Arial"/>
        </w:rPr>
        <w:fldChar w:fldCharType="end"/>
      </w:r>
      <w:r w:rsidR="00944CD9">
        <w:rPr>
          <w:rFonts w:ascii="Arial" w:hAnsi="Arial" w:cs="Arial"/>
        </w:rPr>
        <w:t xml:space="preserve"> and </w:t>
      </w:r>
      <w:r w:rsidR="00944CD9">
        <w:rPr>
          <w:rFonts w:ascii="Arial" w:hAnsi="Arial" w:cs="Arial"/>
        </w:rPr>
        <w:fldChar w:fldCharType="begin"/>
      </w:r>
      <w:r w:rsidR="00944CD9">
        <w:rPr>
          <w:rFonts w:ascii="Arial" w:hAnsi="Arial" w:cs="Arial"/>
        </w:rPr>
        <w:instrText xml:space="preserve"> REF _Ref226477212 \h  \* MERGEFORMAT </w:instrText>
      </w:r>
      <w:r w:rsidR="00944CD9">
        <w:rPr>
          <w:rFonts w:ascii="Arial" w:hAnsi="Arial" w:cs="Arial"/>
        </w:rPr>
      </w:r>
      <w:r w:rsidR="00944CD9">
        <w:rPr>
          <w:rFonts w:ascii="Arial" w:hAnsi="Arial" w:cs="Arial"/>
        </w:rPr>
        <w:fldChar w:fldCharType="separate"/>
      </w:r>
      <w:r w:rsidR="00AC3AF7" w:rsidRPr="00AF3BD9">
        <w:rPr>
          <w:rFonts w:ascii="Arial" w:hAnsi="Arial" w:cs="Arial"/>
        </w:rPr>
        <w:t>Table 2</w:t>
      </w:r>
      <w:r w:rsidR="00944CD9">
        <w:rPr>
          <w:rFonts w:ascii="Arial" w:hAnsi="Arial" w:cs="Arial"/>
        </w:rPr>
        <w:fldChar w:fldCharType="end"/>
      </w:r>
      <w:r w:rsidR="00944CD9">
        <w:rPr>
          <w:rFonts w:ascii="Arial" w:hAnsi="Arial" w:cs="Arial"/>
        </w:rPr>
        <w:t xml:space="preserve">, </w:t>
      </w:r>
      <w:r w:rsidR="00BA563C">
        <w:rPr>
          <w:rFonts w:ascii="Arial" w:hAnsi="Arial" w:cs="Arial"/>
        </w:rPr>
        <w:t xml:space="preserve">three exposed cohorts will be drawn, including women vaccinated </w:t>
      </w:r>
      <w:r w:rsidR="00CA176B">
        <w:rPr>
          <w:rFonts w:ascii="Arial" w:hAnsi="Arial" w:cs="Arial"/>
        </w:rPr>
        <w:t xml:space="preserve">from 27+0 gestation </w:t>
      </w:r>
      <w:r w:rsidR="00BA563C">
        <w:rPr>
          <w:rFonts w:ascii="Arial" w:hAnsi="Arial" w:cs="Arial"/>
        </w:rPr>
        <w:t>up to the pregnancy end date</w:t>
      </w:r>
      <w:r w:rsidR="008C3B60">
        <w:rPr>
          <w:rFonts w:ascii="Arial" w:hAnsi="Arial" w:cs="Arial"/>
        </w:rPr>
        <w:t xml:space="preserve"> (cohort 1)</w:t>
      </w:r>
      <w:r w:rsidR="00BA563C">
        <w:rPr>
          <w:rFonts w:ascii="Arial" w:hAnsi="Arial" w:cs="Arial"/>
        </w:rPr>
        <w:t xml:space="preserve">, </w:t>
      </w:r>
      <w:r w:rsidR="008C3B60">
        <w:rPr>
          <w:rFonts w:ascii="Arial" w:hAnsi="Arial" w:cs="Arial"/>
        </w:rPr>
        <w:t xml:space="preserve">up to 36+6 gestation (cohort 2), and up to 31+6 (cohort 3). </w:t>
      </w:r>
      <w:r w:rsidR="00BE7FBE">
        <w:rPr>
          <w:rFonts w:ascii="Arial" w:hAnsi="Arial" w:cs="Arial"/>
        </w:rPr>
        <w:t xml:space="preserve">Women vaccinated at 37+0 gestation or over, or </w:t>
      </w:r>
      <w:r w:rsidR="00456801">
        <w:rPr>
          <w:rFonts w:ascii="Arial" w:hAnsi="Arial" w:cs="Arial"/>
        </w:rPr>
        <w:t xml:space="preserve">32+0 gestation or over, will be </w:t>
      </w:r>
      <w:r w:rsidR="008E5B2F">
        <w:rPr>
          <w:rFonts w:ascii="Arial" w:hAnsi="Arial" w:cs="Arial"/>
        </w:rPr>
        <w:t>excluded from</w:t>
      </w:r>
      <w:r w:rsidR="00456801">
        <w:rPr>
          <w:rFonts w:ascii="Arial" w:hAnsi="Arial" w:cs="Arial"/>
        </w:rPr>
        <w:t xml:space="preserve"> the exposed groups for cohorts 2 and 3 respectively.</w:t>
      </w:r>
      <w:r w:rsidR="008678FE" w:rsidRPr="008678FE">
        <w:rPr>
          <w:rFonts w:ascii="Arial" w:hAnsi="Arial" w:cs="Arial"/>
        </w:rPr>
        <w:t xml:space="preserve"> </w:t>
      </w:r>
      <w:r w:rsidR="008678FE">
        <w:rPr>
          <w:rFonts w:ascii="Arial" w:hAnsi="Arial" w:cs="Arial"/>
        </w:rPr>
        <w:t xml:space="preserve">Each cohort will be matched independently, allowing all potential comparators (i.e., women of the relevant age attaining the gestation at which the exposed woman was vaccinated in the relevant </w:t>
      </w:r>
      <w:proofErr w:type="gramStart"/>
      <w:r w:rsidR="008678FE">
        <w:rPr>
          <w:rFonts w:ascii="Arial" w:hAnsi="Arial" w:cs="Arial"/>
        </w:rPr>
        <w:t>time period</w:t>
      </w:r>
      <w:proofErr w:type="gramEnd"/>
      <w:r w:rsidR="008678FE">
        <w:rPr>
          <w:rFonts w:ascii="Arial" w:hAnsi="Arial" w:cs="Arial"/>
        </w:rPr>
        <w:t>) an equal chance of being selected/matched.</w:t>
      </w:r>
    </w:p>
    <w:p w14:paraId="7FB2F9CB" w14:textId="126B28CF" w:rsidR="00B01941" w:rsidRDefault="00A07040" w:rsidP="00D20764">
      <w:pPr>
        <w:rPr>
          <w:rFonts w:ascii="Arial" w:hAnsi="Arial" w:cs="Arial"/>
        </w:rPr>
      </w:pPr>
      <w:r>
        <w:rPr>
          <w:rFonts w:ascii="Arial" w:hAnsi="Arial" w:cs="Arial"/>
        </w:rPr>
        <w:t>M</w:t>
      </w:r>
      <w:r w:rsidR="00C027B5">
        <w:rPr>
          <w:rFonts w:ascii="Arial" w:hAnsi="Arial" w:cs="Arial"/>
        </w:rPr>
        <w:t xml:space="preserve">atching </w:t>
      </w:r>
      <w:r>
        <w:rPr>
          <w:rFonts w:ascii="Arial" w:hAnsi="Arial" w:cs="Arial"/>
        </w:rPr>
        <w:t xml:space="preserve">is based on information that would be known at the point </w:t>
      </w:r>
      <w:r w:rsidR="00A73F0E">
        <w:rPr>
          <w:rFonts w:ascii="Arial" w:hAnsi="Arial" w:cs="Arial"/>
        </w:rPr>
        <w:t>of exposure/matching.</w:t>
      </w:r>
      <w:r w:rsidR="00F03B38">
        <w:rPr>
          <w:rFonts w:ascii="Arial" w:hAnsi="Arial" w:cs="Arial"/>
        </w:rPr>
        <w:t xml:space="preserve"> </w:t>
      </w:r>
      <w:r w:rsidR="008959E1">
        <w:rPr>
          <w:rFonts w:ascii="Arial" w:hAnsi="Arial" w:cs="Arial"/>
        </w:rPr>
        <w:t xml:space="preserve">Pregnancy outcome (live vs stillbirth) is unknown at the point of exposure/matching. </w:t>
      </w:r>
      <w:r w:rsidR="00F03B38">
        <w:rPr>
          <w:rFonts w:ascii="Arial" w:hAnsi="Arial" w:cs="Arial"/>
        </w:rPr>
        <w:t xml:space="preserve">When dealing with outcomes that </w:t>
      </w:r>
      <w:r w:rsidR="00E71401">
        <w:rPr>
          <w:rFonts w:ascii="Arial" w:hAnsi="Arial" w:cs="Arial"/>
        </w:rPr>
        <w:t xml:space="preserve">are only assessed for </w:t>
      </w:r>
      <w:r w:rsidR="007467FA">
        <w:rPr>
          <w:rFonts w:ascii="Arial" w:hAnsi="Arial" w:cs="Arial"/>
        </w:rPr>
        <w:t>live births (</w:t>
      </w:r>
      <w:r w:rsidR="00E71401">
        <w:rPr>
          <w:rFonts w:ascii="Arial" w:hAnsi="Arial" w:cs="Arial"/>
        </w:rPr>
        <w:t>neonatal death, preterm birth, small for gestational age)</w:t>
      </w:r>
      <w:r w:rsidR="003055E8">
        <w:rPr>
          <w:rFonts w:ascii="Arial" w:hAnsi="Arial" w:cs="Arial"/>
        </w:rPr>
        <w:t>, any matched pair</w:t>
      </w:r>
      <w:r w:rsidR="0057173A">
        <w:rPr>
          <w:rFonts w:ascii="Arial" w:hAnsi="Arial" w:cs="Arial"/>
        </w:rPr>
        <w:t>s</w:t>
      </w:r>
      <w:r w:rsidR="003055E8">
        <w:rPr>
          <w:rFonts w:ascii="Arial" w:hAnsi="Arial" w:cs="Arial"/>
        </w:rPr>
        <w:t xml:space="preserve"> where either the exposed or unexposed wom</w:t>
      </w:r>
      <w:r w:rsidR="002652F7">
        <w:rPr>
          <w:rFonts w:ascii="Arial" w:hAnsi="Arial" w:cs="Arial"/>
        </w:rPr>
        <w:t>a</w:t>
      </w:r>
      <w:r w:rsidR="003055E8">
        <w:rPr>
          <w:rFonts w:ascii="Arial" w:hAnsi="Arial" w:cs="Arial"/>
        </w:rPr>
        <w:t xml:space="preserve">n had </w:t>
      </w:r>
      <w:r w:rsidR="0057173A">
        <w:rPr>
          <w:rFonts w:ascii="Arial" w:hAnsi="Arial" w:cs="Arial"/>
        </w:rPr>
        <w:t xml:space="preserve">a pregnancy ending in stillbirth </w:t>
      </w:r>
      <w:r w:rsidR="00A303A3">
        <w:rPr>
          <w:rFonts w:ascii="Arial" w:hAnsi="Arial" w:cs="Arial"/>
        </w:rPr>
        <w:t xml:space="preserve">will </w:t>
      </w:r>
      <w:r w:rsidR="008959E1">
        <w:rPr>
          <w:rFonts w:ascii="Arial" w:hAnsi="Arial" w:cs="Arial"/>
        </w:rPr>
        <w:t xml:space="preserve">therefore </w:t>
      </w:r>
      <w:r w:rsidR="00A303A3">
        <w:rPr>
          <w:rFonts w:ascii="Arial" w:hAnsi="Arial" w:cs="Arial"/>
        </w:rPr>
        <w:t>be</w:t>
      </w:r>
      <w:r w:rsidR="0057173A">
        <w:rPr>
          <w:rFonts w:ascii="Arial" w:hAnsi="Arial" w:cs="Arial"/>
        </w:rPr>
        <w:t xml:space="preserve"> dropped from the analysis after matching.</w:t>
      </w:r>
    </w:p>
    <w:p w14:paraId="74805DC8" w14:textId="6EF55492" w:rsidR="00B01941" w:rsidRDefault="008678FE" w:rsidP="00D20764">
      <w:pPr>
        <w:rPr>
          <w:rFonts w:ascii="Arial" w:hAnsi="Arial" w:cs="Arial"/>
        </w:rPr>
      </w:pPr>
      <w:r>
        <w:rPr>
          <w:rFonts w:ascii="Arial" w:hAnsi="Arial" w:cs="Arial"/>
        </w:rPr>
        <w:t xml:space="preserve">The outcome </w:t>
      </w:r>
      <w:r w:rsidR="000164E8">
        <w:rPr>
          <w:rFonts w:ascii="Arial" w:hAnsi="Arial" w:cs="Arial"/>
        </w:rPr>
        <w:t>that may have missing data</w:t>
      </w:r>
      <w:r w:rsidR="00994938">
        <w:rPr>
          <w:rFonts w:ascii="Arial" w:hAnsi="Arial" w:cs="Arial"/>
        </w:rPr>
        <w:t xml:space="preserve"> </w:t>
      </w:r>
      <w:r>
        <w:rPr>
          <w:rFonts w:ascii="Arial" w:hAnsi="Arial" w:cs="Arial"/>
        </w:rPr>
        <w:t xml:space="preserve">is </w:t>
      </w:r>
      <w:r w:rsidR="00DC6D70">
        <w:rPr>
          <w:rFonts w:ascii="Arial" w:hAnsi="Arial" w:cs="Arial"/>
        </w:rPr>
        <w:t xml:space="preserve">small for gestational age (if </w:t>
      </w:r>
      <w:r w:rsidR="007126F6">
        <w:rPr>
          <w:rFonts w:ascii="Arial" w:hAnsi="Arial" w:cs="Arial"/>
        </w:rPr>
        <w:t xml:space="preserve">birthweight </w:t>
      </w:r>
      <w:r w:rsidR="00DC6D70">
        <w:rPr>
          <w:rFonts w:ascii="Arial" w:hAnsi="Arial" w:cs="Arial"/>
        </w:rPr>
        <w:t>at live birth is unknown)</w:t>
      </w:r>
      <w:r w:rsidR="007126F6">
        <w:rPr>
          <w:rStyle w:val="FootnoteReference"/>
          <w:rFonts w:ascii="Arial" w:hAnsi="Arial" w:cs="Arial"/>
        </w:rPr>
        <w:footnoteReference w:id="4"/>
      </w:r>
      <w:r w:rsidR="000528FC">
        <w:rPr>
          <w:rFonts w:ascii="Arial" w:hAnsi="Arial" w:cs="Arial"/>
        </w:rPr>
        <w:t>.</w:t>
      </w:r>
      <w:r w:rsidR="00DE4C10" w:rsidRPr="00DE4C10">
        <w:rPr>
          <w:rFonts w:ascii="Arial" w:hAnsi="Arial" w:cs="Arial"/>
        </w:rPr>
        <w:t xml:space="preserve"> </w:t>
      </w:r>
      <w:r w:rsidR="00DE4C10">
        <w:rPr>
          <w:rFonts w:ascii="Arial" w:hAnsi="Arial" w:cs="Arial"/>
        </w:rPr>
        <w:t>There is no missing outcome data for preterm/very preterm birth as women with imputed gestation at the end of pregnancy are excluded from the study</w:t>
      </w:r>
      <w:r w:rsidR="00DE4C10">
        <w:rPr>
          <w:rStyle w:val="FootnoteReference"/>
          <w:rFonts w:ascii="Arial" w:hAnsi="Arial" w:cs="Arial"/>
        </w:rPr>
        <w:footnoteReference w:id="5"/>
      </w:r>
      <w:r w:rsidR="00DE4C10">
        <w:rPr>
          <w:rFonts w:ascii="Arial" w:hAnsi="Arial" w:cs="Arial"/>
        </w:rPr>
        <w:t xml:space="preserve">. </w:t>
      </w:r>
      <w:r w:rsidR="000528FC">
        <w:rPr>
          <w:rFonts w:ascii="Arial" w:hAnsi="Arial" w:cs="Arial"/>
        </w:rPr>
        <w:t xml:space="preserve"> </w:t>
      </w:r>
      <w:r w:rsidR="00F05803">
        <w:rPr>
          <w:rFonts w:ascii="Arial" w:hAnsi="Arial" w:cs="Arial"/>
        </w:rPr>
        <w:t>There is</w:t>
      </w:r>
      <w:r w:rsidR="00CA705B">
        <w:rPr>
          <w:rFonts w:ascii="Arial" w:hAnsi="Arial" w:cs="Arial"/>
        </w:rPr>
        <w:t xml:space="preserve"> also</w:t>
      </w:r>
      <w:r w:rsidR="00F05803">
        <w:rPr>
          <w:rFonts w:ascii="Arial" w:hAnsi="Arial" w:cs="Arial"/>
        </w:rPr>
        <w:t xml:space="preserve"> no missing outcome data for </w:t>
      </w:r>
      <w:r w:rsidR="00B715E8">
        <w:rPr>
          <w:rFonts w:ascii="Arial" w:hAnsi="Arial" w:cs="Arial"/>
        </w:rPr>
        <w:t xml:space="preserve">perinatal mortality or maternal mortality or </w:t>
      </w:r>
      <w:r w:rsidR="00951A81">
        <w:rPr>
          <w:rFonts w:ascii="Arial" w:hAnsi="Arial" w:cs="Arial"/>
        </w:rPr>
        <w:t xml:space="preserve">critical care admission as the adverse outcome is assumed to have occurred if a relevant record is </w:t>
      </w:r>
      <w:r w:rsidR="003D2E3D">
        <w:rPr>
          <w:rFonts w:ascii="Arial" w:hAnsi="Arial" w:cs="Arial"/>
        </w:rPr>
        <w:t>available</w:t>
      </w:r>
      <w:r w:rsidR="00951A81">
        <w:rPr>
          <w:rFonts w:ascii="Arial" w:hAnsi="Arial" w:cs="Arial"/>
        </w:rPr>
        <w:t xml:space="preserve">, and not if no record is </w:t>
      </w:r>
      <w:r w:rsidR="003D2E3D">
        <w:rPr>
          <w:rFonts w:ascii="Arial" w:hAnsi="Arial" w:cs="Arial"/>
        </w:rPr>
        <w:t>available. For the relevant outcome</w:t>
      </w:r>
      <w:r w:rsidR="009D3213">
        <w:rPr>
          <w:rFonts w:ascii="Arial" w:hAnsi="Arial" w:cs="Arial"/>
        </w:rPr>
        <w:t>s</w:t>
      </w:r>
      <w:r w:rsidR="003D2E3D">
        <w:rPr>
          <w:rFonts w:ascii="Arial" w:hAnsi="Arial" w:cs="Arial"/>
        </w:rPr>
        <w:t>, any matched pairs where either the exposed or unexposed wom</w:t>
      </w:r>
      <w:r w:rsidR="000846AA">
        <w:rPr>
          <w:rFonts w:ascii="Arial" w:hAnsi="Arial" w:cs="Arial"/>
        </w:rPr>
        <w:t>a</w:t>
      </w:r>
      <w:r w:rsidR="003D2E3D">
        <w:rPr>
          <w:rFonts w:ascii="Arial" w:hAnsi="Arial" w:cs="Arial"/>
        </w:rPr>
        <w:t xml:space="preserve">n had a pregnancy with unknown outcome status </w:t>
      </w:r>
      <w:r w:rsidR="00A303A3" w:rsidRPr="00A303A3">
        <w:rPr>
          <w:rFonts w:ascii="Arial" w:hAnsi="Arial" w:cs="Arial"/>
        </w:rPr>
        <w:t>will be dropped from the analysis after matching</w:t>
      </w:r>
      <w:r w:rsidR="00A303A3">
        <w:rPr>
          <w:rFonts w:ascii="Arial" w:hAnsi="Arial" w:cs="Arial"/>
        </w:rPr>
        <w:t>.</w:t>
      </w:r>
    </w:p>
    <w:p w14:paraId="24BC21D5" w14:textId="3909C98B" w:rsidR="000846AA" w:rsidRDefault="009D3213" w:rsidP="00D20764">
      <w:pPr>
        <w:rPr>
          <w:rFonts w:ascii="Arial" w:hAnsi="Arial" w:cs="Arial"/>
        </w:rPr>
      </w:pPr>
      <w:r>
        <w:rPr>
          <w:rFonts w:ascii="Arial" w:hAnsi="Arial" w:cs="Arial"/>
        </w:rPr>
        <w:lastRenderedPageBreak/>
        <w:t>Dropping pairs post-matching based on pregnancy outcome or missing outcome data</w:t>
      </w:r>
      <w:r w:rsidR="000846AA">
        <w:rPr>
          <w:rFonts w:ascii="Arial" w:hAnsi="Arial" w:cs="Arial"/>
        </w:rPr>
        <w:t xml:space="preserve"> means</w:t>
      </w:r>
      <w:r w:rsidRPr="009D3213">
        <w:rPr>
          <w:rFonts w:ascii="Arial" w:hAnsi="Arial" w:cs="Arial"/>
        </w:rPr>
        <w:t xml:space="preserve"> </w:t>
      </w:r>
      <w:r>
        <w:rPr>
          <w:rFonts w:ascii="Arial" w:hAnsi="Arial" w:cs="Arial"/>
        </w:rPr>
        <w:t xml:space="preserve">that a slightly different number of matched pairs of exposed/unexposed women </w:t>
      </w:r>
      <w:r w:rsidR="00377954">
        <w:rPr>
          <w:rFonts w:ascii="Arial" w:hAnsi="Arial" w:cs="Arial"/>
        </w:rPr>
        <w:t>may</w:t>
      </w:r>
      <w:r>
        <w:rPr>
          <w:rFonts w:ascii="Arial" w:hAnsi="Arial" w:cs="Arial"/>
        </w:rPr>
        <w:t xml:space="preserve"> be included in analyses based on the same matched cohort th</w:t>
      </w:r>
      <w:r w:rsidR="00377954">
        <w:rPr>
          <w:rFonts w:ascii="Arial" w:hAnsi="Arial" w:cs="Arial"/>
        </w:rPr>
        <w:t>at are examining different outcomes. F</w:t>
      </w:r>
      <w:r w:rsidR="000846AA">
        <w:rPr>
          <w:rFonts w:ascii="Arial" w:hAnsi="Arial" w:cs="Arial"/>
        </w:rPr>
        <w:t>or example, whilst cohort 1 will be used for analyses examining stillbirth and neonatal death,</w:t>
      </w:r>
      <w:r w:rsidR="00377954">
        <w:rPr>
          <w:rFonts w:ascii="Arial" w:hAnsi="Arial" w:cs="Arial"/>
        </w:rPr>
        <w:t xml:space="preserve"> different numbers of matched pairs will be included in these analyses as any </w:t>
      </w:r>
      <w:r w:rsidR="00C01153">
        <w:rPr>
          <w:rFonts w:ascii="Arial" w:hAnsi="Arial" w:cs="Arial"/>
        </w:rPr>
        <w:t xml:space="preserve">matched </w:t>
      </w:r>
      <w:r w:rsidR="00377954">
        <w:rPr>
          <w:rFonts w:ascii="Arial" w:hAnsi="Arial" w:cs="Arial"/>
        </w:rPr>
        <w:t xml:space="preserve">pair where </w:t>
      </w:r>
      <w:r w:rsidR="006B0FF7">
        <w:rPr>
          <w:rFonts w:ascii="Arial" w:hAnsi="Arial" w:cs="Arial"/>
        </w:rPr>
        <w:t>a woman had pregnancy outcome of stillbirth will be dropped from the neonatal death analysis</w:t>
      </w:r>
      <w:r w:rsidR="008F569B">
        <w:rPr>
          <w:rFonts w:ascii="Arial" w:hAnsi="Arial" w:cs="Arial"/>
        </w:rPr>
        <w:t>.</w:t>
      </w:r>
    </w:p>
    <w:p w14:paraId="09FB4002" w14:textId="43C75C89" w:rsidR="005457C2" w:rsidRPr="005457C2" w:rsidRDefault="002524A8" w:rsidP="00873776">
      <w:pPr>
        <w:pStyle w:val="Heading1"/>
      </w:pPr>
      <w:bookmarkStart w:id="17" w:name="_Toc229411150"/>
      <w:r w:rsidRPr="00036A43">
        <w:t xml:space="preserve">6. </w:t>
      </w:r>
      <w:r w:rsidR="00DC076F" w:rsidRPr="00036A43">
        <w:t>Data Analysis</w:t>
      </w:r>
      <w:bookmarkEnd w:id="17"/>
    </w:p>
    <w:p w14:paraId="57A3DA60" w14:textId="182B2945" w:rsidR="003B1FF8" w:rsidRDefault="7631DDE4" w:rsidP="003B1FF8">
      <w:pPr>
        <w:rPr>
          <w:rFonts w:ascii="Arial" w:hAnsi="Arial" w:cs="Arial"/>
        </w:rPr>
      </w:pPr>
      <w:r w:rsidRPr="00C01153">
        <w:rPr>
          <w:rFonts w:ascii="Arial" w:hAnsi="Arial" w:cs="Arial"/>
        </w:rPr>
        <w:t>Matched cohort analysis will</w:t>
      </w:r>
      <w:r w:rsidR="00C40681" w:rsidRPr="00C01153">
        <w:rPr>
          <w:rFonts w:ascii="Arial" w:hAnsi="Arial" w:cs="Arial"/>
        </w:rPr>
        <w:t xml:space="preserve"> be conducted using conditional logistic regression, with each matched pai</w:t>
      </w:r>
      <w:r w:rsidR="00096F1C" w:rsidRPr="00C01153">
        <w:rPr>
          <w:rFonts w:ascii="Arial" w:hAnsi="Arial" w:cs="Arial"/>
        </w:rPr>
        <w:t>r</w:t>
      </w:r>
      <w:r w:rsidR="00C40681" w:rsidRPr="00C01153">
        <w:rPr>
          <w:rFonts w:ascii="Arial" w:hAnsi="Arial" w:cs="Arial"/>
        </w:rPr>
        <w:t xml:space="preserve"> (</w:t>
      </w:r>
      <w:r w:rsidR="00591389">
        <w:rPr>
          <w:rFonts w:ascii="Arial" w:hAnsi="Arial" w:cs="Arial"/>
        </w:rPr>
        <w:t>exposed</w:t>
      </w:r>
      <w:r w:rsidR="00591389" w:rsidRPr="00C01153">
        <w:rPr>
          <w:rFonts w:ascii="Arial" w:hAnsi="Arial" w:cs="Arial"/>
        </w:rPr>
        <w:t xml:space="preserve"> </w:t>
      </w:r>
      <w:r w:rsidR="00C40681" w:rsidRPr="00C01153">
        <w:rPr>
          <w:rFonts w:ascii="Arial" w:hAnsi="Arial" w:cs="Arial"/>
        </w:rPr>
        <w:t xml:space="preserve">and </w:t>
      </w:r>
      <w:r w:rsidR="00591389">
        <w:rPr>
          <w:rFonts w:ascii="Arial" w:hAnsi="Arial" w:cs="Arial"/>
        </w:rPr>
        <w:t>unexposed</w:t>
      </w:r>
      <w:r w:rsidR="00591389" w:rsidRPr="00C01153">
        <w:rPr>
          <w:rFonts w:ascii="Arial" w:hAnsi="Arial" w:cs="Arial"/>
        </w:rPr>
        <w:t xml:space="preserve"> </w:t>
      </w:r>
      <w:r w:rsidR="00C40681" w:rsidRPr="00C01153">
        <w:rPr>
          <w:rFonts w:ascii="Arial" w:hAnsi="Arial" w:cs="Arial"/>
        </w:rPr>
        <w:t>pregnant women) serving as the stratification factor.</w:t>
      </w:r>
    </w:p>
    <w:p w14:paraId="725D6B07" w14:textId="0383D9C0" w:rsidR="0028178A" w:rsidRDefault="003B1FF8" w:rsidP="00B62F2C">
      <w:pPr>
        <w:rPr>
          <w:rFonts w:ascii="Arial" w:hAnsi="Arial" w:cs="Arial"/>
        </w:rPr>
      </w:pPr>
      <w:r w:rsidRPr="00D03ACB">
        <w:rPr>
          <w:rFonts w:ascii="Arial" w:hAnsi="Arial" w:cs="Arial"/>
        </w:rPr>
        <w:t>We anticipate all analyses will be conducted using R Studio within the Posit Workbench environment.</w:t>
      </w:r>
    </w:p>
    <w:p w14:paraId="5EBD9545" w14:textId="7CF3F9C9" w:rsidR="0085409B" w:rsidRPr="006458E7" w:rsidRDefault="0085409B" w:rsidP="00AF3BD9">
      <w:pPr>
        <w:pStyle w:val="Heading2"/>
      </w:pPr>
      <w:bookmarkStart w:id="18" w:name="_Toc229411151"/>
      <w:r>
        <w:t xml:space="preserve">6.1 Descriptive </w:t>
      </w:r>
      <w:r w:rsidRPr="006458E7">
        <w:t>analyses</w:t>
      </w:r>
      <w:bookmarkEnd w:id="18"/>
    </w:p>
    <w:p w14:paraId="19675DF9" w14:textId="14543163" w:rsidR="0028178A" w:rsidRDefault="00596857" w:rsidP="00B62F2C">
      <w:pPr>
        <w:rPr>
          <w:rFonts w:ascii="Arial" w:hAnsi="Arial" w:cs="Arial"/>
        </w:rPr>
      </w:pPr>
      <w:r>
        <w:rPr>
          <w:rFonts w:ascii="Arial" w:hAnsi="Arial" w:cs="Arial"/>
        </w:rPr>
        <w:t>Summary</w:t>
      </w:r>
      <w:r w:rsidR="004B710C">
        <w:rPr>
          <w:rFonts w:ascii="Arial" w:hAnsi="Arial" w:cs="Arial"/>
        </w:rPr>
        <w:t xml:space="preserve"> </w:t>
      </w:r>
      <w:r w:rsidR="00F25210">
        <w:rPr>
          <w:rFonts w:ascii="Arial" w:hAnsi="Arial" w:cs="Arial"/>
        </w:rPr>
        <w:t xml:space="preserve">characteristics </w:t>
      </w:r>
      <w:r w:rsidR="00340C2D">
        <w:rPr>
          <w:rFonts w:ascii="Arial" w:hAnsi="Arial" w:cs="Arial"/>
        </w:rPr>
        <w:t>of</w:t>
      </w:r>
      <w:r w:rsidR="00F25210">
        <w:rPr>
          <w:rFonts w:ascii="Arial" w:hAnsi="Arial" w:cs="Arial"/>
        </w:rPr>
        <w:t xml:space="preserve"> </w:t>
      </w:r>
      <w:r w:rsidR="00340C2D">
        <w:rPr>
          <w:rFonts w:ascii="Arial" w:hAnsi="Arial" w:cs="Arial"/>
        </w:rPr>
        <w:t xml:space="preserve">exposed </w:t>
      </w:r>
      <w:r w:rsidR="00F25210">
        <w:rPr>
          <w:rFonts w:ascii="Arial" w:hAnsi="Arial" w:cs="Arial"/>
        </w:rPr>
        <w:t xml:space="preserve">and </w:t>
      </w:r>
      <w:r w:rsidR="00340C2D">
        <w:rPr>
          <w:rFonts w:ascii="Arial" w:hAnsi="Arial" w:cs="Arial"/>
        </w:rPr>
        <w:t xml:space="preserve">unexposed groups within each </w:t>
      </w:r>
      <w:r w:rsidR="00B70014">
        <w:rPr>
          <w:rFonts w:ascii="Arial" w:hAnsi="Arial" w:cs="Arial"/>
        </w:rPr>
        <w:t>cohort</w:t>
      </w:r>
      <w:r w:rsidR="00F25210">
        <w:rPr>
          <w:rFonts w:ascii="Arial" w:hAnsi="Arial" w:cs="Arial"/>
        </w:rPr>
        <w:t xml:space="preserve"> will be reported as </w:t>
      </w:r>
      <w:r w:rsidR="00171437">
        <w:rPr>
          <w:rFonts w:ascii="Arial" w:hAnsi="Arial" w:cs="Arial"/>
        </w:rPr>
        <w:t xml:space="preserve">counts, means, </w:t>
      </w:r>
      <w:r w:rsidR="00167CEF">
        <w:rPr>
          <w:rFonts w:ascii="Arial" w:hAnsi="Arial" w:cs="Arial"/>
        </w:rPr>
        <w:t>range</w:t>
      </w:r>
      <w:r w:rsidR="003B6F53">
        <w:rPr>
          <w:rFonts w:ascii="Arial" w:hAnsi="Arial" w:cs="Arial"/>
        </w:rPr>
        <w:t>s</w:t>
      </w:r>
      <w:r w:rsidR="00664DC7">
        <w:rPr>
          <w:rFonts w:ascii="Arial" w:hAnsi="Arial" w:cs="Arial"/>
        </w:rPr>
        <w:t>,</w:t>
      </w:r>
      <w:r w:rsidR="00171437">
        <w:rPr>
          <w:rFonts w:ascii="Arial" w:hAnsi="Arial" w:cs="Arial"/>
        </w:rPr>
        <w:t xml:space="preserve"> and proportions. </w:t>
      </w:r>
    </w:p>
    <w:p w14:paraId="31FB09C6" w14:textId="56FD46DC" w:rsidR="00F50C14" w:rsidRPr="006458E7" w:rsidRDefault="006458E7" w:rsidP="00AF3BD9">
      <w:pPr>
        <w:pStyle w:val="Heading2"/>
      </w:pPr>
      <w:bookmarkStart w:id="19" w:name="_Hlk181347712"/>
      <w:bookmarkStart w:id="20" w:name="_Toc229411152"/>
      <w:r>
        <w:t xml:space="preserve">6.2 </w:t>
      </w:r>
      <w:r w:rsidR="00F50C14" w:rsidRPr="006458E7">
        <w:t>Statistical analys</w:t>
      </w:r>
      <w:r w:rsidR="005457C2" w:rsidRPr="006458E7">
        <w:t>e</w:t>
      </w:r>
      <w:r w:rsidR="00F50C14" w:rsidRPr="006458E7">
        <w:t>s</w:t>
      </w:r>
      <w:bookmarkEnd w:id="20"/>
    </w:p>
    <w:p w14:paraId="2DC1BA81" w14:textId="42A9D053" w:rsidR="008136F5" w:rsidRPr="00934B52" w:rsidRDefault="004E78AA" w:rsidP="00AF3BD9">
      <w:pPr>
        <w:pStyle w:val="Heading3"/>
      </w:pPr>
      <w:bookmarkStart w:id="21" w:name="_Toc229411153"/>
      <w:r>
        <w:t xml:space="preserve">6.2.1 </w:t>
      </w:r>
      <w:r w:rsidR="008136F5" w:rsidRPr="00934B52">
        <w:t>Primary Analysis</w:t>
      </w:r>
      <w:bookmarkEnd w:id="21"/>
    </w:p>
    <w:p w14:paraId="5C54D3FB" w14:textId="3E565A0B" w:rsidR="00C47B36" w:rsidRDefault="004C60BC" w:rsidP="00B62F2C">
      <w:pPr>
        <w:rPr>
          <w:rFonts w:ascii="Arial" w:hAnsi="Arial" w:cs="Arial"/>
        </w:rPr>
      </w:pPr>
      <w:r w:rsidRPr="3348C98D">
        <w:rPr>
          <w:rFonts w:ascii="Arial" w:hAnsi="Arial" w:cs="Arial"/>
        </w:rPr>
        <w:t>Primarily, we will use c</w:t>
      </w:r>
      <w:r w:rsidR="00F50C14" w:rsidRPr="3348C98D">
        <w:rPr>
          <w:rFonts w:ascii="Arial" w:hAnsi="Arial" w:cs="Arial"/>
        </w:rPr>
        <w:t xml:space="preserve">onditional logistic regression </w:t>
      </w:r>
      <w:r w:rsidRPr="3348C98D">
        <w:rPr>
          <w:rFonts w:ascii="Arial" w:hAnsi="Arial" w:cs="Arial"/>
        </w:rPr>
        <w:t>to</w:t>
      </w:r>
      <w:r w:rsidR="00F50C14" w:rsidRPr="3348C98D">
        <w:rPr>
          <w:rFonts w:ascii="Arial" w:hAnsi="Arial" w:cs="Arial"/>
        </w:rPr>
        <w:t xml:space="preserve"> estimate the associations between exposure and </w:t>
      </w:r>
      <w:r w:rsidR="00E45FD4" w:rsidRPr="3348C98D">
        <w:rPr>
          <w:rFonts w:ascii="Arial" w:hAnsi="Arial" w:cs="Arial"/>
        </w:rPr>
        <w:t xml:space="preserve">binary </w:t>
      </w:r>
      <w:r w:rsidR="00F50C14" w:rsidRPr="3348C98D">
        <w:rPr>
          <w:rFonts w:ascii="Arial" w:hAnsi="Arial" w:cs="Arial"/>
        </w:rPr>
        <w:t>outcome</w:t>
      </w:r>
      <w:r w:rsidR="00E45FD4" w:rsidRPr="3348C98D">
        <w:rPr>
          <w:rFonts w:ascii="Arial" w:hAnsi="Arial" w:cs="Arial"/>
        </w:rPr>
        <w:t>s</w:t>
      </w:r>
      <w:r w:rsidR="00F50C14" w:rsidRPr="3348C98D">
        <w:rPr>
          <w:rFonts w:ascii="Arial" w:hAnsi="Arial" w:cs="Arial"/>
        </w:rPr>
        <w:t xml:space="preserve"> as odds ratios</w:t>
      </w:r>
      <w:r w:rsidR="00B95D0B" w:rsidRPr="3348C98D">
        <w:rPr>
          <w:rFonts w:ascii="Arial" w:hAnsi="Arial" w:cs="Arial"/>
        </w:rPr>
        <w:t xml:space="preserve"> with 95% confidence intervals</w:t>
      </w:r>
      <w:r w:rsidR="00F50C14" w:rsidRPr="3348C98D">
        <w:rPr>
          <w:rFonts w:ascii="Arial" w:hAnsi="Arial" w:cs="Arial"/>
        </w:rPr>
        <w:t>.</w:t>
      </w:r>
      <w:r w:rsidR="00E45FD4" w:rsidRPr="3348C98D">
        <w:rPr>
          <w:rFonts w:ascii="Arial" w:hAnsi="Arial" w:cs="Arial"/>
        </w:rPr>
        <w:t xml:space="preserve"> Initially we will run “unadjusted” models which will account for the matching variables (gestation</w:t>
      </w:r>
      <w:r w:rsidR="008650CF">
        <w:rPr>
          <w:rFonts w:ascii="Arial" w:hAnsi="Arial" w:cs="Arial"/>
        </w:rPr>
        <w:t>,</w:t>
      </w:r>
      <w:r w:rsidR="00A31876" w:rsidRPr="3348C98D">
        <w:rPr>
          <w:rFonts w:ascii="Arial" w:hAnsi="Arial" w:cs="Arial"/>
        </w:rPr>
        <w:t xml:space="preserve"> maternal age</w:t>
      </w:r>
      <w:r w:rsidR="008650CF">
        <w:rPr>
          <w:rFonts w:ascii="Arial" w:hAnsi="Arial" w:cs="Arial"/>
        </w:rPr>
        <w:t xml:space="preserve">, </w:t>
      </w:r>
      <w:r w:rsidR="00D61DF4">
        <w:rPr>
          <w:rFonts w:ascii="Arial" w:hAnsi="Arial" w:cs="Arial"/>
        </w:rPr>
        <w:t xml:space="preserve">and calendar week </w:t>
      </w:r>
      <w:r w:rsidR="00D61DF4" w:rsidRPr="3348C98D">
        <w:rPr>
          <w:rFonts w:ascii="Arial" w:hAnsi="Arial" w:cs="Arial"/>
        </w:rPr>
        <w:t>at vaccination</w:t>
      </w:r>
      <w:r w:rsidR="00E45FD4" w:rsidRPr="3348C98D">
        <w:rPr>
          <w:rFonts w:ascii="Arial" w:hAnsi="Arial" w:cs="Arial"/>
        </w:rPr>
        <w:t>) only.</w:t>
      </w:r>
    </w:p>
    <w:p w14:paraId="03CE1B11" w14:textId="0C562194" w:rsidR="00AE4F3D" w:rsidRDefault="00E45FD4" w:rsidP="00B62F2C">
      <w:pPr>
        <w:rPr>
          <w:rFonts w:ascii="Arial" w:hAnsi="Arial" w:cs="Arial"/>
        </w:rPr>
      </w:pPr>
      <w:r w:rsidRPr="3348C98D">
        <w:rPr>
          <w:rFonts w:ascii="Arial" w:hAnsi="Arial" w:cs="Arial"/>
        </w:rPr>
        <w:t>Adjusted models will then be run to additionally account for the covariates</w:t>
      </w:r>
      <w:r w:rsidR="00D850FF" w:rsidRPr="3348C98D">
        <w:rPr>
          <w:rFonts w:ascii="Arial" w:hAnsi="Arial" w:cs="Arial"/>
        </w:rPr>
        <w:t xml:space="preserve">: </w:t>
      </w:r>
      <w:r w:rsidR="00AA5827">
        <w:rPr>
          <w:rFonts w:ascii="Arial" w:hAnsi="Arial" w:cs="Arial"/>
        </w:rPr>
        <w:t xml:space="preserve">maternal </w:t>
      </w:r>
      <w:r w:rsidR="004B32A0">
        <w:rPr>
          <w:rFonts w:ascii="Arial" w:hAnsi="Arial" w:cs="Arial"/>
        </w:rPr>
        <w:t>deprivation</w:t>
      </w:r>
      <w:r w:rsidR="00D850FF" w:rsidRPr="3348C98D">
        <w:rPr>
          <w:rFonts w:ascii="Arial" w:hAnsi="Arial" w:cs="Arial"/>
        </w:rPr>
        <w:t>, ethnicity</w:t>
      </w:r>
      <w:r w:rsidR="006B1572">
        <w:rPr>
          <w:rFonts w:ascii="Arial" w:hAnsi="Arial" w:cs="Arial"/>
        </w:rPr>
        <w:t xml:space="preserve">, </w:t>
      </w:r>
      <w:r w:rsidR="00D61DF4">
        <w:rPr>
          <w:rFonts w:ascii="Arial" w:hAnsi="Arial" w:cs="Arial"/>
        </w:rPr>
        <w:t>BMI</w:t>
      </w:r>
      <w:r w:rsidR="005A5A9A">
        <w:rPr>
          <w:rFonts w:ascii="Arial" w:hAnsi="Arial" w:cs="Arial"/>
        </w:rPr>
        <w:t>, smoking status</w:t>
      </w:r>
      <w:r w:rsidR="00D61DF4">
        <w:rPr>
          <w:rFonts w:ascii="Arial" w:hAnsi="Arial" w:cs="Arial"/>
        </w:rPr>
        <w:t>,</w:t>
      </w:r>
      <w:r w:rsidR="005A5A9A">
        <w:rPr>
          <w:rFonts w:ascii="Arial" w:hAnsi="Arial" w:cs="Arial"/>
        </w:rPr>
        <w:t xml:space="preserve"> and parity, as</w:t>
      </w:r>
      <w:r w:rsidR="00F436AE" w:rsidRPr="3348C98D">
        <w:rPr>
          <w:rFonts w:ascii="Arial" w:hAnsi="Arial" w:cs="Arial"/>
        </w:rPr>
        <w:t xml:space="preserve"> </w:t>
      </w:r>
      <w:r w:rsidR="008A124E" w:rsidRPr="3348C98D">
        <w:rPr>
          <w:rFonts w:ascii="Arial" w:hAnsi="Arial" w:cs="Arial"/>
        </w:rPr>
        <w:t xml:space="preserve">outlined in section </w:t>
      </w:r>
      <w:r w:rsidR="00D61DF4">
        <w:rPr>
          <w:rFonts w:ascii="Arial" w:hAnsi="Arial" w:cs="Arial"/>
        </w:rPr>
        <w:fldChar w:fldCharType="begin"/>
      </w:r>
      <w:r w:rsidR="00D61DF4">
        <w:rPr>
          <w:rFonts w:ascii="Arial" w:hAnsi="Arial" w:cs="Arial"/>
        </w:rPr>
        <w:instrText xml:space="preserve"> REF _Ref226539008 \h  \* MERGEFORMAT </w:instrText>
      </w:r>
      <w:r w:rsidR="00D61DF4">
        <w:rPr>
          <w:rFonts w:ascii="Arial" w:hAnsi="Arial" w:cs="Arial"/>
        </w:rPr>
      </w:r>
      <w:r w:rsidR="00D61DF4">
        <w:rPr>
          <w:rFonts w:ascii="Arial" w:hAnsi="Arial" w:cs="Arial"/>
        </w:rPr>
        <w:fldChar w:fldCharType="separate"/>
      </w:r>
      <w:r w:rsidR="00AC3AF7" w:rsidRPr="00AF3BD9">
        <w:rPr>
          <w:rFonts w:ascii="Arial" w:hAnsi="Arial" w:cs="Arial"/>
        </w:rPr>
        <w:t>6.3 Covariates</w:t>
      </w:r>
      <w:r w:rsidR="00D61DF4">
        <w:rPr>
          <w:rFonts w:ascii="Arial" w:hAnsi="Arial" w:cs="Arial"/>
        </w:rPr>
        <w:fldChar w:fldCharType="end"/>
      </w:r>
      <w:r w:rsidR="00D850FF" w:rsidRPr="3348C98D">
        <w:rPr>
          <w:rFonts w:ascii="Arial" w:hAnsi="Arial" w:cs="Arial"/>
        </w:rPr>
        <w:t>.</w:t>
      </w:r>
    </w:p>
    <w:p w14:paraId="6874486B" w14:textId="4B3F984C" w:rsidR="00151D1A" w:rsidRDefault="00151D1A" w:rsidP="00B62F2C">
      <w:pPr>
        <w:rPr>
          <w:rFonts w:ascii="Arial" w:hAnsi="Arial" w:cs="Arial"/>
        </w:rPr>
      </w:pPr>
      <w:r>
        <w:rPr>
          <w:rFonts w:ascii="Arial" w:hAnsi="Arial" w:cs="Arial"/>
        </w:rPr>
        <w:t xml:space="preserve">The </w:t>
      </w:r>
      <w:r w:rsidR="005111C7">
        <w:rPr>
          <w:rFonts w:ascii="Arial" w:hAnsi="Arial" w:cs="Arial"/>
        </w:rPr>
        <w:t xml:space="preserve">number of women with missing information </w:t>
      </w:r>
      <w:r w:rsidR="0040488D">
        <w:rPr>
          <w:rFonts w:ascii="Arial" w:hAnsi="Arial" w:cs="Arial"/>
        </w:rPr>
        <w:t>for each covariate</w:t>
      </w:r>
      <w:r w:rsidR="0040488D" w:rsidRPr="0040488D">
        <w:rPr>
          <w:rFonts w:ascii="Arial" w:hAnsi="Arial" w:cs="Arial"/>
        </w:rPr>
        <w:t xml:space="preserve"> </w:t>
      </w:r>
      <w:r w:rsidR="005111C7">
        <w:rPr>
          <w:rFonts w:ascii="Arial" w:hAnsi="Arial" w:cs="Arial"/>
        </w:rPr>
        <w:t xml:space="preserve">will be examined </w:t>
      </w:r>
      <w:r w:rsidR="0040488D">
        <w:rPr>
          <w:rFonts w:ascii="Arial" w:hAnsi="Arial" w:cs="Arial"/>
        </w:rPr>
        <w:t>in each cohort</w:t>
      </w:r>
      <w:r w:rsidR="005111C7">
        <w:rPr>
          <w:rFonts w:ascii="Arial" w:hAnsi="Arial" w:cs="Arial"/>
        </w:rPr>
        <w:t xml:space="preserve">. </w:t>
      </w:r>
      <w:r w:rsidR="00C07DE5">
        <w:rPr>
          <w:rFonts w:ascii="Arial" w:hAnsi="Arial" w:cs="Arial"/>
        </w:rPr>
        <w:t>If &lt;</w:t>
      </w:r>
      <w:r w:rsidR="00E75BAA">
        <w:rPr>
          <w:rFonts w:ascii="Arial" w:hAnsi="Arial" w:cs="Arial"/>
        </w:rPr>
        <w:t>10</w:t>
      </w:r>
      <w:r w:rsidR="00C07DE5">
        <w:rPr>
          <w:rFonts w:ascii="Arial" w:hAnsi="Arial" w:cs="Arial"/>
        </w:rPr>
        <w:t xml:space="preserve">% of women in </w:t>
      </w:r>
      <w:r w:rsidR="008B7EE4">
        <w:rPr>
          <w:rFonts w:ascii="Arial" w:hAnsi="Arial" w:cs="Arial"/>
        </w:rPr>
        <w:t xml:space="preserve">both </w:t>
      </w:r>
      <w:r w:rsidR="00C07DE5">
        <w:rPr>
          <w:rFonts w:ascii="Arial" w:hAnsi="Arial" w:cs="Arial"/>
        </w:rPr>
        <w:t>the exposed and unexposed group</w:t>
      </w:r>
      <w:r w:rsidR="0040488D">
        <w:rPr>
          <w:rFonts w:ascii="Arial" w:hAnsi="Arial" w:cs="Arial"/>
        </w:rPr>
        <w:t>s</w:t>
      </w:r>
      <w:r w:rsidR="008B7EE4">
        <w:rPr>
          <w:rFonts w:ascii="Arial" w:hAnsi="Arial" w:cs="Arial"/>
        </w:rPr>
        <w:t xml:space="preserve"> ha</w:t>
      </w:r>
      <w:r w:rsidR="006E44B7">
        <w:rPr>
          <w:rFonts w:ascii="Arial" w:hAnsi="Arial" w:cs="Arial"/>
        </w:rPr>
        <w:t>ve</w:t>
      </w:r>
      <w:r w:rsidR="008B7EE4">
        <w:rPr>
          <w:rFonts w:ascii="Arial" w:hAnsi="Arial" w:cs="Arial"/>
        </w:rPr>
        <w:t xml:space="preserve"> missing information </w:t>
      </w:r>
      <w:r w:rsidR="002870A9">
        <w:rPr>
          <w:rFonts w:ascii="Arial" w:hAnsi="Arial" w:cs="Arial"/>
        </w:rPr>
        <w:t>for</w:t>
      </w:r>
      <w:r w:rsidR="008B7EE4">
        <w:rPr>
          <w:rFonts w:ascii="Arial" w:hAnsi="Arial" w:cs="Arial"/>
        </w:rPr>
        <w:t xml:space="preserve"> a specific </w:t>
      </w:r>
      <w:r w:rsidR="002870A9">
        <w:rPr>
          <w:rFonts w:ascii="Arial" w:hAnsi="Arial" w:cs="Arial"/>
        </w:rPr>
        <w:t>covariate</w:t>
      </w:r>
      <w:r w:rsidR="008B7EE4">
        <w:rPr>
          <w:rFonts w:ascii="Arial" w:hAnsi="Arial" w:cs="Arial"/>
        </w:rPr>
        <w:t>, th</w:t>
      </w:r>
      <w:r w:rsidR="002870A9">
        <w:rPr>
          <w:rFonts w:ascii="Arial" w:hAnsi="Arial" w:cs="Arial"/>
        </w:rPr>
        <w:t xml:space="preserve">at covariate will be included in the adjusted models, with women with missing information </w:t>
      </w:r>
      <w:r w:rsidR="009634B4">
        <w:rPr>
          <w:rFonts w:ascii="Arial" w:hAnsi="Arial" w:cs="Arial"/>
        </w:rPr>
        <w:t xml:space="preserve">assigned to the ‘unknown’ group for that covariate and retained in the models. </w:t>
      </w:r>
      <w:r w:rsidR="00EB6F59">
        <w:rPr>
          <w:rFonts w:ascii="Arial" w:hAnsi="Arial" w:cs="Arial"/>
        </w:rPr>
        <w:t xml:space="preserve">If </w:t>
      </w:r>
      <w:r w:rsidR="008B424F">
        <w:rPr>
          <w:rFonts w:ascii="Arial" w:hAnsi="Arial" w:cs="Arial"/>
        </w:rPr>
        <w:t>≥</w:t>
      </w:r>
      <w:r w:rsidR="006E44B7">
        <w:rPr>
          <w:rFonts w:ascii="Arial" w:hAnsi="Arial" w:cs="Arial"/>
        </w:rPr>
        <w:t xml:space="preserve">20% of women in either the exposed or unexposed groups have missing information for a specific covariate, that covariate will not be included in adjusted models. </w:t>
      </w:r>
      <w:r w:rsidR="00700754">
        <w:rPr>
          <w:rFonts w:ascii="Arial" w:hAnsi="Arial" w:cs="Arial"/>
        </w:rPr>
        <w:t xml:space="preserve">If the level of missing </w:t>
      </w:r>
      <w:r w:rsidR="00487119">
        <w:rPr>
          <w:rFonts w:ascii="Arial" w:hAnsi="Arial" w:cs="Arial"/>
        </w:rPr>
        <w:t xml:space="preserve">information </w:t>
      </w:r>
      <w:r w:rsidR="00DF34DE">
        <w:rPr>
          <w:rFonts w:ascii="Arial" w:hAnsi="Arial" w:cs="Arial"/>
        </w:rPr>
        <w:t xml:space="preserve">or a specific covariate </w:t>
      </w:r>
      <w:r w:rsidR="00487119">
        <w:rPr>
          <w:rFonts w:ascii="Arial" w:hAnsi="Arial" w:cs="Arial"/>
        </w:rPr>
        <w:t xml:space="preserve">is between these extremes, consideration will be given to imputing </w:t>
      </w:r>
      <w:r w:rsidR="00DF34DE">
        <w:rPr>
          <w:rFonts w:ascii="Arial" w:hAnsi="Arial" w:cs="Arial"/>
        </w:rPr>
        <w:t>the missing information</w:t>
      </w:r>
      <w:r w:rsidR="00DF34DE">
        <w:rPr>
          <w:rStyle w:val="FootnoteReference"/>
          <w:rFonts w:ascii="Arial" w:hAnsi="Arial" w:cs="Arial"/>
        </w:rPr>
        <w:footnoteReference w:id="6"/>
      </w:r>
      <w:r w:rsidR="00DF34DE">
        <w:rPr>
          <w:rFonts w:ascii="Arial" w:hAnsi="Arial" w:cs="Arial"/>
        </w:rPr>
        <w:t>.</w:t>
      </w:r>
    </w:p>
    <w:p w14:paraId="28C1834D" w14:textId="0E6C8E67" w:rsidR="005C46B5" w:rsidRDefault="005C46B5" w:rsidP="005C46B5">
      <w:pPr>
        <w:rPr>
          <w:rFonts w:ascii="Arial" w:hAnsi="Arial" w:cs="Arial"/>
        </w:rPr>
      </w:pPr>
      <w:r w:rsidRPr="005C46B5">
        <w:rPr>
          <w:rFonts w:ascii="Arial" w:hAnsi="Arial" w:cs="Arial"/>
        </w:rPr>
        <w:t xml:space="preserve">We will include the full list of covariates </w:t>
      </w:r>
      <w:r w:rsidR="00E45449">
        <w:rPr>
          <w:rFonts w:ascii="Arial" w:hAnsi="Arial" w:cs="Arial"/>
        </w:rPr>
        <w:t xml:space="preserve">with adequate data completeness </w:t>
      </w:r>
      <w:r w:rsidRPr="005C46B5">
        <w:rPr>
          <w:rFonts w:ascii="Arial" w:hAnsi="Arial" w:cs="Arial"/>
        </w:rPr>
        <w:t xml:space="preserve">if the numbers of outcome events in any </w:t>
      </w:r>
      <w:proofErr w:type="gramStart"/>
      <w:r w:rsidRPr="005C46B5">
        <w:rPr>
          <w:rFonts w:ascii="Arial" w:hAnsi="Arial" w:cs="Arial"/>
        </w:rPr>
        <w:t>particular model</w:t>
      </w:r>
      <w:proofErr w:type="gramEnd"/>
      <w:r w:rsidRPr="005C46B5">
        <w:rPr>
          <w:rFonts w:ascii="Arial" w:hAnsi="Arial" w:cs="Arial"/>
        </w:rPr>
        <w:t xml:space="preserve"> can support this, using the rule of thumb requiring at least 5 outcome events (across exposed and unexposed </w:t>
      </w:r>
      <w:r w:rsidR="008A327B">
        <w:rPr>
          <w:rFonts w:ascii="Arial" w:hAnsi="Arial" w:cs="Arial"/>
        </w:rPr>
        <w:t>groups</w:t>
      </w:r>
      <w:r w:rsidRPr="005C46B5">
        <w:rPr>
          <w:rFonts w:ascii="Arial" w:hAnsi="Arial" w:cs="Arial"/>
        </w:rPr>
        <w:t xml:space="preserve"> combined) per independent parameter</w:t>
      </w:r>
      <w:r w:rsidR="00DC395B">
        <w:rPr>
          <w:rStyle w:val="FootnoteReference"/>
          <w:rFonts w:ascii="Arial" w:hAnsi="Arial" w:cs="Arial"/>
        </w:rPr>
        <w:footnoteReference w:id="7"/>
      </w:r>
      <w:sdt>
        <w:sdtPr>
          <w:rPr>
            <w:rFonts w:ascii="Arial" w:hAnsi="Arial" w:cs="Arial"/>
            <w:color w:val="000000"/>
            <w:highlight w:val="white"/>
          </w:rPr>
          <w:alias w:val="Citation"/>
          <w:tag w:val="{&quot;referencesIds&quot;:[&quot;doc:69dfb456b5f4083af7b151eb&quot;],&quot;referencesOptions&quot;:{&quot;doc:69dfb456b5f4083af7b151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53073902,&quot;citationText&quot;:&quot;&lt;span style=\&quot;font-family:Arial;font-size:14.666666666666666px;color:#000000\&quot;&gt;(15)&lt;/span&gt;&quot;}"/>
          <w:id w:val="-653073902"/>
          <w:placeholder>
            <w:docPart w:val="5892C804040846ABAA275084BB008433"/>
          </w:placeholder>
        </w:sdtPr>
        <w:sdtEndPr/>
        <w:sdtContent>
          <w:r w:rsidR="00BE2482">
            <w:rPr>
              <w:rFonts w:ascii="Arial" w:eastAsia="Times New Roman" w:hAnsi="Arial" w:cs="Arial"/>
              <w:color w:val="000000"/>
            </w:rPr>
            <w:t>(15)</w:t>
          </w:r>
        </w:sdtContent>
      </w:sdt>
      <w:r w:rsidRPr="005C46B5">
        <w:rPr>
          <w:rFonts w:ascii="Arial" w:hAnsi="Arial" w:cs="Arial"/>
        </w:rPr>
        <w:t>.</w:t>
      </w:r>
    </w:p>
    <w:p w14:paraId="5E10125E" w14:textId="77777777" w:rsidR="00AE4F3D" w:rsidRPr="00AE4F3D" w:rsidRDefault="00AE4F3D" w:rsidP="00AE4F3D">
      <w:pPr>
        <w:rPr>
          <w:rFonts w:ascii="Arial" w:hAnsi="Arial" w:cs="Arial"/>
        </w:rPr>
      </w:pPr>
      <w:r w:rsidRPr="00AE4F3D">
        <w:rPr>
          <w:rFonts w:ascii="Arial" w:hAnsi="Arial" w:cs="Arial"/>
        </w:rPr>
        <w:t>If numbers of outcome events are too low, we will consider (in order of preference):</w:t>
      </w:r>
    </w:p>
    <w:p w14:paraId="299D92A4" w14:textId="356A9AAA" w:rsidR="00AE4F3D" w:rsidRPr="00AF3BD9" w:rsidRDefault="00AE4F3D" w:rsidP="00AF3BD9">
      <w:pPr>
        <w:pStyle w:val="ListParagraph"/>
        <w:numPr>
          <w:ilvl w:val="0"/>
          <w:numId w:val="24"/>
        </w:numPr>
        <w:rPr>
          <w:rFonts w:ascii="Arial" w:hAnsi="Arial" w:cs="Arial"/>
        </w:rPr>
      </w:pPr>
      <w:r w:rsidRPr="00AF3BD9">
        <w:rPr>
          <w:rFonts w:ascii="Arial" w:hAnsi="Arial" w:cs="Arial"/>
        </w:rPr>
        <w:lastRenderedPageBreak/>
        <w:t xml:space="preserve">Collapsing the categories used for specific covariates as shown in </w:t>
      </w:r>
      <w:r w:rsidR="00773BDD" w:rsidRPr="00AF3BD9">
        <w:rPr>
          <w:rFonts w:ascii="Arial" w:hAnsi="Arial" w:cs="Arial"/>
        </w:rPr>
        <w:fldChar w:fldCharType="begin"/>
      </w:r>
      <w:r w:rsidR="00773BDD" w:rsidRPr="00AF3BD9">
        <w:rPr>
          <w:rFonts w:ascii="Arial" w:hAnsi="Arial" w:cs="Arial"/>
        </w:rPr>
        <w:instrText xml:space="preserve"> REF _Ref226539649 \h  \* MERGEFORMAT </w:instrText>
      </w:r>
      <w:r w:rsidR="00773BDD" w:rsidRPr="00AF3BD9">
        <w:rPr>
          <w:rFonts w:ascii="Arial" w:hAnsi="Arial" w:cs="Arial"/>
        </w:rPr>
      </w:r>
      <w:r w:rsidR="00773BDD" w:rsidRPr="00AF3BD9">
        <w:rPr>
          <w:rFonts w:ascii="Arial" w:hAnsi="Arial" w:cs="Arial"/>
        </w:rPr>
        <w:fldChar w:fldCharType="separate"/>
      </w:r>
      <w:r w:rsidR="00AC3AF7" w:rsidRPr="00AF3BD9">
        <w:rPr>
          <w:rFonts w:ascii="Arial" w:hAnsi="Arial" w:cs="Arial"/>
        </w:rPr>
        <w:t>Table 3</w:t>
      </w:r>
      <w:r w:rsidR="00773BDD" w:rsidRPr="00AF3BD9">
        <w:rPr>
          <w:rFonts w:ascii="Arial" w:hAnsi="Arial" w:cs="Arial"/>
        </w:rPr>
        <w:fldChar w:fldCharType="end"/>
      </w:r>
      <w:r w:rsidR="00773BDD" w:rsidRPr="00AF3BD9">
        <w:rPr>
          <w:rFonts w:ascii="Arial" w:hAnsi="Arial" w:cs="Arial"/>
        </w:rPr>
        <w:t>.</w:t>
      </w:r>
    </w:p>
    <w:p w14:paraId="421B4111" w14:textId="06E8957D" w:rsidR="004B32A0" w:rsidRPr="00AF3BD9" w:rsidRDefault="00AE4F3D" w:rsidP="00AF3BD9">
      <w:pPr>
        <w:pStyle w:val="ListParagraph"/>
        <w:numPr>
          <w:ilvl w:val="0"/>
          <w:numId w:val="24"/>
        </w:numPr>
        <w:rPr>
          <w:rFonts w:ascii="Arial" w:hAnsi="Arial" w:cs="Arial"/>
        </w:rPr>
      </w:pPr>
      <w:r w:rsidRPr="00AF3BD9">
        <w:rPr>
          <w:rFonts w:ascii="Arial" w:hAnsi="Arial" w:cs="Arial"/>
        </w:rPr>
        <w:t xml:space="preserve">Restricting the number of covariates included in the models (with priority given to </w:t>
      </w:r>
      <w:r w:rsidR="004B32A0" w:rsidRPr="00AF3BD9">
        <w:rPr>
          <w:rFonts w:ascii="Arial" w:hAnsi="Arial" w:cs="Arial"/>
        </w:rPr>
        <w:t>m</w:t>
      </w:r>
      <w:r w:rsidRPr="00AF3BD9">
        <w:rPr>
          <w:rFonts w:ascii="Arial" w:hAnsi="Arial" w:cs="Arial"/>
        </w:rPr>
        <w:t xml:space="preserve">aternal </w:t>
      </w:r>
      <w:r w:rsidR="000B63F4" w:rsidRPr="00AF3BD9">
        <w:rPr>
          <w:rFonts w:ascii="Arial" w:hAnsi="Arial" w:cs="Arial"/>
        </w:rPr>
        <w:t>deprivation and ethnicity</w:t>
      </w:r>
      <w:r w:rsidR="004B32A0" w:rsidRPr="00AF3BD9">
        <w:rPr>
          <w:rFonts w:ascii="Arial" w:hAnsi="Arial" w:cs="Arial"/>
        </w:rPr>
        <w:t>).</w:t>
      </w:r>
    </w:p>
    <w:p w14:paraId="77109CA8" w14:textId="285D433A" w:rsidR="00AE4F3D" w:rsidRPr="00AF3BD9" w:rsidRDefault="00AE4F3D" w:rsidP="00AF3BD9">
      <w:pPr>
        <w:pStyle w:val="ListParagraph"/>
        <w:numPr>
          <w:ilvl w:val="0"/>
          <w:numId w:val="24"/>
        </w:numPr>
        <w:rPr>
          <w:rFonts w:ascii="Arial" w:hAnsi="Arial" w:cs="Arial"/>
        </w:rPr>
      </w:pPr>
      <w:r w:rsidRPr="00AF3BD9">
        <w:rPr>
          <w:rFonts w:ascii="Arial" w:hAnsi="Arial" w:cs="Arial"/>
        </w:rPr>
        <w:t>Providing unadjusted results only</w:t>
      </w:r>
      <w:r w:rsidR="00773BDD" w:rsidRPr="00AF3BD9">
        <w:rPr>
          <w:rFonts w:ascii="Arial" w:hAnsi="Arial" w:cs="Arial"/>
        </w:rPr>
        <w:t>.</w:t>
      </w:r>
    </w:p>
    <w:p w14:paraId="1C408D8A" w14:textId="23D7406D" w:rsidR="004E78AA" w:rsidRPr="00934B52" w:rsidRDefault="004E78AA" w:rsidP="00AF3BD9">
      <w:pPr>
        <w:pStyle w:val="Heading3"/>
      </w:pPr>
      <w:bookmarkStart w:id="22" w:name="_Toc229411154"/>
      <w:r>
        <w:t xml:space="preserve">6.2.2 </w:t>
      </w:r>
      <w:r w:rsidRPr="00934B52">
        <w:t>Secondary Analysis</w:t>
      </w:r>
      <w:bookmarkEnd w:id="22"/>
    </w:p>
    <w:p w14:paraId="1FAF31B4" w14:textId="375650F9" w:rsidR="004E78AA" w:rsidRDefault="00CF3164" w:rsidP="00B62F2C">
      <w:pPr>
        <w:rPr>
          <w:rFonts w:ascii="Arial" w:hAnsi="Arial" w:cs="Arial"/>
        </w:rPr>
      </w:pPr>
      <w:r w:rsidRPr="003D189A">
        <w:rPr>
          <w:rFonts w:ascii="Arial" w:hAnsi="Arial" w:cs="Arial"/>
        </w:rPr>
        <w:t>Where we identify a potential safety signal for preterm birth (O</w:t>
      </w:r>
      <w:r>
        <w:rPr>
          <w:rFonts w:ascii="Arial" w:hAnsi="Arial" w:cs="Arial"/>
        </w:rPr>
        <w:t xml:space="preserve">dds </w:t>
      </w:r>
      <w:r w:rsidRPr="003D189A">
        <w:rPr>
          <w:rFonts w:ascii="Arial" w:hAnsi="Arial" w:cs="Arial"/>
        </w:rPr>
        <w:t>R</w:t>
      </w:r>
      <w:r>
        <w:rPr>
          <w:rFonts w:ascii="Arial" w:hAnsi="Arial" w:cs="Arial"/>
        </w:rPr>
        <w:t>atio</w:t>
      </w:r>
      <w:r w:rsidRPr="003D189A">
        <w:rPr>
          <w:rFonts w:ascii="Arial" w:hAnsi="Arial" w:cs="Arial"/>
        </w:rPr>
        <w:t>s</w:t>
      </w:r>
      <w:r w:rsidR="001B3B36">
        <w:rPr>
          <w:rFonts w:ascii="Arial" w:hAnsi="Arial" w:cs="Arial"/>
        </w:rPr>
        <w:t xml:space="preserve"> and </w:t>
      </w:r>
      <w:r w:rsidR="00E83CD8">
        <w:rPr>
          <w:rFonts w:ascii="Arial" w:hAnsi="Arial" w:cs="Arial"/>
        </w:rPr>
        <w:t xml:space="preserve">95% </w:t>
      </w:r>
      <w:r w:rsidR="001B3B36">
        <w:rPr>
          <w:rFonts w:ascii="Arial" w:hAnsi="Arial" w:cs="Arial"/>
        </w:rPr>
        <w:t xml:space="preserve">confidence </w:t>
      </w:r>
      <w:r w:rsidR="00A30440">
        <w:rPr>
          <w:rFonts w:ascii="Arial" w:hAnsi="Arial" w:cs="Arial"/>
        </w:rPr>
        <w:t>intervals</w:t>
      </w:r>
      <w:r w:rsidRPr="003D189A">
        <w:rPr>
          <w:rFonts w:ascii="Arial" w:hAnsi="Arial" w:cs="Arial"/>
        </w:rPr>
        <w:t xml:space="preserve"> &gt; 1) in the adjusted model, we will consider running secondary time</w:t>
      </w:r>
      <w:r w:rsidR="00EE1665">
        <w:rPr>
          <w:rFonts w:ascii="Arial" w:hAnsi="Arial" w:cs="Arial"/>
        </w:rPr>
        <w:t>-to-</w:t>
      </w:r>
      <w:r w:rsidRPr="003D189A">
        <w:rPr>
          <w:rFonts w:ascii="Arial" w:hAnsi="Arial" w:cs="Arial"/>
        </w:rPr>
        <w:t>event analysis</w:t>
      </w:r>
      <w:r w:rsidR="002549A6">
        <w:rPr>
          <w:rFonts w:ascii="Arial" w:hAnsi="Arial" w:cs="Arial"/>
        </w:rPr>
        <w:t xml:space="preserve"> using a Cox proportional hazards model</w:t>
      </w:r>
      <w:r w:rsidRPr="003D189A">
        <w:rPr>
          <w:rFonts w:ascii="Arial" w:hAnsi="Arial" w:cs="Arial"/>
        </w:rPr>
        <w:t xml:space="preserve"> to investigate this association further.</w:t>
      </w:r>
    </w:p>
    <w:p w14:paraId="1A77B887" w14:textId="0F74DC00" w:rsidR="00A177E8" w:rsidRPr="0028178A" w:rsidRDefault="00087158" w:rsidP="00AF3BD9">
      <w:pPr>
        <w:pStyle w:val="Heading2"/>
      </w:pPr>
      <w:bookmarkStart w:id="23" w:name="_Ref226538987"/>
      <w:bookmarkStart w:id="24" w:name="_Ref226539008"/>
      <w:bookmarkStart w:id="25" w:name="_Toc229411155"/>
      <w:bookmarkEnd w:id="19"/>
      <w:r>
        <w:t>6.3</w:t>
      </w:r>
      <w:r w:rsidR="005323F5">
        <w:t xml:space="preserve"> </w:t>
      </w:r>
      <w:r w:rsidR="00BF6037">
        <w:t>Covariates</w:t>
      </w:r>
      <w:bookmarkEnd w:id="23"/>
      <w:bookmarkEnd w:id="24"/>
      <w:bookmarkEnd w:id="25"/>
    </w:p>
    <w:p w14:paraId="19EFAE1D" w14:textId="3D1CEA43" w:rsidR="00A177E8" w:rsidRPr="000B5BCD" w:rsidRDefault="00864BA9" w:rsidP="000B5BCD">
      <w:pPr>
        <w:rPr>
          <w:rFonts w:ascii="Arial" w:hAnsi="Arial" w:cs="Arial"/>
        </w:rPr>
      </w:pPr>
      <w:r>
        <w:rPr>
          <w:rFonts w:ascii="Arial" w:hAnsi="Arial" w:cs="Arial"/>
        </w:rPr>
        <w:t xml:space="preserve">Selection of covariates to include in adjusted models has been informed by </w:t>
      </w:r>
      <w:r w:rsidR="001C355D">
        <w:rPr>
          <w:rFonts w:ascii="Arial" w:hAnsi="Arial" w:cs="Arial"/>
        </w:rPr>
        <w:t>directed acyclic graphs</w:t>
      </w:r>
      <w:r w:rsidR="00B23508">
        <w:rPr>
          <w:rFonts w:ascii="Arial" w:hAnsi="Arial" w:cs="Arial"/>
        </w:rPr>
        <w:t xml:space="preserve"> (see</w:t>
      </w:r>
      <w:r w:rsidR="00FF481D">
        <w:rPr>
          <w:rFonts w:ascii="Arial" w:hAnsi="Arial" w:cs="Arial"/>
        </w:rPr>
        <w:t xml:space="preserve"> </w:t>
      </w:r>
      <w:r w:rsidR="00FF481D">
        <w:rPr>
          <w:rFonts w:ascii="Arial" w:hAnsi="Arial" w:cs="Arial"/>
        </w:rPr>
        <w:fldChar w:fldCharType="begin"/>
      </w:r>
      <w:r w:rsidR="00FF481D">
        <w:rPr>
          <w:rFonts w:ascii="Arial" w:hAnsi="Arial" w:cs="Arial"/>
        </w:rPr>
        <w:instrText xml:space="preserve"> REF _Ref226543137 \h  \* MERGEFORMAT </w:instrText>
      </w:r>
      <w:r w:rsidR="00FF481D">
        <w:rPr>
          <w:rFonts w:ascii="Arial" w:hAnsi="Arial" w:cs="Arial"/>
        </w:rPr>
      </w:r>
      <w:r w:rsidR="00FF481D">
        <w:rPr>
          <w:rFonts w:ascii="Arial" w:hAnsi="Arial" w:cs="Arial"/>
        </w:rPr>
        <w:fldChar w:fldCharType="separate"/>
      </w:r>
      <w:r w:rsidR="00AC3AF7" w:rsidRPr="00AF3BD9">
        <w:rPr>
          <w:rFonts w:ascii="Arial" w:hAnsi="Arial" w:cs="Arial"/>
        </w:rPr>
        <w:t>Appendix: Directed acyclic graphs informing adjusted models examining the association between vaccination and the outcomes of interest</w:t>
      </w:r>
      <w:r w:rsidR="00FF481D">
        <w:rPr>
          <w:rFonts w:ascii="Arial" w:hAnsi="Arial" w:cs="Arial"/>
        </w:rPr>
        <w:fldChar w:fldCharType="end"/>
      </w:r>
      <w:r w:rsidR="00FF481D">
        <w:rPr>
          <w:rFonts w:ascii="Arial" w:hAnsi="Arial" w:cs="Arial"/>
        </w:rPr>
        <w:t>)</w:t>
      </w:r>
      <w:r w:rsidR="001C355D">
        <w:rPr>
          <w:rFonts w:ascii="Arial" w:hAnsi="Arial" w:cs="Arial"/>
        </w:rPr>
        <w:t xml:space="preserve">. </w:t>
      </w:r>
      <w:r w:rsidR="00505640">
        <w:rPr>
          <w:rFonts w:ascii="Arial" w:hAnsi="Arial" w:cs="Arial"/>
        </w:rPr>
        <w:t xml:space="preserve">Maternal </w:t>
      </w:r>
      <w:r w:rsidR="00DD5E34" w:rsidRPr="00DD5E34">
        <w:rPr>
          <w:rFonts w:ascii="Arial" w:hAnsi="Arial" w:cs="Arial"/>
        </w:rPr>
        <w:t>deprivation, ethnicity, BMI, smoking status, and parity</w:t>
      </w:r>
      <w:r w:rsidR="000E6F60">
        <w:rPr>
          <w:rFonts w:ascii="Arial" w:hAnsi="Arial" w:cs="Arial"/>
        </w:rPr>
        <w:t xml:space="preserve"> </w:t>
      </w:r>
      <w:r w:rsidR="00BF6037" w:rsidRPr="00A177E8">
        <w:rPr>
          <w:rFonts w:ascii="Arial" w:hAnsi="Arial" w:cs="Arial"/>
        </w:rPr>
        <w:t>will be controlled for within adjusted logistic regression.</w:t>
      </w:r>
      <w:r w:rsidR="000E6F60">
        <w:rPr>
          <w:rFonts w:ascii="Arial" w:hAnsi="Arial" w:cs="Arial"/>
        </w:rPr>
        <w:t xml:space="preserve"> </w:t>
      </w:r>
      <w:r w:rsidR="00986F5F">
        <w:rPr>
          <w:rFonts w:ascii="Arial" w:hAnsi="Arial" w:cs="Arial"/>
        </w:rPr>
        <w:t>Uptake of ot</w:t>
      </w:r>
      <w:r w:rsidR="004A7EFF">
        <w:rPr>
          <w:rFonts w:ascii="Arial" w:hAnsi="Arial" w:cs="Arial"/>
        </w:rPr>
        <w:t>her vaccines offered in pregnancy (</w:t>
      </w:r>
      <w:r w:rsidR="00DE57CF">
        <w:rPr>
          <w:rFonts w:ascii="Arial" w:hAnsi="Arial" w:cs="Arial"/>
        </w:rPr>
        <w:t xml:space="preserve">Influenza </w:t>
      </w:r>
      <w:r w:rsidR="00004662">
        <w:rPr>
          <w:rFonts w:ascii="Arial" w:hAnsi="Arial" w:cs="Arial"/>
        </w:rPr>
        <w:t>is offered at any stage of a pregnancy during flu season</w:t>
      </w:r>
      <w:sdt>
        <w:sdtPr>
          <w:rPr>
            <w:rFonts w:ascii="Arial" w:hAnsi="Arial" w:cs="Arial"/>
            <w:color w:val="000000"/>
            <w:highlight w:val="white"/>
          </w:rPr>
          <w:alias w:val="Citation"/>
          <w:tag w:val="{&quot;referencesIds&quot;:[&quot;doc:6a01f7f042e0c603b0a1ae2a&quot;],&quot;referencesOptions&quot;:{&quot;doc:6a01f7f042e0c603b0a1ae2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12092110,&quot;citationText&quot;:&quot;&lt;span style=\&quot;font-family:Arial;font-size:14.666666666666666px;color:#000000\&quot;&gt;(16)&lt;/span&gt;&quot;}"/>
          <w:id w:val="1612092110"/>
          <w:placeholder>
            <w:docPart w:val="72C478B18EEA44368768B0494BF1FC51"/>
          </w:placeholder>
        </w:sdtPr>
        <w:sdtContent>
          <w:r w:rsidR="00BE2482">
            <w:rPr>
              <w:rFonts w:ascii="Arial" w:eastAsia="Times New Roman" w:hAnsi="Arial" w:cs="Arial"/>
              <w:color w:val="000000"/>
            </w:rPr>
            <w:t>(16)</w:t>
          </w:r>
        </w:sdtContent>
      </w:sdt>
      <w:r w:rsidR="00004662">
        <w:rPr>
          <w:rFonts w:ascii="Arial" w:hAnsi="Arial" w:cs="Arial"/>
        </w:rPr>
        <w:t xml:space="preserve">, </w:t>
      </w:r>
      <w:r w:rsidR="00986F5F">
        <w:rPr>
          <w:rFonts w:ascii="Arial" w:hAnsi="Arial" w:cs="Arial"/>
        </w:rPr>
        <w:t>and Pertussis</w:t>
      </w:r>
      <w:r w:rsidR="00004662">
        <w:rPr>
          <w:rFonts w:ascii="Arial" w:hAnsi="Arial" w:cs="Arial"/>
        </w:rPr>
        <w:t xml:space="preserve"> is offered from 16 week</w:t>
      </w:r>
      <w:r w:rsidR="00CA2EBD">
        <w:rPr>
          <w:rFonts w:ascii="Arial" w:hAnsi="Arial" w:cs="Arial"/>
        </w:rPr>
        <w:t>s gestation</w:t>
      </w:r>
      <w:sdt>
        <w:sdtPr>
          <w:rPr>
            <w:rFonts w:ascii="Arial" w:hAnsi="Arial" w:cs="Arial"/>
            <w:color w:val="000000"/>
            <w:highlight w:val="white"/>
          </w:rPr>
          <w:alias w:val="Citation"/>
          <w:tag w:val="{&quot;referencesIds&quot;:[&quot;doc:6a01ec518c636e7bde30c216&quot;],&quot;referencesOptions&quot;:{&quot;doc:6a01ec518c636e7bde30c2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80243921,&quot;citationText&quot;:&quot;&lt;span style=\&quot;font-family:Arial;font-size:14.666666666666666px;color:#000000\&quot;&gt;(17)&lt;/span&gt;&quot;}"/>
          <w:id w:val="680243921"/>
          <w:placeholder>
            <w:docPart w:val="1B848D4F037049B991543814C89CEE0F"/>
          </w:placeholder>
        </w:sdtPr>
        <w:sdtContent>
          <w:r w:rsidR="00BE2482">
            <w:rPr>
              <w:rFonts w:ascii="Arial" w:eastAsia="Times New Roman" w:hAnsi="Arial" w:cs="Arial"/>
              <w:color w:val="000000"/>
            </w:rPr>
            <w:t>(17)</w:t>
          </w:r>
        </w:sdtContent>
      </w:sdt>
      <w:r w:rsidR="00986F5F">
        <w:rPr>
          <w:rFonts w:ascii="Arial" w:hAnsi="Arial" w:cs="Arial"/>
        </w:rPr>
        <w:t xml:space="preserve">) </w:t>
      </w:r>
      <w:r w:rsidR="004F51A7">
        <w:rPr>
          <w:rFonts w:ascii="Arial" w:hAnsi="Arial" w:cs="Arial"/>
        </w:rPr>
        <w:t>are a potential confounder</w:t>
      </w:r>
      <w:r w:rsidR="00C57599">
        <w:rPr>
          <w:rFonts w:ascii="Arial" w:hAnsi="Arial" w:cs="Arial"/>
        </w:rPr>
        <w:t xml:space="preserve"> but will not be included in the analys</w:t>
      </w:r>
      <w:r w:rsidR="00D96C4C">
        <w:rPr>
          <w:rFonts w:ascii="Arial" w:hAnsi="Arial" w:cs="Arial"/>
        </w:rPr>
        <w:t>e</w:t>
      </w:r>
      <w:r w:rsidR="00C721A2">
        <w:rPr>
          <w:rFonts w:ascii="Arial" w:hAnsi="Arial" w:cs="Arial"/>
        </w:rPr>
        <w:t>s due</w:t>
      </w:r>
      <w:r w:rsidR="006802AC">
        <w:rPr>
          <w:rFonts w:ascii="Arial" w:hAnsi="Arial" w:cs="Arial"/>
        </w:rPr>
        <w:t xml:space="preserve"> to difficulty ascertaining th</w:t>
      </w:r>
      <w:r w:rsidR="00D04DBE">
        <w:rPr>
          <w:rFonts w:ascii="Arial" w:hAnsi="Arial" w:cs="Arial"/>
        </w:rPr>
        <w:t>ese</w:t>
      </w:r>
      <w:r w:rsidR="006802AC">
        <w:rPr>
          <w:rFonts w:ascii="Arial" w:hAnsi="Arial" w:cs="Arial"/>
        </w:rPr>
        <w:t xml:space="preserve"> data in a timely manner. </w:t>
      </w:r>
      <w:r w:rsidR="00634ED5">
        <w:rPr>
          <w:rFonts w:ascii="Arial" w:hAnsi="Arial" w:cs="Arial"/>
        </w:rPr>
        <w:t>Influen</w:t>
      </w:r>
      <w:r w:rsidR="00615362">
        <w:rPr>
          <w:rFonts w:ascii="Arial" w:hAnsi="Arial" w:cs="Arial"/>
        </w:rPr>
        <w:t>za</w:t>
      </w:r>
      <w:r w:rsidR="00634ED5">
        <w:rPr>
          <w:rFonts w:ascii="Arial" w:hAnsi="Arial" w:cs="Arial"/>
        </w:rPr>
        <w:t xml:space="preserve"> and Pertussis vaccinations have routinely been offered </w:t>
      </w:r>
      <w:r w:rsidR="00615362">
        <w:rPr>
          <w:rFonts w:ascii="Arial" w:hAnsi="Arial" w:cs="Arial"/>
        </w:rPr>
        <w:t xml:space="preserve">to pregnant women </w:t>
      </w:r>
      <w:r w:rsidR="0042040C">
        <w:rPr>
          <w:rFonts w:ascii="Arial" w:hAnsi="Arial" w:cs="Arial"/>
        </w:rPr>
        <w:t xml:space="preserve">in Scotland </w:t>
      </w:r>
      <w:r w:rsidR="00615362">
        <w:rPr>
          <w:rFonts w:ascii="Arial" w:hAnsi="Arial" w:cs="Arial"/>
        </w:rPr>
        <w:t>since 2010</w:t>
      </w:r>
      <w:sdt>
        <w:sdtPr>
          <w:rPr>
            <w:rFonts w:ascii="Arial" w:hAnsi="Arial" w:cs="Arial"/>
            <w:color w:val="000000"/>
            <w:highlight w:val="white"/>
          </w:rPr>
          <w:alias w:val="Citation"/>
          <w:tag w:val="{&quot;referencesIds&quot;:[&quot;doc:69f8bded4aea9b25024ed4d8&quot;],&quot;referencesOptions&quot;:{&quot;doc:69f8bded4aea9b25024ed4d8&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1174571829,&quot;citationText&quot;:&quot;&lt;span style=\&quot;font-family:Arial;font-size:14.666666666666666px;color:#000000\&quot;&gt;(18)&lt;/span&gt;&quot;}"/>
          <w:id w:val="-1174571829"/>
          <w:placeholder>
            <w:docPart w:val="1CD496BBE7D146F4A00BF2D5CB4F1A7E"/>
          </w:placeholder>
        </w:sdtPr>
        <w:sdtEndPr/>
        <w:sdtContent>
          <w:r w:rsidR="00BE2482">
            <w:rPr>
              <w:rFonts w:ascii="Arial" w:eastAsia="Times New Roman" w:hAnsi="Arial" w:cs="Arial"/>
              <w:color w:val="000000"/>
            </w:rPr>
            <w:t>(18)</w:t>
          </w:r>
        </w:sdtContent>
      </w:sdt>
      <w:r w:rsidR="00615362">
        <w:rPr>
          <w:rFonts w:ascii="Arial" w:hAnsi="Arial" w:cs="Arial"/>
        </w:rPr>
        <w:t xml:space="preserve"> </w:t>
      </w:r>
      <w:r w:rsidR="00324506">
        <w:rPr>
          <w:rFonts w:ascii="Arial" w:hAnsi="Arial" w:cs="Arial"/>
        </w:rPr>
        <w:t>and 2012</w:t>
      </w:r>
      <w:sdt>
        <w:sdtPr>
          <w:rPr>
            <w:rFonts w:ascii="Arial" w:hAnsi="Arial" w:cs="Arial"/>
            <w:color w:val="000000"/>
            <w:highlight w:val="white"/>
          </w:rPr>
          <w:alias w:val="Citation"/>
          <w:tag w:val="{&quot;referencesIds&quot;:[&quot;doc:69f8becb7436451137890da7&quot;],&quot;referencesOptions&quot;:{&quot;doc:69f8becb7436451137890da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35056964,&quot;citationText&quot;:&quot;&lt;span style=\&quot;font-family:Arial;font-size:14.666666666666666px;color:#000000\&quot;&gt;(19)&lt;/span&gt;&quot;}"/>
          <w:id w:val="2135056964"/>
          <w:placeholder>
            <w:docPart w:val="DE147FD04A6A424CB865873047C3247C"/>
          </w:placeholder>
        </w:sdtPr>
        <w:sdtEndPr/>
        <w:sdtContent>
          <w:r w:rsidR="00BE2482">
            <w:rPr>
              <w:rFonts w:ascii="Arial" w:eastAsia="Times New Roman" w:hAnsi="Arial" w:cs="Arial"/>
              <w:color w:val="000000"/>
            </w:rPr>
            <w:t>(19)</w:t>
          </w:r>
        </w:sdtContent>
      </w:sdt>
      <w:r w:rsidR="00324506">
        <w:rPr>
          <w:rFonts w:ascii="Arial" w:hAnsi="Arial" w:cs="Arial"/>
        </w:rPr>
        <w:t xml:space="preserve"> respectively, </w:t>
      </w:r>
      <w:r w:rsidR="00BD29DC">
        <w:rPr>
          <w:rFonts w:ascii="Arial" w:hAnsi="Arial" w:cs="Arial"/>
        </w:rPr>
        <w:t xml:space="preserve">both with no </w:t>
      </w:r>
      <w:r w:rsidR="00C83EB3">
        <w:rPr>
          <w:rFonts w:ascii="Arial" w:hAnsi="Arial" w:cs="Arial"/>
        </w:rPr>
        <w:t xml:space="preserve">reported </w:t>
      </w:r>
      <w:r w:rsidR="00BD29DC">
        <w:rPr>
          <w:rFonts w:ascii="Arial" w:hAnsi="Arial" w:cs="Arial"/>
        </w:rPr>
        <w:t>safety concerns.</w:t>
      </w:r>
      <w:r w:rsidR="0081534E">
        <w:rPr>
          <w:rFonts w:ascii="Arial" w:hAnsi="Arial" w:cs="Arial"/>
        </w:rPr>
        <w:t xml:space="preserve"> </w:t>
      </w:r>
      <w:r w:rsidR="006802AC">
        <w:rPr>
          <w:rFonts w:ascii="Arial" w:hAnsi="Arial" w:cs="Arial"/>
        </w:rPr>
        <w:t>I</w:t>
      </w:r>
      <w:r w:rsidR="00A6380B">
        <w:rPr>
          <w:rFonts w:ascii="Arial" w:hAnsi="Arial" w:cs="Arial"/>
        </w:rPr>
        <w:t>n</w:t>
      </w:r>
      <w:r w:rsidR="006802AC">
        <w:rPr>
          <w:rFonts w:ascii="Arial" w:hAnsi="Arial" w:cs="Arial"/>
        </w:rPr>
        <w:t xml:space="preserve"> addition, </w:t>
      </w:r>
      <w:r w:rsidR="00986F5F">
        <w:rPr>
          <w:rFonts w:ascii="Arial" w:hAnsi="Arial" w:cs="Arial"/>
        </w:rPr>
        <w:t>m</w:t>
      </w:r>
      <w:r w:rsidR="00C9738F">
        <w:rPr>
          <w:rFonts w:ascii="Arial" w:hAnsi="Arial" w:cs="Arial"/>
        </w:rPr>
        <w:t xml:space="preserve">aternal comorbidities, such as gestational diabetes, </w:t>
      </w:r>
      <w:r w:rsidR="009107E6">
        <w:rPr>
          <w:rFonts w:ascii="Arial" w:hAnsi="Arial" w:cs="Arial"/>
        </w:rPr>
        <w:t>are potential confounder</w:t>
      </w:r>
      <w:r w:rsidR="00986F5F">
        <w:rPr>
          <w:rFonts w:ascii="Arial" w:hAnsi="Arial" w:cs="Arial"/>
        </w:rPr>
        <w:t>s</w:t>
      </w:r>
      <w:r w:rsidR="009107E6">
        <w:rPr>
          <w:rFonts w:ascii="Arial" w:hAnsi="Arial" w:cs="Arial"/>
        </w:rPr>
        <w:t xml:space="preserve"> but </w:t>
      </w:r>
      <w:r w:rsidR="002A37BF">
        <w:rPr>
          <w:rFonts w:ascii="Arial" w:hAnsi="Arial" w:cs="Arial"/>
        </w:rPr>
        <w:t xml:space="preserve">will not be </w:t>
      </w:r>
      <w:r w:rsidR="00FF33BA">
        <w:rPr>
          <w:rFonts w:ascii="Arial" w:hAnsi="Arial" w:cs="Arial"/>
        </w:rPr>
        <w:t xml:space="preserve">included in the analyses as </w:t>
      </w:r>
      <w:r w:rsidR="002F4848">
        <w:rPr>
          <w:rFonts w:ascii="Arial" w:hAnsi="Arial" w:cs="Arial"/>
        </w:rPr>
        <w:t xml:space="preserve">these data are difficult to ascertain and </w:t>
      </w:r>
      <w:r w:rsidR="00FF33BA">
        <w:rPr>
          <w:rFonts w:ascii="Arial" w:hAnsi="Arial" w:cs="Arial"/>
        </w:rPr>
        <w:t>we are unable to measure them reliably</w:t>
      </w:r>
      <w:r w:rsidR="002F4848">
        <w:rPr>
          <w:rFonts w:ascii="Arial" w:hAnsi="Arial" w:cs="Arial"/>
        </w:rPr>
        <w:t>.</w:t>
      </w:r>
    </w:p>
    <w:p w14:paraId="668D7EF2" w14:textId="0E2F4F4C" w:rsidR="0098568B" w:rsidRDefault="00873776" w:rsidP="00AF3BD9">
      <w:pPr>
        <w:pStyle w:val="Caption"/>
        <w:pageBreakBefore/>
      </w:pPr>
      <w:bookmarkStart w:id="26" w:name="_Ref226539649"/>
      <w:r>
        <w:lastRenderedPageBreak/>
        <w:t xml:space="preserve">Table </w:t>
      </w:r>
      <w:r>
        <w:fldChar w:fldCharType="begin"/>
      </w:r>
      <w:r>
        <w:instrText xml:space="preserve"> SEQ Table \* ARABIC </w:instrText>
      </w:r>
      <w:r>
        <w:fldChar w:fldCharType="separate"/>
      </w:r>
      <w:r w:rsidR="00AC3AF7">
        <w:rPr>
          <w:noProof/>
        </w:rPr>
        <w:t>3</w:t>
      </w:r>
      <w:r>
        <w:fldChar w:fldCharType="end"/>
      </w:r>
      <w:bookmarkEnd w:id="26"/>
      <w:r>
        <w:t>:</w:t>
      </w:r>
      <w:r w:rsidR="001C685D">
        <w:t xml:space="preserve"> </w:t>
      </w:r>
      <w:r w:rsidR="0098568B">
        <w:t>Covariates of interest.</w:t>
      </w:r>
    </w:p>
    <w:tbl>
      <w:tblPr>
        <w:tblStyle w:val="TableGrid"/>
        <w:tblW w:w="0" w:type="auto"/>
        <w:tblLook w:val="04A0" w:firstRow="1" w:lastRow="0" w:firstColumn="1" w:lastColumn="0" w:noHBand="0" w:noVBand="1"/>
      </w:tblPr>
      <w:tblGrid>
        <w:gridCol w:w="3153"/>
        <w:gridCol w:w="3140"/>
        <w:gridCol w:w="2652"/>
      </w:tblGrid>
      <w:tr w:rsidR="0088331D" w14:paraId="77BF0C4E" w14:textId="77777777" w:rsidTr="00AF3BD9">
        <w:trPr>
          <w:trHeight w:val="284"/>
        </w:trPr>
        <w:tc>
          <w:tcPr>
            <w:tcW w:w="3153" w:type="dxa"/>
          </w:tcPr>
          <w:p w14:paraId="2DE7B557" w14:textId="37E09792" w:rsidR="0088331D" w:rsidRPr="002971B5" w:rsidRDefault="0088331D" w:rsidP="0098568B">
            <w:pPr>
              <w:rPr>
                <w:b/>
                <w:bCs/>
              </w:rPr>
            </w:pPr>
            <w:r w:rsidRPr="002971B5">
              <w:rPr>
                <w:b/>
                <w:bCs/>
              </w:rPr>
              <w:t>Covariate of interest</w:t>
            </w:r>
          </w:p>
        </w:tc>
        <w:tc>
          <w:tcPr>
            <w:tcW w:w="3140" w:type="dxa"/>
          </w:tcPr>
          <w:p w14:paraId="2D248E91" w14:textId="4AEAE418" w:rsidR="0088331D" w:rsidRPr="002971B5" w:rsidRDefault="0088331D" w:rsidP="0098568B">
            <w:pPr>
              <w:rPr>
                <w:b/>
                <w:bCs/>
              </w:rPr>
            </w:pPr>
            <w:r w:rsidRPr="002971B5">
              <w:rPr>
                <w:b/>
                <w:bCs/>
              </w:rPr>
              <w:t>Category</w:t>
            </w:r>
          </w:p>
        </w:tc>
        <w:tc>
          <w:tcPr>
            <w:tcW w:w="2652" w:type="dxa"/>
          </w:tcPr>
          <w:p w14:paraId="1BEB92A1" w14:textId="2FAFE65B" w:rsidR="0088331D" w:rsidRPr="002971B5" w:rsidRDefault="0088331D" w:rsidP="0098568B">
            <w:pPr>
              <w:rPr>
                <w:b/>
                <w:bCs/>
              </w:rPr>
            </w:pPr>
            <w:r w:rsidRPr="002971B5">
              <w:rPr>
                <w:b/>
                <w:bCs/>
              </w:rPr>
              <w:t>Notes</w:t>
            </w:r>
          </w:p>
        </w:tc>
      </w:tr>
      <w:tr w:rsidR="0088331D" w14:paraId="6A262312" w14:textId="56235410" w:rsidTr="00AF3BD9">
        <w:trPr>
          <w:trHeight w:val="21"/>
        </w:trPr>
        <w:tc>
          <w:tcPr>
            <w:tcW w:w="3153" w:type="dxa"/>
            <w:vMerge w:val="restart"/>
            <w:hideMark/>
          </w:tcPr>
          <w:p w14:paraId="16EE9244" w14:textId="0A787FB9" w:rsidR="0088331D" w:rsidRDefault="002C6DD1">
            <w:r>
              <w:t>Materna</w:t>
            </w:r>
            <w:r w:rsidR="00215D23">
              <w:t>l</w:t>
            </w:r>
            <w:r>
              <w:t xml:space="preserve"> SIMD </w:t>
            </w:r>
            <w:r w:rsidR="00215D23">
              <w:t>d</w:t>
            </w:r>
            <w:r w:rsidR="0088331D">
              <w:t xml:space="preserve">eprivation </w:t>
            </w:r>
            <w:r w:rsidR="00215D23">
              <w:t>quintile at antenatal booking</w:t>
            </w:r>
            <w:r w:rsidR="00215D23">
              <w:rPr>
                <w:rStyle w:val="FootnoteReference"/>
              </w:rPr>
              <w:footnoteReference w:id="8"/>
            </w:r>
          </w:p>
        </w:tc>
        <w:tc>
          <w:tcPr>
            <w:tcW w:w="3140" w:type="dxa"/>
            <w:hideMark/>
          </w:tcPr>
          <w:p w14:paraId="596DF393" w14:textId="77777777" w:rsidR="0088331D" w:rsidRDefault="0088331D">
            <w:pPr>
              <w:rPr>
                <w:rFonts w:cstheme="minorHAnsi"/>
              </w:rPr>
            </w:pPr>
            <w:r>
              <w:rPr>
                <w:rFonts w:cs="Calibri"/>
                <w:color w:val="000000"/>
              </w:rPr>
              <w:t>SIMD 1 - most deprived</w:t>
            </w:r>
          </w:p>
        </w:tc>
        <w:tc>
          <w:tcPr>
            <w:tcW w:w="2652" w:type="dxa"/>
            <w:vMerge w:val="restart"/>
          </w:tcPr>
          <w:p w14:paraId="245CDE54" w14:textId="77777777" w:rsidR="0088331D" w:rsidRDefault="0088331D">
            <w:pPr>
              <w:rPr>
                <w:rFonts w:cs="Calibri"/>
                <w:color w:val="000000"/>
              </w:rPr>
            </w:pPr>
          </w:p>
        </w:tc>
      </w:tr>
      <w:tr w:rsidR="0088331D" w14:paraId="67E4D6D1" w14:textId="319C0E0C" w:rsidTr="00AF3BD9">
        <w:trPr>
          <w:trHeight w:val="21"/>
        </w:trPr>
        <w:tc>
          <w:tcPr>
            <w:tcW w:w="3153" w:type="dxa"/>
            <w:vMerge/>
            <w:hideMark/>
          </w:tcPr>
          <w:p w14:paraId="541C4D1E" w14:textId="77777777" w:rsidR="0088331D" w:rsidRDefault="0088331D"/>
        </w:tc>
        <w:tc>
          <w:tcPr>
            <w:tcW w:w="3140" w:type="dxa"/>
            <w:hideMark/>
          </w:tcPr>
          <w:p w14:paraId="5CC76119" w14:textId="77777777" w:rsidR="0088331D" w:rsidRDefault="0088331D">
            <w:pPr>
              <w:rPr>
                <w:rFonts w:cstheme="minorHAnsi"/>
              </w:rPr>
            </w:pPr>
            <w:r>
              <w:rPr>
                <w:rFonts w:cs="Calibri"/>
                <w:color w:val="000000"/>
              </w:rPr>
              <w:t>SIMD 2</w:t>
            </w:r>
          </w:p>
        </w:tc>
        <w:tc>
          <w:tcPr>
            <w:tcW w:w="2652" w:type="dxa"/>
            <w:vMerge/>
          </w:tcPr>
          <w:p w14:paraId="4AD3BA66" w14:textId="77777777" w:rsidR="0088331D" w:rsidRDefault="0088331D">
            <w:pPr>
              <w:rPr>
                <w:rFonts w:cs="Calibri"/>
                <w:color w:val="000000"/>
              </w:rPr>
            </w:pPr>
          </w:p>
        </w:tc>
      </w:tr>
      <w:tr w:rsidR="0088331D" w14:paraId="2DDD8BA5" w14:textId="6A393BBA" w:rsidTr="00AF3BD9">
        <w:trPr>
          <w:trHeight w:val="21"/>
        </w:trPr>
        <w:tc>
          <w:tcPr>
            <w:tcW w:w="3153" w:type="dxa"/>
            <w:vMerge/>
            <w:hideMark/>
          </w:tcPr>
          <w:p w14:paraId="51120EDB" w14:textId="77777777" w:rsidR="0088331D" w:rsidRDefault="0088331D"/>
        </w:tc>
        <w:tc>
          <w:tcPr>
            <w:tcW w:w="3140" w:type="dxa"/>
            <w:hideMark/>
          </w:tcPr>
          <w:p w14:paraId="3CD0B5DC" w14:textId="77777777" w:rsidR="0088331D" w:rsidRDefault="0088331D">
            <w:pPr>
              <w:rPr>
                <w:rFonts w:cstheme="minorHAnsi"/>
              </w:rPr>
            </w:pPr>
            <w:r>
              <w:rPr>
                <w:rFonts w:cs="Calibri"/>
                <w:color w:val="000000"/>
              </w:rPr>
              <w:t>SIMD 3</w:t>
            </w:r>
          </w:p>
        </w:tc>
        <w:tc>
          <w:tcPr>
            <w:tcW w:w="2652" w:type="dxa"/>
            <w:vMerge/>
          </w:tcPr>
          <w:p w14:paraId="30B5487B" w14:textId="77777777" w:rsidR="0088331D" w:rsidRDefault="0088331D">
            <w:pPr>
              <w:rPr>
                <w:rFonts w:cs="Calibri"/>
                <w:color w:val="000000"/>
              </w:rPr>
            </w:pPr>
          </w:p>
        </w:tc>
      </w:tr>
      <w:tr w:rsidR="0088331D" w14:paraId="3790AE26" w14:textId="0F6A2470" w:rsidTr="00AF3BD9">
        <w:trPr>
          <w:trHeight w:val="21"/>
        </w:trPr>
        <w:tc>
          <w:tcPr>
            <w:tcW w:w="3153" w:type="dxa"/>
            <w:vMerge/>
            <w:hideMark/>
          </w:tcPr>
          <w:p w14:paraId="274300CD" w14:textId="77777777" w:rsidR="0088331D" w:rsidRDefault="0088331D"/>
        </w:tc>
        <w:tc>
          <w:tcPr>
            <w:tcW w:w="3140" w:type="dxa"/>
            <w:hideMark/>
          </w:tcPr>
          <w:p w14:paraId="5082735E" w14:textId="77777777" w:rsidR="0088331D" w:rsidRDefault="0088331D">
            <w:pPr>
              <w:rPr>
                <w:rFonts w:cstheme="minorHAnsi"/>
              </w:rPr>
            </w:pPr>
            <w:r>
              <w:rPr>
                <w:rFonts w:cs="Calibri"/>
                <w:color w:val="000000"/>
              </w:rPr>
              <w:t>SIMD 4</w:t>
            </w:r>
          </w:p>
        </w:tc>
        <w:tc>
          <w:tcPr>
            <w:tcW w:w="2652" w:type="dxa"/>
            <w:vMerge/>
          </w:tcPr>
          <w:p w14:paraId="76049D59" w14:textId="77777777" w:rsidR="0088331D" w:rsidRDefault="0088331D">
            <w:pPr>
              <w:rPr>
                <w:rFonts w:cs="Calibri"/>
                <w:color w:val="000000"/>
              </w:rPr>
            </w:pPr>
          </w:p>
        </w:tc>
      </w:tr>
      <w:tr w:rsidR="0088331D" w14:paraId="24507E9E" w14:textId="43FFBFD9" w:rsidTr="00AF3BD9">
        <w:trPr>
          <w:trHeight w:val="21"/>
        </w:trPr>
        <w:tc>
          <w:tcPr>
            <w:tcW w:w="3153" w:type="dxa"/>
            <w:vMerge/>
            <w:hideMark/>
          </w:tcPr>
          <w:p w14:paraId="4475A8D8" w14:textId="77777777" w:rsidR="0088331D" w:rsidRDefault="0088331D"/>
        </w:tc>
        <w:tc>
          <w:tcPr>
            <w:tcW w:w="3140" w:type="dxa"/>
            <w:hideMark/>
          </w:tcPr>
          <w:p w14:paraId="70DB336B" w14:textId="77777777" w:rsidR="0088331D" w:rsidRDefault="0088331D">
            <w:pPr>
              <w:rPr>
                <w:rFonts w:cstheme="minorHAnsi"/>
              </w:rPr>
            </w:pPr>
            <w:r>
              <w:rPr>
                <w:rFonts w:cs="Calibri"/>
                <w:color w:val="000000"/>
              </w:rPr>
              <w:t>SIMD 5 - least deprived</w:t>
            </w:r>
          </w:p>
        </w:tc>
        <w:tc>
          <w:tcPr>
            <w:tcW w:w="2652" w:type="dxa"/>
            <w:vMerge/>
          </w:tcPr>
          <w:p w14:paraId="456FCBB6" w14:textId="77777777" w:rsidR="0088331D" w:rsidRDefault="0088331D">
            <w:pPr>
              <w:rPr>
                <w:rFonts w:cs="Calibri"/>
                <w:color w:val="000000"/>
              </w:rPr>
            </w:pPr>
          </w:p>
        </w:tc>
      </w:tr>
      <w:tr w:rsidR="0088331D" w14:paraId="7C0FB881" w14:textId="6B605F34" w:rsidTr="00AF3BD9">
        <w:trPr>
          <w:trHeight w:val="21"/>
        </w:trPr>
        <w:tc>
          <w:tcPr>
            <w:tcW w:w="3153" w:type="dxa"/>
            <w:vMerge/>
            <w:hideMark/>
          </w:tcPr>
          <w:p w14:paraId="3F1638DB" w14:textId="77777777" w:rsidR="0088331D" w:rsidRDefault="0088331D"/>
        </w:tc>
        <w:tc>
          <w:tcPr>
            <w:tcW w:w="3140" w:type="dxa"/>
            <w:hideMark/>
          </w:tcPr>
          <w:p w14:paraId="52901202" w14:textId="77777777" w:rsidR="0088331D" w:rsidRDefault="0088331D">
            <w:pPr>
              <w:rPr>
                <w:rFonts w:cstheme="minorHAnsi"/>
              </w:rPr>
            </w:pPr>
            <w:r>
              <w:rPr>
                <w:rFonts w:cs="Calibri"/>
                <w:color w:val="000000"/>
              </w:rPr>
              <w:t>Unknown</w:t>
            </w:r>
          </w:p>
        </w:tc>
        <w:tc>
          <w:tcPr>
            <w:tcW w:w="2652" w:type="dxa"/>
            <w:vMerge/>
          </w:tcPr>
          <w:p w14:paraId="6B313B82" w14:textId="77777777" w:rsidR="0088331D" w:rsidRDefault="0088331D">
            <w:pPr>
              <w:rPr>
                <w:rFonts w:cs="Calibri"/>
                <w:color w:val="000000"/>
              </w:rPr>
            </w:pPr>
          </w:p>
        </w:tc>
      </w:tr>
      <w:tr w:rsidR="00C77FC5" w14:paraId="3BB4D04A" w14:textId="77777777" w:rsidTr="00521101">
        <w:trPr>
          <w:trHeight w:val="21"/>
        </w:trPr>
        <w:tc>
          <w:tcPr>
            <w:tcW w:w="3153" w:type="dxa"/>
            <w:vMerge w:val="restart"/>
          </w:tcPr>
          <w:p w14:paraId="16373CC3" w14:textId="6ADAC01C" w:rsidR="00C77FC5" w:rsidRDefault="00C77FC5" w:rsidP="00C77FC5">
            <w:r>
              <w:t>Maternal ethnicity</w:t>
            </w:r>
          </w:p>
        </w:tc>
        <w:tc>
          <w:tcPr>
            <w:tcW w:w="3140" w:type="dxa"/>
            <w:tcBorders>
              <w:top w:val="single" w:sz="4" w:space="0" w:color="auto"/>
              <w:left w:val="single" w:sz="4" w:space="0" w:color="auto"/>
              <w:bottom w:val="single" w:sz="4" w:space="0" w:color="auto"/>
              <w:right w:val="single" w:sz="4" w:space="0" w:color="auto"/>
            </w:tcBorders>
            <w:vAlign w:val="bottom"/>
          </w:tcPr>
          <w:p w14:paraId="6022BE9C" w14:textId="24AE8F70" w:rsidR="00C77FC5" w:rsidRDefault="00C77FC5" w:rsidP="00640083">
            <w:pPr>
              <w:rPr>
                <w:rFonts w:cs="Calibri"/>
                <w:color w:val="000000"/>
              </w:rPr>
            </w:pPr>
            <w:r w:rsidRPr="00E36049">
              <w:rPr>
                <w:rFonts w:cs="Calibri"/>
                <w:color w:val="000000"/>
              </w:rPr>
              <w:t>African, Scottish African or British African</w:t>
            </w:r>
          </w:p>
        </w:tc>
        <w:tc>
          <w:tcPr>
            <w:tcW w:w="2652" w:type="dxa"/>
            <w:vMerge w:val="restart"/>
          </w:tcPr>
          <w:p w14:paraId="2FF7423C" w14:textId="6508F0CC" w:rsidR="00C77FC5" w:rsidRDefault="00C77FC5" w:rsidP="00C77FC5">
            <w:pPr>
              <w:rPr>
                <w:rFonts w:cs="Calibri"/>
                <w:color w:val="000000"/>
              </w:rPr>
            </w:pPr>
            <w:r>
              <w:rPr>
                <w:rFonts w:cs="Calibri"/>
                <w:color w:val="000000"/>
              </w:rPr>
              <w:t>If required, collapse to:</w:t>
            </w:r>
            <w:r>
              <w:rPr>
                <w:rFonts w:cs="Calibri"/>
                <w:color w:val="000000"/>
              </w:rPr>
              <w:br/>
              <w:t>White</w:t>
            </w:r>
            <w:r>
              <w:rPr>
                <w:rFonts w:cs="Calibri"/>
                <w:color w:val="000000"/>
              </w:rPr>
              <w:br/>
              <w:t>Other ethnic group</w:t>
            </w:r>
            <w:r>
              <w:rPr>
                <w:rFonts w:cs="Calibri"/>
                <w:color w:val="000000"/>
              </w:rPr>
              <w:br/>
              <w:t>Prefer not to say/unknown</w:t>
            </w:r>
          </w:p>
        </w:tc>
      </w:tr>
      <w:tr w:rsidR="00C77FC5" w14:paraId="6606FA48" w14:textId="77777777" w:rsidTr="00521101">
        <w:trPr>
          <w:trHeight w:val="21"/>
        </w:trPr>
        <w:tc>
          <w:tcPr>
            <w:tcW w:w="3153" w:type="dxa"/>
            <w:vMerge/>
          </w:tcPr>
          <w:p w14:paraId="1E445D6D" w14:textId="5F31DF67"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3FC0DD63" w14:textId="78DE7B39" w:rsidR="00C77FC5" w:rsidRDefault="00C77FC5" w:rsidP="00640083">
            <w:pPr>
              <w:rPr>
                <w:rFonts w:cs="Calibri"/>
                <w:color w:val="000000"/>
              </w:rPr>
            </w:pPr>
            <w:r w:rsidRPr="0063358D">
              <w:rPr>
                <w:rFonts w:cs="Calibri"/>
                <w:color w:val="000000"/>
              </w:rPr>
              <w:t>Asian, Scottish Asian or British Asian</w:t>
            </w:r>
          </w:p>
        </w:tc>
        <w:tc>
          <w:tcPr>
            <w:tcW w:w="2652" w:type="dxa"/>
            <w:vMerge/>
          </w:tcPr>
          <w:p w14:paraId="64FA010B" w14:textId="7068A207" w:rsidR="00C77FC5" w:rsidRDefault="00C77FC5" w:rsidP="00640083">
            <w:pPr>
              <w:rPr>
                <w:rFonts w:cs="Calibri"/>
                <w:color w:val="000000"/>
              </w:rPr>
            </w:pPr>
          </w:p>
        </w:tc>
      </w:tr>
      <w:tr w:rsidR="00C77FC5" w14:paraId="45EA69E1" w14:textId="77777777" w:rsidTr="00521101">
        <w:trPr>
          <w:trHeight w:val="21"/>
        </w:trPr>
        <w:tc>
          <w:tcPr>
            <w:tcW w:w="3153" w:type="dxa"/>
            <w:vMerge/>
          </w:tcPr>
          <w:p w14:paraId="289442E6" w14:textId="06145164"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5AD72C13" w14:textId="1E44DFEA" w:rsidR="00C77FC5" w:rsidRDefault="00C77FC5" w:rsidP="00640083">
            <w:pPr>
              <w:rPr>
                <w:rFonts w:cs="Calibri"/>
                <w:color w:val="000000"/>
              </w:rPr>
            </w:pPr>
            <w:r w:rsidRPr="00E36049">
              <w:rPr>
                <w:rFonts w:cs="Calibri"/>
                <w:color w:val="000000"/>
              </w:rPr>
              <w:t>Caribbean or Black</w:t>
            </w:r>
          </w:p>
        </w:tc>
        <w:tc>
          <w:tcPr>
            <w:tcW w:w="2652" w:type="dxa"/>
            <w:vMerge/>
          </w:tcPr>
          <w:p w14:paraId="0BC2A96D" w14:textId="68F801D8" w:rsidR="00C77FC5" w:rsidRDefault="00C77FC5" w:rsidP="00640083">
            <w:pPr>
              <w:rPr>
                <w:rFonts w:cs="Calibri"/>
                <w:color w:val="000000"/>
              </w:rPr>
            </w:pPr>
          </w:p>
        </w:tc>
      </w:tr>
      <w:tr w:rsidR="00C77FC5" w14:paraId="36AF5DD3" w14:textId="77777777" w:rsidTr="00521101">
        <w:trPr>
          <w:trHeight w:val="21"/>
        </w:trPr>
        <w:tc>
          <w:tcPr>
            <w:tcW w:w="3153" w:type="dxa"/>
            <w:vMerge/>
          </w:tcPr>
          <w:p w14:paraId="0F084075" w14:textId="6CD49249"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4A9D802D" w14:textId="0E56A75D" w:rsidR="00C77FC5" w:rsidRDefault="00C77FC5" w:rsidP="00640083">
            <w:pPr>
              <w:rPr>
                <w:rFonts w:cs="Calibri"/>
                <w:color w:val="000000"/>
              </w:rPr>
            </w:pPr>
            <w:r w:rsidRPr="00221A1F">
              <w:rPr>
                <w:rFonts w:cs="Calibri"/>
                <w:color w:val="000000"/>
              </w:rPr>
              <w:t xml:space="preserve">Mixed or </w:t>
            </w:r>
            <w:r>
              <w:rPr>
                <w:rFonts w:cs="Calibri"/>
                <w:color w:val="000000"/>
              </w:rPr>
              <w:t>multiple</w:t>
            </w:r>
            <w:r w:rsidRPr="00221A1F">
              <w:rPr>
                <w:rFonts w:cs="Calibri"/>
                <w:color w:val="000000"/>
              </w:rPr>
              <w:t xml:space="preserve"> ethnic group</w:t>
            </w:r>
            <w:r>
              <w:rPr>
                <w:rFonts w:cs="Calibri"/>
                <w:color w:val="000000"/>
              </w:rPr>
              <w:t>s</w:t>
            </w:r>
          </w:p>
        </w:tc>
        <w:tc>
          <w:tcPr>
            <w:tcW w:w="2652" w:type="dxa"/>
            <w:vMerge/>
          </w:tcPr>
          <w:p w14:paraId="174B169E" w14:textId="72BAABB2" w:rsidR="00C77FC5" w:rsidRDefault="00C77FC5" w:rsidP="00640083">
            <w:pPr>
              <w:rPr>
                <w:rFonts w:cs="Calibri"/>
                <w:color w:val="000000"/>
              </w:rPr>
            </w:pPr>
          </w:p>
        </w:tc>
      </w:tr>
      <w:tr w:rsidR="00CA4CB5" w14:paraId="260EAEE7" w14:textId="77777777" w:rsidTr="00DE332E">
        <w:trPr>
          <w:trHeight w:val="21"/>
        </w:trPr>
        <w:tc>
          <w:tcPr>
            <w:tcW w:w="3153" w:type="dxa"/>
            <w:vMerge/>
          </w:tcPr>
          <w:p w14:paraId="5D9FECAF" w14:textId="77777777" w:rsidR="00CA4CB5" w:rsidRDefault="00CA4CB5" w:rsidP="00640083"/>
        </w:tc>
        <w:tc>
          <w:tcPr>
            <w:tcW w:w="3140" w:type="dxa"/>
            <w:tcBorders>
              <w:top w:val="single" w:sz="4" w:space="0" w:color="auto"/>
              <w:left w:val="single" w:sz="4" w:space="0" w:color="auto"/>
              <w:bottom w:val="single" w:sz="4" w:space="0" w:color="auto"/>
              <w:right w:val="single" w:sz="4" w:space="0" w:color="auto"/>
            </w:tcBorders>
            <w:vAlign w:val="bottom"/>
          </w:tcPr>
          <w:p w14:paraId="5B47D508" w14:textId="75E2112E" w:rsidR="00CA4CB5" w:rsidRDefault="00CA4CB5" w:rsidP="00640083">
            <w:pPr>
              <w:rPr>
                <w:rFonts w:cs="Calibri"/>
                <w:color w:val="000000"/>
              </w:rPr>
            </w:pPr>
            <w:r>
              <w:rPr>
                <w:rFonts w:cs="Calibri"/>
                <w:color w:val="000000"/>
              </w:rPr>
              <w:t>White</w:t>
            </w:r>
          </w:p>
        </w:tc>
        <w:tc>
          <w:tcPr>
            <w:tcW w:w="2652" w:type="dxa"/>
            <w:vMerge/>
          </w:tcPr>
          <w:p w14:paraId="6DC47D7A" w14:textId="77777777" w:rsidR="00CA4CB5" w:rsidRDefault="00CA4CB5" w:rsidP="00640083">
            <w:pPr>
              <w:rPr>
                <w:rFonts w:cs="Calibri"/>
                <w:color w:val="000000"/>
              </w:rPr>
            </w:pPr>
          </w:p>
        </w:tc>
      </w:tr>
      <w:tr w:rsidR="00C77FC5" w14:paraId="5C3E8C7F" w14:textId="77777777" w:rsidTr="00DE332E">
        <w:trPr>
          <w:trHeight w:val="21"/>
        </w:trPr>
        <w:tc>
          <w:tcPr>
            <w:tcW w:w="3153" w:type="dxa"/>
            <w:vMerge/>
          </w:tcPr>
          <w:p w14:paraId="023A797B" w14:textId="5C2003F9"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185303AE" w14:textId="62427714" w:rsidR="00C77FC5" w:rsidRDefault="00C77FC5" w:rsidP="00640083">
            <w:pPr>
              <w:rPr>
                <w:rFonts w:cs="Calibri"/>
                <w:color w:val="000000"/>
              </w:rPr>
            </w:pPr>
            <w:r>
              <w:rPr>
                <w:rFonts w:cs="Calibri"/>
                <w:color w:val="000000"/>
              </w:rPr>
              <w:t>O</w:t>
            </w:r>
            <w:r w:rsidRPr="00E36049">
              <w:rPr>
                <w:rFonts w:cs="Calibri"/>
                <w:color w:val="000000"/>
              </w:rPr>
              <w:t>ther ethnic group</w:t>
            </w:r>
          </w:p>
        </w:tc>
        <w:tc>
          <w:tcPr>
            <w:tcW w:w="2652" w:type="dxa"/>
            <w:vMerge/>
          </w:tcPr>
          <w:p w14:paraId="43C0F332" w14:textId="6CC50FBE" w:rsidR="00C77FC5" w:rsidRDefault="00C77FC5" w:rsidP="00640083">
            <w:pPr>
              <w:rPr>
                <w:rFonts w:cs="Calibri"/>
                <w:color w:val="000000"/>
              </w:rPr>
            </w:pPr>
          </w:p>
        </w:tc>
      </w:tr>
      <w:tr w:rsidR="00C77FC5" w14:paraId="2E65C2FB" w14:textId="77777777" w:rsidTr="00DE332E">
        <w:trPr>
          <w:trHeight w:val="21"/>
        </w:trPr>
        <w:tc>
          <w:tcPr>
            <w:tcW w:w="3153" w:type="dxa"/>
            <w:vMerge/>
          </w:tcPr>
          <w:p w14:paraId="4223DC81" w14:textId="2497F4C0"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74CF160E" w14:textId="291F3700" w:rsidR="00C77FC5" w:rsidRDefault="00C77FC5" w:rsidP="00640083">
            <w:pPr>
              <w:rPr>
                <w:rFonts w:cs="Calibri"/>
                <w:color w:val="000000"/>
              </w:rPr>
            </w:pPr>
            <w:r>
              <w:rPr>
                <w:rFonts w:cs="Calibri"/>
                <w:color w:val="000000"/>
              </w:rPr>
              <w:t>Prefer not to say</w:t>
            </w:r>
          </w:p>
        </w:tc>
        <w:tc>
          <w:tcPr>
            <w:tcW w:w="2652" w:type="dxa"/>
            <w:vMerge/>
          </w:tcPr>
          <w:p w14:paraId="478E0515" w14:textId="77777777" w:rsidR="00C77FC5" w:rsidRDefault="00C77FC5" w:rsidP="00640083">
            <w:pPr>
              <w:rPr>
                <w:rFonts w:cs="Calibri"/>
                <w:color w:val="000000"/>
              </w:rPr>
            </w:pPr>
          </w:p>
        </w:tc>
      </w:tr>
      <w:tr w:rsidR="00C77FC5" w14:paraId="5A3C5A3F" w14:textId="77777777" w:rsidTr="00DE332E">
        <w:trPr>
          <w:trHeight w:val="21"/>
        </w:trPr>
        <w:tc>
          <w:tcPr>
            <w:tcW w:w="3153" w:type="dxa"/>
            <w:vMerge/>
          </w:tcPr>
          <w:p w14:paraId="10F5F48C" w14:textId="77777777" w:rsidR="00C77FC5" w:rsidRDefault="00C77FC5" w:rsidP="00640083"/>
        </w:tc>
        <w:tc>
          <w:tcPr>
            <w:tcW w:w="3140" w:type="dxa"/>
            <w:tcBorders>
              <w:top w:val="single" w:sz="4" w:space="0" w:color="auto"/>
              <w:left w:val="single" w:sz="4" w:space="0" w:color="auto"/>
              <w:bottom w:val="single" w:sz="4" w:space="0" w:color="auto"/>
              <w:right w:val="single" w:sz="4" w:space="0" w:color="auto"/>
            </w:tcBorders>
            <w:vAlign w:val="bottom"/>
          </w:tcPr>
          <w:p w14:paraId="46B35EC6" w14:textId="2D8DC4CE" w:rsidR="00C77FC5" w:rsidRDefault="00C77FC5" w:rsidP="00640083">
            <w:pPr>
              <w:rPr>
                <w:rFonts w:cs="Calibri"/>
                <w:color w:val="000000"/>
              </w:rPr>
            </w:pPr>
            <w:r>
              <w:rPr>
                <w:rFonts w:cs="Calibri"/>
                <w:color w:val="000000"/>
              </w:rPr>
              <w:t>Unknown</w:t>
            </w:r>
            <w:r w:rsidDel="00E36049">
              <w:rPr>
                <w:rFonts w:cs="Calibri"/>
                <w:color w:val="000000"/>
              </w:rPr>
              <w:t xml:space="preserve"> </w:t>
            </w:r>
          </w:p>
        </w:tc>
        <w:tc>
          <w:tcPr>
            <w:tcW w:w="2652" w:type="dxa"/>
            <w:vMerge/>
          </w:tcPr>
          <w:p w14:paraId="6A47A972" w14:textId="77777777" w:rsidR="00C77FC5" w:rsidRDefault="00C77FC5" w:rsidP="00640083">
            <w:pPr>
              <w:rPr>
                <w:rFonts w:cs="Calibri"/>
                <w:color w:val="000000"/>
              </w:rPr>
            </w:pPr>
          </w:p>
        </w:tc>
      </w:tr>
      <w:tr w:rsidR="002971B5" w14:paraId="4782FFA6" w14:textId="77777777" w:rsidTr="00AF3BD9">
        <w:trPr>
          <w:trHeight w:val="21"/>
        </w:trPr>
        <w:tc>
          <w:tcPr>
            <w:tcW w:w="3153" w:type="dxa"/>
            <w:vMerge w:val="restart"/>
          </w:tcPr>
          <w:p w14:paraId="544DE58F" w14:textId="59DC84C9" w:rsidR="002971B5" w:rsidRDefault="002971B5" w:rsidP="007E4ABD">
            <w:r>
              <w:t>Maternal BMI at antenatal booking</w:t>
            </w:r>
          </w:p>
        </w:tc>
        <w:tc>
          <w:tcPr>
            <w:tcW w:w="3140" w:type="dxa"/>
            <w:tcBorders>
              <w:top w:val="single" w:sz="4" w:space="0" w:color="auto"/>
              <w:left w:val="single" w:sz="4" w:space="0" w:color="auto"/>
              <w:bottom w:val="single" w:sz="4" w:space="0" w:color="auto"/>
              <w:right w:val="single" w:sz="4" w:space="0" w:color="auto"/>
            </w:tcBorders>
          </w:tcPr>
          <w:p w14:paraId="4B6C7B69" w14:textId="236EBC30" w:rsidR="002971B5" w:rsidRDefault="002971B5" w:rsidP="007E4ABD">
            <w:pPr>
              <w:rPr>
                <w:rFonts w:cs="Calibri"/>
                <w:color w:val="000000"/>
              </w:rPr>
            </w:pPr>
            <w:r w:rsidRPr="00EB1D79">
              <w:t>Underweight (&lt;18.5)</w:t>
            </w:r>
          </w:p>
        </w:tc>
        <w:tc>
          <w:tcPr>
            <w:tcW w:w="2652" w:type="dxa"/>
            <w:vMerge w:val="restart"/>
          </w:tcPr>
          <w:p w14:paraId="1BC74A88" w14:textId="3CC565F6" w:rsidR="002971B5" w:rsidRDefault="002971B5" w:rsidP="00F20319">
            <w:pPr>
              <w:rPr>
                <w:rFonts w:cs="Calibri"/>
                <w:color w:val="000000"/>
              </w:rPr>
            </w:pPr>
            <w:r>
              <w:t>If required, collapse to:</w:t>
            </w:r>
            <w:r w:rsidR="00F20319">
              <w:br/>
            </w:r>
            <w:r>
              <w:t>Healthy or underweight (&lt;25)</w:t>
            </w:r>
            <w:r>
              <w:br/>
              <w:t>Overweight or obese (</w:t>
            </w:r>
            <w:r w:rsidRPr="00747A76">
              <w:t>≥</w:t>
            </w:r>
            <w:r>
              <w:t>25)</w:t>
            </w:r>
            <w:r w:rsidR="00F20319">
              <w:br/>
            </w:r>
            <w:r>
              <w:t>Unknown</w:t>
            </w:r>
          </w:p>
        </w:tc>
      </w:tr>
      <w:tr w:rsidR="002971B5" w14:paraId="38573961" w14:textId="77777777" w:rsidTr="00AF3BD9">
        <w:trPr>
          <w:trHeight w:val="21"/>
        </w:trPr>
        <w:tc>
          <w:tcPr>
            <w:tcW w:w="3153" w:type="dxa"/>
            <w:vMerge/>
          </w:tcPr>
          <w:p w14:paraId="07965EA5" w14:textId="77777777" w:rsidR="002971B5" w:rsidRDefault="002971B5" w:rsidP="007E4ABD"/>
        </w:tc>
        <w:tc>
          <w:tcPr>
            <w:tcW w:w="3140" w:type="dxa"/>
            <w:tcBorders>
              <w:top w:val="single" w:sz="4" w:space="0" w:color="auto"/>
              <w:left w:val="single" w:sz="4" w:space="0" w:color="auto"/>
              <w:bottom w:val="single" w:sz="4" w:space="0" w:color="auto"/>
              <w:right w:val="single" w:sz="4" w:space="0" w:color="auto"/>
            </w:tcBorders>
          </w:tcPr>
          <w:p w14:paraId="2EB9A387" w14:textId="6A363FBF" w:rsidR="002971B5" w:rsidRDefault="002971B5" w:rsidP="007E4ABD">
            <w:pPr>
              <w:rPr>
                <w:rFonts w:cs="Calibri"/>
                <w:color w:val="000000"/>
              </w:rPr>
            </w:pPr>
            <w:r w:rsidRPr="00EB1D79">
              <w:t>Healthy weight (18.5-&lt;25)</w:t>
            </w:r>
          </w:p>
        </w:tc>
        <w:tc>
          <w:tcPr>
            <w:tcW w:w="2652" w:type="dxa"/>
            <w:vMerge/>
          </w:tcPr>
          <w:p w14:paraId="22C345BD" w14:textId="77777777" w:rsidR="002971B5" w:rsidRDefault="002971B5" w:rsidP="007E4ABD">
            <w:pPr>
              <w:rPr>
                <w:rFonts w:cs="Calibri"/>
                <w:color w:val="000000"/>
              </w:rPr>
            </w:pPr>
          </w:p>
        </w:tc>
      </w:tr>
      <w:tr w:rsidR="002971B5" w14:paraId="3CBDBEE7" w14:textId="77777777" w:rsidTr="00AF3BD9">
        <w:trPr>
          <w:trHeight w:val="21"/>
        </w:trPr>
        <w:tc>
          <w:tcPr>
            <w:tcW w:w="3153" w:type="dxa"/>
            <w:vMerge/>
          </w:tcPr>
          <w:p w14:paraId="0541104A" w14:textId="77777777" w:rsidR="002971B5" w:rsidRDefault="002971B5" w:rsidP="007E4ABD"/>
        </w:tc>
        <w:tc>
          <w:tcPr>
            <w:tcW w:w="3140" w:type="dxa"/>
            <w:tcBorders>
              <w:top w:val="single" w:sz="4" w:space="0" w:color="auto"/>
              <w:left w:val="single" w:sz="4" w:space="0" w:color="auto"/>
              <w:bottom w:val="single" w:sz="4" w:space="0" w:color="auto"/>
              <w:right w:val="single" w:sz="4" w:space="0" w:color="auto"/>
            </w:tcBorders>
          </w:tcPr>
          <w:p w14:paraId="2C1A9664" w14:textId="3E387913" w:rsidR="002971B5" w:rsidRDefault="002971B5" w:rsidP="007E4ABD">
            <w:pPr>
              <w:rPr>
                <w:rFonts w:cs="Calibri"/>
                <w:color w:val="000000"/>
              </w:rPr>
            </w:pPr>
            <w:r w:rsidRPr="00EB1D79">
              <w:t>Overweight (25-&lt;30)</w:t>
            </w:r>
          </w:p>
        </w:tc>
        <w:tc>
          <w:tcPr>
            <w:tcW w:w="2652" w:type="dxa"/>
            <w:vMerge/>
          </w:tcPr>
          <w:p w14:paraId="130833F3" w14:textId="77777777" w:rsidR="002971B5" w:rsidRDefault="002971B5" w:rsidP="007E4ABD">
            <w:pPr>
              <w:rPr>
                <w:rFonts w:cs="Calibri"/>
                <w:color w:val="000000"/>
              </w:rPr>
            </w:pPr>
          </w:p>
        </w:tc>
      </w:tr>
      <w:tr w:rsidR="002971B5" w14:paraId="1E57130C" w14:textId="77777777" w:rsidTr="00AF3BD9">
        <w:trPr>
          <w:trHeight w:val="21"/>
        </w:trPr>
        <w:tc>
          <w:tcPr>
            <w:tcW w:w="3153" w:type="dxa"/>
            <w:vMerge/>
          </w:tcPr>
          <w:p w14:paraId="565184A6" w14:textId="77777777" w:rsidR="002971B5" w:rsidRDefault="002971B5" w:rsidP="007E4ABD"/>
        </w:tc>
        <w:tc>
          <w:tcPr>
            <w:tcW w:w="3140" w:type="dxa"/>
            <w:tcBorders>
              <w:top w:val="single" w:sz="4" w:space="0" w:color="auto"/>
              <w:left w:val="single" w:sz="4" w:space="0" w:color="auto"/>
              <w:bottom w:val="single" w:sz="4" w:space="0" w:color="auto"/>
              <w:right w:val="single" w:sz="4" w:space="0" w:color="auto"/>
            </w:tcBorders>
          </w:tcPr>
          <w:p w14:paraId="105AC141" w14:textId="7BE554A6" w:rsidR="002971B5" w:rsidRDefault="002971B5" w:rsidP="007E4ABD">
            <w:pPr>
              <w:rPr>
                <w:rFonts w:cs="Calibri"/>
                <w:color w:val="000000"/>
              </w:rPr>
            </w:pPr>
            <w:r w:rsidRPr="00EB1D79">
              <w:t>Obese (</w:t>
            </w:r>
            <w:r w:rsidR="00F20319" w:rsidRPr="00EB1D79">
              <w:t>≥</w:t>
            </w:r>
            <w:r w:rsidRPr="00EB1D79">
              <w:t>30</w:t>
            </w:r>
            <w:r w:rsidR="00F20319">
              <w:t>)</w:t>
            </w:r>
          </w:p>
        </w:tc>
        <w:tc>
          <w:tcPr>
            <w:tcW w:w="2652" w:type="dxa"/>
            <w:vMerge/>
          </w:tcPr>
          <w:p w14:paraId="04B49224" w14:textId="77777777" w:rsidR="002971B5" w:rsidRDefault="002971B5" w:rsidP="007E4ABD">
            <w:pPr>
              <w:rPr>
                <w:rFonts w:cs="Calibri"/>
                <w:color w:val="000000"/>
              </w:rPr>
            </w:pPr>
          </w:p>
        </w:tc>
      </w:tr>
      <w:tr w:rsidR="002971B5" w14:paraId="60ECAC95" w14:textId="77777777" w:rsidTr="00AF3BD9">
        <w:trPr>
          <w:trHeight w:val="21"/>
        </w:trPr>
        <w:tc>
          <w:tcPr>
            <w:tcW w:w="3153" w:type="dxa"/>
            <w:vMerge/>
          </w:tcPr>
          <w:p w14:paraId="60F17DD4" w14:textId="77777777" w:rsidR="002971B5" w:rsidRDefault="002971B5" w:rsidP="007E4ABD"/>
        </w:tc>
        <w:tc>
          <w:tcPr>
            <w:tcW w:w="3140" w:type="dxa"/>
            <w:tcBorders>
              <w:top w:val="single" w:sz="4" w:space="0" w:color="auto"/>
              <w:left w:val="single" w:sz="4" w:space="0" w:color="auto"/>
              <w:bottom w:val="single" w:sz="4" w:space="0" w:color="auto"/>
              <w:right w:val="single" w:sz="4" w:space="0" w:color="auto"/>
            </w:tcBorders>
          </w:tcPr>
          <w:p w14:paraId="2B7519D7" w14:textId="49DDBAB2" w:rsidR="002971B5" w:rsidRPr="00EB1D79" w:rsidRDefault="002971B5" w:rsidP="007E4ABD">
            <w:r>
              <w:t>Unknown</w:t>
            </w:r>
          </w:p>
        </w:tc>
        <w:tc>
          <w:tcPr>
            <w:tcW w:w="2652" w:type="dxa"/>
            <w:vMerge/>
          </w:tcPr>
          <w:p w14:paraId="466D0F31" w14:textId="77777777" w:rsidR="002971B5" w:rsidRDefault="002971B5" w:rsidP="007E4ABD">
            <w:pPr>
              <w:rPr>
                <w:rFonts w:cs="Calibri"/>
                <w:color w:val="000000"/>
              </w:rPr>
            </w:pPr>
          </w:p>
        </w:tc>
      </w:tr>
      <w:tr w:rsidR="002971B5" w14:paraId="199157F4" w14:textId="77777777" w:rsidTr="00AF3BD9">
        <w:trPr>
          <w:trHeight w:val="21"/>
        </w:trPr>
        <w:tc>
          <w:tcPr>
            <w:tcW w:w="3153" w:type="dxa"/>
            <w:vMerge w:val="restart"/>
          </w:tcPr>
          <w:p w14:paraId="52C33839" w14:textId="424B04AE" w:rsidR="002971B5" w:rsidRDefault="002971B5" w:rsidP="002971B5">
            <w:r>
              <w:t>Maternal Smoking status at antenatal booking</w:t>
            </w:r>
          </w:p>
        </w:tc>
        <w:tc>
          <w:tcPr>
            <w:tcW w:w="3140" w:type="dxa"/>
            <w:tcBorders>
              <w:top w:val="single" w:sz="4" w:space="0" w:color="auto"/>
              <w:left w:val="single" w:sz="4" w:space="0" w:color="auto"/>
              <w:bottom w:val="single" w:sz="4" w:space="0" w:color="auto"/>
              <w:right w:val="single" w:sz="4" w:space="0" w:color="auto"/>
            </w:tcBorders>
          </w:tcPr>
          <w:p w14:paraId="2650D5CC" w14:textId="30F9BCC6" w:rsidR="002971B5" w:rsidRDefault="002971B5" w:rsidP="002971B5">
            <w:r>
              <w:t>Yes – current</w:t>
            </w:r>
          </w:p>
        </w:tc>
        <w:tc>
          <w:tcPr>
            <w:tcW w:w="2652" w:type="dxa"/>
            <w:vMerge w:val="restart"/>
          </w:tcPr>
          <w:p w14:paraId="0626CCF4" w14:textId="703DA177" w:rsidR="002971B5" w:rsidRDefault="002971B5" w:rsidP="00F20319">
            <w:pPr>
              <w:rPr>
                <w:rFonts w:cs="Calibri"/>
                <w:color w:val="000000"/>
              </w:rPr>
            </w:pPr>
            <w:r>
              <w:t>If required, collapse to:</w:t>
            </w:r>
            <w:r w:rsidR="00F20319">
              <w:br/>
            </w:r>
            <w:r>
              <w:t>Current or former smoker</w:t>
            </w:r>
            <w:r w:rsidR="00F20319">
              <w:br/>
            </w:r>
            <w:r>
              <w:t>Never smoked</w:t>
            </w:r>
            <w:r w:rsidR="00F20319">
              <w:br/>
            </w:r>
            <w:r>
              <w:t>Unknown</w:t>
            </w:r>
          </w:p>
        </w:tc>
      </w:tr>
      <w:tr w:rsidR="002971B5" w14:paraId="0DF425F9" w14:textId="77777777" w:rsidTr="00AF3BD9">
        <w:trPr>
          <w:trHeight w:val="21"/>
        </w:trPr>
        <w:tc>
          <w:tcPr>
            <w:tcW w:w="3153" w:type="dxa"/>
            <w:vMerge/>
          </w:tcPr>
          <w:p w14:paraId="77E7DEAA"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15561459" w14:textId="6DF1A173" w:rsidR="002971B5" w:rsidRDefault="002971B5" w:rsidP="002971B5">
            <w:r>
              <w:t>Yes - former</w:t>
            </w:r>
          </w:p>
        </w:tc>
        <w:tc>
          <w:tcPr>
            <w:tcW w:w="2652" w:type="dxa"/>
            <w:vMerge/>
          </w:tcPr>
          <w:p w14:paraId="22576616" w14:textId="77777777" w:rsidR="002971B5" w:rsidRDefault="002971B5" w:rsidP="002971B5">
            <w:pPr>
              <w:rPr>
                <w:rFonts w:cs="Calibri"/>
                <w:color w:val="000000"/>
              </w:rPr>
            </w:pPr>
          </w:p>
        </w:tc>
      </w:tr>
      <w:tr w:rsidR="002971B5" w14:paraId="5871AF54" w14:textId="77777777" w:rsidTr="00AF3BD9">
        <w:trPr>
          <w:trHeight w:val="21"/>
        </w:trPr>
        <w:tc>
          <w:tcPr>
            <w:tcW w:w="3153" w:type="dxa"/>
            <w:vMerge/>
          </w:tcPr>
          <w:p w14:paraId="6A617BF9"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38DDFA57" w14:textId="3583044A" w:rsidR="002971B5" w:rsidRDefault="002971B5" w:rsidP="002971B5">
            <w:r>
              <w:t>No - never</w:t>
            </w:r>
          </w:p>
        </w:tc>
        <w:tc>
          <w:tcPr>
            <w:tcW w:w="2652" w:type="dxa"/>
            <w:vMerge/>
          </w:tcPr>
          <w:p w14:paraId="36D9B140" w14:textId="77777777" w:rsidR="002971B5" w:rsidRDefault="002971B5" w:rsidP="002971B5">
            <w:pPr>
              <w:rPr>
                <w:rFonts w:cs="Calibri"/>
                <w:color w:val="000000"/>
              </w:rPr>
            </w:pPr>
          </w:p>
        </w:tc>
      </w:tr>
      <w:tr w:rsidR="002971B5" w14:paraId="754604C8" w14:textId="77777777" w:rsidTr="00AF3BD9">
        <w:trPr>
          <w:trHeight w:val="21"/>
        </w:trPr>
        <w:tc>
          <w:tcPr>
            <w:tcW w:w="3153" w:type="dxa"/>
            <w:vMerge/>
          </w:tcPr>
          <w:p w14:paraId="1C600382"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2A734B79" w14:textId="5A219C86" w:rsidR="002971B5" w:rsidRDefault="002971B5" w:rsidP="002971B5">
            <w:r>
              <w:t>Unknown</w:t>
            </w:r>
          </w:p>
        </w:tc>
        <w:tc>
          <w:tcPr>
            <w:tcW w:w="2652" w:type="dxa"/>
            <w:vMerge/>
          </w:tcPr>
          <w:p w14:paraId="2423321B" w14:textId="77777777" w:rsidR="002971B5" w:rsidRDefault="002971B5" w:rsidP="002971B5">
            <w:pPr>
              <w:rPr>
                <w:rFonts w:cs="Calibri"/>
                <w:color w:val="000000"/>
              </w:rPr>
            </w:pPr>
          </w:p>
        </w:tc>
      </w:tr>
      <w:tr w:rsidR="002971B5" w14:paraId="13BF4C9C" w14:textId="77777777" w:rsidTr="00AF3BD9">
        <w:trPr>
          <w:trHeight w:val="21"/>
        </w:trPr>
        <w:tc>
          <w:tcPr>
            <w:tcW w:w="3153" w:type="dxa"/>
            <w:vMerge w:val="restart"/>
          </w:tcPr>
          <w:p w14:paraId="1A3257BB" w14:textId="336B87E3" w:rsidR="002971B5" w:rsidRDefault="002971B5" w:rsidP="002971B5">
            <w:r>
              <w:t>Parity</w:t>
            </w:r>
          </w:p>
        </w:tc>
        <w:tc>
          <w:tcPr>
            <w:tcW w:w="3140" w:type="dxa"/>
            <w:tcBorders>
              <w:top w:val="single" w:sz="4" w:space="0" w:color="auto"/>
              <w:left w:val="single" w:sz="4" w:space="0" w:color="auto"/>
              <w:bottom w:val="single" w:sz="4" w:space="0" w:color="auto"/>
              <w:right w:val="single" w:sz="4" w:space="0" w:color="auto"/>
            </w:tcBorders>
          </w:tcPr>
          <w:p w14:paraId="185C6A24" w14:textId="249D06C8" w:rsidR="002971B5" w:rsidRDefault="002971B5" w:rsidP="002971B5">
            <w:r>
              <w:t>No previous deliveries</w:t>
            </w:r>
          </w:p>
        </w:tc>
        <w:tc>
          <w:tcPr>
            <w:tcW w:w="2652" w:type="dxa"/>
            <w:vMerge w:val="restart"/>
          </w:tcPr>
          <w:p w14:paraId="2C60AC50" w14:textId="1AC328F1" w:rsidR="002971B5" w:rsidRDefault="002971B5" w:rsidP="00595B3E">
            <w:pPr>
              <w:rPr>
                <w:rFonts w:cs="Calibri"/>
                <w:color w:val="000000"/>
              </w:rPr>
            </w:pPr>
            <w:r>
              <w:rPr>
                <w:rFonts w:cs="Calibri"/>
                <w:color w:val="000000"/>
              </w:rPr>
              <w:t>If required, collapse to:</w:t>
            </w:r>
            <w:r w:rsidR="00595B3E">
              <w:rPr>
                <w:rFonts w:cs="Calibri"/>
                <w:color w:val="000000"/>
              </w:rPr>
              <w:br/>
            </w:r>
            <w:r>
              <w:rPr>
                <w:rFonts w:cs="Calibri"/>
                <w:color w:val="000000"/>
              </w:rPr>
              <w:t>No previous deliveries</w:t>
            </w:r>
            <w:r w:rsidR="00595B3E">
              <w:rPr>
                <w:rFonts w:cs="Calibri"/>
                <w:color w:val="000000"/>
              </w:rPr>
              <w:br/>
            </w:r>
            <w:r>
              <w:rPr>
                <w:rFonts w:cs="Calibri"/>
                <w:color w:val="000000"/>
              </w:rPr>
              <w:t xml:space="preserve">One or more previous </w:t>
            </w:r>
            <w:r w:rsidR="00595B3E">
              <w:rPr>
                <w:rFonts w:cs="Calibri"/>
                <w:color w:val="000000"/>
              </w:rPr>
              <w:t>d</w:t>
            </w:r>
            <w:r>
              <w:rPr>
                <w:rFonts w:cs="Calibri"/>
                <w:color w:val="000000"/>
              </w:rPr>
              <w:t>eliveries</w:t>
            </w:r>
            <w:r w:rsidR="00595B3E">
              <w:rPr>
                <w:rFonts w:cs="Calibri"/>
                <w:color w:val="000000"/>
              </w:rPr>
              <w:br/>
            </w:r>
            <w:r>
              <w:rPr>
                <w:rFonts w:cs="Calibri"/>
                <w:color w:val="000000"/>
              </w:rPr>
              <w:t>Unknown</w:t>
            </w:r>
          </w:p>
        </w:tc>
      </w:tr>
      <w:tr w:rsidR="002971B5" w14:paraId="42E37A53" w14:textId="77777777" w:rsidTr="00AF3BD9">
        <w:trPr>
          <w:trHeight w:val="21"/>
        </w:trPr>
        <w:tc>
          <w:tcPr>
            <w:tcW w:w="3153" w:type="dxa"/>
            <w:vMerge/>
          </w:tcPr>
          <w:p w14:paraId="17C55389"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08226193" w14:textId="4EEC8BA9" w:rsidR="002971B5" w:rsidRDefault="002971B5" w:rsidP="002971B5">
            <w:r>
              <w:t>One previous delivery</w:t>
            </w:r>
          </w:p>
        </w:tc>
        <w:tc>
          <w:tcPr>
            <w:tcW w:w="2652" w:type="dxa"/>
            <w:vMerge/>
          </w:tcPr>
          <w:p w14:paraId="2A05FDB9" w14:textId="77777777" w:rsidR="002971B5" w:rsidRDefault="002971B5" w:rsidP="002971B5">
            <w:pPr>
              <w:rPr>
                <w:rFonts w:cs="Calibri"/>
                <w:color w:val="000000"/>
              </w:rPr>
            </w:pPr>
          </w:p>
        </w:tc>
      </w:tr>
      <w:tr w:rsidR="002971B5" w14:paraId="0573FE3A" w14:textId="77777777" w:rsidTr="00AF3BD9">
        <w:trPr>
          <w:trHeight w:val="21"/>
        </w:trPr>
        <w:tc>
          <w:tcPr>
            <w:tcW w:w="3153" w:type="dxa"/>
            <w:vMerge/>
          </w:tcPr>
          <w:p w14:paraId="02CB34CC"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48B51C2C" w14:textId="02D24FF6" w:rsidR="002971B5" w:rsidRDefault="002971B5" w:rsidP="002971B5">
            <w:r>
              <w:t>Two or more previous deliveries</w:t>
            </w:r>
          </w:p>
        </w:tc>
        <w:tc>
          <w:tcPr>
            <w:tcW w:w="2652" w:type="dxa"/>
            <w:vMerge/>
          </w:tcPr>
          <w:p w14:paraId="6706A850" w14:textId="77777777" w:rsidR="002971B5" w:rsidRDefault="002971B5" w:rsidP="002971B5">
            <w:pPr>
              <w:rPr>
                <w:rFonts w:cs="Calibri"/>
                <w:color w:val="000000"/>
              </w:rPr>
            </w:pPr>
          </w:p>
        </w:tc>
      </w:tr>
      <w:tr w:rsidR="002971B5" w14:paraId="51E97FE3" w14:textId="77777777" w:rsidTr="00AF3BD9">
        <w:trPr>
          <w:trHeight w:val="21"/>
        </w:trPr>
        <w:tc>
          <w:tcPr>
            <w:tcW w:w="3153" w:type="dxa"/>
            <w:vMerge/>
          </w:tcPr>
          <w:p w14:paraId="1DBA413E" w14:textId="77777777" w:rsidR="002971B5" w:rsidRDefault="002971B5" w:rsidP="002971B5"/>
        </w:tc>
        <w:tc>
          <w:tcPr>
            <w:tcW w:w="3140" w:type="dxa"/>
            <w:tcBorders>
              <w:top w:val="single" w:sz="4" w:space="0" w:color="auto"/>
              <w:left w:val="single" w:sz="4" w:space="0" w:color="auto"/>
              <w:bottom w:val="single" w:sz="4" w:space="0" w:color="auto"/>
              <w:right w:val="single" w:sz="4" w:space="0" w:color="auto"/>
            </w:tcBorders>
          </w:tcPr>
          <w:p w14:paraId="0D6596E2" w14:textId="15E1F9A8" w:rsidR="002971B5" w:rsidRDefault="002971B5" w:rsidP="002971B5">
            <w:r>
              <w:t>Unknown</w:t>
            </w:r>
          </w:p>
        </w:tc>
        <w:tc>
          <w:tcPr>
            <w:tcW w:w="2652" w:type="dxa"/>
            <w:vMerge/>
          </w:tcPr>
          <w:p w14:paraId="0D5A07CA" w14:textId="77777777" w:rsidR="002971B5" w:rsidRDefault="002971B5" w:rsidP="002971B5">
            <w:pPr>
              <w:rPr>
                <w:rFonts w:cs="Calibri"/>
                <w:color w:val="000000"/>
              </w:rPr>
            </w:pPr>
          </w:p>
        </w:tc>
      </w:tr>
    </w:tbl>
    <w:p w14:paraId="42681ABA" w14:textId="490193A1" w:rsidR="008248D1" w:rsidRDefault="00512B1C" w:rsidP="00AF3BD9">
      <w:pPr>
        <w:pStyle w:val="Heading2"/>
        <w:pageBreakBefore/>
      </w:pPr>
      <w:bookmarkStart w:id="27" w:name="_Toc229411156"/>
      <w:r>
        <w:lastRenderedPageBreak/>
        <w:t xml:space="preserve">6.4 </w:t>
      </w:r>
      <w:r w:rsidR="008248D1">
        <w:t>Sample size and power</w:t>
      </w:r>
      <w:bookmarkEnd w:id="27"/>
    </w:p>
    <w:p w14:paraId="5A84986F" w14:textId="45BE526F" w:rsidR="004E5B90" w:rsidRDefault="004E5B90" w:rsidP="008248D1">
      <w:pPr>
        <w:rPr>
          <w:rFonts w:ascii="Arial" w:hAnsi="Arial" w:cs="Arial"/>
        </w:rPr>
      </w:pPr>
      <w:r w:rsidRPr="3348C98D">
        <w:rPr>
          <w:rFonts w:ascii="Arial" w:hAnsi="Arial" w:cs="Arial"/>
        </w:rPr>
        <w:t xml:space="preserve">The study period covers the maximum period </w:t>
      </w:r>
      <w:r w:rsidR="00D60872" w:rsidRPr="3348C98D">
        <w:rPr>
          <w:rFonts w:ascii="Arial" w:hAnsi="Arial" w:cs="Arial"/>
        </w:rPr>
        <w:t xml:space="preserve">possible based on available data and includes all </w:t>
      </w:r>
      <w:r w:rsidR="00A92074" w:rsidRPr="3348C98D">
        <w:rPr>
          <w:rFonts w:ascii="Arial" w:hAnsi="Arial" w:cs="Arial"/>
        </w:rPr>
        <w:t xml:space="preserve">singleton pregnancies exposed to RSV vaccination. Therefore, the </w:t>
      </w:r>
      <w:r w:rsidR="00B65E22" w:rsidRPr="3348C98D">
        <w:rPr>
          <w:rFonts w:ascii="Arial" w:hAnsi="Arial" w:cs="Arial"/>
        </w:rPr>
        <w:t xml:space="preserve">sample size and </w:t>
      </w:r>
      <w:r w:rsidR="00A92074" w:rsidRPr="3348C98D">
        <w:rPr>
          <w:rFonts w:ascii="Arial" w:hAnsi="Arial" w:cs="Arial"/>
        </w:rPr>
        <w:t>level of statistical power cannot be increased.</w:t>
      </w:r>
      <w:r w:rsidR="00E228AA" w:rsidRPr="3348C98D">
        <w:rPr>
          <w:rFonts w:ascii="Arial" w:hAnsi="Arial" w:cs="Arial"/>
        </w:rPr>
        <w:t xml:space="preserve"> </w:t>
      </w:r>
      <w:r w:rsidR="00B03A7B" w:rsidRPr="3348C98D">
        <w:rPr>
          <w:rFonts w:ascii="Arial" w:hAnsi="Arial" w:cs="Arial"/>
        </w:rPr>
        <w:t>Where possible we will</w:t>
      </w:r>
      <w:r w:rsidR="008537D5" w:rsidRPr="3348C98D">
        <w:rPr>
          <w:rFonts w:ascii="Arial" w:hAnsi="Arial" w:cs="Arial"/>
        </w:rPr>
        <w:t xml:space="preserve"> complete all planned analyses regardless of power</w:t>
      </w:r>
      <w:r w:rsidR="00E81C80" w:rsidRPr="3348C98D">
        <w:rPr>
          <w:rFonts w:ascii="Arial" w:hAnsi="Arial" w:cs="Arial"/>
        </w:rPr>
        <w:t xml:space="preserve"> as we may be able to detect large increases in risk </w:t>
      </w:r>
      <w:r w:rsidR="00E56DB4" w:rsidRPr="3348C98D">
        <w:rPr>
          <w:rFonts w:ascii="Arial" w:hAnsi="Arial" w:cs="Arial"/>
        </w:rPr>
        <w:t xml:space="preserve">outcomes </w:t>
      </w:r>
      <w:r w:rsidR="00852737" w:rsidRPr="3348C98D">
        <w:rPr>
          <w:rFonts w:ascii="Arial" w:hAnsi="Arial" w:cs="Arial"/>
        </w:rPr>
        <w:t>and/or our results could contribute to</w:t>
      </w:r>
      <w:r w:rsidR="009931A0" w:rsidRPr="3348C98D">
        <w:rPr>
          <w:rFonts w:ascii="Arial" w:hAnsi="Arial" w:cs="Arial"/>
        </w:rPr>
        <w:t xml:space="preserve"> </w:t>
      </w:r>
      <w:r w:rsidR="00852737" w:rsidRPr="3348C98D">
        <w:rPr>
          <w:rFonts w:ascii="Arial" w:hAnsi="Arial" w:cs="Arial"/>
        </w:rPr>
        <w:t xml:space="preserve">meta-analyses with data from other </w:t>
      </w:r>
      <w:r w:rsidR="009931A0" w:rsidRPr="3348C98D">
        <w:rPr>
          <w:rFonts w:ascii="Arial" w:hAnsi="Arial" w:cs="Arial"/>
        </w:rPr>
        <w:t>sources/populations</w:t>
      </w:r>
      <w:r w:rsidR="008D24D3" w:rsidRPr="3348C98D">
        <w:rPr>
          <w:rFonts w:ascii="Arial" w:hAnsi="Arial" w:cs="Arial"/>
        </w:rPr>
        <w:t xml:space="preserve">. </w:t>
      </w:r>
    </w:p>
    <w:p w14:paraId="1DB8A23C" w14:textId="0D7B13A6" w:rsidR="00E43756" w:rsidRDefault="00AC3AF7" w:rsidP="008248D1">
      <w:pPr>
        <w:rPr>
          <w:rFonts w:ascii="Arial" w:hAnsi="Arial" w:cs="Arial"/>
        </w:rPr>
      </w:pPr>
      <w:r>
        <w:rPr>
          <w:rFonts w:ascii="Arial" w:hAnsi="Arial" w:cs="Arial"/>
        </w:rPr>
        <w:fldChar w:fldCharType="begin"/>
      </w:r>
      <w:r>
        <w:rPr>
          <w:rFonts w:ascii="Arial" w:hAnsi="Arial" w:cs="Arial"/>
        </w:rPr>
        <w:instrText xml:space="preserve"> REF _Ref226543396 \h  \* MERGEFORMAT </w:instrText>
      </w:r>
      <w:r>
        <w:rPr>
          <w:rFonts w:ascii="Arial" w:hAnsi="Arial" w:cs="Arial"/>
        </w:rPr>
      </w:r>
      <w:r>
        <w:rPr>
          <w:rFonts w:ascii="Arial" w:hAnsi="Arial" w:cs="Arial"/>
        </w:rPr>
        <w:fldChar w:fldCharType="separate"/>
      </w:r>
      <w:r w:rsidRPr="00AF3BD9">
        <w:rPr>
          <w:rFonts w:ascii="Arial" w:hAnsi="Arial" w:cs="Arial"/>
        </w:rPr>
        <w:t>Table 4</w:t>
      </w:r>
      <w:r>
        <w:rPr>
          <w:rFonts w:ascii="Arial" w:hAnsi="Arial" w:cs="Arial"/>
        </w:rPr>
        <w:fldChar w:fldCharType="end"/>
      </w:r>
      <w:r w:rsidR="00447290">
        <w:rPr>
          <w:rFonts w:ascii="Arial" w:hAnsi="Arial" w:cs="Arial"/>
        </w:rPr>
        <w:t xml:space="preserve"> </w:t>
      </w:r>
      <w:r w:rsidR="000969C2">
        <w:rPr>
          <w:rFonts w:ascii="Arial" w:hAnsi="Arial" w:cs="Arial"/>
        </w:rPr>
        <w:t xml:space="preserve">outlines the </w:t>
      </w:r>
      <w:r w:rsidR="00DE3BE7">
        <w:rPr>
          <w:rFonts w:ascii="Arial" w:hAnsi="Arial" w:cs="Arial"/>
        </w:rPr>
        <w:t>estimated level of power the study will have to detect any association between RSVpreF vaccine exposure in pregnancy and the primary outcomes of interest.</w:t>
      </w:r>
    </w:p>
    <w:p w14:paraId="4E40FFDA" w14:textId="4AF375B9" w:rsidR="00E157CC" w:rsidRDefault="0084024E">
      <w:pPr>
        <w:rPr>
          <w:rFonts w:ascii="Arial" w:hAnsi="Arial" w:cs="Arial"/>
        </w:rPr>
      </w:pPr>
      <w:r>
        <w:rPr>
          <w:rFonts w:ascii="Arial" w:hAnsi="Arial" w:cs="Arial"/>
        </w:rPr>
        <w:t xml:space="preserve">It is generally agreed that 80% is an acceptable level of power. </w:t>
      </w:r>
      <w:r w:rsidR="00CE248A">
        <w:rPr>
          <w:rFonts w:ascii="Arial" w:hAnsi="Arial" w:cs="Arial"/>
        </w:rPr>
        <w:t xml:space="preserve">The calculations in </w:t>
      </w:r>
      <w:r w:rsidR="009B3BB8">
        <w:rPr>
          <w:rFonts w:ascii="Arial" w:hAnsi="Arial" w:cs="Arial"/>
        </w:rPr>
        <w:fldChar w:fldCharType="begin"/>
      </w:r>
      <w:r w:rsidR="009B3BB8">
        <w:rPr>
          <w:rFonts w:ascii="Arial" w:hAnsi="Arial" w:cs="Arial"/>
        </w:rPr>
        <w:instrText xml:space="preserve"> REF _Ref226543396 \h  \* MERGEFORMAT </w:instrText>
      </w:r>
      <w:r w:rsidR="009B3BB8">
        <w:rPr>
          <w:rFonts w:ascii="Arial" w:hAnsi="Arial" w:cs="Arial"/>
        </w:rPr>
      </w:r>
      <w:r w:rsidR="009B3BB8">
        <w:rPr>
          <w:rFonts w:ascii="Arial" w:hAnsi="Arial" w:cs="Arial"/>
        </w:rPr>
        <w:fldChar w:fldCharType="separate"/>
      </w:r>
      <w:r w:rsidR="009B3BB8" w:rsidRPr="00AF3BD9">
        <w:rPr>
          <w:rFonts w:ascii="Arial" w:hAnsi="Arial" w:cs="Arial"/>
        </w:rPr>
        <w:t>Table 4</w:t>
      </w:r>
      <w:r w:rsidR="009B3BB8">
        <w:rPr>
          <w:rFonts w:ascii="Arial" w:hAnsi="Arial" w:cs="Arial"/>
        </w:rPr>
        <w:fldChar w:fldCharType="end"/>
      </w:r>
      <w:r w:rsidR="00CE248A">
        <w:rPr>
          <w:rFonts w:ascii="Arial" w:hAnsi="Arial" w:cs="Arial"/>
        </w:rPr>
        <w:t xml:space="preserve"> therefore indicate that the primary analysis will have sufficient power to detect a small (20%) increase in risk of </w:t>
      </w:r>
      <w:r w:rsidR="00423520">
        <w:rPr>
          <w:rFonts w:ascii="Arial" w:hAnsi="Arial" w:cs="Arial"/>
        </w:rPr>
        <w:t xml:space="preserve">the preterm birth </w:t>
      </w:r>
      <w:r w:rsidR="002E1FA5">
        <w:rPr>
          <w:rFonts w:ascii="Arial" w:hAnsi="Arial" w:cs="Arial"/>
        </w:rPr>
        <w:t xml:space="preserve">and small for gestational age </w:t>
      </w:r>
      <w:r w:rsidR="00423520">
        <w:rPr>
          <w:rFonts w:ascii="Arial" w:hAnsi="Arial" w:cs="Arial"/>
        </w:rPr>
        <w:t xml:space="preserve">outcomes. For </w:t>
      </w:r>
      <w:r w:rsidR="004303B7">
        <w:rPr>
          <w:rFonts w:ascii="Arial" w:hAnsi="Arial" w:cs="Arial"/>
        </w:rPr>
        <w:t>very preterm birth</w:t>
      </w:r>
      <w:r w:rsidR="00147082">
        <w:rPr>
          <w:rFonts w:ascii="Arial" w:hAnsi="Arial" w:cs="Arial"/>
        </w:rPr>
        <w:t xml:space="preserve"> and maternal critical care admission and/or death</w:t>
      </w:r>
      <w:r w:rsidR="004303B7">
        <w:rPr>
          <w:rFonts w:ascii="Arial" w:hAnsi="Arial" w:cs="Arial"/>
        </w:rPr>
        <w:t xml:space="preserve">, there will only be adequate power to detect a 50% increase in </w:t>
      </w:r>
      <w:r w:rsidR="00E159F8">
        <w:rPr>
          <w:rFonts w:ascii="Arial" w:hAnsi="Arial" w:cs="Arial"/>
        </w:rPr>
        <w:t>risk</w:t>
      </w:r>
      <w:r w:rsidR="0066785B">
        <w:rPr>
          <w:rFonts w:ascii="Arial" w:hAnsi="Arial" w:cs="Arial"/>
        </w:rPr>
        <w:t xml:space="preserve">. There is only sufficient power anticipated to detect a </w:t>
      </w:r>
      <w:r w:rsidR="00E84B94">
        <w:rPr>
          <w:rFonts w:ascii="Arial" w:hAnsi="Arial" w:cs="Arial"/>
        </w:rPr>
        <w:t xml:space="preserve">large (100%) </w:t>
      </w:r>
      <w:r w:rsidR="00B83B99">
        <w:rPr>
          <w:rFonts w:ascii="Arial" w:hAnsi="Arial" w:cs="Arial"/>
        </w:rPr>
        <w:t xml:space="preserve">increase </w:t>
      </w:r>
      <w:r w:rsidR="00E84B94">
        <w:rPr>
          <w:rFonts w:ascii="Arial" w:hAnsi="Arial" w:cs="Arial"/>
        </w:rPr>
        <w:t>in</w:t>
      </w:r>
      <w:r w:rsidR="00E159F8">
        <w:rPr>
          <w:rFonts w:ascii="Arial" w:hAnsi="Arial" w:cs="Arial"/>
        </w:rPr>
        <w:t xml:space="preserve"> extended perinatal mortality </w:t>
      </w:r>
      <w:r w:rsidR="00E84B94">
        <w:rPr>
          <w:rFonts w:ascii="Arial" w:hAnsi="Arial" w:cs="Arial"/>
        </w:rPr>
        <w:t xml:space="preserve">outcomes. The </w:t>
      </w:r>
      <w:r w:rsidR="00424AB9">
        <w:rPr>
          <w:rFonts w:ascii="Arial" w:hAnsi="Arial" w:cs="Arial"/>
        </w:rPr>
        <w:t>power to detect secondary outcomes will be even lower.</w:t>
      </w:r>
    </w:p>
    <w:p w14:paraId="43C04346" w14:textId="6095FCFC" w:rsidR="00DE5F95" w:rsidRDefault="00DE5F95">
      <w:pPr>
        <w:rPr>
          <w:rFonts w:ascii="Arial" w:hAnsi="Arial" w:cs="Arial"/>
        </w:rPr>
      </w:pPr>
    </w:p>
    <w:p w14:paraId="5BA44C17" w14:textId="77777777" w:rsidR="00282602" w:rsidRDefault="00282602">
      <w:pPr>
        <w:rPr>
          <w:rFonts w:ascii="Arial" w:hAnsi="Arial" w:cs="Arial"/>
        </w:rPr>
        <w:sectPr w:rsidR="00282602" w:rsidSect="003656D1">
          <w:pgSz w:w="11906" w:h="16838"/>
          <w:pgMar w:top="1440" w:right="1440" w:bottom="1440" w:left="1440" w:header="708" w:footer="708" w:gutter="0"/>
          <w:cols w:space="708"/>
          <w:docGrid w:linePitch="360"/>
        </w:sectPr>
      </w:pPr>
    </w:p>
    <w:p w14:paraId="4F49F61C" w14:textId="700110A2" w:rsidR="00184668" w:rsidRPr="00CE009E" w:rsidRDefault="00873776" w:rsidP="00AF3BD9">
      <w:pPr>
        <w:pStyle w:val="Caption"/>
      </w:pPr>
      <w:bookmarkStart w:id="28" w:name="_Ref226543396"/>
      <w:r>
        <w:lastRenderedPageBreak/>
        <w:t xml:space="preserve">Table </w:t>
      </w:r>
      <w:r>
        <w:fldChar w:fldCharType="begin"/>
      </w:r>
      <w:r>
        <w:instrText xml:space="preserve"> SEQ Table \* ARABIC </w:instrText>
      </w:r>
      <w:r>
        <w:fldChar w:fldCharType="separate"/>
      </w:r>
      <w:r w:rsidR="00AC3AF7">
        <w:rPr>
          <w:noProof/>
        </w:rPr>
        <w:t>4</w:t>
      </w:r>
      <w:r>
        <w:fldChar w:fldCharType="end"/>
      </w:r>
      <w:bookmarkEnd w:id="28"/>
      <w:r>
        <w:t>:</w:t>
      </w:r>
      <w:r w:rsidR="00184668" w:rsidRPr="00CE009E">
        <w:t xml:space="preserve"> Estimated </w:t>
      </w:r>
      <w:r w:rsidR="0089657F" w:rsidRPr="00CE009E">
        <w:t xml:space="preserve">power to detect associations between exposure to the RSVpreF vaccination in pregnancy and </w:t>
      </w:r>
      <w:r w:rsidR="00043410">
        <w:t>the primary</w:t>
      </w:r>
      <w:r w:rsidR="0089657F" w:rsidRPr="00CE009E">
        <w:t xml:space="preserve"> outcomes of interest.</w:t>
      </w:r>
    </w:p>
    <w:tbl>
      <w:tblPr>
        <w:tblStyle w:val="TableGrid"/>
        <w:tblW w:w="5031" w:type="pct"/>
        <w:tblLayout w:type="fixed"/>
        <w:tblLook w:val="04A0" w:firstRow="1" w:lastRow="0" w:firstColumn="1" w:lastColumn="0" w:noHBand="0" w:noVBand="1"/>
      </w:tblPr>
      <w:tblGrid>
        <w:gridCol w:w="1660"/>
        <w:gridCol w:w="1771"/>
        <w:gridCol w:w="1771"/>
        <w:gridCol w:w="1768"/>
        <w:gridCol w:w="1768"/>
        <w:gridCol w:w="1768"/>
        <w:gridCol w:w="1768"/>
        <w:gridCol w:w="1760"/>
      </w:tblGrid>
      <w:tr w:rsidR="00184668" w14:paraId="5760AD24" w14:textId="77777777" w:rsidTr="008E28CB">
        <w:trPr>
          <w:trHeight w:val="819"/>
        </w:trPr>
        <w:tc>
          <w:tcPr>
            <w:tcW w:w="591" w:type="pct"/>
          </w:tcPr>
          <w:p w14:paraId="63736357" w14:textId="77777777" w:rsidR="00184668" w:rsidRPr="003D0A04" w:rsidRDefault="00184668">
            <w:pPr>
              <w:pStyle w:val="Table"/>
              <w:rPr>
                <w:b/>
                <w:bCs w:val="0"/>
              </w:rPr>
            </w:pPr>
            <w:r w:rsidRPr="003D0A04">
              <w:rPr>
                <w:b/>
                <w:bCs w:val="0"/>
              </w:rPr>
              <w:t>Outcome</w:t>
            </w:r>
          </w:p>
        </w:tc>
        <w:tc>
          <w:tcPr>
            <w:tcW w:w="631" w:type="pct"/>
          </w:tcPr>
          <w:p w14:paraId="5CB6F245" w14:textId="77777777" w:rsidR="00184668" w:rsidRPr="003D0A04" w:rsidRDefault="00184668" w:rsidP="00AF3BD9">
            <w:pPr>
              <w:pStyle w:val="Table"/>
              <w:jc w:val="right"/>
              <w:rPr>
                <w:b/>
                <w:bCs w:val="0"/>
              </w:rPr>
            </w:pPr>
            <w:r w:rsidRPr="003D0A04">
              <w:rPr>
                <w:b/>
                <w:bCs w:val="0"/>
              </w:rPr>
              <w:t>Estimated N exposed singleton pregnancies</w:t>
            </w:r>
          </w:p>
        </w:tc>
        <w:tc>
          <w:tcPr>
            <w:tcW w:w="631" w:type="pct"/>
          </w:tcPr>
          <w:p w14:paraId="5131C39D" w14:textId="7E43214B" w:rsidR="00184668" w:rsidRPr="003D0A04" w:rsidRDefault="00184668" w:rsidP="00AF3BD9">
            <w:pPr>
              <w:pStyle w:val="Table"/>
              <w:jc w:val="right"/>
              <w:rPr>
                <w:b/>
                <w:bCs w:val="0"/>
              </w:rPr>
            </w:pPr>
            <w:r w:rsidRPr="003D0A04">
              <w:rPr>
                <w:b/>
                <w:bCs w:val="0"/>
              </w:rPr>
              <w:t xml:space="preserve">Estimated N </w:t>
            </w:r>
            <w:r w:rsidR="00C31259">
              <w:rPr>
                <w:b/>
                <w:bCs w:val="0"/>
              </w:rPr>
              <w:t xml:space="preserve">matched </w:t>
            </w:r>
            <w:r w:rsidRPr="003D0A04">
              <w:rPr>
                <w:b/>
                <w:bCs w:val="0"/>
              </w:rPr>
              <w:t xml:space="preserve">unexposed singleton </w:t>
            </w:r>
            <w:r w:rsidRPr="00CA5737">
              <w:rPr>
                <w:b/>
                <w:bCs w:val="0"/>
              </w:rPr>
              <w:t>pregnancies</w:t>
            </w:r>
            <w:r>
              <w:rPr>
                <w:b/>
                <w:bCs w:val="0"/>
              </w:rPr>
              <w:t xml:space="preserve"> (1:1 ratio)</w:t>
            </w:r>
          </w:p>
        </w:tc>
        <w:tc>
          <w:tcPr>
            <w:tcW w:w="630" w:type="pct"/>
          </w:tcPr>
          <w:p w14:paraId="7D2A3061" w14:textId="77777777" w:rsidR="00184668" w:rsidRPr="003D0A04" w:rsidRDefault="00184668" w:rsidP="00AF3BD9">
            <w:pPr>
              <w:pStyle w:val="Table"/>
              <w:jc w:val="right"/>
              <w:rPr>
                <w:b/>
                <w:bCs w:val="0"/>
              </w:rPr>
            </w:pPr>
            <w:r w:rsidRPr="003D0A04">
              <w:rPr>
                <w:b/>
                <w:bCs w:val="0"/>
              </w:rPr>
              <w:t>Baseline % of unexposed with outcome of interest</w:t>
            </w:r>
          </w:p>
        </w:tc>
        <w:tc>
          <w:tcPr>
            <w:tcW w:w="630" w:type="pct"/>
          </w:tcPr>
          <w:p w14:paraId="568EEAFA" w14:textId="77777777" w:rsidR="00184668" w:rsidRPr="003D0A04" w:rsidRDefault="00184668" w:rsidP="00AF3BD9">
            <w:pPr>
              <w:pStyle w:val="Table"/>
              <w:jc w:val="right"/>
              <w:rPr>
                <w:b/>
                <w:bCs w:val="0"/>
              </w:rPr>
            </w:pPr>
            <w:r>
              <w:rPr>
                <w:b/>
                <w:bCs w:val="0"/>
              </w:rPr>
              <w:t>Estimated N of unexposed with outcome of interest</w:t>
            </w:r>
          </w:p>
        </w:tc>
        <w:tc>
          <w:tcPr>
            <w:tcW w:w="630" w:type="pct"/>
          </w:tcPr>
          <w:p w14:paraId="43D96ED5" w14:textId="1EB8ECDD" w:rsidR="00184668" w:rsidRPr="003D0A04" w:rsidRDefault="00184668" w:rsidP="00AF3BD9">
            <w:pPr>
              <w:pStyle w:val="Table"/>
              <w:jc w:val="right"/>
              <w:rPr>
                <w:b/>
                <w:bCs w:val="0"/>
              </w:rPr>
            </w:pPr>
            <w:r w:rsidRPr="003D0A04">
              <w:rPr>
                <w:b/>
                <w:bCs w:val="0"/>
              </w:rPr>
              <w:t>Relative risk of outcome in exposed c</w:t>
            </w:r>
            <w:r w:rsidR="00AE7929">
              <w:rPr>
                <w:b/>
                <w:bCs w:val="0"/>
              </w:rPr>
              <w:t xml:space="preserve">ompared with </w:t>
            </w:r>
            <w:r w:rsidRPr="003D0A04">
              <w:rPr>
                <w:b/>
                <w:bCs w:val="0"/>
              </w:rPr>
              <w:t>unexposed</w:t>
            </w:r>
            <w:r w:rsidR="001E1A53">
              <w:rPr>
                <w:b/>
                <w:bCs w:val="0"/>
              </w:rPr>
              <w:t xml:space="preserve"> pregnancies</w:t>
            </w:r>
          </w:p>
        </w:tc>
        <w:tc>
          <w:tcPr>
            <w:tcW w:w="630" w:type="pct"/>
          </w:tcPr>
          <w:p w14:paraId="077DBE72" w14:textId="77777777" w:rsidR="00184668" w:rsidRPr="003D0A04" w:rsidRDefault="00184668" w:rsidP="00AF3BD9">
            <w:pPr>
              <w:pStyle w:val="Table"/>
              <w:jc w:val="right"/>
              <w:rPr>
                <w:b/>
                <w:bCs w:val="0"/>
              </w:rPr>
            </w:pPr>
            <w:r>
              <w:rPr>
                <w:b/>
                <w:bCs w:val="0"/>
              </w:rPr>
              <w:t>Estimated N of exposed with outcome of interest</w:t>
            </w:r>
          </w:p>
        </w:tc>
        <w:tc>
          <w:tcPr>
            <w:tcW w:w="627" w:type="pct"/>
          </w:tcPr>
          <w:p w14:paraId="7DFFBF73" w14:textId="77777777" w:rsidR="00184668" w:rsidRPr="003D0A04" w:rsidRDefault="00184668" w:rsidP="00AF3BD9">
            <w:pPr>
              <w:pStyle w:val="Table"/>
              <w:jc w:val="right"/>
              <w:rPr>
                <w:b/>
                <w:bCs w:val="0"/>
              </w:rPr>
            </w:pPr>
            <w:r w:rsidRPr="003D0A04">
              <w:rPr>
                <w:b/>
                <w:bCs w:val="0"/>
              </w:rPr>
              <w:t xml:space="preserve">Power to detect specified relative risk with statistical significance at </w:t>
            </w:r>
            <w:r>
              <w:rPr>
                <w:b/>
                <w:bCs w:val="0"/>
              </w:rPr>
              <w:t>5%</w:t>
            </w:r>
          </w:p>
        </w:tc>
      </w:tr>
      <w:tr w:rsidR="00184668" w14:paraId="008CC706" w14:textId="77777777" w:rsidTr="008E28CB">
        <w:trPr>
          <w:trHeight w:val="364"/>
        </w:trPr>
        <w:tc>
          <w:tcPr>
            <w:tcW w:w="591" w:type="pct"/>
            <w:vMerge w:val="restart"/>
            <w:vAlign w:val="center"/>
          </w:tcPr>
          <w:p w14:paraId="32DF1C6A" w14:textId="5E371213" w:rsidR="00184668" w:rsidRDefault="00184668" w:rsidP="00D85C9D">
            <w:pPr>
              <w:pStyle w:val="Table"/>
            </w:pPr>
            <w:r>
              <w:t xml:space="preserve">Extended </w:t>
            </w:r>
            <w:r w:rsidR="00C31259">
              <w:t>p</w:t>
            </w:r>
            <w:r>
              <w:t xml:space="preserve">erinatal </w:t>
            </w:r>
            <w:r w:rsidR="00C31259">
              <w:t>m</w:t>
            </w:r>
            <w:r>
              <w:t>ortality</w:t>
            </w:r>
          </w:p>
        </w:tc>
        <w:tc>
          <w:tcPr>
            <w:tcW w:w="631" w:type="pct"/>
            <w:vMerge w:val="restart"/>
            <w:vAlign w:val="center"/>
          </w:tcPr>
          <w:p w14:paraId="3451DC49" w14:textId="77777777" w:rsidR="00184668" w:rsidRDefault="00184668" w:rsidP="00D85C9D">
            <w:pPr>
              <w:pStyle w:val="Table"/>
              <w:jc w:val="right"/>
            </w:pPr>
            <w:r>
              <w:t>10,000</w:t>
            </w:r>
          </w:p>
        </w:tc>
        <w:tc>
          <w:tcPr>
            <w:tcW w:w="631" w:type="pct"/>
            <w:vMerge w:val="restart"/>
            <w:vAlign w:val="center"/>
          </w:tcPr>
          <w:p w14:paraId="437CA4D3" w14:textId="77777777" w:rsidR="00184668" w:rsidRDefault="00184668" w:rsidP="00D85C9D">
            <w:pPr>
              <w:pStyle w:val="Table"/>
              <w:jc w:val="right"/>
            </w:pPr>
            <w:r>
              <w:t>10,000</w:t>
            </w:r>
          </w:p>
        </w:tc>
        <w:tc>
          <w:tcPr>
            <w:tcW w:w="630" w:type="pct"/>
            <w:vMerge w:val="restart"/>
            <w:vAlign w:val="center"/>
          </w:tcPr>
          <w:p w14:paraId="1FCC175C" w14:textId="77777777" w:rsidR="00184668" w:rsidRDefault="00184668" w:rsidP="00D85C9D">
            <w:pPr>
              <w:pStyle w:val="Table"/>
              <w:jc w:val="right"/>
            </w:pPr>
            <w:r>
              <w:t>0.6</w:t>
            </w:r>
          </w:p>
        </w:tc>
        <w:tc>
          <w:tcPr>
            <w:tcW w:w="630" w:type="pct"/>
            <w:vMerge w:val="restart"/>
            <w:vAlign w:val="center"/>
          </w:tcPr>
          <w:p w14:paraId="73A8DCB1" w14:textId="77777777" w:rsidR="00184668" w:rsidRDefault="00184668" w:rsidP="00D85C9D">
            <w:pPr>
              <w:pStyle w:val="Table"/>
              <w:jc w:val="right"/>
            </w:pPr>
            <w:r>
              <w:t>60</w:t>
            </w:r>
          </w:p>
        </w:tc>
        <w:tc>
          <w:tcPr>
            <w:tcW w:w="630" w:type="pct"/>
            <w:vAlign w:val="center"/>
          </w:tcPr>
          <w:p w14:paraId="30275BF3" w14:textId="77777777" w:rsidR="00184668" w:rsidRDefault="00184668" w:rsidP="00D85C9D">
            <w:pPr>
              <w:pStyle w:val="Table"/>
              <w:jc w:val="right"/>
            </w:pPr>
            <w:r>
              <w:t>1.2</w:t>
            </w:r>
          </w:p>
        </w:tc>
        <w:tc>
          <w:tcPr>
            <w:tcW w:w="630" w:type="pct"/>
            <w:vAlign w:val="center"/>
          </w:tcPr>
          <w:p w14:paraId="70FF579C" w14:textId="77777777" w:rsidR="00184668" w:rsidRDefault="00184668" w:rsidP="00D85C9D">
            <w:pPr>
              <w:pStyle w:val="Table"/>
              <w:jc w:val="right"/>
            </w:pPr>
            <w:r>
              <w:t>72</w:t>
            </w:r>
          </w:p>
        </w:tc>
        <w:tc>
          <w:tcPr>
            <w:tcW w:w="627" w:type="pct"/>
            <w:vAlign w:val="center"/>
          </w:tcPr>
          <w:p w14:paraId="0ED0EFD0" w14:textId="01BD3CBF" w:rsidR="00184668" w:rsidRDefault="00184668" w:rsidP="00D85C9D">
            <w:pPr>
              <w:pStyle w:val="Table"/>
              <w:jc w:val="right"/>
            </w:pPr>
            <w:r>
              <w:t>18.</w:t>
            </w:r>
            <w:r w:rsidR="00C31259">
              <w:t>1</w:t>
            </w:r>
          </w:p>
        </w:tc>
      </w:tr>
      <w:tr w:rsidR="00184668" w14:paraId="459AEEEE" w14:textId="77777777" w:rsidTr="008E28CB">
        <w:trPr>
          <w:trHeight w:val="364"/>
        </w:trPr>
        <w:tc>
          <w:tcPr>
            <w:tcW w:w="591" w:type="pct"/>
            <w:vMerge/>
            <w:vAlign w:val="center"/>
          </w:tcPr>
          <w:p w14:paraId="33BBD718" w14:textId="77777777" w:rsidR="00184668" w:rsidRDefault="00184668" w:rsidP="00D85C9D">
            <w:pPr>
              <w:pStyle w:val="Table"/>
            </w:pPr>
          </w:p>
        </w:tc>
        <w:tc>
          <w:tcPr>
            <w:tcW w:w="631" w:type="pct"/>
            <w:vMerge/>
            <w:vAlign w:val="center"/>
          </w:tcPr>
          <w:p w14:paraId="48378A1D" w14:textId="77777777" w:rsidR="00184668" w:rsidRDefault="00184668" w:rsidP="00D85C9D">
            <w:pPr>
              <w:pStyle w:val="Table"/>
              <w:jc w:val="right"/>
            </w:pPr>
          </w:p>
        </w:tc>
        <w:tc>
          <w:tcPr>
            <w:tcW w:w="631" w:type="pct"/>
            <w:vMerge/>
            <w:vAlign w:val="center"/>
          </w:tcPr>
          <w:p w14:paraId="15BA4A13" w14:textId="77777777" w:rsidR="00184668" w:rsidRDefault="00184668" w:rsidP="00D85C9D">
            <w:pPr>
              <w:pStyle w:val="Table"/>
              <w:jc w:val="right"/>
            </w:pPr>
          </w:p>
        </w:tc>
        <w:tc>
          <w:tcPr>
            <w:tcW w:w="630" w:type="pct"/>
            <w:vMerge/>
            <w:vAlign w:val="center"/>
          </w:tcPr>
          <w:p w14:paraId="26B87A4B" w14:textId="77777777" w:rsidR="00184668" w:rsidRDefault="00184668" w:rsidP="00D85C9D">
            <w:pPr>
              <w:pStyle w:val="Table"/>
              <w:jc w:val="right"/>
            </w:pPr>
          </w:p>
        </w:tc>
        <w:tc>
          <w:tcPr>
            <w:tcW w:w="630" w:type="pct"/>
            <w:vMerge/>
            <w:vAlign w:val="center"/>
          </w:tcPr>
          <w:p w14:paraId="0E385C5A" w14:textId="77777777" w:rsidR="00184668" w:rsidRDefault="00184668" w:rsidP="00D85C9D">
            <w:pPr>
              <w:pStyle w:val="Table"/>
              <w:jc w:val="right"/>
            </w:pPr>
          </w:p>
        </w:tc>
        <w:tc>
          <w:tcPr>
            <w:tcW w:w="630" w:type="pct"/>
            <w:tcBorders>
              <w:bottom w:val="single" w:sz="4" w:space="0" w:color="auto"/>
            </w:tcBorders>
            <w:vAlign w:val="center"/>
          </w:tcPr>
          <w:p w14:paraId="233B98A7" w14:textId="77777777" w:rsidR="00184668" w:rsidRDefault="00184668" w:rsidP="00D85C9D">
            <w:pPr>
              <w:pStyle w:val="Table"/>
              <w:jc w:val="right"/>
            </w:pPr>
            <w:r>
              <w:t>1.5</w:t>
            </w:r>
          </w:p>
        </w:tc>
        <w:tc>
          <w:tcPr>
            <w:tcW w:w="630" w:type="pct"/>
            <w:tcBorders>
              <w:bottom w:val="single" w:sz="4" w:space="0" w:color="auto"/>
            </w:tcBorders>
            <w:vAlign w:val="center"/>
          </w:tcPr>
          <w:p w14:paraId="405BFBBC" w14:textId="77777777" w:rsidR="00184668" w:rsidRDefault="00184668" w:rsidP="00D85C9D">
            <w:pPr>
              <w:pStyle w:val="Table"/>
              <w:jc w:val="right"/>
            </w:pPr>
            <w:r>
              <w:t>90</w:t>
            </w:r>
          </w:p>
        </w:tc>
        <w:tc>
          <w:tcPr>
            <w:tcW w:w="627" w:type="pct"/>
            <w:tcBorders>
              <w:bottom w:val="single" w:sz="4" w:space="0" w:color="auto"/>
            </w:tcBorders>
            <w:vAlign w:val="center"/>
          </w:tcPr>
          <w:p w14:paraId="23D53690" w14:textId="53D016B2" w:rsidR="00184668" w:rsidRDefault="00184668" w:rsidP="00D85C9D">
            <w:pPr>
              <w:pStyle w:val="Table"/>
              <w:jc w:val="right"/>
            </w:pPr>
            <w:r>
              <w:t>69.1</w:t>
            </w:r>
          </w:p>
        </w:tc>
      </w:tr>
      <w:tr w:rsidR="00184668" w14:paraId="6B1DEA4E" w14:textId="77777777" w:rsidTr="008E28CB">
        <w:trPr>
          <w:trHeight w:val="364"/>
        </w:trPr>
        <w:tc>
          <w:tcPr>
            <w:tcW w:w="591" w:type="pct"/>
            <w:vMerge/>
            <w:vAlign w:val="center"/>
          </w:tcPr>
          <w:p w14:paraId="63CCF846" w14:textId="77777777" w:rsidR="00184668" w:rsidRDefault="00184668" w:rsidP="00D85C9D">
            <w:pPr>
              <w:pStyle w:val="Table"/>
            </w:pPr>
          </w:p>
        </w:tc>
        <w:tc>
          <w:tcPr>
            <w:tcW w:w="631" w:type="pct"/>
            <w:vMerge/>
            <w:vAlign w:val="center"/>
          </w:tcPr>
          <w:p w14:paraId="495D9123" w14:textId="77777777" w:rsidR="00184668" w:rsidRDefault="00184668" w:rsidP="00D85C9D">
            <w:pPr>
              <w:pStyle w:val="Table"/>
              <w:jc w:val="right"/>
            </w:pPr>
          </w:p>
        </w:tc>
        <w:tc>
          <w:tcPr>
            <w:tcW w:w="631" w:type="pct"/>
            <w:vMerge/>
            <w:vAlign w:val="center"/>
          </w:tcPr>
          <w:p w14:paraId="2595C149" w14:textId="77777777" w:rsidR="00184668" w:rsidRDefault="00184668" w:rsidP="00D85C9D">
            <w:pPr>
              <w:pStyle w:val="Table"/>
              <w:jc w:val="right"/>
            </w:pPr>
          </w:p>
        </w:tc>
        <w:tc>
          <w:tcPr>
            <w:tcW w:w="630" w:type="pct"/>
            <w:vMerge/>
            <w:vAlign w:val="center"/>
          </w:tcPr>
          <w:p w14:paraId="7D24D1A0" w14:textId="77777777" w:rsidR="00184668" w:rsidRDefault="00184668" w:rsidP="00D85C9D">
            <w:pPr>
              <w:pStyle w:val="Table"/>
              <w:jc w:val="right"/>
            </w:pPr>
          </w:p>
        </w:tc>
        <w:tc>
          <w:tcPr>
            <w:tcW w:w="630" w:type="pct"/>
            <w:vMerge/>
            <w:vAlign w:val="center"/>
          </w:tcPr>
          <w:p w14:paraId="088AEB9A" w14:textId="77777777" w:rsidR="00184668" w:rsidRDefault="00184668" w:rsidP="00D85C9D">
            <w:pPr>
              <w:pStyle w:val="Table"/>
              <w:jc w:val="right"/>
            </w:pPr>
          </w:p>
        </w:tc>
        <w:tc>
          <w:tcPr>
            <w:tcW w:w="630" w:type="pct"/>
            <w:shd w:val="clear" w:color="auto" w:fill="D9F2D0" w:themeFill="accent6" w:themeFillTint="33"/>
            <w:vAlign w:val="center"/>
          </w:tcPr>
          <w:p w14:paraId="547D2BD1" w14:textId="77777777" w:rsidR="00184668" w:rsidRDefault="00184668" w:rsidP="00D85C9D">
            <w:pPr>
              <w:pStyle w:val="Table"/>
              <w:jc w:val="right"/>
            </w:pPr>
            <w:r>
              <w:t>2.0</w:t>
            </w:r>
          </w:p>
        </w:tc>
        <w:tc>
          <w:tcPr>
            <w:tcW w:w="630" w:type="pct"/>
            <w:shd w:val="clear" w:color="auto" w:fill="D9F2D0" w:themeFill="accent6" w:themeFillTint="33"/>
            <w:vAlign w:val="center"/>
          </w:tcPr>
          <w:p w14:paraId="6106C598" w14:textId="77777777" w:rsidR="00184668" w:rsidRDefault="00184668" w:rsidP="00D85C9D">
            <w:pPr>
              <w:pStyle w:val="Table"/>
              <w:jc w:val="right"/>
            </w:pPr>
            <w:r>
              <w:t>120</w:t>
            </w:r>
          </w:p>
        </w:tc>
        <w:tc>
          <w:tcPr>
            <w:tcW w:w="627" w:type="pct"/>
            <w:tcBorders>
              <w:bottom w:val="single" w:sz="4" w:space="0" w:color="auto"/>
            </w:tcBorders>
            <w:shd w:val="clear" w:color="auto" w:fill="D9F2D0" w:themeFill="accent6" w:themeFillTint="33"/>
            <w:vAlign w:val="center"/>
          </w:tcPr>
          <w:p w14:paraId="5BD73BCC" w14:textId="7103840E" w:rsidR="00184668" w:rsidRDefault="00184668" w:rsidP="00D85C9D">
            <w:pPr>
              <w:pStyle w:val="Table"/>
              <w:jc w:val="right"/>
            </w:pPr>
            <w:r>
              <w:t>99.4</w:t>
            </w:r>
          </w:p>
        </w:tc>
      </w:tr>
      <w:tr w:rsidR="00184668" w14:paraId="0A4B5903" w14:textId="77777777" w:rsidTr="008E28CB">
        <w:trPr>
          <w:trHeight w:val="360"/>
        </w:trPr>
        <w:tc>
          <w:tcPr>
            <w:tcW w:w="591" w:type="pct"/>
            <w:vMerge w:val="restart"/>
            <w:vAlign w:val="center"/>
          </w:tcPr>
          <w:p w14:paraId="4FA303F8" w14:textId="2EEDF251" w:rsidR="00184668" w:rsidRDefault="00184668" w:rsidP="00D85C9D">
            <w:pPr>
              <w:pStyle w:val="Table"/>
            </w:pPr>
            <w:r>
              <w:t xml:space="preserve">Preterm </w:t>
            </w:r>
            <w:r w:rsidR="00C31259">
              <w:t>b</w:t>
            </w:r>
            <w:r>
              <w:t>irth</w:t>
            </w:r>
          </w:p>
        </w:tc>
        <w:tc>
          <w:tcPr>
            <w:tcW w:w="631" w:type="pct"/>
            <w:vMerge w:val="restart"/>
            <w:vAlign w:val="center"/>
          </w:tcPr>
          <w:p w14:paraId="3BDC1431" w14:textId="77777777" w:rsidR="00184668" w:rsidRDefault="00184668" w:rsidP="00D85C9D">
            <w:pPr>
              <w:pStyle w:val="Table"/>
              <w:jc w:val="right"/>
            </w:pPr>
            <w:r>
              <w:t>10,000</w:t>
            </w:r>
          </w:p>
        </w:tc>
        <w:tc>
          <w:tcPr>
            <w:tcW w:w="631" w:type="pct"/>
            <w:vMerge w:val="restart"/>
            <w:vAlign w:val="center"/>
          </w:tcPr>
          <w:p w14:paraId="04FF6024" w14:textId="77777777" w:rsidR="00184668" w:rsidRDefault="00184668" w:rsidP="00D85C9D">
            <w:pPr>
              <w:pStyle w:val="Table"/>
              <w:jc w:val="right"/>
            </w:pPr>
            <w:r>
              <w:t>10,000</w:t>
            </w:r>
          </w:p>
        </w:tc>
        <w:tc>
          <w:tcPr>
            <w:tcW w:w="630" w:type="pct"/>
            <w:vMerge w:val="restart"/>
            <w:vAlign w:val="center"/>
          </w:tcPr>
          <w:p w14:paraId="5417EB5E" w14:textId="77777777" w:rsidR="00184668" w:rsidRDefault="00184668" w:rsidP="00D85C9D">
            <w:pPr>
              <w:pStyle w:val="Table"/>
              <w:jc w:val="right"/>
            </w:pPr>
            <w:r>
              <w:t>7.0</w:t>
            </w:r>
          </w:p>
        </w:tc>
        <w:tc>
          <w:tcPr>
            <w:tcW w:w="630" w:type="pct"/>
            <w:vMerge w:val="restart"/>
            <w:vAlign w:val="center"/>
          </w:tcPr>
          <w:p w14:paraId="34AD4805" w14:textId="77777777" w:rsidR="00184668" w:rsidRPr="0022278E" w:rsidRDefault="00184668" w:rsidP="00D85C9D">
            <w:pPr>
              <w:pStyle w:val="Table"/>
              <w:jc w:val="right"/>
            </w:pPr>
            <w:r>
              <w:t>700</w:t>
            </w:r>
          </w:p>
        </w:tc>
        <w:tc>
          <w:tcPr>
            <w:tcW w:w="630" w:type="pct"/>
            <w:shd w:val="clear" w:color="auto" w:fill="D9F2D0" w:themeFill="accent6" w:themeFillTint="33"/>
            <w:vAlign w:val="center"/>
          </w:tcPr>
          <w:p w14:paraId="76B0BD9B" w14:textId="77777777" w:rsidR="00184668" w:rsidRPr="0022278E" w:rsidRDefault="00184668" w:rsidP="00D85C9D">
            <w:pPr>
              <w:pStyle w:val="Table"/>
              <w:jc w:val="right"/>
            </w:pPr>
            <w:r w:rsidRPr="0022278E">
              <w:t>1.2</w:t>
            </w:r>
          </w:p>
        </w:tc>
        <w:tc>
          <w:tcPr>
            <w:tcW w:w="630" w:type="pct"/>
            <w:shd w:val="clear" w:color="auto" w:fill="D9F2D0" w:themeFill="accent6" w:themeFillTint="33"/>
            <w:vAlign w:val="center"/>
          </w:tcPr>
          <w:p w14:paraId="7566E2AF" w14:textId="77777777" w:rsidR="00184668" w:rsidRPr="0022278E" w:rsidRDefault="00184668" w:rsidP="00D85C9D">
            <w:pPr>
              <w:pStyle w:val="Table"/>
              <w:jc w:val="right"/>
            </w:pPr>
            <w:r>
              <w:t>840</w:t>
            </w:r>
          </w:p>
        </w:tc>
        <w:tc>
          <w:tcPr>
            <w:tcW w:w="627" w:type="pct"/>
            <w:shd w:val="clear" w:color="auto" w:fill="D9F2D0" w:themeFill="accent6" w:themeFillTint="33"/>
            <w:vAlign w:val="center"/>
          </w:tcPr>
          <w:p w14:paraId="07134BB0" w14:textId="7975D02F" w:rsidR="00184668" w:rsidRDefault="00184668" w:rsidP="00D85C9D">
            <w:pPr>
              <w:pStyle w:val="Table"/>
              <w:jc w:val="right"/>
            </w:pPr>
            <w:r>
              <w:t>96.0</w:t>
            </w:r>
          </w:p>
        </w:tc>
      </w:tr>
      <w:tr w:rsidR="00184668" w14:paraId="3570CC58" w14:textId="77777777" w:rsidTr="008E28CB">
        <w:trPr>
          <w:trHeight w:val="360"/>
        </w:trPr>
        <w:tc>
          <w:tcPr>
            <w:tcW w:w="591" w:type="pct"/>
            <w:vMerge/>
            <w:vAlign w:val="center"/>
          </w:tcPr>
          <w:p w14:paraId="07A272CE" w14:textId="77777777" w:rsidR="00184668" w:rsidRPr="0095281F" w:rsidRDefault="00184668" w:rsidP="00D85C9D">
            <w:pPr>
              <w:pStyle w:val="Table"/>
            </w:pPr>
          </w:p>
        </w:tc>
        <w:tc>
          <w:tcPr>
            <w:tcW w:w="631" w:type="pct"/>
            <w:vMerge/>
            <w:vAlign w:val="center"/>
          </w:tcPr>
          <w:p w14:paraId="7E1AEA7A" w14:textId="77777777" w:rsidR="00184668" w:rsidRDefault="00184668" w:rsidP="00D85C9D">
            <w:pPr>
              <w:pStyle w:val="Table"/>
              <w:jc w:val="right"/>
            </w:pPr>
          </w:p>
        </w:tc>
        <w:tc>
          <w:tcPr>
            <w:tcW w:w="631" w:type="pct"/>
            <w:vMerge/>
            <w:vAlign w:val="center"/>
          </w:tcPr>
          <w:p w14:paraId="69A23983" w14:textId="77777777" w:rsidR="00184668" w:rsidRDefault="00184668" w:rsidP="00D85C9D">
            <w:pPr>
              <w:pStyle w:val="Table"/>
              <w:jc w:val="right"/>
            </w:pPr>
          </w:p>
        </w:tc>
        <w:tc>
          <w:tcPr>
            <w:tcW w:w="630" w:type="pct"/>
            <w:vMerge/>
            <w:vAlign w:val="center"/>
          </w:tcPr>
          <w:p w14:paraId="0F8545B6" w14:textId="77777777" w:rsidR="00184668" w:rsidRDefault="00184668" w:rsidP="00D85C9D">
            <w:pPr>
              <w:pStyle w:val="Table"/>
              <w:jc w:val="right"/>
            </w:pPr>
          </w:p>
        </w:tc>
        <w:tc>
          <w:tcPr>
            <w:tcW w:w="630" w:type="pct"/>
            <w:vMerge/>
            <w:vAlign w:val="center"/>
          </w:tcPr>
          <w:p w14:paraId="06D018E8" w14:textId="77777777" w:rsidR="00184668" w:rsidRPr="0022278E" w:rsidRDefault="00184668" w:rsidP="00D85C9D">
            <w:pPr>
              <w:pStyle w:val="Table"/>
              <w:jc w:val="right"/>
            </w:pPr>
          </w:p>
        </w:tc>
        <w:tc>
          <w:tcPr>
            <w:tcW w:w="630" w:type="pct"/>
            <w:shd w:val="clear" w:color="auto" w:fill="D9F2D0" w:themeFill="accent6" w:themeFillTint="33"/>
            <w:vAlign w:val="center"/>
          </w:tcPr>
          <w:p w14:paraId="78584230" w14:textId="77777777" w:rsidR="00184668" w:rsidRPr="0022278E" w:rsidRDefault="00184668" w:rsidP="00D85C9D">
            <w:pPr>
              <w:pStyle w:val="Table"/>
              <w:jc w:val="right"/>
            </w:pPr>
            <w:r w:rsidRPr="0022278E">
              <w:t>1.5</w:t>
            </w:r>
          </w:p>
        </w:tc>
        <w:tc>
          <w:tcPr>
            <w:tcW w:w="630" w:type="pct"/>
            <w:shd w:val="clear" w:color="auto" w:fill="D9F2D0" w:themeFill="accent6" w:themeFillTint="33"/>
            <w:vAlign w:val="center"/>
          </w:tcPr>
          <w:p w14:paraId="6CF01755" w14:textId="77777777" w:rsidR="00184668" w:rsidRPr="0022278E" w:rsidRDefault="00184668" w:rsidP="00D85C9D">
            <w:pPr>
              <w:pStyle w:val="Table"/>
              <w:jc w:val="right"/>
            </w:pPr>
            <w:r>
              <w:t>1050</w:t>
            </w:r>
          </w:p>
        </w:tc>
        <w:tc>
          <w:tcPr>
            <w:tcW w:w="627" w:type="pct"/>
            <w:shd w:val="clear" w:color="auto" w:fill="D9F2D0" w:themeFill="accent6" w:themeFillTint="33"/>
            <w:vAlign w:val="center"/>
          </w:tcPr>
          <w:p w14:paraId="51BC074C" w14:textId="37C09535" w:rsidR="00184668" w:rsidRDefault="00184668" w:rsidP="00D85C9D">
            <w:pPr>
              <w:pStyle w:val="Table"/>
              <w:jc w:val="right"/>
            </w:pPr>
            <w:r>
              <w:t>100.0</w:t>
            </w:r>
          </w:p>
        </w:tc>
      </w:tr>
      <w:tr w:rsidR="00184668" w14:paraId="140B05A1" w14:textId="77777777" w:rsidTr="008E28CB">
        <w:trPr>
          <w:trHeight w:val="360"/>
        </w:trPr>
        <w:tc>
          <w:tcPr>
            <w:tcW w:w="591" w:type="pct"/>
            <w:vMerge/>
            <w:vAlign w:val="center"/>
          </w:tcPr>
          <w:p w14:paraId="435C2EB9" w14:textId="77777777" w:rsidR="00184668" w:rsidRPr="0095281F" w:rsidRDefault="00184668" w:rsidP="00D85C9D">
            <w:pPr>
              <w:pStyle w:val="Table"/>
            </w:pPr>
          </w:p>
        </w:tc>
        <w:tc>
          <w:tcPr>
            <w:tcW w:w="631" w:type="pct"/>
            <w:vMerge/>
            <w:vAlign w:val="center"/>
          </w:tcPr>
          <w:p w14:paraId="4279587B" w14:textId="77777777" w:rsidR="00184668" w:rsidRDefault="00184668" w:rsidP="00D85C9D">
            <w:pPr>
              <w:pStyle w:val="Table"/>
              <w:jc w:val="right"/>
            </w:pPr>
          </w:p>
        </w:tc>
        <w:tc>
          <w:tcPr>
            <w:tcW w:w="631" w:type="pct"/>
            <w:vMerge/>
            <w:vAlign w:val="center"/>
          </w:tcPr>
          <w:p w14:paraId="44444864" w14:textId="77777777" w:rsidR="00184668" w:rsidRDefault="00184668" w:rsidP="00D85C9D">
            <w:pPr>
              <w:pStyle w:val="Table"/>
              <w:jc w:val="right"/>
            </w:pPr>
          </w:p>
        </w:tc>
        <w:tc>
          <w:tcPr>
            <w:tcW w:w="630" w:type="pct"/>
            <w:vMerge/>
            <w:vAlign w:val="center"/>
          </w:tcPr>
          <w:p w14:paraId="0A99F8C7" w14:textId="77777777" w:rsidR="00184668" w:rsidRDefault="00184668" w:rsidP="00D85C9D">
            <w:pPr>
              <w:pStyle w:val="Table"/>
              <w:jc w:val="right"/>
            </w:pPr>
          </w:p>
        </w:tc>
        <w:tc>
          <w:tcPr>
            <w:tcW w:w="630" w:type="pct"/>
            <w:vMerge/>
            <w:vAlign w:val="center"/>
          </w:tcPr>
          <w:p w14:paraId="4FE9929B" w14:textId="77777777" w:rsidR="00184668" w:rsidRPr="0022278E" w:rsidRDefault="00184668" w:rsidP="00D85C9D">
            <w:pPr>
              <w:pStyle w:val="Table"/>
              <w:jc w:val="right"/>
            </w:pPr>
          </w:p>
        </w:tc>
        <w:tc>
          <w:tcPr>
            <w:tcW w:w="630" w:type="pct"/>
            <w:shd w:val="clear" w:color="auto" w:fill="D9F2D0" w:themeFill="accent6" w:themeFillTint="33"/>
            <w:vAlign w:val="center"/>
          </w:tcPr>
          <w:p w14:paraId="4EAA1382" w14:textId="77777777" w:rsidR="00184668" w:rsidRPr="0022278E" w:rsidRDefault="00184668" w:rsidP="00D85C9D">
            <w:pPr>
              <w:pStyle w:val="Table"/>
              <w:jc w:val="right"/>
            </w:pPr>
            <w:r w:rsidRPr="0022278E">
              <w:t>2.0</w:t>
            </w:r>
          </w:p>
        </w:tc>
        <w:tc>
          <w:tcPr>
            <w:tcW w:w="630" w:type="pct"/>
            <w:shd w:val="clear" w:color="auto" w:fill="D9F2D0" w:themeFill="accent6" w:themeFillTint="33"/>
            <w:vAlign w:val="center"/>
          </w:tcPr>
          <w:p w14:paraId="6DBB3BD7" w14:textId="77777777" w:rsidR="00184668" w:rsidRPr="0022278E" w:rsidRDefault="00184668" w:rsidP="00D85C9D">
            <w:pPr>
              <w:pStyle w:val="Table"/>
              <w:jc w:val="right"/>
            </w:pPr>
            <w:r>
              <w:t>1400</w:t>
            </w:r>
          </w:p>
        </w:tc>
        <w:tc>
          <w:tcPr>
            <w:tcW w:w="627" w:type="pct"/>
            <w:shd w:val="clear" w:color="auto" w:fill="D9F2D0" w:themeFill="accent6" w:themeFillTint="33"/>
            <w:vAlign w:val="center"/>
          </w:tcPr>
          <w:p w14:paraId="42F38A3C" w14:textId="7228EF16" w:rsidR="00184668" w:rsidRDefault="00184668" w:rsidP="00D85C9D">
            <w:pPr>
              <w:pStyle w:val="Table"/>
              <w:jc w:val="right"/>
            </w:pPr>
            <w:r>
              <w:t>100.0</w:t>
            </w:r>
          </w:p>
        </w:tc>
      </w:tr>
      <w:tr w:rsidR="00184668" w14:paraId="7DBD2A9D" w14:textId="77777777" w:rsidTr="008E28CB">
        <w:trPr>
          <w:trHeight w:val="360"/>
        </w:trPr>
        <w:tc>
          <w:tcPr>
            <w:tcW w:w="591" w:type="pct"/>
            <w:vMerge w:val="restart"/>
            <w:vAlign w:val="center"/>
          </w:tcPr>
          <w:p w14:paraId="05E39F33" w14:textId="7F6930D4" w:rsidR="00184668" w:rsidRDefault="00184668" w:rsidP="00D85C9D">
            <w:pPr>
              <w:pStyle w:val="Table"/>
            </w:pPr>
            <w:r>
              <w:t xml:space="preserve">Very </w:t>
            </w:r>
            <w:r w:rsidR="00C31259">
              <w:t>p</w:t>
            </w:r>
            <w:r>
              <w:t xml:space="preserve">reterm </w:t>
            </w:r>
            <w:r w:rsidR="00C31259">
              <w:t>b</w:t>
            </w:r>
            <w:r>
              <w:t>irth</w:t>
            </w:r>
          </w:p>
        </w:tc>
        <w:tc>
          <w:tcPr>
            <w:tcW w:w="631" w:type="pct"/>
            <w:vMerge w:val="restart"/>
            <w:vAlign w:val="center"/>
          </w:tcPr>
          <w:p w14:paraId="5A214CCF" w14:textId="180F4D0C" w:rsidR="00184668" w:rsidRDefault="00184668" w:rsidP="00D85C9D">
            <w:pPr>
              <w:pStyle w:val="Table"/>
              <w:spacing w:line="360" w:lineRule="auto"/>
              <w:jc w:val="right"/>
            </w:pPr>
            <w:r>
              <w:t>10,000</w:t>
            </w:r>
          </w:p>
        </w:tc>
        <w:tc>
          <w:tcPr>
            <w:tcW w:w="631" w:type="pct"/>
            <w:vMerge w:val="restart"/>
            <w:vAlign w:val="center"/>
          </w:tcPr>
          <w:p w14:paraId="382C0879" w14:textId="03C1E19E" w:rsidR="00184668" w:rsidRDefault="00184668" w:rsidP="00D85C9D">
            <w:pPr>
              <w:pStyle w:val="Table"/>
              <w:spacing w:line="360" w:lineRule="auto"/>
              <w:jc w:val="right"/>
            </w:pPr>
            <w:r>
              <w:t>10,000</w:t>
            </w:r>
          </w:p>
        </w:tc>
        <w:tc>
          <w:tcPr>
            <w:tcW w:w="630" w:type="pct"/>
            <w:vMerge w:val="restart"/>
            <w:vAlign w:val="center"/>
          </w:tcPr>
          <w:p w14:paraId="3DF908AD" w14:textId="5B065E4A" w:rsidR="00184668" w:rsidRDefault="00184668" w:rsidP="00D85C9D">
            <w:pPr>
              <w:pStyle w:val="Table"/>
              <w:spacing w:line="360" w:lineRule="auto"/>
              <w:jc w:val="right"/>
            </w:pPr>
            <w:r>
              <w:t>1.0</w:t>
            </w:r>
          </w:p>
        </w:tc>
        <w:tc>
          <w:tcPr>
            <w:tcW w:w="630" w:type="pct"/>
            <w:vMerge w:val="restart"/>
            <w:vAlign w:val="center"/>
          </w:tcPr>
          <w:p w14:paraId="7EF4D721" w14:textId="1A0C5AD3" w:rsidR="00184668" w:rsidRPr="0022278E" w:rsidRDefault="00184668" w:rsidP="00D85C9D">
            <w:pPr>
              <w:pStyle w:val="Table"/>
              <w:spacing w:line="360" w:lineRule="auto"/>
              <w:jc w:val="right"/>
            </w:pPr>
            <w:r>
              <w:t>100</w:t>
            </w:r>
          </w:p>
        </w:tc>
        <w:tc>
          <w:tcPr>
            <w:tcW w:w="630" w:type="pct"/>
            <w:tcBorders>
              <w:bottom w:val="single" w:sz="4" w:space="0" w:color="auto"/>
            </w:tcBorders>
            <w:vAlign w:val="center"/>
          </w:tcPr>
          <w:p w14:paraId="11EE173C" w14:textId="4A72EA02" w:rsidR="00184668" w:rsidRPr="0022278E" w:rsidRDefault="00184668" w:rsidP="00D85C9D">
            <w:pPr>
              <w:pStyle w:val="Table"/>
              <w:jc w:val="right"/>
            </w:pPr>
            <w:r w:rsidRPr="0022278E">
              <w:t>1.2</w:t>
            </w:r>
          </w:p>
        </w:tc>
        <w:tc>
          <w:tcPr>
            <w:tcW w:w="630" w:type="pct"/>
            <w:tcBorders>
              <w:bottom w:val="single" w:sz="4" w:space="0" w:color="auto"/>
            </w:tcBorders>
            <w:vAlign w:val="center"/>
          </w:tcPr>
          <w:p w14:paraId="75FE1137" w14:textId="43EDAFD2" w:rsidR="00184668" w:rsidRPr="0022278E" w:rsidRDefault="00184668" w:rsidP="00D85C9D">
            <w:pPr>
              <w:pStyle w:val="Table"/>
              <w:jc w:val="right"/>
            </w:pPr>
            <w:r>
              <w:t>120</w:t>
            </w:r>
          </w:p>
        </w:tc>
        <w:tc>
          <w:tcPr>
            <w:tcW w:w="627" w:type="pct"/>
            <w:tcBorders>
              <w:bottom w:val="single" w:sz="4" w:space="0" w:color="auto"/>
            </w:tcBorders>
            <w:vAlign w:val="center"/>
          </w:tcPr>
          <w:p w14:paraId="2EE76291" w14:textId="361FB02B" w:rsidR="00184668" w:rsidRDefault="00184668" w:rsidP="00D85C9D">
            <w:pPr>
              <w:pStyle w:val="Table"/>
              <w:jc w:val="right"/>
            </w:pPr>
            <w:r>
              <w:t>27.</w:t>
            </w:r>
            <w:r w:rsidR="00C31259">
              <w:t>3</w:t>
            </w:r>
          </w:p>
        </w:tc>
      </w:tr>
      <w:tr w:rsidR="00184668" w14:paraId="01E313A0" w14:textId="77777777" w:rsidTr="008E28CB">
        <w:trPr>
          <w:trHeight w:val="360"/>
        </w:trPr>
        <w:tc>
          <w:tcPr>
            <w:tcW w:w="591" w:type="pct"/>
            <w:vMerge/>
            <w:vAlign w:val="center"/>
          </w:tcPr>
          <w:p w14:paraId="5D18D659" w14:textId="77777777" w:rsidR="00184668" w:rsidRPr="0095281F" w:rsidRDefault="00184668" w:rsidP="00D85C9D">
            <w:pPr>
              <w:pStyle w:val="Table"/>
            </w:pPr>
          </w:p>
        </w:tc>
        <w:tc>
          <w:tcPr>
            <w:tcW w:w="631" w:type="pct"/>
            <w:vMerge/>
            <w:vAlign w:val="center"/>
          </w:tcPr>
          <w:p w14:paraId="1CE4045A" w14:textId="77777777" w:rsidR="00184668" w:rsidRDefault="00184668" w:rsidP="00AF3BD9">
            <w:pPr>
              <w:pStyle w:val="Table"/>
              <w:jc w:val="right"/>
            </w:pPr>
          </w:p>
        </w:tc>
        <w:tc>
          <w:tcPr>
            <w:tcW w:w="631" w:type="pct"/>
            <w:vMerge/>
            <w:vAlign w:val="center"/>
          </w:tcPr>
          <w:p w14:paraId="7287B95F" w14:textId="77777777" w:rsidR="00184668" w:rsidRDefault="00184668" w:rsidP="00AF3BD9">
            <w:pPr>
              <w:pStyle w:val="Table"/>
              <w:jc w:val="right"/>
            </w:pPr>
          </w:p>
        </w:tc>
        <w:tc>
          <w:tcPr>
            <w:tcW w:w="630" w:type="pct"/>
            <w:vMerge/>
            <w:vAlign w:val="center"/>
          </w:tcPr>
          <w:p w14:paraId="5BDF790E" w14:textId="77777777" w:rsidR="00184668" w:rsidRDefault="00184668" w:rsidP="00D85C9D">
            <w:pPr>
              <w:pStyle w:val="Table"/>
              <w:jc w:val="right"/>
            </w:pPr>
          </w:p>
        </w:tc>
        <w:tc>
          <w:tcPr>
            <w:tcW w:w="630" w:type="pct"/>
            <w:vMerge/>
            <w:vAlign w:val="center"/>
          </w:tcPr>
          <w:p w14:paraId="2733FE8E" w14:textId="77777777" w:rsidR="00184668" w:rsidRPr="0022278E" w:rsidRDefault="00184668" w:rsidP="00D85C9D">
            <w:pPr>
              <w:pStyle w:val="Table"/>
              <w:jc w:val="right"/>
            </w:pPr>
          </w:p>
        </w:tc>
        <w:tc>
          <w:tcPr>
            <w:tcW w:w="630" w:type="pct"/>
            <w:shd w:val="clear" w:color="auto" w:fill="D9F2D0" w:themeFill="accent6" w:themeFillTint="33"/>
            <w:vAlign w:val="center"/>
          </w:tcPr>
          <w:p w14:paraId="10B959B7" w14:textId="33BD251F" w:rsidR="00184668" w:rsidRPr="0022278E" w:rsidRDefault="00184668" w:rsidP="00D85C9D">
            <w:pPr>
              <w:pStyle w:val="Table"/>
              <w:jc w:val="right"/>
            </w:pPr>
            <w:r w:rsidRPr="0022278E">
              <w:t>1.5</w:t>
            </w:r>
          </w:p>
        </w:tc>
        <w:tc>
          <w:tcPr>
            <w:tcW w:w="630" w:type="pct"/>
            <w:shd w:val="clear" w:color="auto" w:fill="D9F2D0" w:themeFill="accent6" w:themeFillTint="33"/>
            <w:vAlign w:val="center"/>
          </w:tcPr>
          <w:p w14:paraId="31B389F0" w14:textId="63D49842" w:rsidR="00184668" w:rsidRPr="0022278E" w:rsidRDefault="00184668" w:rsidP="00D85C9D">
            <w:pPr>
              <w:pStyle w:val="Table"/>
              <w:jc w:val="right"/>
            </w:pPr>
            <w:r>
              <w:t>150</w:t>
            </w:r>
          </w:p>
        </w:tc>
        <w:tc>
          <w:tcPr>
            <w:tcW w:w="627" w:type="pct"/>
            <w:shd w:val="clear" w:color="auto" w:fill="D9F2D0" w:themeFill="accent6" w:themeFillTint="33"/>
            <w:vAlign w:val="center"/>
          </w:tcPr>
          <w:p w14:paraId="4FBF8877" w14:textId="78B63563" w:rsidR="00184668" w:rsidRDefault="00184668" w:rsidP="00D85C9D">
            <w:pPr>
              <w:pStyle w:val="Table"/>
              <w:jc w:val="right"/>
            </w:pPr>
            <w:r>
              <w:t>88.9</w:t>
            </w:r>
          </w:p>
        </w:tc>
      </w:tr>
      <w:tr w:rsidR="00184668" w14:paraId="68A94A4A" w14:textId="77777777" w:rsidTr="008E28CB">
        <w:trPr>
          <w:trHeight w:val="360"/>
        </w:trPr>
        <w:tc>
          <w:tcPr>
            <w:tcW w:w="591" w:type="pct"/>
            <w:vMerge/>
            <w:vAlign w:val="center"/>
          </w:tcPr>
          <w:p w14:paraId="7F74A528" w14:textId="77777777" w:rsidR="00184668" w:rsidRPr="0095281F" w:rsidRDefault="00184668" w:rsidP="00D85C9D">
            <w:pPr>
              <w:pStyle w:val="Table"/>
            </w:pPr>
          </w:p>
        </w:tc>
        <w:tc>
          <w:tcPr>
            <w:tcW w:w="631" w:type="pct"/>
            <w:vMerge/>
            <w:vAlign w:val="center"/>
          </w:tcPr>
          <w:p w14:paraId="38F0ED0A" w14:textId="77777777" w:rsidR="00184668" w:rsidRDefault="00184668" w:rsidP="00AF3BD9">
            <w:pPr>
              <w:pStyle w:val="Table"/>
              <w:jc w:val="right"/>
            </w:pPr>
          </w:p>
        </w:tc>
        <w:tc>
          <w:tcPr>
            <w:tcW w:w="631" w:type="pct"/>
            <w:vMerge/>
            <w:vAlign w:val="center"/>
          </w:tcPr>
          <w:p w14:paraId="0DC26CA1" w14:textId="77777777" w:rsidR="00184668" w:rsidRDefault="00184668" w:rsidP="00AF3BD9">
            <w:pPr>
              <w:pStyle w:val="Table"/>
              <w:jc w:val="right"/>
            </w:pPr>
          </w:p>
        </w:tc>
        <w:tc>
          <w:tcPr>
            <w:tcW w:w="630" w:type="pct"/>
            <w:vMerge/>
            <w:vAlign w:val="center"/>
          </w:tcPr>
          <w:p w14:paraId="76CE27B7" w14:textId="77777777" w:rsidR="00184668" w:rsidRDefault="00184668" w:rsidP="00D85C9D">
            <w:pPr>
              <w:pStyle w:val="Table"/>
              <w:jc w:val="right"/>
            </w:pPr>
          </w:p>
        </w:tc>
        <w:tc>
          <w:tcPr>
            <w:tcW w:w="630" w:type="pct"/>
            <w:vMerge/>
            <w:vAlign w:val="center"/>
          </w:tcPr>
          <w:p w14:paraId="5DD67F68" w14:textId="77777777" w:rsidR="00184668" w:rsidRPr="0022278E" w:rsidRDefault="00184668" w:rsidP="00D85C9D">
            <w:pPr>
              <w:pStyle w:val="Table"/>
              <w:jc w:val="right"/>
            </w:pPr>
          </w:p>
        </w:tc>
        <w:tc>
          <w:tcPr>
            <w:tcW w:w="630" w:type="pct"/>
            <w:shd w:val="clear" w:color="auto" w:fill="D9F2D0" w:themeFill="accent6" w:themeFillTint="33"/>
            <w:vAlign w:val="center"/>
          </w:tcPr>
          <w:p w14:paraId="08E2903A" w14:textId="46ED64C6" w:rsidR="00184668" w:rsidRPr="0022278E" w:rsidRDefault="00184668" w:rsidP="00D85C9D">
            <w:pPr>
              <w:pStyle w:val="Table"/>
              <w:jc w:val="right"/>
            </w:pPr>
            <w:r w:rsidRPr="0022278E">
              <w:t>2.0</w:t>
            </w:r>
          </w:p>
        </w:tc>
        <w:tc>
          <w:tcPr>
            <w:tcW w:w="630" w:type="pct"/>
            <w:shd w:val="clear" w:color="auto" w:fill="D9F2D0" w:themeFill="accent6" w:themeFillTint="33"/>
            <w:vAlign w:val="center"/>
          </w:tcPr>
          <w:p w14:paraId="76C3B392" w14:textId="59E55CFA" w:rsidR="00184668" w:rsidRPr="0022278E" w:rsidRDefault="00184668" w:rsidP="00D85C9D">
            <w:pPr>
              <w:pStyle w:val="Table"/>
              <w:jc w:val="right"/>
            </w:pPr>
            <w:r>
              <w:t>200</w:t>
            </w:r>
          </w:p>
        </w:tc>
        <w:tc>
          <w:tcPr>
            <w:tcW w:w="627" w:type="pct"/>
            <w:shd w:val="clear" w:color="auto" w:fill="D9F2D0" w:themeFill="accent6" w:themeFillTint="33"/>
            <w:vAlign w:val="center"/>
          </w:tcPr>
          <w:p w14:paraId="4CCCD236" w14:textId="012B1A05" w:rsidR="00184668" w:rsidRDefault="00C31259" w:rsidP="00D85C9D">
            <w:pPr>
              <w:pStyle w:val="Table"/>
              <w:jc w:val="right"/>
            </w:pPr>
            <w:r>
              <w:t>100.0</w:t>
            </w:r>
          </w:p>
        </w:tc>
      </w:tr>
      <w:tr w:rsidR="00D85C9D" w14:paraId="487C44D7" w14:textId="77777777" w:rsidTr="008E28CB">
        <w:trPr>
          <w:trHeight w:val="360"/>
        </w:trPr>
        <w:tc>
          <w:tcPr>
            <w:tcW w:w="591" w:type="pct"/>
            <w:vMerge w:val="restart"/>
            <w:vAlign w:val="center"/>
          </w:tcPr>
          <w:p w14:paraId="3EC4215D" w14:textId="6A91EDB5" w:rsidR="00D85C9D" w:rsidRDefault="00D85C9D" w:rsidP="00D85C9D">
            <w:pPr>
              <w:pStyle w:val="Table"/>
            </w:pPr>
            <w:r>
              <w:t xml:space="preserve">Small for </w:t>
            </w:r>
            <w:r w:rsidR="00C31259">
              <w:t>gestational age</w:t>
            </w:r>
          </w:p>
        </w:tc>
        <w:tc>
          <w:tcPr>
            <w:tcW w:w="631" w:type="pct"/>
            <w:vMerge w:val="restart"/>
            <w:vAlign w:val="center"/>
          </w:tcPr>
          <w:p w14:paraId="0540CA3A" w14:textId="67448D52" w:rsidR="00D85C9D" w:rsidRDefault="00D85C9D" w:rsidP="00D85C9D">
            <w:pPr>
              <w:pStyle w:val="Table"/>
              <w:spacing w:line="360" w:lineRule="auto"/>
              <w:jc w:val="right"/>
            </w:pPr>
            <w:r>
              <w:t>10,000</w:t>
            </w:r>
          </w:p>
        </w:tc>
        <w:tc>
          <w:tcPr>
            <w:tcW w:w="631" w:type="pct"/>
            <w:vMerge w:val="restart"/>
            <w:vAlign w:val="center"/>
          </w:tcPr>
          <w:p w14:paraId="219AB397" w14:textId="4BEE6C96" w:rsidR="00D85C9D" w:rsidRDefault="00D85C9D" w:rsidP="00D85C9D">
            <w:pPr>
              <w:pStyle w:val="Table"/>
              <w:spacing w:line="360" w:lineRule="auto"/>
              <w:jc w:val="right"/>
            </w:pPr>
            <w:r>
              <w:t>10,000</w:t>
            </w:r>
          </w:p>
        </w:tc>
        <w:tc>
          <w:tcPr>
            <w:tcW w:w="630" w:type="pct"/>
            <w:vMerge w:val="restart"/>
            <w:vAlign w:val="center"/>
          </w:tcPr>
          <w:p w14:paraId="46E87B40" w14:textId="14C8A29E" w:rsidR="00D85C9D" w:rsidRDefault="00D85C9D" w:rsidP="00AF3BD9">
            <w:pPr>
              <w:pStyle w:val="Table"/>
              <w:spacing w:line="360" w:lineRule="auto"/>
              <w:jc w:val="right"/>
            </w:pPr>
            <w:r>
              <w:t>10.0</w:t>
            </w:r>
          </w:p>
        </w:tc>
        <w:tc>
          <w:tcPr>
            <w:tcW w:w="630" w:type="pct"/>
            <w:vMerge w:val="restart"/>
            <w:vAlign w:val="center"/>
          </w:tcPr>
          <w:p w14:paraId="5FCD2675" w14:textId="70133EFE" w:rsidR="00D85C9D" w:rsidRDefault="00D85C9D" w:rsidP="00AF3BD9">
            <w:pPr>
              <w:pStyle w:val="Table"/>
              <w:spacing w:line="360" w:lineRule="auto"/>
              <w:jc w:val="right"/>
            </w:pPr>
            <w:r>
              <w:t>1,000</w:t>
            </w:r>
          </w:p>
        </w:tc>
        <w:tc>
          <w:tcPr>
            <w:tcW w:w="630" w:type="pct"/>
            <w:shd w:val="clear" w:color="auto" w:fill="D9F2D0" w:themeFill="accent6" w:themeFillTint="33"/>
            <w:vAlign w:val="center"/>
          </w:tcPr>
          <w:p w14:paraId="5C493909" w14:textId="087A6ED0" w:rsidR="00D85C9D" w:rsidRPr="0022278E" w:rsidRDefault="00D85C9D" w:rsidP="00D85C9D">
            <w:pPr>
              <w:pStyle w:val="Table"/>
              <w:jc w:val="right"/>
            </w:pPr>
            <w:r w:rsidRPr="00051A33">
              <w:t>1.2</w:t>
            </w:r>
          </w:p>
        </w:tc>
        <w:tc>
          <w:tcPr>
            <w:tcW w:w="630" w:type="pct"/>
            <w:shd w:val="clear" w:color="auto" w:fill="D9F2D0" w:themeFill="accent6" w:themeFillTint="33"/>
            <w:vAlign w:val="center"/>
          </w:tcPr>
          <w:p w14:paraId="001DE2A5" w14:textId="5BF9E572" w:rsidR="00D85C9D" w:rsidRDefault="00D85C9D" w:rsidP="00D85C9D">
            <w:pPr>
              <w:pStyle w:val="Table"/>
              <w:jc w:val="right"/>
            </w:pPr>
            <w:r>
              <w:t>1200</w:t>
            </w:r>
          </w:p>
        </w:tc>
        <w:tc>
          <w:tcPr>
            <w:tcW w:w="627" w:type="pct"/>
            <w:shd w:val="clear" w:color="auto" w:fill="D9F2D0" w:themeFill="accent6" w:themeFillTint="33"/>
            <w:vAlign w:val="center"/>
          </w:tcPr>
          <w:p w14:paraId="158C754A" w14:textId="1471E3FA" w:rsidR="00D85C9D" w:rsidRDefault="00D85C9D" w:rsidP="00D85C9D">
            <w:pPr>
              <w:pStyle w:val="Table"/>
              <w:jc w:val="right"/>
            </w:pPr>
            <w:r>
              <w:t>99.</w:t>
            </w:r>
            <w:r w:rsidR="00C31259">
              <w:t>5</w:t>
            </w:r>
          </w:p>
        </w:tc>
      </w:tr>
      <w:tr w:rsidR="00D85C9D" w14:paraId="41EF7A62" w14:textId="77777777" w:rsidTr="008E28CB">
        <w:trPr>
          <w:trHeight w:val="360"/>
        </w:trPr>
        <w:tc>
          <w:tcPr>
            <w:tcW w:w="591" w:type="pct"/>
            <w:vMerge/>
            <w:vAlign w:val="center"/>
          </w:tcPr>
          <w:p w14:paraId="2C6C795E" w14:textId="77777777" w:rsidR="00D85C9D" w:rsidRDefault="00D85C9D" w:rsidP="00D85C9D">
            <w:pPr>
              <w:pStyle w:val="Table"/>
            </w:pPr>
          </w:p>
        </w:tc>
        <w:tc>
          <w:tcPr>
            <w:tcW w:w="631" w:type="pct"/>
            <w:vMerge/>
            <w:vAlign w:val="center"/>
          </w:tcPr>
          <w:p w14:paraId="5878CC69" w14:textId="77777777" w:rsidR="00D85C9D" w:rsidRDefault="00D85C9D" w:rsidP="00D85C9D">
            <w:pPr>
              <w:pStyle w:val="Table"/>
              <w:spacing w:line="360" w:lineRule="auto"/>
              <w:jc w:val="right"/>
            </w:pPr>
          </w:p>
        </w:tc>
        <w:tc>
          <w:tcPr>
            <w:tcW w:w="631" w:type="pct"/>
            <w:vMerge/>
            <w:vAlign w:val="center"/>
          </w:tcPr>
          <w:p w14:paraId="2D46BA01" w14:textId="77777777" w:rsidR="00D85C9D" w:rsidRDefault="00D85C9D" w:rsidP="00D85C9D">
            <w:pPr>
              <w:pStyle w:val="Table"/>
              <w:spacing w:line="360" w:lineRule="auto"/>
              <w:jc w:val="right"/>
            </w:pPr>
          </w:p>
        </w:tc>
        <w:tc>
          <w:tcPr>
            <w:tcW w:w="630" w:type="pct"/>
            <w:vMerge/>
            <w:vAlign w:val="center"/>
          </w:tcPr>
          <w:p w14:paraId="0D5A7462" w14:textId="77777777" w:rsidR="00D85C9D" w:rsidRDefault="00D85C9D" w:rsidP="00AF3BD9">
            <w:pPr>
              <w:pStyle w:val="Table"/>
              <w:spacing w:line="360" w:lineRule="auto"/>
              <w:jc w:val="right"/>
            </w:pPr>
          </w:p>
        </w:tc>
        <w:tc>
          <w:tcPr>
            <w:tcW w:w="630" w:type="pct"/>
            <w:vMerge/>
            <w:vAlign w:val="center"/>
          </w:tcPr>
          <w:p w14:paraId="622F9A08" w14:textId="77777777" w:rsidR="00D85C9D" w:rsidRDefault="00D85C9D" w:rsidP="00AF3BD9">
            <w:pPr>
              <w:pStyle w:val="Table"/>
              <w:spacing w:line="360" w:lineRule="auto"/>
              <w:jc w:val="right"/>
            </w:pPr>
          </w:p>
        </w:tc>
        <w:tc>
          <w:tcPr>
            <w:tcW w:w="630" w:type="pct"/>
            <w:shd w:val="clear" w:color="auto" w:fill="D9F2D0" w:themeFill="accent6" w:themeFillTint="33"/>
            <w:vAlign w:val="center"/>
          </w:tcPr>
          <w:p w14:paraId="57351B38" w14:textId="79F7C9C7" w:rsidR="00D85C9D" w:rsidRPr="0022278E" w:rsidRDefault="00D85C9D" w:rsidP="00D85C9D">
            <w:pPr>
              <w:pStyle w:val="Table"/>
              <w:jc w:val="right"/>
            </w:pPr>
            <w:r w:rsidRPr="00051A33">
              <w:t>1.5</w:t>
            </w:r>
          </w:p>
        </w:tc>
        <w:tc>
          <w:tcPr>
            <w:tcW w:w="630" w:type="pct"/>
            <w:shd w:val="clear" w:color="auto" w:fill="D9F2D0" w:themeFill="accent6" w:themeFillTint="33"/>
            <w:vAlign w:val="center"/>
          </w:tcPr>
          <w:p w14:paraId="2B6205EB" w14:textId="3204D134" w:rsidR="00D85C9D" w:rsidRDefault="00D85C9D" w:rsidP="00D85C9D">
            <w:pPr>
              <w:pStyle w:val="Table"/>
              <w:jc w:val="right"/>
            </w:pPr>
            <w:r>
              <w:t>1500</w:t>
            </w:r>
          </w:p>
        </w:tc>
        <w:tc>
          <w:tcPr>
            <w:tcW w:w="627" w:type="pct"/>
            <w:shd w:val="clear" w:color="auto" w:fill="D9F2D0" w:themeFill="accent6" w:themeFillTint="33"/>
            <w:vAlign w:val="center"/>
          </w:tcPr>
          <w:p w14:paraId="6A89C24A" w14:textId="4B4ED6A2" w:rsidR="00D85C9D" w:rsidRDefault="00D85C9D" w:rsidP="00D85C9D">
            <w:pPr>
              <w:pStyle w:val="Table"/>
              <w:jc w:val="right"/>
            </w:pPr>
            <w:r>
              <w:t>100.0</w:t>
            </w:r>
          </w:p>
        </w:tc>
      </w:tr>
      <w:tr w:rsidR="00D85C9D" w14:paraId="6D0945C8" w14:textId="77777777" w:rsidTr="008E28CB">
        <w:trPr>
          <w:trHeight w:val="360"/>
        </w:trPr>
        <w:tc>
          <w:tcPr>
            <w:tcW w:w="591" w:type="pct"/>
            <w:vMerge/>
            <w:vAlign w:val="center"/>
          </w:tcPr>
          <w:p w14:paraId="71F04B69" w14:textId="77777777" w:rsidR="00D85C9D" w:rsidRDefault="00D85C9D" w:rsidP="00D85C9D">
            <w:pPr>
              <w:pStyle w:val="Table"/>
            </w:pPr>
          </w:p>
        </w:tc>
        <w:tc>
          <w:tcPr>
            <w:tcW w:w="631" w:type="pct"/>
            <w:vMerge/>
            <w:vAlign w:val="center"/>
          </w:tcPr>
          <w:p w14:paraId="2A8A011E" w14:textId="77777777" w:rsidR="00D85C9D" w:rsidRDefault="00D85C9D" w:rsidP="00D85C9D">
            <w:pPr>
              <w:pStyle w:val="Table"/>
              <w:spacing w:line="360" w:lineRule="auto"/>
              <w:jc w:val="right"/>
            </w:pPr>
          </w:p>
        </w:tc>
        <w:tc>
          <w:tcPr>
            <w:tcW w:w="631" w:type="pct"/>
            <w:vMerge/>
            <w:vAlign w:val="center"/>
          </w:tcPr>
          <w:p w14:paraId="0B59AD0D" w14:textId="77777777" w:rsidR="00D85C9D" w:rsidRDefault="00D85C9D" w:rsidP="00D85C9D">
            <w:pPr>
              <w:pStyle w:val="Table"/>
              <w:spacing w:line="360" w:lineRule="auto"/>
              <w:jc w:val="right"/>
            </w:pPr>
          </w:p>
        </w:tc>
        <w:tc>
          <w:tcPr>
            <w:tcW w:w="630" w:type="pct"/>
            <w:vMerge/>
            <w:vAlign w:val="center"/>
          </w:tcPr>
          <w:p w14:paraId="0A507456" w14:textId="77777777" w:rsidR="00D85C9D" w:rsidRDefault="00D85C9D" w:rsidP="00AF3BD9">
            <w:pPr>
              <w:pStyle w:val="Table"/>
              <w:spacing w:line="360" w:lineRule="auto"/>
              <w:jc w:val="right"/>
            </w:pPr>
          </w:p>
        </w:tc>
        <w:tc>
          <w:tcPr>
            <w:tcW w:w="630" w:type="pct"/>
            <w:vMerge/>
            <w:vAlign w:val="center"/>
          </w:tcPr>
          <w:p w14:paraId="4B8BCBF3" w14:textId="77777777" w:rsidR="00D85C9D" w:rsidRDefault="00D85C9D" w:rsidP="00AF3BD9">
            <w:pPr>
              <w:pStyle w:val="Table"/>
              <w:spacing w:line="360" w:lineRule="auto"/>
              <w:jc w:val="right"/>
            </w:pPr>
          </w:p>
        </w:tc>
        <w:tc>
          <w:tcPr>
            <w:tcW w:w="630" w:type="pct"/>
            <w:shd w:val="clear" w:color="auto" w:fill="D9F2D0" w:themeFill="accent6" w:themeFillTint="33"/>
            <w:vAlign w:val="center"/>
          </w:tcPr>
          <w:p w14:paraId="4D1C18C5" w14:textId="4263A3A5" w:rsidR="00D85C9D" w:rsidRPr="0022278E" w:rsidRDefault="00D85C9D" w:rsidP="00D85C9D">
            <w:pPr>
              <w:pStyle w:val="Table"/>
              <w:jc w:val="right"/>
            </w:pPr>
            <w:r w:rsidRPr="00051A33">
              <w:t>2.0</w:t>
            </w:r>
          </w:p>
        </w:tc>
        <w:tc>
          <w:tcPr>
            <w:tcW w:w="630" w:type="pct"/>
            <w:shd w:val="clear" w:color="auto" w:fill="D9F2D0" w:themeFill="accent6" w:themeFillTint="33"/>
            <w:vAlign w:val="center"/>
          </w:tcPr>
          <w:p w14:paraId="49EF2232" w14:textId="0389C218" w:rsidR="00D85C9D" w:rsidRDefault="00D85C9D" w:rsidP="00D85C9D">
            <w:pPr>
              <w:pStyle w:val="Table"/>
              <w:jc w:val="right"/>
            </w:pPr>
            <w:r>
              <w:t>2000</w:t>
            </w:r>
          </w:p>
        </w:tc>
        <w:tc>
          <w:tcPr>
            <w:tcW w:w="627" w:type="pct"/>
            <w:shd w:val="clear" w:color="auto" w:fill="D9F2D0" w:themeFill="accent6" w:themeFillTint="33"/>
            <w:vAlign w:val="center"/>
          </w:tcPr>
          <w:p w14:paraId="75FFAFD4" w14:textId="47324810" w:rsidR="00D85C9D" w:rsidRDefault="00D85C9D" w:rsidP="00D85C9D">
            <w:pPr>
              <w:pStyle w:val="Table"/>
              <w:jc w:val="right"/>
            </w:pPr>
            <w:r>
              <w:t>100.0</w:t>
            </w:r>
          </w:p>
        </w:tc>
      </w:tr>
      <w:tr w:rsidR="00D85C9D" w14:paraId="1165DA58" w14:textId="77777777" w:rsidTr="008E28CB">
        <w:trPr>
          <w:trHeight w:val="360"/>
        </w:trPr>
        <w:tc>
          <w:tcPr>
            <w:tcW w:w="591" w:type="pct"/>
            <w:vMerge w:val="restart"/>
            <w:vAlign w:val="center"/>
          </w:tcPr>
          <w:p w14:paraId="32366B96" w14:textId="00779233" w:rsidR="00D85C9D" w:rsidRPr="0095281F" w:rsidRDefault="00D85C9D" w:rsidP="00D85C9D">
            <w:pPr>
              <w:pStyle w:val="Table"/>
            </w:pPr>
            <w:r>
              <w:t>Maternal critical care and/or death</w:t>
            </w:r>
          </w:p>
        </w:tc>
        <w:tc>
          <w:tcPr>
            <w:tcW w:w="631" w:type="pct"/>
            <w:vMerge w:val="restart"/>
            <w:vAlign w:val="center"/>
          </w:tcPr>
          <w:p w14:paraId="6CCA258B" w14:textId="56C85A2C" w:rsidR="00D85C9D" w:rsidRDefault="00D85C9D" w:rsidP="00D85C9D">
            <w:pPr>
              <w:pStyle w:val="Table"/>
              <w:jc w:val="right"/>
            </w:pPr>
            <w:r>
              <w:t>10,000</w:t>
            </w:r>
          </w:p>
        </w:tc>
        <w:tc>
          <w:tcPr>
            <w:tcW w:w="631" w:type="pct"/>
            <w:vMerge w:val="restart"/>
            <w:vAlign w:val="center"/>
          </w:tcPr>
          <w:p w14:paraId="220F2D59" w14:textId="08A91CFB" w:rsidR="00D85C9D" w:rsidRDefault="00D85C9D" w:rsidP="00D85C9D">
            <w:pPr>
              <w:pStyle w:val="Table"/>
              <w:jc w:val="right"/>
            </w:pPr>
            <w:r>
              <w:t>10,000</w:t>
            </w:r>
          </w:p>
        </w:tc>
        <w:tc>
          <w:tcPr>
            <w:tcW w:w="630" w:type="pct"/>
            <w:vMerge w:val="restart"/>
            <w:vAlign w:val="center"/>
          </w:tcPr>
          <w:p w14:paraId="3B4B7FE1" w14:textId="3621E6A7" w:rsidR="00D85C9D" w:rsidRDefault="00D85C9D" w:rsidP="00D85C9D">
            <w:pPr>
              <w:pStyle w:val="Table"/>
              <w:jc w:val="right"/>
            </w:pPr>
            <w:r>
              <w:t>2.4</w:t>
            </w:r>
          </w:p>
        </w:tc>
        <w:tc>
          <w:tcPr>
            <w:tcW w:w="630" w:type="pct"/>
            <w:vMerge w:val="restart"/>
            <w:vAlign w:val="center"/>
          </w:tcPr>
          <w:p w14:paraId="5A75BEB1" w14:textId="4739A86D" w:rsidR="00D85C9D" w:rsidRPr="0022278E" w:rsidRDefault="00D85C9D" w:rsidP="00D85C9D">
            <w:pPr>
              <w:pStyle w:val="Table"/>
              <w:jc w:val="right"/>
            </w:pPr>
            <w:r>
              <w:t>240</w:t>
            </w:r>
          </w:p>
        </w:tc>
        <w:tc>
          <w:tcPr>
            <w:tcW w:w="630" w:type="pct"/>
            <w:tcBorders>
              <w:bottom w:val="single" w:sz="4" w:space="0" w:color="auto"/>
            </w:tcBorders>
            <w:vAlign w:val="center"/>
          </w:tcPr>
          <w:p w14:paraId="722171FA" w14:textId="4C850FB5" w:rsidR="00D85C9D" w:rsidRPr="0022278E" w:rsidRDefault="00D85C9D" w:rsidP="00D85C9D">
            <w:pPr>
              <w:pStyle w:val="Table"/>
              <w:jc w:val="right"/>
            </w:pPr>
            <w:r w:rsidRPr="0022278E">
              <w:t>1.2</w:t>
            </w:r>
          </w:p>
        </w:tc>
        <w:tc>
          <w:tcPr>
            <w:tcW w:w="630" w:type="pct"/>
            <w:tcBorders>
              <w:bottom w:val="single" w:sz="4" w:space="0" w:color="auto"/>
            </w:tcBorders>
            <w:vAlign w:val="center"/>
          </w:tcPr>
          <w:p w14:paraId="081E7052" w14:textId="000A7285" w:rsidR="00D85C9D" w:rsidRDefault="00D85C9D" w:rsidP="00D85C9D">
            <w:pPr>
              <w:pStyle w:val="Table"/>
              <w:jc w:val="right"/>
            </w:pPr>
            <w:r>
              <w:t>288</w:t>
            </w:r>
          </w:p>
        </w:tc>
        <w:tc>
          <w:tcPr>
            <w:tcW w:w="627" w:type="pct"/>
            <w:tcBorders>
              <w:bottom w:val="single" w:sz="4" w:space="0" w:color="auto"/>
            </w:tcBorders>
            <w:vAlign w:val="center"/>
          </w:tcPr>
          <w:p w14:paraId="12C7ADDE" w14:textId="4A401866" w:rsidR="00D85C9D" w:rsidRDefault="00D85C9D" w:rsidP="00D85C9D">
            <w:pPr>
              <w:pStyle w:val="Table"/>
              <w:jc w:val="right"/>
            </w:pPr>
            <w:r>
              <w:t>56.</w:t>
            </w:r>
            <w:r w:rsidR="00C31259">
              <w:t>3</w:t>
            </w:r>
          </w:p>
        </w:tc>
      </w:tr>
      <w:tr w:rsidR="00D85C9D" w14:paraId="5A1D7A8B" w14:textId="77777777" w:rsidTr="008E28CB">
        <w:trPr>
          <w:trHeight w:val="360"/>
        </w:trPr>
        <w:tc>
          <w:tcPr>
            <w:tcW w:w="591" w:type="pct"/>
            <w:vMerge/>
            <w:vAlign w:val="center"/>
          </w:tcPr>
          <w:p w14:paraId="1FAFFDAE" w14:textId="77777777" w:rsidR="00D85C9D" w:rsidRDefault="00D85C9D" w:rsidP="00D85C9D">
            <w:pPr>
              <w:pStyle w:val="Table"/>
            </w:pPr>
          </w:p>
        </w:tc>
        <w:tc>
          <w:tcPr>
            <w:tcW w:w="631" w:type="pct"/>
            <w:vMerge/>
            <w:vAlign w:val="center"/>
          </w:tcPr>
          <w:p w14:paraId="3DA3CB43" w14:textId="77777777" w:rsidR="00D85C9D" w:rsidRDefault="00D85C9D" w:rsidP="00D85C9D">
            <w:pPr>
              <w:pStyle w:val="Table"/>
              <w:spacing w:line="360" w:lineRule="auto"/>
              <w:jc w:val="right"/>
            </w:pPr>
          </w:p>
        </w:tc>
        <w:tc>
          <w:tcPr>
            <w:tcW w:w="631" w:type="pct"/>
            <w:vMerge/>
            <w:vAlign w:val="center"/>
          </w:tcPr>
          <w:p w14:paraId="4FB99504" w14:textId="77777777" w:rsidR="00D85C9D" w:rsidRDefault="00D85C9D" w:rsidP="00D85C9D">
            <w:pPr>
              <w:pStyle w:val="Table"/>
              <w:spacing w:line="360" w:lineRule="auto"/>
            </w:pPr>
          </w:p>
        </w:tc>
        <w:tc>
          <w:tcPr>
            <w:tcW w:w="630" w:type="pct"/>
            <w:vMerge/>
            <w:vAlign w:val="center"/>
          </w:tcPr>
          <w:p w14:paraId="1D96A5D4" w14:textId="77777777" w:rsidR="00D85C9D" w:rsidRDefault="00D85C9D" w:rsidP="00D85C9D">
            <w:pPr>
              <w:pStyle w:val="Table"/>
              <w:spacing w:line="360" w:lineRule="auto"/>
            </w:pPr>
          </w:p>
        </w:tc>
        <w:tc>
          <w:tcPr>
            <w:tcW w:w="630" w:type="pct"/>
            <w:vMerge/>
            <w:vAlign w:val="center"/>
          </w:tcPr>
          <w:p w14:paraId="376474A8" w14:textId="77777777" w:rsidR="00D85C9D" w:rsidRDefault="00D85C9D" w:rsidP="00D85C9D">
            <w:pPr>
              <w:pStyle w:val="Table"/>
              <w:spacing w:line="360" w:lineRule="auto"/>
            </w:pPr>
          </w:p>
        </w:tc>
        <w:tc>
          <w:tcPr>
            <w:tcW w:w="630" w:type="pct"/>
            <w:shd w:val="clear" w:color="auto" w:fill="D9F2D0" w:themeFill="accent6" w:themeFillTint="33"/>
            <w:vAlign w:val="center"/>
          </w:tcPr>
          <w:p w14:paraId="23DC252E" w14:textId="37F317B7" w:rsidR="00D85C9D" w:rsidRPr="0022278E" w:rsidRDefault="00D85C9D" w:rsidP="00D85C9D">
            <w:pPr>
              <w:pStyle w:val="Table"/>
              <w:jc w:val="right"/>
            </w:pPr>
            <w:r w:rsidRPr="0022278E">
              <w:t>1.5</w:t>
            </w:r>
          </w:p>
        </w:tc>
        <w:tc>
          <w:tcPr>
            <w:tcW w:w="630" w:type="pct"/>
            <w:shd w:val="clear" w:color="auto" w:fill="D9F2D0" w:themeFill="accent6" w:themeFillTint="33"/>
            <w:vAlign w:val="center"/>
          </w:tcPr>
          <w:p w14:paraId="4F8B0883" w14:textId="3F0622E5" w:rsidR="00D85C9D" w:rsidRDefault="00D85C9D" w:rsidP="00D85C9D">
            <w:pPr>
              <w:pStyle w:val="Table"/>
              <w:jc w:val="right"/>
            </w:pPr>
            <w:r>
              <w:t>360</w:t>
            </w:r>
          </w:p>
        </w:tc>
        <w:tc>
          <w:tcPr>
            <w:tcW w:w="627" w:type="pct"/>
            <w:shd w:val="clear" w:color="auto" w:fill="D9F2D0" w:themeFill="accent6" w:themeFillTint="33"/>
            <w:vAlign w:val="center"/>
          </w:tcPr>
          <w:p w14:paraId="23D26946" w14:textId="17F4E96F" w:rsidR="00D85C9D" w:rsidRDefault="00D85C9D" w:rsidP="00D85C9D">
            <w:pPr>
              <w:pStyle w:val="Table"/>
              <w:jc w:val="right"/>
            </w:pPr>
            <w:r>
              <w:t>99.</w:t>
            </w:r>
            <w:r w:rsidR="00E21D24">
              <w:t>9</w:t>
            </w:r>
          </w:p>
        </w:tc>
      </w:tr>
      <w:tr w:rsidR="00D85C9D" w14:paraId="42B99815" w14:textId="77777777" w:rsidTr="008E28CB">
        <w:trPr>
          <w:trHeight w:val="360"/>
        </w:trPr>
        <w:tc>
          <w:tcPr>
            <w:tcW w:w="591" w:type="pct"/>
            <w:vMerge/>
          </w:tcPr>
          <w:p w14:paraId="2D3C82A8" w14:textId="77777777" w:rsidR="00D85C9D" w:rsidRDefault="00D85C9D" w:rsidP="00D85C9D">
            <w:pPr>
              <w:pStyle w:val="Table"/>
            </w:pPr>
          </w:p>
        </w:tc>
        <w:tc>
          <w:tcPr>
            <w:tcW w:w="631" w:type="pct"/>
            <w:vMerge/>
          </w:tcPr>
          <w:p w14:paraId="056D3D94" w14:textId="77777777" w:rsidR="00D85C9D" w:rsidRDefault="00D85C9D" w:rsidP="00D85C9D">
            <w:pPr>
              <w:pStyle w:val="Table"/>
              <w:spacing w:line="360" w:lineRule="auto"/>
              <w:jc w:val="right"/>
            </w:pPr>
          </w:p>
        </w:tc>
        <w:tc>
          <w:tcPr>
            <w:tcW w:w="631" w:type="pct"/>
            <w:vMerge/>
          </w:tcPr>
          <w:p w14:paraId="4AE00260" w14:textId="77777777" w:rsidR="00D85C9D" w:rsidRDefault="00D85C9D" w:rsidP="00D85C9D">
            <w:pPr>
              <w:pStyle w:val="Table"/>
              <w:spacing w:line="360" w:lineRule="auto"/>
            </w:pPr>
          </w:p>
        </w:tc>
        <w:tc>
          <w:tcPr>
            <w:tcW w:w="630" w:type="pct"/>
            <w:vMerge/>
          </w:tcPr>
          <w:p w14:paraId="0EC7EBC7" w14:textId="77777777" w:rsidR="00D85C9D" w:rsidRDefault="00D85C9D" w:rsidP="00D85C9D">
            <w:pPr>
              <w:pStyle w:val="Table"/>
              <w:spacing w:line="360" w:lineRule="auto"/>
            </w:pPr>
          </w:p>
        </w:tc>
        <w:tc>
          <w:tcPr>
            <w:tcW w:w="630" w:type="pct"/>
            <w:vMerge/>
          </w:tcPr>
          <w:p w14:paraId="26ACEF09" w14:textId="77777777" w:rsidR="00D85C9D" w:rsidRDefault="00D85C9D" w:rsidP="00D85C9D">
            <w:pPr>
              <w:pStyle w:val="Table"/>
              <w:spacing w:line="360" w:lineRule="auto"/>
            </w:pPr>
          </w:p>
        </w:tc>
        <w:tc>
          <w:tcPr>
            <w:tcW w:w="630" w:type="pct"/>
            <w:shd w:val="clear" w:color="auto" w:fill="D9F2D0" w:themeFill="accent6" w:themeFillTint="33"/>
            <w:vAlign w:val="center"/>
          </w:tcPr>
          <w:p w14:paraId="535AF985" w14:textId="650C3990" w:rsidR="00D85C9D" w:rsidRPr="0022278E" w:rsidRDefault="00D85C9D" w:rsidP="00D85C9D">
            <w:pPr>
              <w:pStyle w:val="Table"/>
              <w:jc w:val="right"/>
            </w:pPr>
            <w:r w:rsidRPr="0022278E">
              <w:t>2.0</w:t>
            </w:r>
          </w:p>
        </w:tc>
        <w:tc>
          <w:tcPr>
            <w:tcW w:w="630" w:type="pct"/>
            <w:shd w:val="clear" w:color="auto" w:fill="D9F2D0" w:themeFill="accent6" w:themeFillTint="33"/>
            <w:vAlign w:val="center"/>
          </w:tcPr>
          <w:p w14:paraId="64234792" w14:textId="76899C49" w:rsidR="00D85C9D" w:rsidRDefault="00D85C9D" w:rsidP="00D85C9D">
            <w:pPr>
              <w:pStyle w:val="Table"/>
              <w:jc w:val="right"/>
            </w:pPr>
            <w:r>
              <w:t>480</w:t>
            </w:r>
          </w:p>
        </w:tc>
        <w:tc>
          <w:tcPr>
            <w:tcW w:w="627" w:type="pct"/>
            <w:shd w:val="clear" w:color="auto" w:fill="D9F2D0" w:themeFill="accent6" w:themeFillTint="33"/>
            <w:vAlign w:val="center"/>
          </w:tcPr>
          <w:p w14:paraId="387D873A" w14:textId="628E964F" w:rsidR="00D85C9D" w:rsidRDefault="00D85C9D" w:rsidP="00D85C9D">
            <w:pPr>
              <w:pStyle w:val="Table"/>
              <w:jc w:val="right"/>
            </w:pPr>
            <w:r>
              <w:t>100</w:t>
            </w:r>
            <w:r w:rsidR="00E21D24">
              <w:t>.0</w:t>
            </w:r>
          </w:p>
        </w:tc>
      </w:tr>
    </w:tbl>
    <w:p w14:paraId="61AEC22C" w14:textId="171A8FC3" w:rsidR="00184668" w:rsidRDefault="00C8258D">
      <w:pPr>
        <w:rPr>
          <w:rFonts w:ascii="Arial" w:hAnsi="Arial" w:cs="Arial"/>
        </w:rPr>
        <w:sectPr w:rsidR="00184668" w:rsidSect="00282602">
          <w:pgSz w:w="16838" w:h="11906" w:orient="landscape"/>
          <w:pgMar w:top="1440" w:right="1440" w:bottom="1440" w:left="1440" w:header="708" w:footer="708" w:gutter="0"/>
          <w:cols w:space="708"/>
          <w:docGrid w:linePitch="360"/>
        </w:sectPr>
      </w:pPr>
      <w:r w:rsidRPr="007862AA">
        <w:t xml:space="preserve">Power calculations </w:t>
      </w:r>
      <w:r w:rsidR="006F350C">
        <w:t>were conducted</w:t>
      </w:r>
      <w:r w:rsidRPr="007862AA">
        <w:t xml:space="preserve"> using OpenEpi </w:t>
      </w:r>
      <w:proofErr w:type="gramStart"/>
      <w:r w:rsidRPr="007862AA">
        <w:t>Open Source</w:t>
      </w:r>
      <w:proofErr w:type="gramEnd"/>
      <w:r w:rsidRPr="007862AA">
        <w:t xml:space="preserve"> Epidemiologic Statistics for Public Health Version 3.01 </w:t>
      </w:r>
      <w:r>
        <w:t>Revised</w:t>
      </w:r>
      <w:r w:rsidRPr="007862AA">
        <w:t xml:space="preserve"> 2013/04/06. Power for cohort studies. Result without continuity correction. </w:t>
      </w:r>
      <w:hyperlink r:id="rId12" w:history="1">
        <w:r w:rsidRPr="007862AA">
          <w:rPr>
            <w:rStyle w:val="Hyperlink"/>
          </w:rPr>
          <w:t>https://www.openepi.com/Power/PowerCohort.htm</w:t>
        </w:r>
      </w:hyperlink>
      <w:r w:rsidRPr="007862AA">
        <w:t>.</w:t>
      </w:r>
    </w:p>
    <w:p w14:paraId="0E146782" w14:textId="7A7CAA4E" w:rsidR="00BA54FA" w:rsidRPr="00873776" w:rsidRDefault="00512B1C" w:rsidP="00873776">
      <w:pPr>
        <w:pStyle w:val="Heading1"/>
      </w:pPr>
      <w:bookmarkStart w:id="29" w:name="_Toc229411157"/>
      <w:r w:rsidRPr="00873776">
        <w:lastRenderedPageBreak/>
        <w:t xml:space="preserve">7. </w:t>
      </w:r>
      <w:r w:rsidR="00BA54FA" w:rsidRPr="00873776">
        <w:t>Limitations and Caveats</w:t>
      </w:r>
      <w:bookmarkEnd w:id="29"/>
    </w:p>
    <w:p w14:paraId="65518F6A" w14:textId="19A2006C" w:rsidR="00A459B2" w:rsidRPr="00126856" w:rsidRDefault="00AA4BA9" w:rsidP="00AA4BA9">
      <w:pPr>
        <w:pStyle w:val="ListParagraph"/>
        <w:numPr>
          <w:ilvl w:val="0"/>
          <w:numId w:val="3"/>
        </w:numPr>
        <w:rPr>
          <w:rFonts w:ascii="Arial" w:hAnsi="Arial" w:cs="Arial"/>
        </w:rPr>
      </w:pPr>
      <w:r w:rsidRPr="00126856">
        <w:rPr>
          <w:rFonts w:ascii="Arial" w:hAnsi="Arial" w:cs="Arial"/>
        </w:rPr>
        <w:t xml:space="preserve">Timely access to </w:t>
      </w:r>
      <w:r w:rsidR="00A459B2" w:rsidRPr="00126856">
        <w:rPr>
          <w:rFonts w:ascii="Arial" w:hAnsi="Arial" w:cs="Arial"/>
        </w:rPr>
        <w:t>data</w:t>
      </w:r>
      <w:r w:rsidR="00215B29">
        <w:rPr>
          <w:rFonts w:ascii="Arial" w:hAnsi="Arial" w:cs="Arial"/>
        </w:rPr>
        <w:t xml:space="preserve"> and data completeness</w:t>
      </w:r>
      <w:r w:rsidR="00A459B2" w:rsidRPr="00126856">
        <w:rPr>
          <w:rFonts w:ascii="Arial" w:hAnsi="Arial" w:cs="Arial"/>
        </w:rPr>
        <w:t>:</w:t>
      </w:r>
    </w:p>
    <w:p w14:paraId="487EFB66" w14:textId="7B502380" w:rsidR="00A459B2" w:rsidRDefault="00A459B2" w:rsidP="00A459B2">
      <w:pPr>
        <w:pStyle w:val="ListParagraph"/>
        <w:numPr>
          <w:ilvl w:val="1"/>
          <w:numId w:val="3"/>
        </w:numPr>
        <w:rPr>
          <w:rFonts w:ascii="Arial" w:hAnsi="Arial" w:cs="Arial"/>
        </w:rPr>
      </w:pPr>
      <w:r w:rsidRPr="00126856">
        <w:rPr>
          <w:rFonts w:ascii="Arial" w:hAnsi="Arial" w:cs="Arial"/>
        </w:rPr>
        <w:t xml:space="preserve">Completeness for SLiPBD roughly assumed to have a </w:t>
      </w:r>
      <w:r w:rsidR="00157955" w:rsidRPr="00126856">
        <w:rPr>
          <w:rFonts w:ascii="Arial" w:hAnsi="Arial" w:cs="Arial"/>
        </w:rPr>
        <w:t>three-month</w:t>
      </w:r>
      <w:r w:rsidRPr="00126856">
        <w:rPr>
          <w:rFonts w:ascii="Arial" w:hAnsi="Arial" w:cs="Arial"/>
        </w:rPr>
        <w:t xml:space="preserve"> </w:t>
      </w:r>
      <w:r w:rsidR="00AF5A41" w:rsidRPr="00126856">
        <w:rPr>
          <w:rFonts w:ascii="Arial" w:hAnsi="Arial" w:cs="Arial"/>
        </w:rPr>
        <w:t>lag</w:t>
      </w:r>
      <w:r w:rsidR="007217AD">
        <w:rPr>
          <w:rFonts w:ascii="Arial" w:hAnsi="Arial" w:cs="Arial"/>
        </w:rPr>
        <w:t>.</w:t>
      </w:r>
    </w:p>
    <w:p w14:paraId="404E1F07" w14:textId="308E307D" w:rsidR="00E4414F" w:rsidRPr="00530921" w:rsidRDefault="00E4414F" w:rsidP="00E4414F">
      <w:pPr>
        <w:pStyle w:val="ListParagraph"/>
        <w:numPr>
          <w:ilvl w:val="1"/>
          <w:numId w:val="3"/>
        </w:numPr>
        <w:rPr>
          <w:rFonts w:ascii="Arial" w:hAnsi="Arial" w:cs="Arial"/>
        </w:rPr>
      </w:pPr>
      <w:r>
        <w:rPr>
          <w:rFonts w:ascii="Arial" w:hAnsi="Arial" w:cs="Arial"/>
        </w:rPr>
        <w:t>Some maternal RSV vaccinations may not be recorded on the Vaccine Management Tool</w:t>
      </w:r>
      <w:r w:rsidR="009B3F50">
        <w:rPr>
          <w:rFonts w:ascii="Arial" w:hAnsi="Arial" w:cs="Arial"/>
        </w:rPr>
        <w:t>, limiting the sample size of exposed pregnancies available for inclusion.</w:t>
      </w:r>
    </w:p>
    <w:p w14:paraId="3131ED36" w14:textId="3562747E" w:rsidR="00B01EB1" w:rsidRPr="00126856" w:rsidRDefault="00B01EB1" w:rsidP="00AA4BA9">
      <w:pPr>
        <w:pStyle w:val="ListParagraph"/>
        <w:numPr>
          <w:ilvl w:val="0"/>
          <w:numId w:val="3"/>
        </w:numPr>
        <w:rPr>
          <w:rFonts w:ascii="Arial" w:hAnsi="Arial" w:cs="Arial"/>
        </w:rPr>
      </w:pPr>
      <w:r w:rsidRPr="00126856">
        <w:rPr>
          <w:rFonts w:ascii="Arial" w:hAnsi="Arial" w:cs="Arial"/>
        </w:rPr>
        <w:t xml:space="preserve">Sample sizes may not </w:t>
      </w:r>
      <w:r w:rsidR="006C3879" w:rsidRPr="00126856">
        <w:rPr>
          <w:rFonts w:ascii="Arial" w:hAnsi="Arial" w:cs="Arial"/>
        </w:rPr>
        <w:t xml:space="preserve">be large enough to </w:t>
      </w:r>
      <w:r w:rsidRPr="00126856">
        <w:rPr>
          <w:rFonts w:ascii="Arial" w:hAnsi="Arial" w:cs="Arial"/>
        </w:rPr>
        <w:t xml:space="preserve">provide </w:t>
      </w:r>
      <w:r w:rsidR="001915CC">
        <w:rPr>
          <w:rFonts w:ascii="Arial" w:hAnsi="Arial" w:cs="Arial"/>
        </w:rPr>
        <w:t>sufficient</w:t>
      </w:r>
      <w:r w:rsidRPr="00126856">
        <w:rPr>
          <w:rFonts w:ascii="Arial" w:hAnsi="Arial" w:cs="Arial"/>
        </w:rPr>
        <w:t xml:space="preserve"> power for analysis</w:t>
      </w:r>
      <w:r w:rsidR="00143C3C" w:rsidRPr="00126856">
        <w:rPr>
          <w:rFonts w:ascii="Arial" w:hAnsi="Arial" w:cs="Arial"/>
        </w:rPr>
        <w:t>, especially for rarer outcomes</w:t>
      </w:r>
      <w:r w:rsidR="005540EA">
        <w:rPr>
          <w:rFonts w:ascii="Arial" w:hAnsi="Arial" w:cs="Arial"/>
        </w:rPr>
        <w:t>.</w:t>
      </w:r>
    </w:p>
    <w:p w14:paraId="37794429" w14:textId="27262449" w:rsidR="00B01EB1" w:rsidRPr="00126856" w:rsidRDefault="00B01EB1" w:rsidP="00AA4BA9">
      <w:pPr>
        <w:pStyle w:val="ListParagraph"/>
        <w:numPr>
          <w:ilvl w:val="0"/>
          <w:numId w:val="3"/>
        </w:numPr>
        <w:rPr>
          <w:rFonts w:ascii="Arial" w:hAnsi="Arial" w:cs="Arial"/>
        </w:rPr>
      </w:pPr>
      <w:r w:rsidRPr="00126856">
        <w:rPr>
          <w:rFonts w:ascii="Arial" w:hAnsi="Arial" w:cs="Arial"/>
        </w:rPr>
        <w:t xml:space="preserve">Analysis </w:t>
      </w:r>
      <w:r w:rsidR="00965786" w:rsidRPr="00126856">
        <w:rPr>
          <w:rFonts w:ascii="Arial" w:hAnsi="Arial" w:cs="Arial"/>
        </w:rPr>
        <w:t>will provide estimate</w:t>
      </w:r>
      <w:r w:rsidR="00223769" w:rsidRPr="00126856">
        <w:rPr>
          <w:rFonts w:ascii="Arial" w:hAnsi="Arial" w:cs="Arial"/>
        </w:rPr>
        <w:t>s</w:t>
      </w:r>
      <w:r w:rsidR="00965786" w:rsidRPr="00126856">
        <w:rPr>
          <w:rFonts w:ascii="Arial" w:hAnsi="Arial" w:cs="Arial"/>
        </w:rPr>
        <w:t xml:space="preserve"> of potential </w:t>
      </w:r>
      <w:r w:rsidR="00AF5A41" w:rsidRPr="00126856">
        <w:rPr>
          <w:rFonts w:ascii="Arial" w:hAnsi="Arial" w:cs="Arial"/>
        </w:rPr>
        <w:t>adverse outcomes</w:t>
      </w:r>
      <w:r w:rsidR="00965786" w:rsidRPr="00126856">
        <w:rPr>
          <w:rFonts w:ascii="Arial" w:hAnsi="Arial" w:cs="Arial"/>
        </w:rPr>
        <w:t>, however</w:t>
      </w:r>
      <w:r w:rsidR="00223769" w:rsidRPr="00126856">
        <w:rPr>
          <w:rFonts w:ascii="Arial" w:hAnsi="Arial" w:cs="Arial"/>
        </w:rPr>
        <w:t xml:space="preserve"> we</w:t>
      </w:r>
      <w:r w:rsidR="00965786" w:rsidRPr="00126856">
        <w:rPr>
          <w:rFonts w:ascii="Arial" w:hAnsi="Arial" w:cs="Arial"/>
        </w:rPr>
        <w:t xml:space="preserve"> cannot assume causality.</w:t>
      </w:r>
    </w:p>
    <w:p w14:paraId="2C133CB0" w14:textId="660C5F02" w:rsidR="00965786" w:rsidRDefault="00AA1AD6" w:rsidP="00AA4BA9">
      <w:pPr>
        <w:pStyle w:val="ListParagraph"/>
        <w:numPr>
          <w:ilvl w:val="0"/>
          <w:numId w:val="3"/>
        </w:numPr>
        <w:rPr>
          <w:rFonts w:ascii="Arial" w:hAnsi="Arial" w:cs="Arial"/>
        </w:rPr>
      </w:pPr>
      <w:r w:rsidRPr="00126856">
        <w:rPr>
          <w:rFonts w:ascii="Arial" w:hAnsi="Arial" w:cs="Arial"/>
        </w:rPr>
        <w:t>Pertussis vaccination</w:t>
      </w:r>
      <w:r w:rsidR="00342846">
        <w:rPr>
          <w:rFonts w:ascii="Arial" w:hAnsi="Arial" w:cs="Arial"/>
        </w:rPr>
        <w:t xml:space="preserve"> may be</w:t>
      </w:r>
      <w:r w:rsidRPr="00126856">
        <w:rPr>
          <w:rFonts w:ascii="Arial" w:hAnsi="Arial" w:cs="Arial"/>
        </w:rPr>
        <w:t xml:space="preserve"> </w:t>
      </w:r>
      <w:proofErr w:type="spellStart"/>
      <w:r w:rsidRPr="00126856">
        <w:rPr>
          <w:rFonts w:ascii="Arial" w:hAnsi="Arial" w:cs="Arial"/>
        </w:rPr>
        <w:t>coadminist</w:t>
      </w:r>
      <w:r w:rsidR="008B6F0A">
        <w:rPr>
          <w:rFonts w:ascii="Arial" w:hAnsi="Arial" w:cs="Arial"/>
        </w:rPr>
        <w:t>ered</w:t>
      </w:r>
      <w:proofErr w:type="spellEnd"/>
      <w:r w:rsidRPr="00126856">
        <w:rPr>
          <w:rFonts w:ascii="Arial" w:hAnsi="Arial" w:cs="Arial"/>
        </w:rPr>
        <w:t xml:space="preserve"> </w:t>
      </w:r>
      <w:r w:rsidR="009C1745">
        <w:rPr>
          <w:rFonts w:ascii="Arial" w:hAnsi="Arial" w:cs="Arial"/>
        </w:rPr>
        <w:t>if a woman has not received a pertussis-containing vaccine by the time she presents for RSV vaccinat</w:t>
      </w:r>
      <w:r w:rsidR="005B2FB0">
        <w:rPr>
          <w:rFonts w:ascii="Arial" w:hAnsi="Arial" w:cs="Arial"/>
        </w:rPr>
        <w:t>ion.</w:t>
      </w:r>
      <w:sdt>
        <w:sdtPr>
          <w:rPr>
            <w:rFonts w:ascii="Arial" w:hAnsi="Arial" w:cs="Arial"/>
            <w:color w:val="000000"/>
            <w:highlight w:val="white"/>
          </w:rPr>
          <w:alias w:val="Citation"/>
          <w:tag w:val="{&quot;referencesIds&quot;:[&quot;doc:69f8b872016b3540469d5eea&quot;],&quot;referencesOptions&quot;:{&quot;doc:69f8b872016b3540469d5e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12412370,&quot;citationText&quot;:&quot;&lt;span style=\&quot;font-family:Arial;font-size:14.666666666666666px;color:#000000\&quot;&gt;(20)&lt;/span&gt;&quot;}"/>
          <w:id w:val="-312412370"/>
          <w:placeholder>
            <w:docPart w:val="0F9B2611345B430AB19ADCEF3918763B"/>
          </w:placeholder>
        </w:sdtPr>
        <w:sdtEndPr/>
        <w:sdtContent>
          <w:r w:rsidR="00BE2482">
            <w:rPr>
              <w:rFonts w:ascii="Arial" w:eastAsia="Times New Roman" w:hAnsi="Arial" w:cs="Arial"/>
              <w:color w:val="000000"/>
            </w:rPr>
            <w:t>(20)</w:t>
          </w:r>
        </w:sdtContent>
      </w:sdt>
      <w:r w:rsidR="005B2FB0">
        <w:rPr>
          <w:rFonts w:ascii="Arial" w:hAnsi="Arial" w:cs="Arial"/>
        </w:rPr>
        <w:t xml:space="preserve"> </w:t>
      </w:r>
      <w:r w:rsidR="004C0441">
        <w:rPr>
          <w:rFonts w:ascii="Arial" w:hAnsi="Arial" w:cs="Arial"/>
        </w:rPr>
        <w:t>Simila</w:t>
      </w:r>
      <w:r w:rsidR="000B221D">
        <w:rPr>
          <w:rFonts w:ascii="Arial" w:hAnsi="Arial" w:cs="Arial"/>
        </w:rPr>
        <w:t xml:space="preserve">rly, </w:t>
      </w:r>
      <w:r w:rsidR="00E24888">
        <w:rPr>
          <w:rFonts w:ascii="Arial" w:hAnsi="Arial" w:cs="Arial"/>
        </w:rPr>
        <w:t>influenza</w:t>
      </w:r>
      <w:r w:rsidR="004F37CB">
        <w:rPr>
          <w:rFonts w:ascii="Arial" w:hAnsi="Arial" w:cs="Arial"/>
        </w:rPr>
        <w:t xml:space="preserve"> </w:t>
      </w:r>
      <w:r w:rsidR="000B221D">
        <w:rPr>
          <w:rFonts w:ascii="Arial" w:hAnsi="Arial" w:cs="Arial"/>
        </w:rPr>
        <w:t xml:space="preserve">vaccination can be </w:t>
      </w:r>
      <w:proofErr w:type="spellStart"/>
      <w:r w:rsidR="000B221D">
        <w:rPr>
          <w:rFonts w:ascii="Arial" w:hAnsi="Arial" w:cs="Arial"/>
        </w:rPr>
        <w:t>coadministered</w:t>
      </w:r>
      <w:proofErr w:type="spellEnd"/>
      <w:r w:rsidR="000B221D">
        <w:rPr>
          <w:rFonts w:ascii="Arial" w:hAnsi="Arial" w:cs="Arial"/>
        </w:rPr>
        <w:t xml:space="preserve"> with </w:t>
      </w:r>
      <w:proofErr w:type="spellStart"/>
      <w:r w:rsidR="00E24888">
        <w:rPr>
          <w:rFonts w:ascii="Arial" w:hAnsi="Arial" w:cs="Arial"/>
        </w:rPr>
        <w:t>RSVpreF</w:t>
      </w:r>
      <w:proofErr w:type="spellEnd"/>
      <w:r w:rsidR="000B221D">
        <w:rPr>
          <w:rFonts w:ascii="Arial" w:hAnsi="Arial" w:cs="Arial"/>
        </w:rPr>
        <w:t xml:space="preserve"> vaccination.</w:t>
      </w:r>
      <w:sdt>
        <w:sdtPr>
          <w:rPr>
            <w:rFonts w:ascii="Arial" w:hAnsi="Arial" w:cs="Arial"/>
            <w:color w:val="000000"/>
            <w:highlight w:val="white"/>
          </w:rPr>
          <w:alias w:val="Citation"/>
          <w:tag w:val="{&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49009576,&quot;citationText&quot;:&quot;&lt;span style=\&quot;font-family:Arial;font-size:14.666666666666666px;color:#000000\&quot;&gt;(1)&lt;/span&gt;&quot;}"/>
          <w:id w:val="-1449009576"/>
          <w:placeholder>
            <w:docPart w:val="0BD3E281DE7745E892A439C057515645"/>
          </w:placeholder>
        </w:sdtPr>
        <w:sdtContent>
          <w:r w:rsidR="00BE2482">
            <w:rPr>
              <w:rFonts w:ascii="Arial" w:eastAsia="Times New Roman" w:hAnsi="Arial" w:cs="Arial"/>
              <w:color w:val="000000"/>
            </w:rPr>
            <w:t>(1)</w:t>
          </w:r>
        </w:sdtContent>
      </w:sdt>
      <w:r w:rsidR="00BE2482">
        <w:rPr>
          <w:rFonts w:ascii="Arial" w:hAnsi="Arial" w:cs="Arial"/>
          <w:color w:val="000000"/>
        </w:rPr>
        <w:t xml:space="preserve"> </w:t>
      </w:r>
      <w:r w:rsidR="00EE5CBC">
        <w:rPr>
          <w:rFonts w:ascii="Arial" w:hAnsi="Arial" w:cs="Arial"/>
        </w:rPr>
        <w:t xml:space="preserve">Although </w:t>
      </w:r>
      <w:r w:rsidR="001D2554">
        <w:rPr>
          <w:rFonts w:ascii="Arial" w:hAnsi="Arial" w:cs="Arial"/>
        </w:rPr>
        <w:t>both vaccines have</w:t>
      </w:r>
      <w:r w:rsidR="00EE5CBC">
        <w:rPr>
          <w:rFonts w:ascii="Arial" w:hAnsi="Arial" w:cs="Arial"/>
        </w:rPr>
        <w:t xml:space="preserve"> </w:t>
      </w:r>
      <w:r w:rsidR="00DF762E">
        <w:rPr>
          <w:rFonts w:ascii="Arial" w:hAnsi="Arial" w:cs="Arial"/>
        </w:rPr>
        <w:t>established safety profile</w:t>
      </w:r>
      <w:r w:rsidR="001D2554">
        <w:rPr>
          <w:rFonts w:ascii="Arial" w:hAnsi="Arial" w:cs="Arial"/>
        </w:rPr>
        <w:t>s</w:t>
      </w:r>
      <w:r w:rsidR="00DF762E">
        <w:rPr>
          <w:rFonts w:ascii="Arial" w:hAnsi="Arial" w:cs="Arial"/>
        </w:rPr>
        <w:t>,</w:t>
      </w:r>
      <w:sdt>
        <w:sdtPr>
          <w:rPr>
            <w:rFonts w:ascii="Arial" w:hAnsi="Arial" w:cs="Arial"/>
            <w:color w:val="000000"/>
            <w:highlight w:val="white"/>
          </w:rPr>
          <w:alias w:val="Citation"/>
          <w:tag w:val="{&quot;referencesIds&quot;:[&quot;doc:6a01fbc685b9b15545e915bd&quot;,&quot;doc:69f8b70d5c2c7a7a971b4721&quot;],&quot;referencesOptions&quot;:{&quot;doc:6a01fbc685b9b15545e915bd&quot;:{&quot;author&quot;:true,&quot;year&quot;:true,&quot;formatAuthorYear&quot;:false,&quot;pageReplace&quot;:&quot;&quot;,&quot;additionalField&quot;:&quot;&quot;,&quot;additionalValue&quot;:&quot;&quot;,&quot;prefix&quot;:&quot;&quot;,&quot;suffix&quot;:&quot;&quot;},&quot;doc:69f8b70d5c2c7a7a971b472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78147318,&quot;citationText&quot;:&quot;&lt;span style=\&quot;font-family:Arial;font-size:14.666666666666666px;color:#000000\&quot;&gt;(21,22)&lt;/span&gt;&quot;}"/>
          <w:id w:val="778147318"/>
          <w:placeholder>
            <w:docPart w:val="8EFC7EA061D44564BE757215E628B9CF"/>
          </w:placeholder>
        </w:sdtPr>
        <w:sdtContent>
          <w:r w:rsidR="00BE2482">
            <w:rPr>
              <w:rFonts w:ascii="Arial" w:eastAsia="Times New Roman" w:hAnsi="Arial" w:cs="Arial"/>
              <w:color w:val="000000"/>
            </w:rPr>
            <w:t>(21,22)</w:t>
          </w:r>
        </w:sdtContent>
      </w:sdt>
      <w:r w:rsidR="00DF762E">
        <w:rPr>
          <w:rFonts w:ascii="Arial" w:hAnsi="Arial" w:cs="Arial"/>
        </w:rPr>
        <w:t xml:space="preserve"> </w:t>
      </w:r>
      <w:r w:rsidR="00871144">
        <w:rPr>
          <w:rFonts w:ascii="Arial" w:hAnsi="Arial" w:cs="Arial"/>
        </w:rPr>
        <w:t xml:space="preserve">coadministration with RSV vaccination </w:t>
      </w:r>
      <w:r w:rsidRPr="00126856">
        <w:rPr>
          <w:rFonts w:ascii="Arial" w:hAnsi="Arial" w:cs="Arial"/>
        </w:rPr>
        <w:t xml:space="preserve">may confound </w:t>
      </w:r>
      <w:r w:rsidR="00AD4F4F">
        <w:rPr>
          <w:rFonts w:ascii="Arial" w:hAnsi="Arial" w:cs="Arial"/>
        </w:rPr>
        <w:t xml:space="preserve">the </w:t>
      </w:r>
      <w:r w:rsidRPr="00126856">
        <w:rPr>
          <w:rFonts w:ascii="Arial" w:hAnsi="Arial" w:cs="Arial"/>
        </w:rPr>
        <w:t>results</w:t>
      </w:r>
      <w:r w:rsidR="002742C8">
        <w:rPr>
          <w:rFonts w:ascii="Arial" w:hAnsi="Arial" w:cs="Arial"/>
        </w:rPr>
        <w:t xml:space="preserve"> of our study</w:t>
      </w:r>
      <w:r w:rsidR="00AD4F4F">
        <w:rPr>
          <w:rFonts w:ascii="Arial" w:hAnsi="Arial" w:cs="Arial"/>
        </w:rPr>
        <w:t>.</w:t>
      </w:r>
    </w:p>
    <w:p w14:paraId="68493BB9" w14:textId="2B1B57B0" w:rsidR="00CA3143" w:rsidRPr="00CA3143" w:rsidRDefault="00656B02" w:rsidP="00CA3143">
      <w:pPr>
        <w:pStyle w:val="ListParagraph"/>
        <w:numPr>
          <w:ilvl w:val="0"/>
          <w:numId w:val="3"/>
        </w:numPr>
        <w:rPr>
          <w:rFonts w:ascii="Arial" w:hAnsi="Arial" w:cs="Arial"/>
        </w:rPr>
      </w:pPr>
      <w:r w:rsidRPr="3348C98D">
        <w:rPr>
          <w:rFonts w:ascii="Arial" w:hAnsi="Arial" w:cs="Arial"/>
        </w:rPr>
        <w:t>It will not be possible to control for all potential confounders</w:t>
      </w:r>
      <w:r w:rsidR="00840061" w:rsidRPr="3348C98D">
        <w:rPr>
          <w:rFonts w:ascii="Arial" w:hAnsi="Arial" w:cs="Arial"/>
        </w:rPr>
        <w:t xml:space="preserve">, e.g. </w:t>
      </w:r>
      <w:r w:rsidR="00B03ABB">
        <w:rPr>
          <w:rFonts w:ascii="Arial" w:hAnsi="Arial" w:cs="Arial"/>
        </w:rPr>
        <w:t xml:space="preserve">immunocompromised status, </w:t>
      </w:r>
      <w:r w:rsidR="00380F94">
        <w:rPr>
          <w:rFonts w:ascii="Arial" w:hAnsi="Arial" w:cs="Arial"/>
        </w:rPr>
        <w:t xml:space="preserve">maternal comorbidities, </w:t>
      </w:r>
      <w:r w:rsidR="00840061" w:rsidRPr="3348C98D">
        <w:rPr>
          <w:rFonts w:ascii="Arial" w:hAnsi="Arial" w:cs="Arial"/>
        </w:rPr>
        <w:t xml:space="preserve">occupation or </w:t>
      </w:r>
      <w:r w:rsidR="00A37CDB" w:rsidRPr="3348C98D">
        <w:rPr>
          <w:rFonts w:ascii="Arial" w:hAnsi="Arial" w:cs="Arial"/>
        </w:rPr>
        <w:t>health seeking behaviou</w:t>
      </w:r>
      <w:r w:rsidR="00E67EE6" w:rsidRPr="3348C98D">
        <w:rPr>
          <w:rFonts w:ascii="Arial" w:hAnsi="Arial" w:cs="Arial"/>
        </w:rPr>
        <w:t>rs, that may impact on</w:t>
      </w:r>
      <w:r w:rsidR="00313B4E" w:rsidRPr="3348C98D">
        <w:rPr>
          <w:rFonts w:ascii="Arial" w:hAnsi="Arial" w:cs="Arial"/>
        </w:rPr>
        <w:t xml:space="preserve"> both</w:t>
      </w:r>
      <w:r w:rsidR="00E67EE6" w:rsidRPr="3348C98D">
        <w:rPr>
          <w:rFonts w:ascii="Arial" w:hAnsi="Arial" w:cs="Arial"/>
        </w:rPr>
        <w:t xml:space="preserve"> vaccination status and </w:t>
      </w:r>
      <w:r w:rsidR="00313B4E" w:rsidRPr="3348C98D">
        <w:rPr>
          <w:rFonts w:ascii="Arial" w:hAnsi="Arial" w:cs="Arial"/>
        </w:rPr>
        <w:t xml:space="preserve">maternal or neonatal </w:t>
      </w:r>
      <w:r w:rsidR="00E67EE6" w:rsidRPr="3348C98D">
        <w:rPr>
          <w:rFonts w:ascii="Arial" w:hAnsi="Arial" w:cs="Arial"/>
        </w:rPr>
        <w:t>outcomes.</w:t>
      </w:r>
      <w:r w:rsidR="00A37CDB" w:rsidRPr="3348C98D">
        <w:rPr>
          <w:rFonts w:ascii="Arial" w:hAnsi="Arial" w:cs="Arial"/>
        </w:rPr>
        <w:t xml:space="preserve"> </w:t>
      </w:r>
      <w:r w:rsidR="00D052B8" w:rsidRPr="3348C98D">
        <w:rPr>
          <w:rFonts w:ascii="Arial" w:hAnsi="Arial" w:cs="Arial"/>
        </w:rPr>
        <w:t>This includes RSV infection.</w:t>
      </w:r>
    </w:p>
    <w:p w14:paraId="72466FFF" w14:textId="263064C7" w:rsidR="00BD1CC9" w:rsidRPr="00873776" w:rsidRDefault="00F10C82" w:rsidP="00873776">
      <w:pPr>
        <w:pStyle w:val="Heading1"/>
      </w:pPr>
      <w:bookmarkStart w:id="30" w:name="_Toc229411158"/>
      <w:r w:rsidRPr="00873776">
        <w:t xml:space="preserve">8. </w:t>
      </w:r>
      <w:r w:rsidR="00746E6B" w:rsidRPr="00873776">
        <w:t xml:space="preserve">Dissemination of </w:t>
      </w:r>
      <w:r w:rsidR="00BD1CC9" w:rsidRPr="00873776">
        <w:t>Findings</w:t>
      </w:r>
      <w:bookmarkEnd w:id="30"/>
    </w:p>
    <w:p w14:paraId="1D84FE43" w14:textId="08C82A0D" w:rsidR="00ED680F" w:rsidRPr="00126856" w:rsidRDefault="00DD2550" w:rsidP="00746E6B">
      <w:pPr>
        <w:rPr>
          <w:rFonts w:ascii="Arial" w:hAnsi="Arial" w:cs="Arial"/>
        </w:rPr>
      </w:pPr>
      <w:r w:rsidRPr="00126856">
        <w:rPr>
          <w:rFonts w:ascii="Arial" w:hAnsi="Arial" w:cs="Arial"/>
        </w:rPr>
        <w:t xml:space="preserve">Detection of safety signals will initially be raised with clinical colleagues within </w:t>
      </w:r>
      <w:r w:rsidR="009E1F32">
        <w:rPr>
          <w:rFonts w:ascii="Arial" w:hAnsi="Arial" w:cs="Arial"/>
        </w:rPr>
        <w:t>Public Health Scotland’s</w:t>
      </w:r>
      <w:r w:rsidR="009E1F32" w:rsidRPr="00126856">
        <w:rPr>
          <w:rFonts w:ascii="Arial" w:hAnsi="Arial" w:cs="Arial"/>
        </w:rPr>
        <w:t xml:space="preserve"> </w:t>
      </w:r>
      <w:r w:rsidR="00D2690F">
        <w:rPr>
          <w:rFonts w:ascii="Arial" w:hAnsi="Arial" w:cs="Arial"/>
        </w:rPr>
        <w:t>V</w:t>
      </w:r>
      <w:r w:rsidR="0023347B" w:rsidRPr="00126856">
        <w:rPr>
          <w:rFonts w:ascii="Arial" w:hAnsi="Arial" w:cs="Arial"/>
        </w:rPr>
        <w:t>accin</w:t>
      </w:r>
      <w:r w:rsidR="009742E6">
        <w:rPr>
          <w:rFonts w:ascii="Arial" w:hAnsi="Arial" w:cs="Arial"/>
        </w:rPr>
        <w:t>ation</w:t>
      </w:r>
      <w:r w:rsidR="00251EF8" w:rsidRPr="00126856">
        <w:rPr>
          <w:rFonts w:ascii="Arial" w:hAnsi="Arial" w:cs="Arial"/>
        </w:rPr>
        <w:t xml:space="preserve"> and </w:t>
      </w:r>
      <w:r w:rsidR="00D2690F">
        <w:rPr>
          <w:rFonts w:ascii="Arial" w:hAnsi="Arial" w:cs="Arial"/>
        </w:rPr>
        <w:t>I</w:t>
      </w:r>
      <w:r w:rsidR="00251EF8" w:rsidRPr="00126856">
        <w:rPr>
          <w:rFonts w:ascii="Arial" w:hAnsi="Arial" w:cs="Arial"/>
        </w:rPr>
        <w:t xml:space="preserve">mmunisation </w:t>
      </w:r>
      <w:r w:rsidR="00D2690F">
        <w:rPr>
          <w:rFonts w:ascii="Arial" w:hAnsi="Arial" w:cs="Arial"/>
        </w:rPr>
        <w:t>D</w:t>
      </w:r>
      <w:r w:rsidR="00251EF8" w:rsidRPr="00126856">
        <w:rPr>
          <w:rFonts w:ascii="Arial" w:hAnsi="Arial" w:cs="Arial"/>
        </w:rPr>
        <w:t>ivision (</w:t>
      </w:r>
      <w:r w:rsidRPr="00126856">
        <w:rPr>
          <w:rFonts w:ascii="Arial" w:hAnsi="Arial" w:cs="Arial"/>
        </w:rPr>
        <w:t>VAID</w:t>
      </w:r>
      <w:r w:rsidR="00251EF8" w:rsidRPr="00126856">
        <w:rPr>
          <w:rFonts w:ascii="Arial" w:hAnsi="Arial" w:cs="Arial"/>
        </w:rPr>
        <w:t>)</w:t>
      </w:r>
      <w:r w:rsidRPr="00126856">
        <w:rPr>
          <w:rFonts w:ascii="Arial" w:hAnsi="Arial" w:cs="Arial"/>
        </w:rPr>
        <w:t xml:space="preserve">. If appropriate, </w:t>
      </w:r>
      <w:r w:rsidR="004F24D3" w:rsidRPr="00126856">
        <w:rPr>
          <w:rFonts w:ascii="Arial" w:hAnsi="Arial" w:cs="Arial"/>
        </w:rPr>
        <w:t xml:space="preserve">signals will also then be shared through the </w:t>
      </w:r>
      <w:r w:rsidR="00F16A6D">
        <w:rPr>
          <w:rFonts w:ascii="Arial" w:hAnsi="Arial" w:cs="Arial"/>
        </w:rPr>
        <w:t xml:space="preserve">PHS </w:t>
      </w:r>
      <w:r w:rsidR="004F24D3" w:rsidRPr="00126856">
        <w:rPr>
          <w:rFonts w:ascii="Arial" w:hAnsi="Arial" w:cs="Arial"/>
        </w:rPr>
        <w:t xml:space="preserve">clinical governance group and with </w:t>
      </w:r>
      <w:r w:rsidR="002C1D1D">
        <w:rPr>
          <w:rFonts w:ascii="Arial" w:hAnsi="Arial" w:cs="Arial"/>
        </w:rPr>
        <w:t xml:space="preserve">the </w:t>
      </w:r>
      <w:r w:rsidR="00CD1849">
        <w:rPr>
          <w:rFonts w:ascii="Arial" w:hAnsi="Arial" w:cs="Arial"/>
        </w:rPr>
        <w:t xml:space="preserve">Medicines and Healthcare </w:t>
      </w:r>
      <w:r w:rsidR="009E1F32">
        <w:rPr>
          <w:rFonts w:ascii="Arial" w:hAnsi="Arial" w:cs="Arial"/>
        </w:rPr>
        <w:t xml:space="preserve">products </w:t>
      </w:r>
      <w:r w:rsidR="00CD1849">
        <w:rPr>
          <w:rFonts w:ascii="Arial" w:hAnsi="Arial" w:cs="Arial"/>
        </w:rPr>
        <w:t>Regulatory Agency (</w:t>
      </w:r>
      <w:r w:rsidR="004F24D3" w:rsidRPr="00126856">
        <w:rPr>
          <w:rFonts w:ascii="Arial" w:hAnsi="Arial" w:cs="Arial"/>
        </w:rPr>
        <w:t>MHRA</w:t>
      </w:r>
      <w:r w:rsidR="00CD1849">
        <w:rPr>
          <w:rFonts w:ascii="Arial" w:hAnsi="Arial" w:cs="Arial"/>
        </w:rPr>
        <w:t>)</w:t>
      </w:r>
      <w:r w:rsidR="004F24D3" w:rsidRPr="00126856">
        <w:rPr>
          <w:rFonts w:ascii="Arial" w:hAnsi="Arial" w:cs="Arial"/>
        </w:rPr>
        <w:t xml:space="preserve"> colleagues</w:t>
      </w:r>
      <w:r w:rsidR="00C37397">
        <w:rPr>
          <w:rFonts w:ascii="Arial" w:hAnsi="Arial" w:cs="Arial"/>
        </w:rPr>
        <w:t>.</w:t>
      </w:r>
    </w:p>
    <w:p w14:paraId="243B155C" w14:textId="61F3E6A8" w:rsidR="00B829FD" w:rsidRPr="00126856" w:rsidRDefault="00B829FD" w:rsidP="00746E6B">
      <w:pPr>
        <w:rPr>
          <w:rFonts w:ascii="Arial" w:hAnsi="Arial" w:cs="Arial"/>
        </w:rPr>
      </w:pPr>
      <w:r w:rsidRPr="00126856">
        <w:rPr>
          <w:rFonts w:ascii="Arial" w:hAnsi="Arial" w:cs="Arial"/>
        </w:rPr>
        <w:t>To assist with interpretation</w:t>
      </w:r>
      <w:r w:rsidR="00B64B04" w:rsidRPr="00126856">
        <w:rPr>
          <w:rFonts w:ascii="Arial" w:hAnsi="Arial" w:cs="Arial"/>
        </w:rPr>
        <w:t xml:space="preserve"> of results</w:t>
      </w:r>
      <w:r w:rsidRPr="00126856">
        <w:rPr>
          <w:rFonts w:ascii="Arial" w:hAnsi="Arial" w:cs="Arial"/>
        </w:rPr>
        <w:t>, characterisation o</w:t>
      </w:r>
      <w:r w:rsidR="00B64B04" w:rsidRPr="00126856">
        <w:rPr>
          <w:rFonts w:ascii="Arial" w:hAnsi="Arial" w:cs="Arial"/>
        </w:rPr>
        <w:t xml:space="preserve">f </w:t>
      </w:r>
      <w:r w:rsidR="00FB5348">
        <w:rPr>
          <w:rFonts w:ascii="Arial" w:hAnsi="Arial" w:cs="Arial"/>
        </w:rPr>
        <w:t xml:space="preserve">women experiencing adverse outcomes following </w:t>
      </w:r>
      <w:r w:rsidR="00B64B04" w:rsidRPr="00126856">
        <w:rPr>
          <w:rFonts w:ascii="Arial" w:hAnsi="Arial" w:cs="Arial"/>
        </w:rPr>
        <w:t>vaccination may also be completed.</w:t>
      </w:r>
    </w:p>
    <w:p w14:paraId="4F1CBD1B" w14:textId="68ADA89C" w:rsidR="00B36299" w:rsidRPr="00873776" w:rsidRDefault="00FE1391" w:rsidP="00873776">
      <w:pPr>
        <w:pStyle w:val="Heading1"/>
        <w:divId w:val="443503898"/>
      </w:pPr>
      <w:bookmarkStart w:id="31" w:name="_Toc229411159"/>
      <w:r w:rsidRPr="00873776">
        <w:t>9</w:t>
      </w:r>
      <w:r w:rsidR="00036A43" w:rsidRPr="00873776">
        <w:t xml:space="preserve">. </w:t>
      </w:r>
      <w:r w:rsidR="00B36299" w:rsidRPr="00873776">
        <w:t>Definitions</w:t>
      </w:r>
      <w:bookmarkEnd w:id="31"/>
    </w:p>
    <w:p w14:paraId="4C69E315" w14:textId="77777777" w:rsidR="009F632E" w:rsidRDefault="00B36299">
      <w:pPr>
        <w:pStyle w:val="NormalWeb"/>
        <w:divId w:val="443503898"/>
        <w:rPr>
          <w:rFonts w:ascii="Arial" w:hAnsi="Arial" w:cs="Arial"/>
          <w:sz w:val="22"/>
          <w:szCs w:val="22"/>
        </w:rPr>
      </w:pPr>
      <w:r w:rsidRPr="00C44BED">
        <w:rPr>
          <w:rFonts w:ascii="Arial" w:hAnsi="Arial" w:cs="Arial"/>
          <w:b/>
          <w:bCs/>
          <w:sz w:val="22"/>
          <w:szCs w:val="22"/>
        </w:rPr>
        <w:t>Prenatal</w:t>
      </w:r>
      <w:r w:rsidR="009F632E">
        <w:rPr>
          <w:rFonts w:ascii="Arial" w:hAnsi="Arial" w:cs="Arial"/>
          <w:sz w:val="22"/>
          <w:szCs w:val="22"/>
        </w:rPr>
        <w:t>: The time during pregnancy before birth.</w:t>
      </w:r>
    </w:p>
    <w:p w14:paraId="7B0C527B" w14:textId="478E82C7" w:rsidR="0095488C" w:rsidRDefault="009F632E">
      <w:pPr>
        <w:pStyle w:val="NormalWeb"/>
        <w:divId w:val="443503898"/>
        <w:rPr>
          <w:rFonts w:ascii="Arial" w:hAnsi="Arial" w:cs="Arial"/>
          <w:sz w:val="22"/>
          <w:szCs w:val="22"/>
        </w:rPr>
      </w:pPr>
      <w:r w:rsidRPr="00C44BED">
        <w:rPr>
          <w:rFonts w:ascii="Arial" w:hAnsi="Arial" w:cs="Arial"/>
          <w:b/>
          <w:bCs/>
          <w:sz w:val="22"/>
          <w:szCs w:val="22"/>
        </w:rPr>
        <w:t>Perinatal</w:t>
      </w:r>
      <w:r>
        <w:rPr>
          <w:rFonts w:ascii="Arial" w:hAnsi="Arial" w:cs="Arial"/>
          <w:sz w:val="22"/>
          <w:szCs w:val="22"/>
        </w:rPr>
        <w:t xml:space="preserve">: </w:t>
      </w:r>
      <w:r w:rsidR="0095488C">
        <w:rPr>
          <w:rFonts w:ascii="Arial" w:hAnsi="Arial" w:cs="Arial"/>
          <w:sz w:val="22"/>
          <w:szCs w:val="22"/>
        </w:rPr>
        <w:t xml:space="preserve">The period </w:t>
      </w:r>
      <w:r w:rsidR="00E35586">
        <w:rPr>
          <w:rFonts w:ascii="Arial" w:hAnsi="Arial" w:cs="Arial"/>
          <w:sz w:val="22"/>
          <w:szCs w:val="22"/>
        </w:rPr>
        <w:t>from 28+0 weeks gestation to seven days post-partum</w:t>
      </w:r>
      <w:r w:rsidR="00131732">
        <w:rPr>
          <w:rFonts w:ascii="Arial" w:hAnsi="Arial" w:cs="Arial"/>
          <w:sz w:val="22"/>
          <w:szCs w:val="22"/>
        </w:rPr>
        <w:t>.</w:t>
      </w:r>
      <w:sdt>
        <w:sdtPr>
          <w:rPr>
            <w:rFonts w:ascii="Arial" w:hAnsi="Arial" w:cs="Arial"/>
            <w:color w:val="000000"/>
            <w:sz w:val="22"/>
            <w:szCs w:val="22"/>
            <w:highlight w:val="white"/>
          </w:rPr>
          <w:alias w:val="Citation"/>
          <w:tag w:val="{&quot;referencesIds&quot;:[&quot;doc:69f87ec4a69f203e462bbed9&quot;],&quot;referencesOptions&quot;:{&quot;doc:69f87ec4a69f203e462bbed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1348797,&quot;citationText&quot;:&quot;&lt;span style=\&quot;font-family:Arial;font-size:14.666666666666666px;color:#000000\&quot;&gt;(23)&lt;/span&gt;&quot;}"/>
          <w:id w:val="-1721348797"/>
          <w:placeholder>
            <w:docPart w:val="2CA52527A274473A81A16EA72C87A687"/>
          </w:placeholder>
        </w:sdtPr>
        <w:sdtEndPr/>
        <w:sdtContent>
          <w:r w:rsidR="00BE2482">
            <w:rPr>
              <w:rFonts w:ascii="Arial" w:eastAsia="Times New Roman" w:hAnsi="Arial" w:cs="Arial"/>
              <w:color w:val="000000"/>
              <w:sz w:val="22"/>
              <w:szCs w:val="22"/>
            </w:rPr>
            <w:t>(23)</w:t>
          </w:r>
        </w:sdtContent>
      </w:sdt>
    </w:p>
    <w:p w14:paraId="6AEDDED3" w14:textId="77777777" w:rsidR="00961D85" w:rsidRDefault="0095488C">
      <w:pPr>
        <w:pStyle w:val="NormalWeb"/>
        <w:divId w:val="443503898"/>
        <w:rPr>
          <w:rFonts w:ascii="Arial" w:hAnsi="Arial" w:cs="Arial"/>
          <w:sz w:val="22"/>
          <w:szCs w:val="22"/>
        </w:rPr>
      </w:pPr>
      <w:r w:rsidRPr="00C44BED">
        <w:rPr>
          <w:rFonts w:ascii="Arial" w:hAnsi="Arial" w:cs="Arial"/>
          <w:b/>
          <w:bCs/>
          <w:sz w:val="22"/>
          <w:szCs w:val="22"/>
        </w:rPr>
        <w:t>Postnatal</w:t>
      </w:r>
      <w:r>
        <w:rPr>
          <w:rFonts w:ascii="Arial" w:hAnsi="Arial" w:cs="Arial"/>
          <w:sz w:val="22"/>
          <w:szCs w:val="22"/>
        </w:rPr>
        <w:t>: Any time after birth.</w:t>
      </w:r>
    </w:p>
    <w:p w14:paraId="448F8134" w14:textId="64E4B28A" w:rsidR="00AF669F" w:rsidRDefault="00961D85">
      <w:pPr>
        <w:pStyle w:val="NormalWeb"/>
        <w:divId w:val="443503898"/>
        <w:rPr>
          <w:rFonts w:ascii="Arial" w:hAnsi="Arial" w:cs="Arial"/>
        </w:rPr>
      </w:pPr>
      <w:r w:rsidRPr="00C44BED">
        <w:rPr>
          <w:rFonts w:ascii="Arial" w:hAnsi="Arial" w:cs="Arial"/>
          <w:b/>
          <w:bCs/>
          <w:sz w:val="22"/>
          <w:szCs w:val="22"/>
        </w:rPr>
        <w:t>Singleton pregnancy</w:t>
      </w:r>
      <w:r>
        <w:rPr>
          <w:rFonts w:ascii="Arial" w:hAnsi="Arial" w:cs="Arial"/>
          <w:sz w:val="22"/>
          <w:szCs w:val="22"/>
        </w:rPr>
        <w:t xml:space="preserve">: </w:t>
      </w:r>
      <w:r w:rsidR="00CA7EB8">
        <w:rPr>
          <w:rFonts w:ascii="Arial" w:hAnsi="Arial" w:cs="Arial"/>
          <w:sz w:val="22"/>
          <w:szCs w:val="22"/>
        </w:rPr>
        <w:t xml:space="preserve">Pregnancies where </w:t>
      </w:r>
      <w:r w:rsidR="00D76F22">
        <w:rPr>
          <w:rFonts w:ascii="Arial" w:hAnsi="Arial" w:cs="Arial"/>
          <w:sz w:val="22"/>
          <w:szCs w:val="22"/>
        </w:rPr>
        <w:t>there is</w:t>
      </w:r>
      <w:r w:rsidR="00CA7EB8">
        <w:rPr>
          <w:rFonts w:ascii="Arial" w:hAnsi="Arial" w:cs="Arial"/>
          <w:sz w:val="22"/>
          <w:szCs w:val="22"/>
        </w:rPr>
        <w:t xml:space="preserve"> only one </w:t>
      </w:r>
      <w:r w:rsidR="00286A64">
        <w:rPr>
          <w:rFonts w:ascii="Arial" w:hAnsi="Arial" w:cs="Arial"/>
          <w:sz w:val="22"/>
          <w:szCs w:val="22"/>
        </w:rPr>
        <w:t>foetus</w:t>
      </w:r>
      <w:r w:rsidR="00A81A1F">
        <w:rPr>
          <w:rFonts w:ascii="Arial" w:hAnsi="Arial" w:cs="Arial"/>
          <w:sz w:val="22"/>
          <w:szCs w:val="22"/>
        </w:rPr>
        <w:t xml:space="preserve"> </w:t>
      </w:r>
      <w:r w:rsidR="00D76F22">
        <w:rPr>
          <w:rFonts w:ascii="Arial" w:hAnsi="Arial" w:cs="Arial"/>
          <w:sz w:val="22"/>
          <w:szCs w:val="22"/>
        </w:rPr>
        <w:t>developing.</w:t>
      </w:r>
    </w:p>
    <w:p w14:paraId="044F79ED" w14:textId="77777777" w:rsidR="00540325" w:rsidRDefault="00540325">
      <w:pPr>
        <w:pStyle w:val="NormalWeb"/>
        <w:divId w:val="443503898"/>
        <w:rPr>
          <w:rFonts w:ascii="Arial" w:hAnsi="Arial" w:cs="Arial"/>
        </w:rPr>
      </w:pPr>
    </w:p>
    <w:p w14:paraId="22FF7709" w14:textId="3D864772" w:rsidR="00C44BED" w:rsidRDefault="00C44BED">
      <w:pPr>
        <w:rPr>
          <w:rFonts w:ascii="Arial" w:hAnsi="Arial" w:cs="Arial"/>
          <w:sz w:val="24"/>
          <w:szCs w:val="24"/>
          <w:lang w:eastAsia="en-GB"/>
        </w:rPr>
      </w:pPr>
      <w:r>
        <w:rPr>
          <w:rFonts w:ascii="Arial" w:hAnsi="Arial" w:cs="Arial"/>
        </w:rPr>
        <w:br w:type="page"/>
      </w:r>
    </w:p>
    <w:p w14:paraId="636FBC93" w14:textId="7B26E9D7" w:rsidR="00C44BED" w:rsidRPr="00AF3BD9" w:rsidRDefault="00C44BED" w:rsidP="00873776">
      <w:pPr>
        <w:pStyle w:val="Heading1"/>
        <w:divId w:val="443503898"/>
      </w:pPr>
      <w:bookmarkStart w:id="32" w:name="_Toc229411160"/>
      <w:r w:rsidRPr="00873776">
        <w:lastRenderedPageBreak/>
        <w:t>References</w:t>
      </w:r>
      <w:bookmarkEnd w:id="32"/>
    </w:p>
    <w:sdt>
      <w:sdtPr>
        <w:rPr>
          <w:rFonts w:ascii="Arial" w:hAnsi="Arial" w:cs="Arial"/>
          <w:sz w:val="22"/>
          <w:szCs w:val="22"/>
          <w:lang w:eastAsia="en-US"/>
        </w:rPr>
        <w:tag w:val="rw.bWnCOutputStyleIdiblio"/>
        <w:id w:val="-2060391451"/>
        <w:placeholder>
          <w:docPart w:val="7AD61933772A43C5858896100E383591"/>
        </w:placeholder>
      </w:sdtPr>
      <w:sdtEndPr/>
      <w:sdtContent>
        <w:p w14:paraId="34C99EF7"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1.UK Health Security Agency. Green Book on Immunisation Chapter 27a Respiratory syncytial virus. 2025</w:t>
          </w:r>
          <w:proofErr w:type="gramStart"/>
          <w:r>
            <w:rPr>
              <w:rFonts w:ascii="Arial" w:hAnsi="Arial" w:cs="Arial"/>
              <w:color w:val="000000"/>
              <w:sz w:val="22"/>
              <w:szCs w:val="22"/>
            </w:rPr>
            <w:t>; .</w:t>
          </w:r>
          <w:proofErr w:type="gramEnd"/>
          <w:r>
            <w:rPr>
              <w:rFonts w:ascii="Arial" w:hAnsi="Arial" w:cs="Arial"/>
              <w:color w:val="000000"/>
              <w:sz w:val="22"/>
              <w:szCs w:val="22"/>
            </w:rPr>
            <w:t xml:space="preserve"> Accessed </w:t>
          </w:r>
          <w:proofErr w:type="gramStart"/>
          <w:r>
            <w:rPr>
              <w:rFonts w:ascii="Arial" w:hAnsi="Arial" w:cs="Arial"/>
              <w:color w:val="000000"/>
              <w:sz w:val="22"/>
              <w:szCs w:val="22"/>
            </w:rPr>
            <w:t>Jul,</w:t>
          </w:r>
          <w:proofErr w:type="gramEnd"/>
          <w:r>
            <w:rPr>
              <w:rFonts w:ascii="Arial" w:hAnsi="Arial" w:cs="Arial"/>
              <w:color w:val="000000"/>
              <w:sz w:val="22"/>
              <w:szCs w:val="22"/>
            </w:rPr>
            <w:t xml:space="preserve"> 2025.</w:t>
          </w:r>
        </w:p>
        <w:p w14:paraId="35E42BE5"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2.Li Y, Wang X, Blau DM, Caballero MT, </w:t>
          </w:r>
          <w:proofErr w:type="spellStart"/>
          <w:r>
            <w:rPr>
              <w:rFonts w:ascii="Arial" w:hAnsi="Arial" w:cs="Arial"/>
              <w:color w:val="000000"/>
              <w:sz w:val="22"/>
              <w:szCs w:val="22"/>
            </w:rPr>
            <w:t>Feikin</w:t>
          </w:r>
          <w:proofErr w:type="spellEnd"/>
          <w:r>
            <w:rPr>
              <w:rFonts w:ascii="Arial" w:hAnsi="Arial" w:cs="Arial"/>
              <w:color w:val="000000"/>
              <w:sz w:val="22"/>
              <w:szCs w:val="22"/>
            </w:rPr>
            <w:t xml:space="preserve"> DR, Gill CJ, et al. Global, regional, and national disease burden estimates of acute lower respiratory infections due to respiratory syncytial virus in children younger than 5 years in 2019: a systematic analysis. Lancet 2022 May 28;399(10340):2047–2064.</w:t>
          </w:r>
        </w:p>
        <w:p w14:paraId="0D74B295" w14:textId="77777777" w:rsidR="00BE2482" w:rsidRDefault="00BE2482">
          <w:pPr>
            <w:pStyle w:val="NormalWeb"/>
            <w:rPr>
              <w:rFonts w:ascii="Arial" w:hAnsi="Arial" w:cs="Arial"/>
              <w:color w:val="000000"/>
              <w:sz w:val="22"/>
              <w:szCs w:val="22"/>
            </w:rPr>
          </w:pPr>
          <w:r>
            <w:rPr>
              <w:rFonts w:ascii="Arial" w:hAnsi="Arial" w:cs="Arial"/>
              <w:color w:val="000000"/>
              <w:sz w:val="22"/>
              <w:szCs w:val="22"/>
            </w:rPr>
            <w:t>3.UK Health Security Agency. RSV vaccination of older adults: information for healthcare practitioners. 2024</w:t>
          </w:r>
          <w:proofErr w:type="gramStart"/>
          <w:r>
            <w:rPr>
              <w:rFonts w:ascii="Arial" w:hAnsi="Arial" w:cs="Arial"/>
              <w:color w:val="000000"/>
              <w:sz w:val="22"/>
              <w:szCs w:val="22"/>
            </w:rPr>
            <w:t>; .</w:t>
          </w:r>
          <w:proofErr w:type="gramEnd"/>
          <w:r>
            <w:rPr>
              <w:rFonts w:ascii="Arial" w:hAnsi="Arial" w:cs="Arial"/>
              <w:color w:val="000000"/>
              <w:sz w:val="22"/>
              <w:szCs w:val="22"/>
            </w:rPr>
            <w:t xml:space="preserve"> Accessed </w:t>
          </w:r>
          <w:proofErr w:type="gramStart"/>
          <w:r>
            <w:rPr>
              <w:rFonts w:ascii="Arial" w:hAnsi="Arial" w:cs="Arial"/>
              <w:color w:val="000000"/>
              <w:sz w:val="22"/>
              <w:szCs w:val="22"/>
            </w:rPr>
            <w:t>July,</w:t>
          </w:r>
          <w:proofErr w:type="gramEnd"/>
          <w:r>
            <w:rPr>
              <w:rFonts w:ascii="Arial" w:hAnsi="Arial" w:cs="Arial"/>
              <w:color w:val="000000"/>
              <w:sz w:val="22"/>
              <w:szCs w:val="22"/>
            </w:rPr>
            <w:t xml:space="preserve"> 2024.</w:t>
          </w:r>
        </w:p>
        <w:p w14:paraId="50F3AF0E"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4.Kampmann B, Madhi SA, Munjal I, Simões EAF, </w:t>
          </w:r>
          <w:proofErr w:type="spellStart"/>
          <w:r>
            <w:rPr>
              <w:rFonts w:ascii="Arial" w:hAnsi="Arial" w:cs="Arial"/>
              <w:color w:val="000000"/>
              <w:sz w:val="22"/>
              <w:szCs w:val="22"/>
            </w:rPr>
            <w:t>Pahud</w:t>
          </w:r>
          <w:proofErr w:type="spellEnd"/>
          <w:r>
            <w:rPr>
              <w:rFonts w:ascii="Arial" w:hAnsi="Arial" w:cs="Arial"/>
              <w:color w:val="000000"/>
              <w:sz w:val="22"/>
              <w:szCs w:val="22"/>
            </w:rPr>
            <w:t xml:space="preserve"> BA, </w:t>
          </w:r>
          <w:proofErr w:type="spellStart"/>
          <w:r>
            <w:rPr>
              <w:rFonts w:ascii="Arial" w:hAnsi="Arial" w:cs="Arial"/>
              <w:color w:val="000000"/>
              <w:sz w:val="22"/>
              <w:szCs w:val="22"/>
            </w:rPr>
            <w:t>Llapur</w:t>
          </w:r>
          <w:proofErr w:type="spellEnd"/>
          <w:r>
            <w:rPr>
              <w:rFonts w:ascii="Arial" w:hAnsi="Arial" w:cs="Arial"/>
              <w:color w:val="000000"/>
              <w:sz w:val="22"/>
              <w:szCs w:val="22"/>
            </w:rPr>
            <w:t xml:space="preserve"> C, et al. Bivalent Prefusion F Vaccine in Pregnancy to Prevent RSV Illness in Infants. New England Journal of Medicine 2023 April 19;388(16):1451–1464.</w:t>
          </w:r>
        </w:p>
        <w:p w14:paraId="2F8F9D61" w14:textId="77777777" w:rsidR="00BE2482" w:rsidRDefault="00BE2482">
          <w:pPr>
            <w:pStyle w:val="NormalWeb"/>
            <w:rPr>
              <w:rFonts w:ascii="Arial" w:hAnsi="Arial" w:cs="Arial"/>
              <w:color w:val="000000"/>
              <w:sz w:val="22"/>
              <w:szCs w:val="22"/>
            </w:rPr>
          </w:pPr>
          <w:r>
            <w:rPr>
              <w:rFonts w:ascii="Arial" w:hAnsi="Arial" w:cs="Arial"/>
              <w:color w:val="000000"/>
              <w:sz w:val="22"/>
              <w:szCs w:val="22"/>
            </w:rPr>
            <w:t>5.Dormitzer PR, Webster P, Swamy GK, Jens-Ulrich Stegmann, Pu W, Seidl C, et al. RSV Prefusion F Protein–Based Maternal Vaccine — Preterm Birth and Other Outcomes. N Engl J Med 2024;390(11):1009–1021.</w:t>
          </w:r>
        </w:p>
        <w:p w14:paraId="33955E4B"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6.Son M, Riley LE, </w:t>
          </w:r>
          <w:proofErr w:type="spellStart"/>
          <w:r>
            <w:rPr>
              <w:rFonts w:ascii="Arial" w:hAnsi="Arial" w:cs="Arial"/>
              <w:color w:val="000000"/>
              <w:sz w:val="22"/>
              <w:szCs w:val="22"/>
            </w:rPr>
            <w:t>Staniczenko</w:t>
          </w:r>
          <w:proofErr w:type="spellEnd"/>
          <w:r>
            <w:rPr>
              <w:rFonts w:ascii="Arial" w:hAnsi="Arial" w:cs="Arial"/>
              <w:color w:val="000000"/>
              <w:sz w:val="22"/>
              <w:szCs w:val="22"/>
            </w:rPr>
            <w:t xml:space="preserve"> AP, Cron J, Yen S, Thomas C, et al. Nonadjuvanted Bivalent Respiratory Syncytial Virus Vaccination and Perinatal Outcomes. JAMA Network Open 2024 -07-08;7(7</w:t>
          </w:r>
          <w:proofErr w:type="gramStart"/>
          <w:r>
            <w:rPr>
              <w:rFonts w:ascii="Arial" w:hAnsi="Arial" w:cs="Arial"/>
              <w:color w:val="000000"/>
              <w:sz w:val="22"/>
              <w:szCs w:val="22"/>
            </w:rPr>
            <w:t>):e</w:t>
          </w:r>
          <w:proofErr w:type="gramEnd"/>
          <w:r>
            <w:rPr>
              <w:rFonts w:ascii="Arial" w:hAnsi="Arial" w:cs="Arial"/>
              <w:color w:val="000000"/>
              <w:sz w:val="22"/>
              <w:szCs w:val="22"/>
            </w:rPr>
            <w:t>2419268.</w:t>
          </w:r>
        </w:p>
        <w:p w14:paraId="044F24BD" w14:textId="77777777" w:rsidR="00BE2482" w:rsidRDefault="00BE2482">
          <w:pPr>
            <w:pStyle w:val="NormalWeb"/>
            <w:rPr>
              <w:rFonts w:ascii="Arial" w:hAnsi="Arial" w:cs="Arial"/>
              <w:color w:val="000000"/>
              <w:sz w:val="22"/>
              <w:szCs w:val="22"/>
            </w:rPr>
          </w:pPr>
          <w:r>
            <w:rPr>
              <w:rFonts w:ascii="Arial" w:hAnsi="Arial" w:cs="Arial"/>
              <w:color w:val="000000"/>
              <w:sz w:val="22"/>
              <w:szCs w:val="22"/>
            </w:rPr>
            <w:t>7.Pfizer. U.S. FDA Approves ABRYSVO™, Pfizer’s Vaccine for the Prevention of Respiratory Syncytial Virus (RSV) in Infants Through Active Immunization of Pregnant Individuals 32-36 Weeks of Gestational Age. 2023</w:t>
          </w:r>
          <w:proofErr w:type="gramStart"/>
          <w:r>
            <w:rPr>
              <w:rFonts w:ascii="Arial" w:hAnsi="Arial" w:cs="Arial"/>
              <w:color w:val="000000"/>
              <w:sz w:val="22"/>
              <w:szCs w:val="22"/>
            </w:rPr>
            <w:t>; .</w:t>
          </w:r>
          <w:proofErr w:type="gramEnd"/>
        </w:p>
        <w:p w14:paraId="6B4110B1"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8.Williams TC, Marlow R, Cunningham S, Drysdale SB, Groves H, Iskander D, et al. Maternal views on RSV vaccination during the first season of implementation in England and Scotland. The Lancet Infectious </w:t>
          </w:r>
          <w:proofErr w:type="gramStart"/>
          <w:r>
            <w:rPr>
              <w:rFonts w:ascii="Arial" w:hAnsi="Arial" w:cs="Arial"/>
              <w:color w:val="000000"/>
              <w:sz w:val="22"/>
              <w:szCs w:val="22"/>
            </w:rPr>
            <w:t>Diseases .</w:t>
          </w:r>
          <w:proofErr w:type="gramEnd"/>
        </w:p>
        <w:p w14:paraId="3A2A52AF"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9.Public Health Scotland. Public Health Scotland Vaccination Surveillance Dashboard. Accessed </w:t>
          </w:r>
          <w:proofErr w:type="gramStart"/>
          <w:r>
            <w:rPr>
              <w:rFonts w:ascii="Arial" w:hAnsi="Arial" w:cs="Arial"/>
              <w:color w:val="000000"/>
              <w:sz w:val="22"/>
              <w:szCs w:val="22"/>
            </w:rPr>
            <w:t>March,</w:t>
          </w:r>
          <w:proofErr w:type="gramEnd"/>
          <w:r>
            <w:rPr>
              <w:rFonts w:ascii="Arial" w:hAnsi="Arial" w:cs="Arial"/>
              <w:color w:val="000000"/>
              <w:sz w:val="22"/>
              <w:szCs w:val="22"/>
            </w:rPr>
            <w:t xml:space="preserve"> 2025.</w:t>
          </w:r>
        </w:p>
        <w:p w14:paraId="04B2CB22"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10.Razai MS, Kalafat E, Prasad S, Lee-Wo C, Heath PT, Khalil A. Perinatal outcomes and uptake of RSV vaccine during pregnancy in South London: a cross-sectional study. BMJ Open 2025;15(9</w:t>
          </w:r>
          <w:proofErr w:type="gramStart"/>
          <w:r>
            <w:rPr>
              <w:rFonts w:ascii="Arial" w:hAnsi="Arial" w:cs="Arial"/>
              <w:color w:val="000000"/>
              <w:sz w:val="22"/>
              <w:szCs w:val="22"/>
            </w:rPr>
            <w:t>):e</w:t>
          </w:r>
          <w:proofErr w:type="gramEnd"/>
          <w:r>
            <w:rPr>
              <w:rFonts w:ascii="Arial" w:hAnsi="Arial" w:cs="Arial"/>
              <w:color w:val="000000"/>
              <w:sz w:val="22"/>
              <w:szCs w:val="22"/>
            </w:rPr>
            <w:t>101592.</w:t>
          </w:r>
        </w:p>
        <w:p w14:paraId="5A279CBC"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11.NHS Education for Scotland. Turas Vaccine Management Tool. </w:t>
          </w:r>
        </w:p>
        <w:p w14:paraId="3CB4B9C7"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12.Public Health Scotland v1.10. Scottish Pregnancy, Births and Neonatal Data dashboard. 2026</w:t>
          </w:r>
          <w:proofErr w:type="gramStart"/>
          <w:r>
            <w:rPr>
              <w:rFonts w:ascii="Arial" w:hAnsi="Arial" w:cs="Arial"/>
              <w:color w:val="000000"/>
              <w:sz w:val="22"/>
              <w:szCs w:val="22"/>
            </w:rPr>
            <w:t>; .</w:t>
          </w:r>
          <w:proofErr w:type="gramEnd"/>
          <w:r>
            <w:rPr>
              <w:rFonts w:ascii="Arial" w:hAnsi="Arial" w:cs="Arial"/>
              <w:color w:val="000000"/>
              <w:sz w:val="22"/>
              <w:szCs w:val="22"/>
            </w:rPr>
            <w:t xml:space="preserve"> Accessed Mar 20, 2026.</w:t>
          </w:r>
        </w:p>
        <w:p w14:paraId="7C47ED31"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13.Public Health Scotland. Scottish Pregnancy, Births and Neonatal Data dashboard v1.10. Accessed </w:t>
          </w:r>
          <w:proofErr w:type="gramStart"/>
          <w:r>
            <w:rPr>
              <w:rFonts w:ascii="Arial" w:hAnsi="Arial" w:cs="Arial"/>
              <w:color w:val="000000"/>
              <w:sz w:val="22"/>
              <w:szCs w:val="22"/>
            </w:rPr>
            <w:t>January,</w:t>
          </w:r>
          <w:proofErr w:type="gramEnd"/>
          <w:r>
            <w:rPr>
              <w:rFonts w:ascii="Arial" w:hAnsi="Arial" w:cs="Arial"/>
              <w:color w:val="000000"/>
              <w:sz w:val="22"/>
              <w:szCs w:val="22"/>
            </w:rPr>
            <w:t xml:space="preserve"> 2026.</w:t>
          </w:r>
        </w:p>
        <w:p w14:paraId="6E637233"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14.Lindsay L, Calvert C, Shi T, Carruthers J, Denny C, Donaghy J, et al. Neonatal and maternal outcomes following SARS-CoV-2 infection and COVID-19 vaccination: a population-based matched cohort study. Nature Communications 2023;14(1):5275.</w:t>
          </w:r>
        </w:p>
        <w:p w14:paraId="7821030A" w14:textId="77777777" w:rsidR="00BE2482" w:rsidRDefault="00BE2482">
          <w:pPr>
            <w:pStyle w:val="NormalWeb"/>
            <w:rPr>
              <w:rFonts w:ascii="Arial" w:hAnsi="Arial" w:cs="Arial"/>
              <w:color w:val="000000"/>
              <w:sz w:val="22"/>
              <w:szCs w:val="22"/>
            </w:rPr>
          </w:pPr>
          <w:r>
            <w:rPr>
              <w:rFonts w:ascii="Arial" w:hAnsi="Arial" w:cs="Arial"/>
              <w:color w:val="000000"/>
              <w:sz w:val="22"/>
              <w:szCs w:val="22"/>
            </w:rPr>
            <w:lastRenderedPageBreak/>
            <w:t xml:space="preserve">15.Vittinghoff E, McCulloch CE. Relaxing the Rule of Ten Events per Variable in Logistic and Cox Regression. Am J </w:t>
          </w:r>
          <w:proofErr w:type="spellStart"/>
          <w:r>
            <w:rPr>
              <w:rFonts w:ascii="Arial" w:hAnsi="Arial" w:cs="Arial"/>
              <w:color w:val="000000"/>
              <w:sz w:val="22"/>
              <w:szCs w:val="22"/>
            </w:rPr>
            <w:t>Epidemiol</w:t>
          </w:r>
          <w:proofErr w:type="spellEnd"/>
          <w:r>
            <w:rPr>
              <w:rFonts w:ascii="Arial" w:hAnsi="Arial" w:cs="Arial"/>
              <w:color w:val="000000"/>
              <w:sz w:val="22"/>
              <w:szCs w:val="22"/>
            </w:rPr>
            <w:t xml:space="preserve"> 2007;165(6):710–718.</w:t>
          </w:r>
        </w:p>
        <w:p w14:paraId="257E81DB"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16.NHS Inform. Pregnancy and the flu vaccine. 2026</w:t>
          </w:r>
          <w:proofErr w:type="gramStart"/>
          <w:r>
            <w:rPr>
              <w:rFonts w:ascii="Arial" w:hAnsi="Arial" w:cs="Arial"/>
              <w:color w:val="000000"/>
              <w:sz w:val="22"/>
              <w:szCs w:val="22"/>
            </w:rPr>
            <w:t>; .</w:t>
          </w:r>
          <w:proofErr w:type="gramEnd"/>
        </w:p>
        <w:p w14:paraId="014885B4"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17.NHS Inform. Whooping cough vaccine. 2026</w:t>
          </w:r>
          <w:proofErr w:type="gramStart"/>
          <w:r>
            <w:rPr>
              <w:rFonts w:ascii="Arial" w:hAnsi="Arial" w:cs="Arial"/>
              <w:color w:val="000000"/>
              <w:sz w:val="22"/>
              <w:szCs w:val="22"/>
            </w:rPr>
            <w:t>; .</w:t>
          </w:r>
          <w:proofErr w:type="gramEnd"/>
        </w:p>
        <w:p w14:paraId="563E0762"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18.NHS Inform. Pregnancy and the flu vaccine. 2026</w:t>
          </w:r>
          <w:proofErr w:type="gramStart"/>
          <w:r>
            <w:rPr>
              <w:rFonts w:ascii="Arial" w:hAnsi="Arial" w:cs="Arial"/>
              <w:color w:val="000000"/>
              <w:sz w:val="22"/>
              <w:szCs w:val="22"/>
            </w:rPr>
            <w:t>; .</w:t>
          </w:r>
          <w:proofErr w:type="gramEnd"/>
        </w:p>
        <w:p w14:paraId="24AE0EE6" w14:textId="77777777" w:rsidR="00BE2482" w:rsidRDefault="00BE2482">
          <w:pPr>
            <w:pStyle w:val="NormalWeb"/>
            <w:rPr>
              <w:rFonts w:ascii="Arial" w:hAnsi="Arial" w:cs="Arial"/>
              <w:color w:val="000000"/>
              <w:sz w:val="22"/>
              <w:szCs w:val="22"/>
            </w:rPr>
          </w:pPr>
          <w:r>
            <w:rPr>
              <w:rFonts w:ascii="Arial" w:hAnsi="Arial" w:cs="Arial"/>
              <w:color w:val="000000"/>
              <w:sz w:val="22"/>
              <w:szCs w:val="22"/>
            </w:rPr>
            <w:t>19.Public Health Scotland. Scottish Vaccine Update Issue 81. 2026</w:t>
          </w:r>
          <w:proofErr w:type="gramStart"/>
          <w:r>
            <w:rPr>
              <w:rFonts w:ascii="Arial" w:hAnsi="Arial" w:cs="Arial"/>
              <w:color w:val="000000"/>
              <w:sz w:val="22"/>
              <w:szCs w:val="22"/>
            </w:rPr>
            <w:t>; .</w:t>
          </w:r>
          <w:proofErr w:type="gramEnd"/>
        </w:p>
        <w:p w14:paraId="447E59C2" w14:textId="77777777" w:rsidR="00BE2482" w:rsidRDefault="00BE2482">
          <w:pPr>
            <w:pStyle w:val="NormalWeb"/>
            <w:rPr>
              <w:rFonts w:ascii="Arial" w:hAnsi="Arial" w:cs="Arial"/>
              <w:color w:val="000000"/>
              <w:sz w:val="22"/>
              <w:szCs w:val="22"/>
            </w:rPr>
          </w:pPr>
          <w:r>
            <w:rPr>
              <w:rFonts w:ascii="Arial" w:hAnsi="Arial" w:cs="Arial"/>
              <w:color w:val="000000"/>
              <w:sz w:val="22"/>
              <w:szCs w:val="22"/>
            </w:rPr>
            <w:t>20.UK Health Security Agency. Pertussis: The green book chapter. 2025 Dec.</w:t>
          </w:r>
        </w:p>
        <w:p w14:paraId="3E4636E7"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21.Wolfe DM, Fell D, </w:t>
          </w:r>
          <w:proofErr w:type="spellStart"/>
          <w:r>
            <w:rPr>
              <w:rFonts w:ascii="Arial" w:hAnsi="Arial" w:cs="Arial"/>
              <w:color w:val="000000"/>
              <w:sz w:val="22"/>
              <w:szCs w:val="22"/>
            </w:rPr>
            <w:t>Garritty</w:t>
          </w:r>
          <w:proofErr w:type="spellEnd"/>
          <w:r>
            <w:rPr>
              <w:rFonts w:ascii="Arial" w:hAnsi="Arial" w:cs="Arial"/>
              <w:color w:val="000000"/>
              <w:sz w:val="22"/>
              <w:szCs w:val="22"/>
            </w:rPr>
            <w:t xml:space="preserve"> C, Hamel C, Butler C, Hersi M, et al. Safety of influenza vaccination during pregnancy: a systematic review. BMJ Open 2023;13(9</w:t>
          </w:r>
          <w:proofErr w:type="gramStart"/>
          <w:r>
            <w:rPr>
              <w:rFonts w:ascii="Arial" w:hAnsi="Arial" w:cs="Arial"/>
              <w:color w:val="000000"/>
              <w:sz w:val="22"/>
              <w:szCs w:val="22"/>
            </w:rPr>
            <w:t>):e</w:t>
          </w:r>
          <w:proofErr w:type="gramEnd"/>
          <w:r>
            <w:rPr>
              <w:rFonts w:ascii="Arial" w:hAnsi="Arial" w:cs="Arial"/>
              <w:color w:val="000000"/>
              <w:sz w:val="22"/>
              <w:szCs w:val="22"/>
            </w:rPr>
            <w:t>066182.</w:t>
          </w:r>
        </w:p>
        <w:p w14:paraId="26B50413" w14:textId="77777777" w:rsidR="00BE2482" w:rsidRDefault="00BE2482">
          <w:pPr>
            <w:pStyle w:val="NormalWeb"/>
            <w:rPr>
              <w:rFonts w:ascii="Arial" w:hAnsi="Arial" w:cs="Arial"/>
              <w:color w:val="000000"/>
              <w:sz w:val="22"/>
              <w:szCs w:val="22"/>
            </w:rPr>
          </w:pPr>
          <w:r>
            <w:rPr>
              <w:rFonts w:ascii="Arial" w:hAnsi="Arial" w:cs="Arial"/>
              <w:color w:val="000000"/>
              <w:sz w:val="22"/>
              <w:szCs w:val="22"/>
            </w:rPr>
            <w:t>22.Furuta M, Sin J, Ng ESW, Wang K. Efficacy and safety of pertussis vaccination for pregnant women – a systematic review of randomised controlled trials and observational studies. BMC Pregnancy and Childbirth 2017;17(1):390.</w:t>
          </w:r>
        </w:p>
        <w:p w14:paraId="096A23AC" w14:textId="77777777" w:rsidR="00BE2482" w:rsidRDefault="00BE2482">
          <w:pPr>
            <w:pStyle w:val="NormalWeb"/>
            <w:rPr>
              <w:rFonts w:ascii="Arial" w:hAnsi="Arial" w:cs="Arial"/>
              <w:color w:val="000000"/>
              <w:sz w:val="22"/>
              <w:szCs w:val="22"/>
            </w:rPr>
          </w:pPr>
          <w:r>
            <w:rPr>
              <w:rFonts w:ascii="Arial" w:hAnsi="Arial" w:cs="Arial"/>
              <w:color w:val="000000"/>
              <w:sz w:val="22"/>
              <w:szCs w:val="22"/>
            </w:rPr>
            <w:t xml:space="preserve">23.WHO: recommended definitions, terminology and format for statistical tables related to the perinatal period and use of a new certificate for cause of perinatal deaths. Modifications recommended by FIGO as amended October 14, 1976Acta Obstet </w:t>
          </w:r>
          <w:proofErr w:type="spellStart"/>
          <w:r>
            <w:rPr>
              <w:rFonts w:ascii="Arial" w:hAnsi="Arial" w:cs="Arial"/>
              <w:color w:val="000000"/>
              <w:sz w:val="22"/>
              <w:szCs w:val="22"/>
            </w:rPr>
            <w:t>Gynecol</w:t>
          </w:r>
          <w:proofErr w:type="spellEnd"/>
          <w:r>
            <w:rPr>
              <w:rFonts w:ascii="Arial" w:hAnsi="Arial" w:cs="Arial"/>
              <w:color w:val="000000"/>
              <w:sz w:val="22"/>
              <w:szCs w:val="22"/>
            </w:rPr>
            <w:t xml:space="preserve"> Scand 1977;56(3):247–253.</w:t>
          </w:r>
        </w:p>
        <w:p w14:paraId="0E21141D" w14:textId="47E73DFF" w:rsidR="00AF669F" w:rsidRPr="00AF669F" w:rsidRDefault="009D1E42">
          <w:pPr>
            <w:rPr>
              <w:rFonts w:ascii="Arial" w:hAnsi="Arial" w:cs="Arial"/>
            </w:rPr>
          </w:pPr>
        </w:p>
      </w:sdtContent>
    </w:sdt>
    <w:p w14:paraId="30F21B04" w14:textId="1135BD24" w:rsidR="000618D3" w:rsidRDefault="00B23508" w:rsidP="00AF3BD9">
      <w:pPr>
        <w:pStyle w:val="Heading1"/>
        <w:pageBreakBefore/>
      </w:pPr>
      <w:bookmarkStart w:id="33" w:name="_Ref226543137"/>
      <w:bookmarkStart w:id="34" w:name="_Toc229411161"/>
      <w:r>
        <w:lastRenderedPageBreak/>
        <w:t>Appendix</w:t>
      </w:r>
      <w:r w:rsidR="003656D1">
        <w:t>: Directed acyclic graphs informing adjusted models examining the association between vaccination and the outcomes of interest</w:t>
      </w:r>
      <w:bookmarkEnd w:id="33"/>
      <w:bookmarkEnd w:id="34"/>
    </w:p>
    <w:p w14:paraId="0FA61D15" w14:textId="77777777" w:rsidR="00E157CC" w:rsidRDefault="00E157CC" w:rsidP="003656D1">
      <w:pPr>
        <w:rPr>
          <w:rFonts w:ascii="Arial" w:hAnsi="Arial" w:cs="Arial"/>
        </w:rPr>
      </w:pPr>
    </w:p>
    <w:p w14:paraId="29D83CE3" w14:textId="7012D3E9" w:rsidR="003656D1" w:rsidRDefault="00F7212E" w:rsidP="00AF3BD9">
      <w:pPr>
        <w:pStyle w:val="Caption"/>
        <w:rPr>
          <w:rFonts w:ascii="Arial" w:hAnsi="Arial" w:cs="Arial"/>
        </w:rPr>
      </w:pPr>
      <w:r>
        <w:t xml:space="preserve">Appendix </w:t>
      </w:r>
      <w:r w:rsidR="00E157CC">
        <w:t xml:space="preserve">Figure </w:t>
      </w:r>
      <w:r w:rsidR="00E157CC">
        <w:fldChar w:fldCharType="begin"/>
      </w:r>
      <w:r w:rsidR="00E157CC">
        <w:instrText xml:space="preserve"> SEQ Figure \* ARABIC </w:instrText>
      </w:r>
      <w:r w:rsidR="00E157CC">
        <w:fldChar w:fldCharType="separate"/>
      </w:r>
      <w:r w:rsidR="00AC3AF7">
        <w:rPr>
          <w:noProof/>
        </w:rPr>
        <w:t>1</w:t>
      </w:r>
      <w:r w:rsidR="00E157CC">
        <w:fldChar w:fldCharType="end"/>
      </w:r>
      <w:r w:rsidR="00E157CC">
        <w:t>:</w:t>
      </w:r>
      <w:r w:rsidR="003656D1">
        <w:rPr>
          <w:rFonts w:ascii="Arial" w:hAnsi="Arial" w:cs="Arial"/>
        </w:rPr>
        <w:t xml:space="preserve"> DAG for </w:t>
      </w:r>
      <w:r w:rsidR="00E157CC">
        <w:rPr>
          <w:rFonts w:ascii="Arial" w:hAnsi="Arial" w:cs="Arial"/>
        </w:rPr>
        <w:t xml:space="preserve">association between </w:t>
      </w:r>
      <w:r w:rsidR="0013044A">
        <w:rPr>
          <w:rFonts w:ascii="Arial" w:hAnsi="Arial" w:cs="Arial"/>
        </w:rPr>
        <w:t>vaccination and</w:t>
      </w:r>
      <w:r w:rsidR="00321E85">
        <w:rPr>
          <w:rFonts w:ascii="Arial" w:hAnsi="Arial" w:cs="Arial"/>
        </w:rPr>
        <w:t xml:space="preserve"> outcome</w:t>
      </w:r>
      <w:r w:rsidR="00810B67">
        <w:rPr>
          <w:rFonts w:ascii="Arial" w:hAnsi="Arial" w:cs="Arial"/>
        </w:rPr>
        <w:t>s of interest</w:t>
      </w:r>
      <w:r w:rsidR="004277B0">
        <w:rPr>
          <w:rFonts w:ascii="Arial" w:hAnsi="Arial" w:cs="Arial"/>
        </w:rPr>
        <w:t>,</w:t>
      </w:r>
      <w:r w:rsidR="00810B67">
        <w:rPr>
          <w:rFonts w:ascii="Arial" w:hAnsi="Arial" w:cs="Arial"/>
        </w:rPr>
        <w:t xml:space="preserve"> including</w:t>
      </w:r>
      <w:r w:rsidR="004277B0">
        <w:rPr>
          <w:rFonts w:ascii="Arial" w:hAnsi="Arial" w:cs="Arial"/>
        </w:rPr>
        <w:t>:</w:t>
      </w:r>
      <w:r w:rsidR="0013044A">
        <w:rPr>
          <w:rFonts w:ascii="Arial" w:hAnsi="Arial" w:cs="Arial"/>
        </w:rPr>
        <w:t xml:space="preserve"> </w:t>
      </w:r>
      <w:r w:rsidR="003656D1">
        <w:rPr>
          <w:rFonts w:ascii="Arial" w:hAnsi="Arial" w:cs="Arial"/>
        </w:rPr>
        <w:t>extended perinatal mortality</w:t>
      </w:r>
      <w:r w:rsidR="00321E85">
        <w:rPr>
          <w:rFonts w:ascii="Arial" w:hAnsi="Arial" w:cs="Arial"/>
        </w:rPr>
        <w:t>, preterm</w:t>
      </w:r>
      <w:r w:rsidR="00ED167E">
        <w:rPr>
          <w:rFonts w:ascii="Arial" w:hAnsi="Arial" w:cs="Arial"/>
        </w:rPr>
        <w:t xml:space="preserve"> and very preterm</w:t>
      </w:r>
      <w:r w:rsidR="00321E85">
        <w:rPr>
          <w:rFonts w:ascii="Arial" w:hAnsi="Arial" w:cs="Arial"/>
        </w:rPr>
        <w:t xml:space="preserve"> birth, </w:t>
      </w:r>
      <w:r w:rsidR="00ED167E">
        <w:rPr>
          <w:rFonts w:ascii="Arial" w:hAnsi="Arial" w:cs="Arial"/>
        </w:rPr>
        <w:t>small for gestational age, and critical care admission and/or death.</w:t>
      </w:r>
    </w:p>
    <w:p w14:paraId="24742255" w14:textId="06D225AE" w:rsidR="009702F9" w:rsidRDefault="00C439BC" w:rsidP="009702F9">
      <w:r w:rsidRPr="00C439BC">
        <w:rPr>
          <w:noProof/>
        </w:rPr>
        <w:drawing>
          <wp:inline distT="0" distB="0" distL="0" distR="0" wp14:anchorId="5B9445A4" wp14:editId="21FC86EB">
            <wp:extent cx="5731510" cy="2749550"/>
            <wp:effectExtent l="0" t="0" r="2540" b="0"/>
            <wp:docPr id="173566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67656" name=""/>
                    <pic:cNvPicPr/>
                  </pic:nvPicPr>
                  <pic:blipFill>
                    <a:blip r:embed="rId13"/>
                    <a:stretch>
                      <a:fillRect/>
                    </a:stretch>
                  </pic:blipFill>
                  <pic:spPr>
                    <a:xfrm>
                      <a:off x="0" y="0"/>
                      <a:ext cx="5731510" cy="2749550"/>
                    </a:xfrm>
                    <a:prstGeom prst="rect">
                      <a:avLst/>
                    </a:prstGeom>
                  </pic:spPr>
                </pic:pic>
              </a:graphicData>
            </a:graphic>
          </wp:inline>
        </w:drawing>
      </w:r>
    </w:p>
    <w:p w14:paraId="553EC91E" w14:textId="77777777" w:rsidR="00C439BC" w:rsidRDefault="00C439BC" w:rsidP="009702F9"/>
    <w:p w14:paraId="41657768" w14:textId="6C90A528" w:rsidR="00ED2337" w:rsidRPr="00ED2337" w:rsidRDefault="00ED2337" w:rsidP="00ED2337">
      <w:pPr>
        <w:pStyle w:val="Caption"/>
        <w:rPr>
          <w:rFonts w:ascii="Arial" w:hAnsi="Arial" w:cs="Arial"/>
        </w:rPr>
      </w:pPr>
      <w:r w:rsidRPr="00ED2337">
        <w:rPr>
          <w:rFonts w:ascii="Arial" w:hAnsi="Arial" w:cs="Arial"/>
        </w:rPr>
        <w:t>DAG CODE</w:t>
      </w:r>
    </w:p>
    <w:p w14:paraId="450487B9" w14:textId="77777777" w:rsidR="00EF5F68" w:rsidRDefault="00EF5F68" w:rsidP="00EF5F68">
      <w:proofErr w:type="spellStart"/>
      <w:r>
        <w:t>dag</w:t>
      </w:r>
      <w:proofErr w:type="spellEnd"/>
      <w:r>
        <w:t xml:space="preserve"> {</w:t>
      </w:r>
    </w:p>
    <w:p w14:paraId="59D7A34A" w14:textId="77777777" w:rsidR="00EF5F68" w:rsidRDefault="00EF5F68" w:rsidP="00EF5F68">
      <w:r>
        <w:t>bb="0,0,1,1"</w:t>
      </w:r>
    </w:p>
    <w:p w14:paraId="40A03AFB" w14:textId="77777777" w:rsidR="00EF5F68" w:rsidRDefault="00EF5F68" w:rsidP="00EF5F68">
      <w:r>
        <w:t>"Maternal BMI" [</w:t>
      </w:r>
      <w:proofErr w:type="spellStart"/>
      <w:r>
        <w:t>pos</w:t>
      </w:r>
      <w:proofErr w:type="spellEnd"/>
      <w:r>
        <w:t>="0.368,0.536"]</w:t>
      </w:r>
    </w:p>
    <w:p w14:paraId="5E0374A4" w14:textId="77777777" w:rsidR="00EF5F68" w:rsidRDefault="00EF5F68" w:rsidP="00EF5F68">
      <w:r>
        <w:t>"Maternal RSVpreF vaccination status" [</w:t>
      </w:r>
      <w:proofErr w:type="spellStart"/>
      <w:proofErr w:type="gramStart"/>
      <w:r>
        <w:t>exposure,pos</w:t>
      </w:r>
      <w:proofErr w:type="spellEnd"/>
      <w:proofErr w:type="gramEnd"/>
      <w:r>
        <w:t>="0.586,0.691"]</w:t>
      </w:r>
    </w:p>
    <w:p w14:paraId="459EA007" w14:textId="77777777" w:rsidR="00EF5F68" w:rsidRDefault="00EF5F68" w:rsidP="00EF5F68">
      <w:r>
        <w:t>"Maternal age at conception" [</w:t>
      </w:r>
      <w:proofErr w:type="spellStart"/>
      <w:r>
        <w:t>pos</w:t>
      </w:r>
      <w:proofErr w:type="spellEnd"/>
      <w:r>
        <w:t>="0.377,0.248"]</w:t>
      </w:r>
    </w:p>
    <w:p w14:paraId="716E0E52" w14:textId="77777777" w:rsidR="00EF5F68" w:rsidRDefault="00EF5F68" w:rsidP="00EF5F68">
      <w:r>
        <w:t>"Maternal comorbidities" [</w:t>
      </w:r>
      <w:proofErr w:type="spellStart"/>
      <w:r>
        <w:t>pos</w:t>
      </w:r>
      <w:proofErr w:type="spellEnd"/>
      <w:r>
        <w:t>="0.182,0.315"]</w:t>
      </w:r>
    </w:p>
    <w:p w14:paraId="26286191" w14:textId="77777777" w:rsidR="00EF5F68" w:rsidRDefault="00EF5F68" w:rsidP="00EF5F68">
      <w:r>
        <w:t>"Maternal ethnicity" [</w:t>
      </w:r>
      <w:proofErr w:type="spellStart"/>
      <w:r>
        <w:t>pos</w:t>
      </w:r>
      <w:proofErr w:type="spellEnd"/>
      <w:r>
        <w:t>="0.067,0.066"]</w:t>
      </w:r>
    </w:p>
    <w:p w14:paraId="7633C23A" w14:textId="77777777" w:rsidR="00EF5F68" w:rsidRDefault="00EF5F68" w:rsidP="00EF5F68">
      <w:r>
        <w:t>"Maternal parity" [</w:t>
      </w:r>
      <w:proofErr w:type="spellStart"/>
      <w:r>
        <w:t>pos</w:t>
      </w:r>
      <w:proofErr w:type="spellEnd"/>
      <w:r>
        <w:t>="0.287,0.439"]</w:t>
      </w:r>
    </w:p>
    <w:p w14:paraId="3AAF2102" w14:textId="77777777" w:rsidR="00EF5F68" w:rsidRDefault="00EF5F68" w:rsidP="00EF5F68">
      <w:r>
        <w:t>"Maternal smoking status" [</w:t>
      </w:r>
      <w:proofErr w:type="spellStart"/>
      <w:r>
        <w:t>pos</w:t>
      </w:r>
      <w:proofErr w:type="spellEnd"/>
      <w:r>
        <w:t>="0.372,0.628"]</w:t>
      </w:r>
    </w:p>
    <w:p w14:paraId="6B921FF7" w14:textId="77777777" w:rsidR="00EF5F68" w:rsidRDefault="00EF5F68" w:rsidP="00EF5F68">
      <w:r>
        <w:t>"Outcomes of interest" [</w:t>
      </w:r>
      <w:proofErr w:type="spellStart"/>
      <w:proofErr w:type="gramStart"/>
      <w:r>
        <w:t>outcome,pos</w:t>
      </w:r>
      <w:proofErr w:type="spellEnd"/>
      <w:proofErr w:type="gramEnd"/>
      <w:r>
        <w:t>="0.916,0.701"]</w:t>
      </w:r>
    </w:p>
    <w:p w14:paraId="5FE1498E" w14:textId="77777777" w:rsidR="00EF5F68" w:rsidRDefault="00EF5F68" w:rsidP="00EF5F68">
      <w:r>
        <w:t>Deprivation [</w:t>
      </w:r>
      <w:proofErr w:type="spellStart"/>
      <w:r>
        <w:t>pos</w:t>
      </w:r>
      <w:proofErr w:type="spellEnd"/>
      <w:r>
        <w:t>="0.113,0.193"]</w:t>
      </w:r>
    </w:p>
    <w:p w14:paraId="60CFAC1E" w14:textId="77777777" w:rsidR="00EF5F68" w:rsidRDefault="00EF5F68" w:rsidP="00EF5F68">
      <w:r>
        <w:t>"Maternal BMI" -&gt; "Maternal RSVpreF vaccination status"</w:t>
      </w:r>
    </w:p>
    <w:p w14:paraId="1A0AEB72" w14:textId="77777777" w:rsidR="00EF5F68" w:rsidRDefault="00EF5F68" w:rsidP="00EF5F68">
      <w:r>
        <w:t>"Maternal BMI" -&gt; "Outcomes of interest"</w:t>
      </w:r>
    </w:p>
    <w:p w14:paraId="2FF72126" w14:textId="77777777" w:rsidR="00EF5F68" w:rsidRDefault="00EF5F68" w:rsidP="00EF5F68">
      <w:r>
        <w:lastRenderedPageBreak/>
        <w:t>"Maternal RSVpreF vaccination status" -&gt; "Outcomes of interest"</w:t>
      </w:r>
    </w:p>
    <w:p w14:paraId="36BF7324" w14:textId="77777777" w:rsidR="00EF5F68" w:rsidRDefault="00EF5F68" w:rsidP="00EF5F68">
      <w:r>
        <w:t>"Maternal age at conception" -&gt; "Maternal RSVpreF vaccination status"</w:t>
      </w:r>
    </w:p>
    <w:p w14:paraId="69B0F8BA" w14:textId="77777777" w:rsidR="00EF5F68" w:rsidRDefault="00EF5F68" w:rsidP="00EF5F68">
      <w:r>
        <w:t>"Maternal age at conception" -&gt; "Outcomes of interest"</w:t>
      </w:r>
    </w:p>
    <w:p w14:paraId="4542F0CE" w14:textId="77777777" w:rsidR="00EF5F68" w:rsidRDefault="00EF5F68" w:rsidP="00EF5F68">
      <w:r>
        <w:t>"Maternal comorbidities" -&gt; "Maternal BMI" [</w:t>
      </w:r>
      <w:proofErr w:type="spellStart"/>
      <w:r>
        <w:t>pos</w:t>
      </w:r>
      <w:proofErr w:type="spellEnd"/>
      <w:r>
        <w:t>="0.088,0.401"]</w:t>
      </w:r>
    </w:p>
    <w:p w14:paraId="341CE4A1" w14:textId="77777777" w:rsidR="00EF5F68" w:rsidRDefault="00EF5F68" w:rsidP="00EF5F68">
      <w:r>
        <w:t>"Maternal comorbidities" -&gt; "Maternal RSVpreF vaccination status" [</w:t>
      </w:r>
      <w:proofErr w:type="spellStart"/>
      <w:r>
        <w:t>pos</w:t>
      </w:r>
      <w:proofErr w:type="spellEnd"/>
      <w:r>
        <w:t>="0.096,0.499"]</w:t>
      </w:r>
    </w:p>
    <w:p w14:paraId="537BCD81" w14:textId="77777777" w:rsidR="00EF5F68" w:rsidRDefault="00EF5F68" w:rsidP="00EF5F68">
      <w:r>
        <w:t>"Maternal comorbidities" -&gt; "Maternal age at conception"</w:t>
      </w:r>
    </w:p>
    <w:p w14:paraId="4F879F9C" w14:textId="77777777" w:rsidR="00EF5F68" w:rsidRDefault="00EF5F68" w:rsidP="00EF5F68">
      <w:r>
        <w:t>"Maternal comorbidities" -&gt; "Maternal parity" [</w:t>
      </w:r>
      <w:proofErr w:type="spellStart"/>
      <w:r>
        <w:t>pos</w:t>
      </w:r>
      <w:proofErr w:type="spellEnd"/>
      <w:r>
        <w:t>="0.190,0.451"]</w:t>
      </w:r>
    </w:p>
    <w:p w14:paraId="21030408" w14:textId="77777777" w:rsidR="00EF5F68" w:rsidRDefault="00EF5F68" w:rsidP="00EF5F68">
      <w:r>
        <w:t>"Maternal comorbidities" -&gt; "Outcomes of interest"</w:t>
      </w:r>
    </w:p>
    <w:p w14:paraId="0BBE7104" w14:textId="77777777" w:rsidR="00EF5F68" w:rsidRDefault="00EF5F68" w:rsidP="00EF5F68">
      <w:r>
        <w:t>"Maternal ethnicity" -&gt; "Maternal BMI" [</w:t>
      </w:r>
      <w:proofErr w:type="spellStart"/>
      <w:r>
        <w:t>pos</w:t>
      </w:r>
      <w:proofErr w:type="spellEnd"/>
      <w:r>
        <w:t>="0.003,0.434"]</w:t>
      </w:r>
    </w:p>
    <w:p w14:paraId="24024C38" w14:textId="77777777" w:rsidR="00EF5F68" w:rsidRDefault="00EF5F68" w:rsidP="00EF5F68">
      <w:r>
        <w:t>"Maternal ethnicity" -&gt; "Maternal age at conception"</w:t>
      </w:r>
    </w:p>
    <w:p w14:paraId="0732C8CE" w14:textId="77777777" w:rsidR="00EF5F68" w:rsidRDefault="00EF5F68" w:rsidP="00EF5F68">
      <w:r>
        <w:t>"Maternal ethnicity" -&gt; "Maternal comorbidities" [</w:t>
      </w:r>
      <w:proofErr w:type="spellStart"/>
      <w:r>
        <w:t>pos</w:t>
      </w:r>
      <w:proofErr w:type="spellEnd"/>
      <w:r>
        <w:t>="0.021,0.260"]</w:t>
      </w:r>
    </w:p>
    <w:p w14:paraId="424E2CC0" w14:textId="77777777" w:rsidR="00EF5F68" w:rsidRDefault="00EF5F68" w:rsidP="00EF5F68">
      <w:r>
        <w:t>"Maternal ethnicity" -&gt; "Maternal parity" [</w:t>
      </w:r>
      <w:proofErr w:type="spellStart"/>
      <w:r>
        <w:t>pos</w:t>
      </w:r>
      <w:proofErr w:type="spellEnd"/>
      <w:r>
        <w:t>="0.003,0.387"]</w:t>
      </w:r>
    </w:p>
    <w:p w14:paraId="4C179824" w14:textId="77777777" w:rsidR="00EF5F68" w:rsidRDefault="00EF5F68" w:rsidP="00EF5F68">
      <w:r>
        <w:t>"Maternal ethnicity" -&gt; "Maternal smoking status" [</w:t>
      </w:r>
      <w:proofErr w:type="spellStart"/>
      <w:r>
        <w:t>pos</w:t>
      </w:r>
      <w:proofErr w:type="spellEnd"/>
      <w:r>
        <w:t>="0.015,0.604"]</w:t>
      </w:r>
    </w:p>
    <w:p w14:paraId="4034877A" w14:textId="77777777" w:rsidR="00EF5F68" w:rsidRDefault="00EF5F68" w:rsidP="00EF5F68">
      <w:r>
        <w:t>"Maternal ethnicity" -&gt; "Outcomes of interest"</w:t>
      </w:r>
    </w:p>
    <w:p w14:paraId="3A3E2A76" w14:textId="77777777" w:rsidR="00EF5F68" w:rsidRDefault="00EF5F68" w:rsidP="00EF5F68">
      <w:r>
        <w:t>"Maternal ethnicity" -&gt; Deprivation</w:t>
      </w:r>
    </w:p>
    <w:p w14:paraId="7DEFD438" w14:textId="77777777" w:rsidR="00EF5F68" w:rsidRDefault="00EF5F68" w:rsidP="00EF5F68">
      <w:r>
        <w:t>"Maternal parity" -&gt; "Maternal RSVpreF vaccination status"</w:t>
      </w:r>
    </w:p>
    <w:p w14:paraId="74AD6300" w14:textId="77777777" w:rsidR="00EF5F68" w:rsidRDefault="00EF5F68" w:rsidP="00EF5F68">
      <w:r>
        <w:t>"Maternal parity" -&gt; "Outcomes of interest"</w:t>
      </w:r>
    </w:p>
    <w:p w14:paraId="3ABBDE2D" w14:textId="77777777" w:rsidR="00EF5F68" w:rsidRDefault="00EF5F68" w:rsidP="00EF5F68">
      <w:r>
        <w:t>"Maternal smoking status" -&gt; "Maternal RSVpreF vaccination status"</w:t>
      </w:r>
    </w:p>
    <w:p w14:paraId="544742D5" w14:textId="77777777" w:rsidR="00EF5F68" w:rsidRDefault="00EF5F68" w:rsidP="00EF5F68">
      <w:r>
        <w:t>"Maternal smoking status" -&gt; "Outcomes of interest"</w:t>
      </w:r>
    </w:p>
    <w:p w14:paraId="4CDBC117" w14:textId="77777777" w:rsidR="00EF5F68" w:rsidRDefault="00EF5F68" w:rsidP="00EF5F68">
      <w:r>
        <w:t>Deprivation -&gt; "Maternal BMI" [</w:t>
      </w:r>
      <w:proofErr w:type="spellStart"/>
      <w:r>
        <w:t>pos</w:t>
      </w:r>
      <w:proofErr w:type="spellEnd"/>
      <w:r>
        <w:t>="0.033,0.293"]</w:t>
      </w:r>
    </w:p>
    <w:p w14:paraId="258B75C9" w14:textId="77777777" w:rsidR="00EF5F68" w:rsidRDefault="00EF5F68" w:rsidP="00EF5F68">
      <w:r>
        <w:t>Deprivation -&gt; "Maternal RSVpreF vaccination status" [</w:t>
      </w:r>
      <w:proofErr w:type="spellStart"/>
      <w:r>
        <w:t>pos</w:t>
      </w:r>
      <w:proofErr w:type="spellEnd"/>
      <w:r>
        <w:t>="0.076,0.532"]</w:t>
      </w:r>
    </w:p>
    <w:p w14:paraId="72325F1B" w14:textId="77777777" w:rsidR="00EF5F68" w:rsidRDefault="00EF5F68" w:rsidP="00EF5F68">
      <w:r>
        <w:t>Deprivation -&gt; "Maternal age at conception"</w:t>
      </w:r>
    </w:p>
    <w:p w14:paraId="11778CC4" w14:textId="77777777" w:rsidR="00EF5F68" w:rsidRDefault="00EF5F68" w:rsidP="00EF5F68">
      <w:r>
        <w:t>Deprivation -&gt; "Maternal comorbidities"</w:t>
      </w:r>
    </w:p>
    <w:p w14:paraId="325FFBB8" w14:textId="77777777" w:rsidR="00EF5F68" w:rsidRDefault="00EF5F68" w:rsidP="00EF5F68">
      <w:r>
        <w:t>Deprivation -&gt; "Maternal parity" [</w:t>
      </w:r>
      <w:proofErr w:type="spellStart"/>
      <w:r>
        <w:t>pos</w:t>
      </w:r>
      <w:proofErr w:type="spellEnd"/>
      <w:r>
        <w:t>="0.054,0.264"]</w:t>
      </w:r>
    </w:p>
    <w:p w14:paraId="27488462" w14:textId="77777777" w:rsidR="00EF5F68" w:rsidRDefault="00EF5F68" w:rsidP="00EF5F68">
      <w:r>
        <w:t>Deprivation -&gt; "Maternal smoking status" [</w:t>
      </w:r>
      <w:proofErr w:type="spellStart"/>
      <w:r>
        <w:t>pos</w:t>
      </w:r>
      <w:proofErr w:type="spellEnd"/>
      <w:r>
        <w:t>="0.053,0.527"]</w:t>
      </w:r>
    </w:p>
    <w:p w14:paraId="240B6278" w14:textId="77777777" w:rsidR="00EF5F68" w:rsidRDefault="00EF5F68" w:rsidP="00EF5F68">
      <w:r>
        <w:t>Deprivation -&gt; "Outcomes of interest"</w:t>
      </w:r>
    </w:p>
    <w:p w14:paraId="740600D7" w14:textId="63CD5847" w:rsidR="003656D1" w:rsidRDefault="00EF5F68" w:rsidP="00EF5F68">
      <w:r>
        <w:t>}</w:t>
      </w:r>
    </w:p>
    <w:sectPr w:rsidR="003656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6125" w14:textId="77777777" w:rsidR="004922E8" w:rsidRDefault="004922E8" w:rsidP="00713708">
      <w:pPr>
        <w:spacing w:after="0" w:line="240" w:lineRule="auto"/>
      </w:pPr>
      <w:r>
        <w:separator/>
      </w:r>
    </w:p>
  </w:endnote>
  <w:endnote w:type="continuationSeparator" w:id="0">
    <w:p w14:paraId="33FCF762" w14:textId="77777777" w:rsidR="004922E8" w:rsidRDefault="004922E8" w:rsidP="0071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890281"/>
      <w:docPartObj>
        <w:docPartGallery w:val="Page Numbers (Bottom of Page)"/>
        <w:docPartUnique/>
      </w:docPartObj>
    </w:sdtPr>
    <w:sdtEndPr>
      <w:rPr>
        <w:noProof/>
      </w:rPr>
    </w:sdtEndPr>
    <w:sdtContent>
      <w:p w14:paraId="07ED23A7" w14:textId="76F58EA3" w:rsidR="00713708" w:rsidRDefault="007137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A8E763" w14:textId="77777777" w:rsidR="00713708" w:rsidRDefault="007137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4356F" w14:textId="77777777" w:rsidR="004922E8" w:rsidRDefault="004922E8" w:rsidP="00713708">
      <w:pPr>
        <w:spacing w:after="0" w:line="240" w:lineRule="auto"/>
      </w:pPr>
      <w:r>
        <w:separator/>
      </w:r>
    </w:p>
  </w:footnote>
  <w:footnote w:type="continuationSeparator" w:id="0">
    <w:p w14:paraId="300FDABC" w14:textId="77777777" w:rsidR="004922E8" w:rsidRDefault="004922E8" w:rsidP="00713708">
      <w:pPr>
        <w:spacing w:after="0" w:line="240" w:lineRule="auto"/>
      </w:pPr>
      <w:r>
        <w:continuationSeparator/>
      </w:r>
    </w:p>
  </w:footnote>
  <w:footnote w:id="1">
    <w:p w14:paraId="56EDF074" w14:textId="3C1F213B" w:rsidR="004E61AA" w:rsidRDefault="004E61AA">
      <w:pPr>
        <w:pStyle w:val="FootnoteText"/>
      </w:pPr>
      <w:r>
        <w:rPr>
          <w:rStyle w:val="FootnoteReference"/>
        </w:rPr>
        <w:footnoteRef/>
      </w:r>
      <w:r>
        <w:t xml:space="preserve"> </w:t>
      </w:r>
      <w:r w:rsidR="00E509C3">
        <w:t xml:space="preserve">Maternal critical care admission and/or death is the outcome requiring the longest follow up – to 42 days </w:t>
      </w:r>
      <w:r w:rsidR="00AB5EF8">
        <w:t>after the end of pregnancy.</w:t>
      </w:r>
    </w:p>
  </w:footnote>
  <w:footnote w:id="2">
    <w:p w14:paraId="0999E593" w14:textId="0412F6D2" w:rsidR="00005B72" w:rsidRDefault="00005B72">
      <w:pPr>
        <w:pStyle w:val="FootnoteText"/>
      </w:pPr>
      <w:r>
        <w:rPr>
          <w:rStyle w:val="FootnoteReference"/>
        </w:rPr>
        <w:footnoteRef/>
      </w:r>
      <w:r>
        <w:t xml:space="preserve"> </w:t>
      </w:r>
      <w:r w:rsidRPr="00005B72">
        <w:t>Data on pregnancy outcome (live/stillbirth), gestation, and birthweight will be available in SLiPBD from the mid-October 2025 update onwards</w:t>
      </w:r>
      <w:r w:rsidR="0076197A">
        <w:t xml:space="preserve">. </w:t>
      </w:r>
      <w:r w:rsidRPr="00005B72">
        <w:t>Data on neonatal deaths and maternal deaths will be available in SLiPBD from the mid-November 2025 update onwards</w:t>
      </w:r>
      <w:r w:rsidR="0076197A">
        <w:t xml:space="preserve">. </w:t>
      </w:r>
      <w:r w:rsidRPr="00005B72">
        <w:t xml:space="preserve">Data on maternal critical care admissions </w:t>
      </w:r>
      <w:r w:rsidR="00742014">
        <w:t>will be available from SICSAG from mid-September 2025</w:t>
      </w:r>
      <w:r w:rsidR="00437014">
        <w:t>.</w:t>
      </w:r>
    </w:p>
  </w:footnote>
  <w:footnote w:id="3">
    <w:p w14:paraId="5202D11D" w14:textId="77777777" w:rsidR="00CA705B" w:rsidRDefault="00CA705B" w:rsidP="00CA705B">
      <w:pPr>
        <w:pStyle w:val="FootnoteText"/>
      </w:pPr>
      <w:r>
        <w:rPr>
          <w:rStyle w:val="FootnoteReference"/>
        </w:rPr>
        <w:footnoteRef/>
      </w:r>
      <w:r>
        <w:t xml:space="preserve"> Starting with grouping women aged ≤17 years and ≥45 years at the lower and upper ends of the age spectrum respectively.</w:t>
      </w:r>
    </w:p>
  </w:footnote>
  <w:footnote w:id="4">
    <w:p w14:paraId="2CB32891" w14:textId="47624F7E" w:rsidR="00473162" w:rsidRDefault="007126F6" w:rsidP="007126F6">
      <w:pPr>
        <w:pStyle w:val="FootnoteText"/>
      </w:pPr>
      <w:r>
        <w:rPr>
          <w:rStyle w:val="FootnoteReference"/>
        </w:rPr>
        <w:footnoteRef/>
      </w:r>
      <w:r>
        <w:t xml:space="preserve"> </w:t>
      </w:r>
      <w:r w:rsidR="00A37180">
        <w:t>Gestation at end of pregnancy must be present in SLiPBD hence is imputed based on pregnancy outcome if unknown. Imputed gestation is therefore treated as unknown.</w:t>
      </w:r>
    </w:p>
  </w:footnote>
  <w:footnote w:id="5">
    <w:p w14:paraId="164BB688" w14:textId="0E26A3C4" w:rsidR="00DE4C10" w:rsidRDefault="00DE4C10" w:rsidP="00DE4C10">
      <w:pPr>
        <w:pStyle w:val="FootnoteText"/>
      </w:pPr>
      <w:r>
        <w:rPr>
          <w:rStyle w:val="FootnoteReference"/>
        </w:rPr>
        <w:footnoteRef/>
      </w:r>
      <w:r>
        <w:t xml:space="preserve"> Gestation at end of pregnancy must be present for all pregnancies on SLiPBD, hence is imputed based on pregnancy outcome type if unknown. When considering the secondary outcomes of spontaneous and provider initiated preterm/very preterm birth, there is also no missing outcome on type of preterm birth as, if missing from SLiPBD, this is imputed based </w:t>
      </w:r>
      <w:r w:rsidR="00A07A1F">
        <w:t xml:space="preserve">on </w:t>
      </w:r>
      <w:r>
        <w:t>whether delivery occurred during a critical care admission.</w:t>
      </w:r>
    </w:p>
  </w:footnote>
  <w:footnote w:id="6">
    <w:p w14:paraId="3F37BF49" w14:textId="2DF52A86" w:rsidR="00DF34DE" w:rsidRDefault="00DF34DE">
      <w:pPr>
        <w:pStyle w:val="FootnoteText"/>
      </w:pPr>
      <w:r>
        <w:rPr>
          <w:rStyle w:val="FootnoteReference"/>
        </w:rPr>
        <w:footnoteRef/>
      </w:r>
      <w:r>
        <w:t xml:space="preserve"> Maternal ethnicity will not be imputed in line with PHS guidance on </w:t>
      </w:r>
      <w:r w:rsidR="0042404B">
        <w:t>dealing with data on race and ethnicity.</w:t>
      </w:r>
    </w:p>
  </w:footnote>
  <w:footnote w:id="7">
    <w:p w14:paraId="33042D03" w14:textId="189D71E1" w:rsidR="00DC395B" w:rsidRDefault="00DC395B">
      <w:pPr>
        <w:pStyle w:val="FootnoteText"/>
      </w:pPr>
      <w:r>
        <w:rPr>
          <w:rStyle w:val="FootnoteReference"/>
        </w:rPr>
        <w:footnoteRef/>
      </w:r>
      <w:r>
        <w:t xml:space="preserve"> </w:t>
      </w:r>
      <w:r w:rsidRPr="00DC395B">
        <w:t>When calculating the number of independent parameters in a model, the exposure and any continuous covariates contribute 1, and each categorical covariate contributes n-1, where n equals the number of categories (hence binary categorical covariates also contribute 1).</w:t>
      </w:r>
    </w:p>
  </w:footnote>
  <w:footnote w:id="8">
    <w:p w14:paraId="350F5E9D" w14:textId="7E553E56" w:rsidR="00215D23" w:rsidRDefault="00215D23">
      <w:pPr>
        <w:pStyle w:val="FootnoteText"/>
      </w:pPr>
      <w:r>
        <w:rPr>
          <w:rStyle w:val="FootnoteReference"/>
        </w:rPr>
        <w:footnoteRef/>
      </w:r>
      <w:r>
        <w:t xml:space="preserve"> Or end of pregnancy if missing at booking.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7B1"/>
    <w:multiLevelType w:val="hybridMultilevel"/>
    <w:tmpl w:val="EC96E6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8379A3"/>
    <w:multiLevelType w:val="hybridMultilevel"/>
    <w:tmpl w:val="51B02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9857DB"/>
    <w:multiLevelType w:val="hybridMultilevel"/>
    <w:tmpl w:val="5A96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47D8A"/>
    <w:multiLevelType w:val="hybridMultilevel"/>
    <w:tmpl w:val="F864B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2B4EDD"/>
    <w:multiLevelType w:val="hybridMultilevel"/>
    <w:tmpl w:val="967A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791FA0"/>
    <w:multiLevelType w:val="hybridMultilevel"/>
    <w:tmpl w:val="0E80C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A7A23"/>
    <w:multiLevelType w:val="hybridMultilevel"/>
    <w:tmpl w:val="D82CAEF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0F6F5C"/>
    <w:multiLevelType w:val="hybridMultilevel"/>
    <w:tmpl w:val="FA8A4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EA35A1"/>
    <w:multiLevelType w:val="multilevel"/>
    <w:tmpl w:val="28EEC042"/>
    <w:lvl w:ilvl="0">
      <w:start w:val="5"/>
      <w:numFmt w:val="decimal"/>
      <w:lvlText w:val="%1"/>
      <w:lvlJc w:val="left"/>
      <w:pPr>
        <w:ind w:left="370" w:hanging="37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A000FF0"/>
    <w:multiLevelType w:val="hybridMultilevel"/>
    <w:tmpl w:val="24867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417C8D"/>
    <w:multiLevelType w:val="multilevel"/>
    <w:tmpl w:val="ECCC15EC"/>
    <w:lvl w:ilvl="0">
      <w:start w:val="6"/>
      <w:numFmt w:val="decimal"/>
      <w:lvlText w:val="%1"/>
      <w:lvlJc w:val="left"/>
      <w:pPr>
        <w:ind w:left="370" w:hanging="370"/>
      </w:pPr>
      <w:rPr>
        <w:rFonts w:hint="default"/>
      </w:rPr>
    </w:lvl>
    <w:lvl w:ilvl="1">
      <w:start w:val="3"/>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1302C64"/>
    <w:multiLevelType w:val="hybridMultilevel"/>
    <w:tmpl w:val="71AEA0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C20FF7"/>
    <w:multiLevelType w:val="hybridMultilevel"/>
    <w:tmpl w:val="2EC8F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380C7A"/>
    <w:multiLevelType w:val="hybridMultilevel"/>
    <w:tmpl w:val="B9BE2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E81082"/>
    <w:multiLevelType w:val="hybridMultilevel"/>
    <w:tmpl w:val="F48C6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531BF1"/>
    <w:multiLevelType w:val="hybridMultilevel"/>
    <w:tmpl w:val="57282B82"/>
    <w:lvl w:ilvl="0" w:tplc="93C683C4">
      <w:start w:val="1"/>
      <w:numFmt w:val="decimal"/>
      <w:lvlText w:val="%1."/>
      <w:lvlJc w:val="left"/>
      <w:pPr>
        <w:ind w:left="1440" w:hanging="360"/>
      </w:pPr>
    </w:lvl>
    <w:lvl w:ilvl="1" w:tplc="8E087296">
      <w:start w:val="1"/>
      <w:numFmt w:val="decimal"/>
      <w:lvlText w:val="%2."/>
      <w:lvlJc w:val="left"/>
      <w:pPr>
        <w:ind w:left="1440" w:hanging="360"/>
      </w:pPr>
    </w:lvl>
    <w:lvl w:ilvl="2" w:tplc="57000AF6">
      <w:start w:val="1"/>
      <w:numFmt w:val="decimal"/>
      <w:lvlText w:val="%3."/>
      <w:lvlJc w:val="left"/>
      <w:pPr>
        <w:ind w:left="1440" w:hanging="360"/>
      </w:pPr>
    </w:lvl>
    <w:lvl w:ilvl="3" w:tplc="FBB059A0">
      <w:start w:val="1"/>
      <w:numFmt w:val="decimal"/>
      <w:lvlText w:val="%4."/>
      <w:lvlJc w:val="left"/>
      <w:pPr>
        <w:ind w:left="1440" w:hanging="360"/>
      </w:pPr>
    </w:lvl>
    <w:lvl w:ilvl="4" w:tplc="C0A28590">
      <w:start w:val="1"/>
      <w:numFmt w:val="decimal"/>
      <w:lvlText w:val="%5."/>
      <w:lvlJc w:val="left"/>
      <w:pPr>
        <w:ind w:left="1440" w:hanging="360"/>
      </w:pPr>
    </w:lvl>
    <w:lvl w:ilvl="5" w:tplc="68FAA260">
      <w:start w:val="1"/>
      <w:numFmt w:val="decimal"/>
      <w:lvlText w:val="%6."/>
      <w:lvlJc w:val="left"/>
      <w:pPr>
        <w:ind w:left="1440" w:hanging="360"/>
      </w:pPr>
    </w:lvl>
    <w:lvl w:ilvl="6" w:tplc="CBDEB820">
      <w:start w:val="1"/>
      <w:numFmt w:val="decimal"/>
      <w:lvlText w:val="%7."/>
      <w:lvlJc w:val="left"/>
      <w:pPr>
        <w:ind w:left="1440" w:hanging="360"/>
      </w:pPr>
    </w:lvl>
    <w:lvl w:ilvl="7" w:tplc="44C25340">
      <w:start w:val="1"/>
      <w:numFmt w:val="decimal"/>
      <w:lvlText w:val="%8."/>
      <w:lvlJc w:val="left"/>
      <w:pPr>
        <w:ind w:left="1440" w:hanging="360"/>
      </w:pPr>
    </w:lvl>
    <w:lvl w:ilvl="8" w:tplc="565684BA">
      <w:start w:val="1"/>
      <w:numFmt w:val="decimal"/>
      <w:lvlText w:val="%9."/>
      <w:lvlJc w:val="left"/>
      <w:pPr>
        <w:ind w:left="1440" w:hanging="360"/>
      </w:pPr>
    </w:lvl>
  </w:abstractNum>
  <w:abstractNum w:abstractNumId="16" w15:restartNumberingAfterBreak="0">
    <w:nsid w:val="3F2C3DFC"/>
    <w:multiLevelType w:val="multilevel"/>
    <w:tmpl w:val="50006E72"/>
    <w:lvl w:ilvl="0">
      <w:start w:val="5"/>
      <w:numFmt w:val="decimal"/>
      <w:lvlText w:val="%1"/>
      <w:lvlJc w:val="left"/>
      <w:pPr>
        <w:ind w:left="370" w:hanging="370"/>
      </w:pPr>
      <w:rPr>
        <w:rFonts w:hint="default"/>
      </w:rPr>
    </w:lvl>
    <w:lvl w:ilvl="1">
      <w:start w:val="4"/>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01326AE"/>
    <w:multiLevelType w:val="hybridMultilevel"/>
    <w:tmpl w:val="28A242E0"/>
    <w:lvl w:ilvl="0" w:tplc="11509618">
      <w:start w:val="1"/>
      <w:numFmt w:val="bullet"/>
      <w:lvlText w:val=""/>
      <w:lvlJc w:val="left"/>
      <w:pPr>
        <w:ind w:left="1440" w:hanging="360"/>
      </w:pPr>
      <w:rPr>
        <w:rFonts w:ascii="Symbol" w:hAnsi="Symbol"/>
      </w:rPr>
    </w:lvl>
    <w:lvl w:ilvl="1" w:tplc="82CAED56">
      <w:start w:val="1"/>
      <w:numFmt w:val="bullet"/>
      <w:lvlText w:val=""/>
      <w:lvlJc w:val="left"/>
      <w:pPr>
        <w:ind w:left="1440" w:hanging="360"/>
      </w:pPr>
      <w:rPr>
        <w:rFonts w:ascii="Symbol" w:hAnsi="Symbol"/>
      </w:rPr>
    </w:lvl>
    <w:lvl w:ilvl="2" w:tplc="8CECC120">
      <w:start w:val="1"/>
      <w:numFmt w:val="bullet"/>
      <w:lvlText w:val=""/>
      <w:lvlJc w:val="left"/>
      <w:pPr>
        <w:ind w:left="1440" w:hanging="360"/>
      </w:pPr>
      <w:rPr>
        <w:rFonts w:ascii="Symbol" w:hAnsi="Symbol"/>
      </w:rPr>
    </w:lvl>
    <w:lvl w:ilvl="3" w:tplc="85E4DCF2">
      <w:start w:val="1"/>
      <w:numFmt w:val="bullet"/>
      <w:lvlText w:val=""/>
      <w:lvlJc w:val="left"/>
      <w:pPr>
        <w:ind w:left="1440" w:hanging="360"/>
      </w:pPr>
      <w:rPr>
        <w:rFonts w:ascii="Symbol" w:hAnsi="Symbol"/>
      </w:rPr>
    </w:lvl>
    <w:lvl w:ilvl="4" w:tplc="EC6A3536">
      <w:start w:val="1"/>
      <w:numFmt w:val="bullet"/>
      <w:lvlText w:val=""/>
      <w:lvlJc w:val="left"/>
      <w:pPr>
        <w:ind w:left="1440" w:hanging="360"/>
      </w:pPr>
      <w:rPr>
        <w:rFonts w:ascii="Symbol" w:hAnsi="Symbol"/>
      </w:rPr>
    </w:lvl>
    <w:lvl w:ilvl="5" w:tplc="C9A076E2">
      <w:start w:val="1"/>
      <w:numFmt w:val="bullet"/>
      <w:lvlText w:val=""/>
      <w:lvlJc w:val="left"/>
      <w:pPr>
        <w:ind w:left="1440" w:hanging="360"/>
      </w:pPr>
      <w:rPr>
        <w:rFonts w:ascii="Symbol" w:hAnsi="Symbol"/>
      </w:rPr>
    </w:lvl>
    <w:lvl w:ilvl="6" w:tplc="48FA2342">
      <w:start w:val="1"/>
      <w:numFmt w:val="bullet"/>
      <w:lvlText w:val=""/>
      <w:lvlJc w:val="left"/>
      <w:pPr>
        <w:ind w:left="1440" w:hanging="360"/>
      </w:pPr>
      <w:rPr>
        <w:rFonts w:ascii="Symbol" w:hAnsi="Symbol"/>
      </w:rPr>
    </w:lvl>
    <w:lvl w:ilvl="7" w:tplc="1B8AED5C">
      <w:start w:val="1"/>
      <w:numFmt w:val="bullet"/>
      <w:lvlText w:val=""/>
      <w:lvlJc w:val="left"/>
      <w:pPr>
        <w:ind w:left="1440" w:hanging="360"/>
      </w:pPr>
      <w:rPr>
        <w:rFonts w:ascii="Symbol" w:hAnsi="Symbol"/>
      </w:rPr>
    </w:lvl>
    <w:lvl w:ilvl="8" w:tplc="7F9E5440">
      <w:start w:val="1"/>
      <w:numFmt w:val="bullet"/>
      <w:lvlText w:val=""/>
      <w:lvlJc w:val="left"/>
      <w:pPr>
        <w:ind w:left="1440" w:hanging="360"/>
      </w:pPr>
      <w:rPr>
        <w:rFonts w:ascii="Symbol" w:hAnsi="Symbol"/>
      </w:rPr>
    </w:lvl>
  </w:abstractNum>
  <w:abstractNum w:abstractNumId="18" w15:restartNumberingAfterBreak="0">
    <w:nsid w:val="5859205A"/>
    <w:multiLevelType w:val="hybridMultilevel"/>
    <w:tmpl w:val="16F07996"/>
    <w:lvl w:ilvl="0" w:tplc="717E7F5A">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08E6ECB"/>
    <w:multiLevelType w:val="hybridMultilevel"/>
    <w:tmpl w:val="3E743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0D6244"/>
    <w:multiLevelType w:val="hybridMultilevel"/>
    <w:tmpl w:val="0D4C9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010E3"/>
    <w:multiLevelType w:val="hybridMultilevel"/>
    <w:tmpl w:val="FC980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D86116"/>
    <w:multiLevelType w:val="hybridMultilevel"/>
    <w:tmpl w:val="83F23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3C57C1"/>
    <w:multiLevelType w:val="hybridMultilevel"/>
    <w:tmpl w:val="A9AE1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5848630">
    <w:abstractNumId w:val="6"/>
  </w:num>
  <w:num w:numId="2" w16cid:durableId="531959101">
    <w:abstractNumId w:val="3"/>
  </w:num>
  <w:num w:numId="3" w16cid:durableId="919872449">
    <w:abstractNumId w:val="20"/>
  </w:num>
  <w:num w:numId="4" w16cid:durableId="2091005535">
    <w:abstractNumId w:val="4"/>
  </w:num>
  <w:num w:numId="5" w16cid:durableId="1248613817">
    <w:abstractNumId w:val="22"/>
  </w:num>
  <w:num w:numId="6" w16cid:durableId="1107431682">
    <w:abstractNumId w:val="13"/>
  </w:num>
  <w:num w:numId="7" w16cid:durableId="840046944">
    <w:abstractNumId w:val="11"/>
  </w:num>
  <w:num w:numId="8" w16cid:durableId="779642602">
    <w:abstractNumId w:val="21"/>
  </w:num>
  <w:num w:numId="9" w16cid:durableId="505049544">
    <w:abstractNumId w:val="15"/>
  </w:num>
  <w:num w:numId="10" w16cid:durableId="475025113">
    <w:abstractNumId w:val="5"/>
  </w:num>
  <w:num w:numId="11" w16cid:durableId="1248685822">
    <w:abstractNumId w:val="17"/>
  </w:num>
  <w:num w:numId="12" w16cid:durableId="856383967">
    <w:abstractNumId w:val="1"/>
  </w:num>
  <w:num w:numId="13" w16cid:durableId="1350061588">
    <w:abstractNumId w:val="7"/>
  </w:num>
  <w:num w:numId="14" w16cid:durableId="1241719119">
    <w:abstractNumId w:val="2"/>
  </w:num>
  <w:num w:numId="15" w16cid:durableId="1256983222">
    <w:abstractNumId w:val="19"/>
  </w:num>
  <w:num w:numId="16" w16cid:durableId="180633116">
    <w:abstractNumId w:val="0"/>
  </w:num>
  <w:num w:numId="17" w16cid:durableId="454519493">
    <w:abstractNumId w:val="18"/>
  </w:num>
  <w:num w:numId="18" w16cid:durableId="1079908492">
    <w:abstractNumId w:val="16"/>
  </w:num>
  <w:num w:numId="19" w16cid:durableId="594870428">
    <w:abstractNumId w:val="8"/>
  </w:num>
  <w:num w:numId="20" w16cid:durableId="1027482124">
    <w:abstractNumId w:val="10"/>
  </w:num>
  <w:num w:numId="21" w16cid:durableId="460349352">
    <w:abstractNumId w:val="23"/>
  </w:num>
  <w:num w:numId="22" w16cid:durableId="2040810917">
    <w:abstractNumId w:val="14"/>
  </w:num>
  <w:num w:numId="23" w16cid:durableId="1390614797">
    <w:abstractNumId w:val="12"/>
  </w:num>
  <w:num w:numId="24" w16cid:durableId="807207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FA"/>
    <w:rsid w:val="000006A3"/>
    <w:rsid w:val="00000AB8"/>
    <w:rsid w:val="00000F1B"/>
    <w:rsid w:val="00001419"/>
    <w:rsid w:val="00003CDA"/>
    <w:rsid w:val="00004662"/>
    <w:rsid w:val="00004A8D"/>
    <w:rsid w:val="0000564D"/>
    <w:rsid w:val="000058E6"/>
    <w:rsid w:val="0000591D"/>
    <w:rsid w:val="00005B72"/>
    <w:rsid w:val="00005D6A"/>
    <w:rsid w:val="00006029"/>
    <w:rsid w:val="00010216"/>
    <w:rsid w:val="000108EC"/>
    <w:rsid w:val="00010A74"/>
    <w:rsid w:val="0001183D"/>
    <w:rsid w:val="00012339"/>
    <w:rsid w:val="00015FF5"/>
    <w:rsid w:val="000164E8"/>
    <w:rsid w:val="00017B72"/>
    <w:rsid w:val="00017EF4"/>
    <w:rsid w:val="000201F7"/>
    <w:rsid w:val="00021400"/>
    <w:rsid w:val="00022976"/>
    <w:rsid w:val="00022EBB"/>
    <w:rsid w:val="000237D4"/>
    <w:rsid w:val="00023D5A"/>
    <w:rsid w:val="00026A80"/>
    <w:rsid w:val="0002719E"/>
    <w:rsid w:val="0003034B"/>
    <w:rsid w:val="00032036"/>
    <w:rsid w:val="0003287E"/>
    <w:rsid w:val="000333EE"/>
    <w:rsid w:val="000349B6"/>
    <w:rsid w:val="00034EB7"/>
    <w:rsid w:val="00034FE7"/>
    <w:rsid w:val="00035EFE"/>
    <w:rsid w:val="00036199"/>
    <w:rsid w:val="00036A43"/>
    <w:rsid w:val="0003762E"/>
    <w:rsid w:val="00037C5F"/>
    <w:rsid w:val="00040049"/>
    <w:rsid w:val="00040232"/>
    <w:rsid w:val="0004025A"/>
    <w:rsid w:val="00040E3D"/>
    <w:rsid w:val="00041678"/>
    <w:rsid w:val="00043410"/>
    <w:rsid w:val="00043917"/>
    <w:rsid w:val="00043A6D"/>
    <w:rsid w:val="00043EB2"/>
    <w:rsid w:val="0004418E"/>
    <w:rsid w:val="00044FED"/>
    <w:rsid w:val="0004561C"/>
    <w:rsid w:val="00045BAC"/>
    <w:rsid w:val="00045E13"/>
    <w:rsid w:val="00047E3B"/>
    <w:rsid w:val="000507D6"/>
    <w:rsid w:val="0005088D"/>
    <w:rsid w:val="00052760"/>
    <w:rsid w:val="000528FC"/>
    <w:rsid w:val="000535FC"/>
    <w:rsid w:val="00054EE6"/>
    <w:rsid w:val="000553A3"/>
    <w:rsid w:val="00055974"/>
    <w:rsid w:val="00056192"/>
    <w:rsid w:val="000564D4"/>
    <w:rsid w:val="00057211"/>
    <w:rsid w:val="00057CC8"/>
    <w:rsid w:val="00061054"/>
    <w:rsid w:val="000612A9"/>
    <w:rsid w:val="000618D3"/>
    <w:rsid w:val="0006421B"/>
    <w:rsid w:val="0006555D"/>
    <w:rsid w:val="00065E92"/>
    <w:rsid w:val="0006608A"/>
    <w:rsid w:val="000660A1"/>
    <w:rsid w:val="000660F3"/>
    <w:rsid w:val="000661A6"/>
    <w:rsid w:val="000664DE"/>
    <w:rsid w:val="00066AB5"/>
    <w:rsid w:val="0006767E"/>
    <w:rsid w:val="00070A5A"/>
    <w:rsid w:val="00070DC5"/>
    <w:rsid w:val="00071F63"/>
    <w:rsid w:val="00074060"/>
    <w:rsid w:val="00074B34"/>
    <w:rsid w:val="00074D49"/>
    <w:rsid w:val="00074F6D"/>
    <w:rsid w:val="000754AA"/>
    <w:rsid w:val="00075838"/>
    <w:rsid w:val="00076C7C"/>
    <w:rsid w:val="00077949"/>
    <w:rsid w:val="00081CD5"/>
    <w:rsid w:val="00081E55"/>
    <w:rsid w:val="00082845"/>
    <w:rsid w:val="000828AF"/>
    <w:rsid w:val="00083351"/>
    <w:rsid w:val="00083C13"/>
    <w:rsid w:val="000846AA"/>
    <w:rsid w:val="00084BF1"/>
    <w:rsid w:val="00085710"/>
    <w:rsid w:val="00087158"/>
    <w:rsid w:val="0008790A"/>
    <w:rsid w:val="000911F9"/>
    <w:rsid w:val="000913D1"/>
    <w:rsid w:val="000925D0"/>
    <w:rsid w:val="00092790"/>
    <w:rsid w:val="0009420F"/>
    <w:rsid w:val="0009481E"/>
    <w:rsid w:val="000948AF"/>
    <w:rsid w:val="000949AF"/>
    <w:rsid w:val="000956D4"/>
    <w:rsid w:val="000965C6"/>
    <w:rsid w:val="000969C2"/>
    <w:rsid w:val="00096CED"/>
    <w:rsid w:val="00096F1C"/>
    <w:rsid w:val="000977D8"/>
    <w:rsid w:val="000A0522"/>
    <w:rsid w:val="000A1628"/>
    <w:rsid w:val="000A18C9"/>
    <w:rsid w:val="000A18D7"/>
    <w:rsid w:val="000A1900"/>
    <w:rsid w:val="000A2FE5"/>
    <w:rsid w:val="000A5B1E"/>
    <w:rsid w:val="000A5EFD"/>
    <w:rsid w:val="000A69E9"/>
    <w:rsid w:val="000A747D"/>
    <w:rsid w:val="000A7A11"/>
    <w:rsid w:val="000A7C62"/>
    <w:rsid w:val="000B11B0"/>
    <w:rsid w:val="000B1410"/>
    <w:rsid w:val="000B17ED"/>
    <w:rsid w:val="000B19E7"/>
    <w:rsid w:val="000B221D"/>
    <w:rsid w:val="000B2644"/>
    <w:rsid w:val="000B2C9E"/>
    <w:rsid w:val="000B4276"/>
    <w:rsid w:val="000B4D61"/>
    <w:rsid w:val="000B5BCD"/>
    <w:rsid w:val="000B63F4"/>
    <w:rsid w:val="000B6877"/>
    <w:rsid w:val="000B7043"/>
    <w:rsid w:val="000B7E97"/>
    <w:rsid w:val="000C00D6"/>
    <w:rsid w:val="000C065F"/>
    <w:rsid w:val="000C11EE"/>
    <w:rsid w:val="000C32DF"/>
    <w:rsid w:val="000C3E7F"/>
    <w:rsid w:val="000C45F1"/>
    <w:rsid w:val="000C7E99"/>
    <w:rsid w:val="000D0A41"/>
    <w:rsid w:val="000D191B"/>
    <w:rsid w:val="000D19C8"/>
    <w:rsid w:val="000D2AE8"/>
    <w:rsid w:val="000D358B"/>
    <w:rsid w:val="000D3627"/>
    <w:rsid w:val="000D37B7"/>
    <w:rsid w:val="000D5183"/>
    <w:rsid w:val="000D55B3"/>
    <w:rsid w:val="000D6791"/>
    <w:rsid w:val="000D7210"/>
    <w:rsid w:val="000D79CA"/>
    <w:rsid w:val="000D7AAD"/>
    <w:rsid w:val="000D7E0C"/>
    <w:rsid w:val="000E028D"/>
    <w:rsid w:val="000E0A56"/>
    <w:rsid w:val="000E21EF"/>
    <w:rsid w:val="000E2D6B"/>
    <w:rsid w:val="000E32BF"/>
    <w:rsid w:val="000E3CD9"/>
    <w:rsid w:val="000E3E5A"/>
    <w:rsid w:val="000E464C"/>
    <w:rsid w:val="000E4D34"/>
    <w:rsid w:val="000E5A52"/>
    <w:rsid w:val="000E5D91"/>
    <w:rsid w:val="000E6527"/>
    <w:rsid w:val="000E69A7"/>
    <w:rsid w:val="000E6F60"/>
    <w:rsid w:val="000E780A"/>
    <w:rsid w:val="000E7C7A"/>
    <w:rsid w:val="000E7F35"/>
    <w:rsid w:val="000F051A"/>
    <w:rsid w:val="000F2EEB"/>
    <w:rsid w:val="000F3E87"/>
    <w:rsid w:val="000F4737"/>
    <w:rsid w:val="000F4857"/>
    <w:rsid w:val="000F55FD"/>
    <w:rsid w:val="000F63F3"/>
    <w:rsid w:val="000F7E3A"/>
    <w:rsid w:val="00100E4D"/>
    <w:rsid w:val="001011F9"/>
    <w:rsid w:val="00101306"/>
    <w:rsid w:val="001025ED"/>
    <w:rsid w:val="00102798"/>
    <w:rsid w:val="00102A35"/>
    <w:rsid w:val="00103258"/>
    <w:rsid w:val="001038EE"/>
    <w:rsid w:val="001047EF"/>
    <w:rsid w:val="00104CD5"/>
    <w:rsid w:val="00105011"/>
    <w:rsid w:val="00105AC9"/>
    <w:rsid w:val="00105FBB"/>
    <w:rsid w:val="001069F6"/>
    <w:rsid w:val="00110C44"/>
    <w:rsid w:val="0011172D"/>
    <w:rsid w:val="00111D6E"/>
    <w:rsid w:val="00111F4A"/>
    <w:rsid w:val="001132AF"/>
    <w:rsid w:val="00113894"/>
    <w:rsid w:val="0011409F"/>
    <w:rsid w:val="001168DB"/>
    <w:rsid w:val="0011714A"/>
    <w:rsid w:val="00117643"/>
    <w:rsid w:val="00117D47"/>
    <w:rsid w:val="00121BCC"/>
    <w:rsid w:val="00121FDB"/>
    <w:rsid w:val="00122030"/>
    <w:rsid w:val="00122ACA"/>
    <w:rsid w:val="00123422"/>
    <w:rsid w:val="00123A0F"/>
    <w:rsid w:val="001245AB"/>
    <w:rsid w:val="00124893"/>
    <w:rsid w:val="00124D17"/>
    <w:rsid w:val="001251CA"/>
    <w:rsid w:val="00125A49"/>
    <w:rsid w:val="001262B1"/>
    <w:rsid w:val="00126856"/>
    <w:rsid w:val="00127ED6"/>
    <w:rsid w:val="0013044A"/>
    <w:rsid w:val="00130C2B"/>
    <w:rsid w:val="00130D03"/>
    <w:rsid w:val="00130FBB"/>
    <w:rsid w:val="00131732"/>
    <w:rsid w:val="00131969"/>
    <w:rsid w:val="001326F5"/>
    <w:rsid w:val="00133C83"/>
    <w:rsid w:val="00133CB8"/>
    <w:rsid w:val="00134358"/>
    <w:rsid w:val="001354CA"/>
    <w:rsid w:val="00135621"/>
    <w:rsid w:val="00135794"/>
    <w:rsid w:val="00135F35"/>
    <w:rsid w:val="00135FB6"/>
    <w:rsid w:val="00142522"/>
    <w:rsid w:val="00143C3C"/>
    <w:rsid w:val="0014445E"/>
    <w:rsid w:val="001446C6"/>
    <w:rsid w:val="00144972"/>
    <w:rsid w:val="00144F12"/>
    <w:rsid w:val="00145C31"/>
    <w:rsid w:val="00145CA5"/>
    <w:rsid w:val="00147082"/>
    <w:rsid w:val="00147780"/>
    <w:rsid w:val="0014797A"/>
    <w:rsid w:val="00147A47"/>
    <w:rsid w:val="00147DE1"/>
    <w:rsid w:val="00147E28"/>
    <w:rsid w:val="00150AA2"/>
    <w:rsid w:val="00150E2B"/>
    <w:rsid w:val="00151723"/>
    <w:rsid w:val="00151988"/>
    <w:rsid w:val="00151D1A"/>
    <w:rsid w:val="00151F63"/>
    <w:rsid w:val="0015225D"/>
    <w:rsid w:val="001535F1"/>
    <w:rsid w:val="001536C8"/>
    <w:rsid w:val="0015398F"/>
    <w:rsid w:val="00154D67"/>
    <w:rsid w:val="00155D7F"/>
    <w:rsid w:val="0015603F"/>
    <w:rsid w:val="0015635C"/>
    <w:rsid w:val="00156F72"/>
    <w:rsid w:val="00157955"/>
    <w:rsid w:val="00157B84"/>
    <w:rsid w:val="001602D3"/>
    <w:rsid w:val="0016076A"/>
    <w:rsid w:val="00161344"/>
    <w:rsid w:val="0016145A"/>
    <w:rsid w:val="00161ECB"/>
    <w:rsid w:val="001632AE"/>
    <w:rsid w:val="00163D11"/>
    <w:rsid w:val="0016551D"/>
    <w:rsid w:val="00165BED"/>
    <w:rsid w:val="00166758"/>
    <w:rsid w:val="001669B8"/>
    <w:rsid w:val="00167CEF"/>
    <w:rsid w:val="00171437"/>
    <w:rsid w:val="0017267A"/>
    <w:rsid w:val="00173A41"/>
    <w:rsid w:val="00173A5A"/>
    <w:rsid w:val="00173C02"/>
    <w:rsid w:val="00174D93"/>
    <w:rsid w:val="00174E7A"/>
    <w:rsid w:val="00174FA9"/>
    <w:rsid w:val="00175093"/>
    <w:rsid w:val="0017509E"/>
    <w:rsid w:val="00175DD0"/>
    <w:rsid w:val="00176ECC"/>
    <w:rsid w:val="0018462C"/>
    <w:rsid w:val="00184668"/>
    <w:rsid w:val="00184AFD"/>
    <w:rsid w:val="00184CF2"/>
    <w:rsid w:val="00185FAB"/>
    <w:rsid w:val="00186FB6"/>
    <w:rsid w:val="001915CC"/>
    <w:rsid w:val="0019172D"/>
    <w:rsid w:val="00192D03"/>
    <w:rsid w:val="00194175"/>
    <w:rsid w:val="00194F19"/>
    <w:rsid w:val="00196718"/>
    <w:rsid w:val="00196781"/>
    <w:rsid w:val="001974C8"/>
    <w:rsid w:val="00197D40"/>
    <w:rsid w:val="001A1D8F"/>
    <w:rsid w:val="001A1FDA"/>
    <w:rsid w:val="001A2255"/>
    <w:rsid w:val="001A27E2"/>
    <w:rsid w:val="001A2D4E"/>
    <w:rsid w:val="001A543F"/>
    <w:rsid w:val="001A66DD"/>
    <w:rsid w:val="001A6D66"/>
    <w:rsid w:val="001A7ABB"/>
    <w:rsid w:val="001A7D12"/>
    <w:rsid w:val="001A7D5F"/>
    <w:rsid w:val="001B0801"/>
    <w:rsid w:val="001B08FB"/>
    <w:rsid w:val="001B0B5A"/>
    <w:rsid w:val="001B10AD"/>
    <w:rsid w:val="001B36E8"/>
    <w:rsid w:val="001B3B36"/>
    <w:rsid w:val="001B3E3B"/>
    <w:rsid w:val="001B4709"/>
    <w:rsid w:val="001B50F5"/>
    <w:rsid w:val="001B59F4"/>
    <w:rsid w:val="001B5D8A"/>
    <w:rsid w:val="001B6547"/>
    <w:rsid w:val="001B6A83"/>
    <w:rsid w:val="001B6D2E"/>
    <w:rsid w:val="001B7E74"/>
    <w:rsid w:val="001C026C"/>
    <w:rsid w:val="001C0A72"/>
    <w:rsid w:val="001C0E15"/>
    <w:rsid w:val="001C355D"/>
    <w:rsid w:val="001C369A"/>
    <w:rsid w:val="001C39CB"/>
    <w:rsid w:val="001C3D44"/>
    <w:rsid w:val="001C44C3"/>
    <w:rsid w:val="001C4E61"/>
    <w:rsid w:val="001C5AC8"/>
    <w:rsid w:val="001C62A2"/>
    <w:rsid w:val="001C65E8"/>
    <w:rsid w:val="001C66DE"/>
    <w:rsid w:val="001C685D"/>
    <w:rsid w:val="001C7C64"/>
    <w:rsid w:val="001D0199"/>
    <w:rsid w:val="001D16C0"/>
    <w:rsid w:val="001D19DD"/>
    <w:rsid w:val="001D2018"/>
    <w:rsid w:val="001D20DE"/>
    <w:rsid w:val="001D2554"/>
    <w:rsid w:val="001D2AA9"/>
    <w:rsid w:val="001D30B6"/>
    <w:rsid w:val="001D3151"/>
    <w:rsid w:val="001D3773"/>
    <w:rsid w:val="001D3DC5"/>
    <w:rsid w:val="001D3EEE"/>
    <w:rsid w:val="001D4A36"/>
    <w:rsid w:val="001D4D4E"/>
    <w:rsid w:val="001D74E5"/>
    <w:rsid w:val="001D7F15"/>
    <w:rsid w:val="001E0544"/>
    <w:rsid w:val="001E1A53"/>
    <w:rsid w:val="001E1E20"/>
    <w:rsid w:val="001E2396"/>
    <w:rsid w:val="001E2454"/>
    <w:rsid w:val="001E2A57"/>
    <w:rsid w:val="001E2B9A"/>
    <w:rsid w:val="001E362E"/>
    <w:rsid w:val="001E48BF"/>
    <w:rsid w:val="001E506D"/>
    <w:rsid w:val="001E76B6"/>
    <w:rsid w:val="001E7D22"/>
    <w:rsid w:val="001F170C"/>
    <w:rsid w:val="001F23C4"/>
    <w:rsid w:val="001F26CD"/>
    <w:rsid w:val="001F41EB"/>
    <w:rsid w:val="001F4A2F"/>
    <w:rsid w:val="001F58B3"/>
    <w:rsid w:val="001F5CAA"/>
    <w:rsid w:val="001F60C6"/>
    <w:rsid w:val="001F65A9"/>
    <w:rsid w:val="001F71EF"/>
    <w:rsid w:val="001F7868"/>
    <w:rsid w:val="001F7E81"/>
    <w:rsid w:val="002002BB"/>
    <w:rsid w:val="00202265"/>
    <w:rsid w:val="00202901"/>
    <w:rsid w:val="00202BF9"/>
    <w:rsid w:val="00203308"/>
    <w:rsid w:val="00203B56"/>
    <w:rsid w:val="00204667"/>
    <w:rsid w:val="00206A37"/>
    <w:rsid w:val="002071F0"/>
    <w:rsid w:val="00210226"/>
    <w:rsid w:val="002102A7"/>
    <w:rsid w:val="00210899"/>
    <w:rsid w:val="00210998"/>
    <w:rsid w:val="002109DA"/>
    <w:rsid w:val="00210C8F"/>
    <w:rsid w:val="0021396E"/>
    <w:rsid w:val="00214526"/>
    <w:rsid w:val="00215B29"/>
    <w:rsid w:val="00215D23"/>
    <w:rsid w:val="002160EE"/>
    <w:rsid w:val="00216488"/>
    <w:rsid w:val="00216802"/>
    <w:rsid w:val="00216B02"/>
    <w:rsid w:val="002176DA"/>
    <w:rsid w:val="00221177"/>
    <w:rsid w:val="002214EA"/>
    <w:rsid w:val="00221A1F"/>
    <w:rsid w:val="00222E6F"/>
    <w:rsid w:val="00223565"/>
    <w:rsid w:val="00223769"/>
    <w:rsid w:val="002237E3"/>
    <w:rsid w:val="002249C6"/>
    <w:rsid w:val="00224A41"/>
    <w:rsid w:val="00224EBD"/>
    <w:rsid w:val="00225D24"/>
    <w:rsid w:val="00226684"/>
    <w:rsid w:val="00230F95"/>
    <w:rsid w:val="002316AE"/>
    <w:rsid w:val="00231F86"/>
    <w:rsid w:val="002320F5"/>
    <w:rsid w:val="002327C9"/>
    <w:rsid w:val="00232A55"/>
    <w:rsid w:val="0023347B"/>
    <w:rsid w:val="00233677"/>
    <w:rsid w:val="002347D4"/>
    <w:rsid w:val="00235408"/>
    <w:rsid w:val="00235DAD"/>
    <w:rsid w:val="002400BD"/>
    <w:rsid w:val="00240B22"/>
    <w:rsid w:val="00240BEC"/>
    <w:rsid w:val="00240DA6"/>
    <w:rsid w:val="00241255"/>
    <w:rsid w:val="00241CF0"/>
    <w:rsid w:val="00243273"/>
    <w:rsid w:val="0024378B"/>
    <w:rsid w:val="00243C53"/>
    <w:rsid w:val="00244662"/>
    <w:rsid w:val="00244AF3"/>
    <w:rsid w:val="0024532E"/>
    <w:rsid w:val="002455DC"/>
    <w:rsid w:val="002463AA"/>
    <w:rsid w:val="00247DC0"/>
    <w:rsid w:val="00250E6C"/>
    <w:rsid w:val="00251B71"/>
    <w:rsid w:val="00251EF8"/>
    <w:rsid w:val="00252420"/>
    <w:rsid w:val="002524A8"/>
    <w:rsid w:val="002549A6"/>
    <w:rsid w:val="0025545B"/>
    <w:rsid w:val="002557FF"/>
    <w:rsid w:val="00256924"/>
    <w:rsid w:val="00256E48"/>
    <w:rsid w:val="00257089"/>
    <w:rsid w:val="00260F56"/>
    <w:rsid w:val="0026403D"/>
    <w:rsid w:val="002652F7"/>
    <w:rsid w:val="002656B7"/>
    <w:rsid w:val="00265D27"/>
    <w:rsid w:val="00265D37"/>
    <w:rsid w:val="002677FE"/>
    <w:rsid w:val="00267986"/>
    <w:rsid w:val="0027185F"/>
    <w:rsid w:val="0027203A"/>
    <w:rsid w:val="002727A6"/>
    <w:rsid w:val="00272AA9"/>
    <w:rsid w:val="002742C8"/>
    <w:rsid w:val="00275640"/>
    <w:rsid w:val="00275D0B"/>
    <w:rsid w:val="00276494"/>
    <w:rsid w:val="00277B4B"/>
    <w:rsid w:val="0028178A"/>
    <w:rsid w:val="00281BBD"/>
    <w:rsid w:val="00282602"/>
    <w:rsid w:val="0028287B"/>
    <w:rsid w:val="00282A65"/>
    <w:rsid w:val="00282C20"/>
    <w:rsid w:val="002838B3"/>
    <w:rsid w:val="00286A64"/>
    <w:rsid w:val="00286A6A"/>
    <w:rsid w:val="002870A9"/>
    <w:rsid w:val="0029024B"/>
    <w:rsid w:val="00292053"/>
    <w:rsid w:val="00292339"/>
    <w:rsid w:val="00292616"/>
    <w:rsid w:val="00292965"/>
    <w:rsid w:val="00292D5E"/>
    <w:rsid w:val="00292DC3"/>
    <w:rsid w:val="00292FB5"/>
    <w:rsid w:val="00293218"/>
    <w:rsid w:val="00294641"/>
    <w:rsid w:val="00295663"/>
    <w:rsid w:val="00295BE3"/>
    <w:rsid w:val="00295D8B"/>
    <w:rsid w:val="00295E02"/>
    <w:rsid w:val="00295F21"/>
    <w:rsid w:val="00296625"/>
    <w:rsid w:val="002971B5"/>
    <w:rsid w:val="00297A54"/>
    <w:rsid w:val="00297C94"/>
    <w:rsid w:val="002A01C4"/>
    <w:rsid w:val="002A0447"/>
    <w:rsid w:val="002A37BF"/>
    <w:rsid w:val="002A3FA9"/>
    <w:rsid w:val="002A444C"/>
    <w:rsid w:val="002A474C"/>
    <w:rsid w:val="002A4F28"/>
    <w:rsid w:val="002A4F93"/>
    <w:rsid w:val="002A5910"/>
    <w:rsid w:val="002A5A6C"/>
    <w:rsid w:val="002A604A"/>
    <w:rsid w:val="002A6C13"/>
    <w:rsid w:val="002A6FF4"/>
    <w:rsid w:val="002A735D"/>
    <w:rsid w:val="002B24E9"/>
    <w:rsid w:val="002B4C1D"/>
    <w:rsid w:val="002B53CF"/>
    <w:rsid w:val="002B63B1"/>
    <w:rsid w:val="002B6B53"/>
    <w:rsid w:val="002B6E68"/>
    <w:rsid w:val="002B78F0"/>
    <w:rsid w:val="002C0C5A"/>
    <w:rsid w:val="002C0DED"/>
    <w:rsid w:val="002C15F5"/>
    <w:rsid w:val="002C1D1D"/>
    <w:rsid w:val="002C21F8"/>
    <w:rsid w:val="002C2BA8"/>
    <w:rsid w:val="002C3AA8"/>
    <w:rsid w:val="002C4399"/>
    <w:rsid w:val="002C4F3C"/>
    <w:rsid w:val="002C58CC"/>
    <w:rsid w:val="002C6DD1"/>
    <w:rsid w:val="002C78BF"/>
    <w:rsid w:val="002D1E6A"/>
    <w:rsid w:val="002D22CA"/>
    <w:rsid w:val="002D26C0"/>
    <w:rsid w:val="002D3BC9"/>
    <w:rsid w:val="002D4B64"/>
    <w:rsid w:val="002D4CF1"/>
    <w:rsid w:val="002D6391"/>
    <w:rsid w:val="002E0C54"/>
    <w:rsid w:val="002E1427"/>
    <w:rsid w:val="002E18E4"/>
    <w:rsid w:val="002E1FA5"/>
    <w:rsid w:val="002E2D14"/>
    <w:rsid w:val="002E3226"/>
    <w:rsid w:val="002E4E17"/>
    <w:rsid w:val="002E5634"/>
    <w:rsid w:val="002E66B0"/>
    <w:rsid w:val="002E7F13"/>
    <w:rsid w:val="002F09FF"/>
    <w:rsid w:val="002F36F1"/>
    <w:rsid w:val="002F3BEC"/>
    <w:rsid w:val="002F4797"/>
    <w:rsid w:val="002F4848"/>
    <w:rsid w:val="002F4EF3"/>
    <w:rsid w:val="002F4FDB"/>
    <w:rsid w:val="002F53A4"/>
    <w:rsid w:val="002F5A2F"/>
    <w:rsid w:val="002F5B43"/>
    <w:rsid w:val="002F7C5E"/>
    <w:rsid w:val="003020D3"/>
    <w:rsid w:val="0030340E"/>
    <w:rsid w:val="00303AD4"/>
    <w:rsid w:val="00304165"/>
    <w:rsid w:val="00304585"/>
    <w:rsid w:val="003055E8"/>
    <w:rsid w:val="00305C7D"/>
    <w:rsid w:val="00305C86"/>
    <w:rsid w:val="00306458"/>
    <w:rsid w:val="00306867"/>
    <w:rsid w:val="003068B9"/>
    <w:rsid w:val="0030735A"/>
    <w:rsid w:val="00307371"/>
    <w:rsid w:val="00307FE4"/>
    <w:rsid w:val="00311788"/>
    <w:rsid w:val="003117A5"/>
    <w:rsid w:val="00311943"/>
    <w:rsid w:val="00312BA5"/>
    <w:rsid w:val="00312EA8"/>
    <w:rsid w:val="003130F4"/>
    <w:rsid w:val="00313B4E"/>
    <w:rsid w:val="003142BE"/>
    <w:rsid w:val="003152B3"/>
    <w:rsid w:val="00316C34"/>
    <w:rsid w:val="00320818"/>
    <w:rsid w:val="0032164E"/>
    <w:rsid w:val="00321CB5"/>
    <w:rsid w:val="00321E85"/>
    <w:rsid w:val="00321F0A"/>
    <w:rsid w:val="00322FDF"/>
    <w:rsid w:val="00323641"/>
    <w:rsid w:val="00324506"/>
    <w:rsid w:val="0032462E"/>
    <w:rsid w:val="00324A20"/>
    <w:rsid w:val="00324C19"/>
    <w:rsid w:val="003251AE"/>
    <w:rsid w:val="003264F0"/>
    <w:rsid w:val="0032735C"/>
    <w:rsid w:val="00327678"/>
    <w:rsid w:val="00330457"/>
    <w:rsid w:val="003307D5"/>
    <w:rsid w:val="00330BF5"/>
    <w:rsid w:val="00330C9F"/>
    <w:rsid w:val="00330E83"/>
    <w:rsid w:val="003312AC"/>
    <w:rsid w:val="00332563"/>
    <w:rsid w:val="0033338F"/>
    <w:rsid w:val="00333CE5"/>
    <w:rsid w:val="00334214"/>
    <w:rsid w:val="00334270"/>
    <w:rsid w:val="00334E52"/>
    <w:rsid w:val="0033618F"/>
    <w:rsid w:val="00337BB5"/>
    <w:rsid w:val="0034051B"/>
    <w:rsid w:val="00340600"/>
    <w:rsid w:val="00340C2D"/>
    <w:rsid w:val="00341888"/>
    <w:rsid w:val="00341BA5"/>
    <w:rsid w:val="00342015"/>
    <w:rsid w:val="003420F8"/>
    <w:rsid w:val="00342846"/>
    <w:rsid w:val="00342FDC"/>
    <w:rsid w:val="00343B02"/>
    <w:rsid w:val="00344F0F"/>
    <w:rsid w:val="00345228"/>
    <w:rsid w:val="003453C2"/>
    <w:rsid w:val="00345DA4"/>
    <w:rsid w:val="0034778E"/>
    <w:rsid w:val="0035008A"/>
    <w:rsid w:val="00350CC8"/>
    <w:rsid w:val="00350D24"/>
    <w:rsid w:val="00350D2A"/>
    <w:rsid w:val="00351D4B"/>
    <w:rsid w:val="00352559"/>
    <w:rsid w:val="0035339C"/>
    <w:rsid w:val="00353B5D"/>
    <w:rsid w:val="0035423A"/>
    <w:rsid w:val="003544EA"/>
    <w:rsid w:val="00354C7F"/>
    <w:rsid w:val="00354F8E"/>
    <w:rsid w:val="00356F15"/>
    <w:rsid w:val="00357C06"/>
    <w:rsid w:val="00360AF5"/>
    <w:rsid w:val="00361509"/>
    <w:rsid w:val="00361AB4"/>
    <w:rsid w:val="00362E66"/>
    <w:rsid w:val="0036385D"/>
    <w:rsid w:val="00363FC5"/>
    <w:rsid w:val="00364544"/>
    <w:rsid w:val="00364E37"/>
    <w:rsid w:val="00365090"/>
    <w:rsid w:val="003656D1"/>
    <w:rsid w:val="00366377"/>
    <w:rsid w:val="00366F82"/>
    <w:rsid w:val="00367027"/>
    <w:rsid w:val="003674AF"/>
    <w:rsid w:val="0036795D"/>
    <w:rsid w:val="00370880"/>
    <w:rsid w:val="00371C1A"/>
    <w:rsid w:val="00372D63"/>
    <w:rsid w:val="003732D2"/>
    <w:rsid w:val="00373402"/>
    <w:rsid w:val="00373B87"/>
    <w:rsid w:val="0037443B"/>
    <w:rsid w:val="00374F57"/>
    <w:rsid w:val="0037508B"/>
    <w:rsid w:val="0037584A"/>
    <w:rsid w:val="00375A0A"/>
    <w:rsid w:val="00377413"/>
    <w:rsid w:val="0037745A"/>
    <w:rsid w:val="00377954"/>
    <w:rsid w:val="00377F55"/>
    <w:rsid w:val="00380E50"/>
    <w:rsid w:val="00380F94"/>
    <w:rsid w:val="00381148"/>
    <w:rsid w:val="00381AB8"/>
    <w:rsid w:val="00381AEF"/>
    <w:rsid w:val="00381F57"/>
    <w:rsid w:val="003820CD"/>
    <w:rsid w:val="003824B1"/>
    <w:rsid w:val="0038321E"/>
    <w:rsid w:val="003835FE"/>
    <w:rsid w:val="00383682"/>
    <w:rsid w:val="003837C1"/>
    <w:rsid w:val="00383B24"/>
    <w:rsid w:val="00384CF2"/>
    <w:rsid w:val="00384D65"/>
    <w:rsid w:val="00385789"/>
    <w:rsid w:val="0038667C"/>
    <w:rsid w:val="00387C37"/>
    <w:rsid w:val="00390240"/>
    <w:rsid w:val="003907A1"/>
    <w:rsid w:val="003907FB"/>
    <w:rsid w:val="0039093F"/>
    <w:rsid w:val="00390B7B"/>
    <w:rsid w:val="00390CFB"/>
    <w:rsid w:val="00391A3C"/>
    <w:rsid w:val="00391BD8"/>
    <w:rsid w:val="003926B5"/>
    <w:rsid w:val="0039282C"/>
    <w:rsid w:val="0039282D"/>
    <w:rsid w:val="00393263"/>
    <w:rsid w:val="003934B7"/>
    <w:rsid w:val="00393A9D"/>
    <w:rsid w:val="00393B3C"/>
    <w:rsid w:val="003951C4"/>
    <w:rsid w:val="003959E9"/>
    <w:rsid w:val="00396136"/>
    <w:rsid w:val="00396810"/>
    <w:rsid w:val="00396C9A"/>
    <w:rsid w:val="00397901"/>
    <w:rsid w:val="003A1B35"/>
    <w:rsid w:val="003A1E41"/>
    <w:rsid w:val="003A2970"/>
    <w:rsid w:val="003A2BCC"/>
    <w:rsid w:val="003A3884"/>
    <w:rsid w:val="003A57E7"/>
    <w:rsid w:val="003A580D"/>
    <w:rsid w:val="003A5BBE"/>
    <w:rsid w:val="003A71AB"/>
    <w:rsid w:val="003B18D9"/>
    <w:rsid w:val="003B1B3E"/>
    <w:rsid w:val="003B1FF8"/>
    <w:rsid w:val="003B2CA0"/>
    <w:rsid w:val="003B3380"/>
    <w:rsid w:val="003B365B"/>
    <w:rsid w:val="003B44DC"/>
    <w:rsid w:val="003B47E1"/>
    <w:rsid w:val="003B48C1"/>
    <w:rsid w:val="003B4F39"/>
    <w:rsid w:val="003B5309"/>
    <w:rsid w:val="003B611C"/>
    <w:rsid w:val="003B6F53"/>
    <w:rsid w:val="003C00CA"/>
    <w:rsid w:val="003C02B1"/>
    <w:rsid w:val="003C0BA0"/>
    <w:rsid w:val="003C1C89"/>
    <w:rsid w:val="003C1F4C"/>
    <w:rsid w:val="003C200D"/>
    <w:rsid w:val="003C23B1"/>
    <w:rsid w:val="003C343A"/>
    <w:rsid w:val="003C47A3"/>
    <w:rsid w:val="003C549C"/>
    <w:rsid w:val="003C7CD3"/>
    <w:rsid w:val="003D06EB"/>
    <w:rsid w:val="003D12C7"/>
    <w:rsid w:val="003D13D8"/>
    <w:rsid w:val="003D189A"/>
    <w:rsid w:val="003D1AFE"/>
    <w:rsid w:val="003D2031"/>
    <w:rsid w:val="003D2677"/>
    <w:rsid w:val="003D2E39"/>
    <w:rsid w:val="003D2E3D"/>
    <w:rsid w:val="003D31E1"/>
    <w:rsid w:val="003D331F"/>
    <w:rsid w:val="003D3511"/>
    <w:rsid w:val="003D458E"/>
    <w:rsid w:val="003D4678"/>
    <w:rsid w:val="003D4715"/>
    <w:rsid w:val="003D4C05"/>
    <w:rsid w:val="003D4E90"/>
    <w:rsid w:val="003D5482"/>
    <w:rsid w:val="003E055A"/>
    <w:rsid w:val="003E0B00"/>
    <w:rsid w:val="003E0E99"/>
    <w:rsid w:val="003E1316"/>
    <w:rsid w:val="003E1597"/>
    <w:rsid w:val="003E1912"/>
    <w:rsid w:val="003E1C96"/>
    <w:rsid w:val="003E1D78"/>
    <w:rsid w:val="003E34E2"/>
    <w:rsid w:val="003E5A15"/>
    <w:rsid w:val="003E5DA5"/>
    <w:rsid w:val="003E5F1E"/>
    <w:rsid w:val="003E617F"/>
    <w:rsid w:val="003E635D"/>
    <w:rsid w:val="003F068B"/>
    <w:rsid w:val="003F0B17"/>
    <w:rsid w:val="003F14EF"/>
    <w:rsid w:val="003F1BD3"/>
    <w:rsid w:val="003F2BA6"/>
    <w:rsid w:val="003F4D4B"/>
    <w:rsid w:val="003F7542"/>
    <w:rsid w:val="003F792B"/>
    <w:rsid w:val="003F7B15"/>
    <w:rsid w:val="00400A02"/>
    <w:rsid w:val="00400E2B"/>
    <w:rsid w:val="00403695"/>
    <w:rsid w:val="004036A0"/>
    <w:rsid w:val="0040399E"/>
    <w:rsid w:val="00404097"/>
    <w:rsid w:val="0040488D"/>
    <w:rsid w:val="00404D60"/>
    <w:rsid w:val="00405A04"/>
    <w:rsid w:val="00407137"/>
    <w:rsid w:val="0041161B"/>
    <w:rsid w:val="00411663"/>
    <w:rsid w:val="00411951"/>
    <w:rsid w:val="004119B7"/>
    <w:rsid w:val="00412B22"/>
    <w:rsid w:val="00413836"/>
    <w:rsid w:val="00413B76"/>
    <w:rsid w:val="00413D4D"/>
    <w:rsid w:val="00413EF6"/>
    <w:rsid w:val="00414363"/>
    <w:rsid w:val="00415A45"/>
    <w:rsid w:val="004163A7"/>
    <w:rsid w:val="004169C9"/>
    <w:rsid w:val="0042040C"/>
    <w:rsid w:val="00420926"/>
    <w:rsid w:val="00421081"/>
    <w:rsid w:val="0042221F"/>
    <w:rsid w:val="0042235A"/>
    <w:rsid w:val="00423520"/>
    <w:rsid w:val="0042404B"/>
    <w:rsid w:val="00424AB9"/>
    <w:rsid w:val="00424C5C"/>
    <w:rsid w:val="00425880"/>
    <w:rsid w:val="00425A25"/>
    <w:rsid w:val="004266DA"/>
    <w:rsid w:val="00426ACD"/>
    <w:rsid w:val="0042775C"/>
    <w:rsid w:val="0042778D"/>
    <w:rsid w:val="004277B0"/>
    <w:rsid w:val="00427A02"/>
    <w:rsid w:val="004300B3"/>
    <w:rsid w:val="004303B7"/>
    <w:rsid w:val="004304AD"/>
    <w:rsid w:val="004308D7"/>
    <w:rsid w:val="004311D7"/>
    <w:rsid w:val="004317C2"/>
    <w:rsid w:val="00432351"/>
    <w:rsid w:val="00432EC7"/>
    <w:rsid w:val="00433E3F"/>
    <w:rsid w:val="0043454D"/>
    <w:rsid w:val="00434E50"/>
    <w:rsid w:val="00435465"/>
    <w:rsid w:val="00435D00"/>
    <w:rsid w:val="00435DEE"/>
    <w:rsid w:val="004362B6"/>
    <w:rsid w:val="00437014"/>
    <w:rsid w:val="00437E97"/>
    <w:rsid w:val="0044034B"/>
    <w:rsid w:val="004410AB"/>
    <w:rsid w:val="00441727"/>
    <w:rsid w:val="00442BB2"/>
    <w:rsid w:val="00442F9E"/>
    <w:rsid w:val="0044322E"/>
    <w:rsid w:val="0044338D"/>
    <w:rsid w:val="004441EC"/>
    <w:rsid w:val="004455AE"/>
    <w:rsid w:val="00447290"/>
    <w:rsid w:val="004479CC"/>
    <w:rsid w:val="00447AE4"/>
    <w:rsid w:val="00447B80"/>
    <w:rsid w:val="00450D4B"/>
    <w:rsid w:val="00450E18"/>
    <w:rsid w:val="00453506"/>
    <w:rsid w:val="0045370B"/>
    <w:rsid w:val="00453966"/>
    <w:rsid w:val="00453D87"/>
    <w:rsid w:val="00454EF9"/>
    <w:rsid w:val="0045570D"/>
    <w:rsid w:val="004565E9"/>
    <w:rsid w:val="00456801"/>
    <w:rsid w:val="0045712E"/>
    <w:rsid w:val="004572D2"/>
    <w:rsid w:val="0046021D"/>
    <w:rsid w:val="004612CB"/>
    <w:rsid w:val="00461C2A"/>
    <w:rsid w:val="0046229E"/>
    <w:rsid w:val="00462548"/>
    <w:rsid w:val="00462B0A"/>
    <w:rsid w:val="00462DEC"/>
    <w:rsid w:val="00464FA9"/>
    <w:rsid w:val="00465977"/>
    <w:rsid w:val="00466480"/>
    <w:rsid w:val="004672F9"/>
    <w:rsid w:val="00467693"/>
    <w:rsid w:val="004708F9"/>
    <w:rsid w:val="00471264"/>
    <w:rsid w:val="00472591"/>
    <w:rsid w:val="00473162"/>
    <w:rsid w:val="0047355E"/>
    <w:rsid w:val="00473832"/>
    <w:rsid w:val="00473D7E"/>
    <w:rsid w:val="0047440E"/>
    <w:rsid w:val="004752A3"/>
    <w:rsid w:val="00475D45"/>
    <w:rsid w:val="00475D5B"/>
    <w:rsid w:val="004766A2"/>
    <w:rsid w:val="004774F9"/>
    <w:rsid w:val="00477505"/>
    <w:rsid w:val="00477613"/>
    <w:rsid w:val="004802F2"/>
    <w:rsid w:val="00480550"/>
    <w:rsid w:val="00481D7D"/>
    <w:rsid w:val="00482C06"/>
    <w:rsid w:val="00482C4D"/>
    <w:rsid w:val="00483A7F"/>
    <w:rsid w:val="00483E5C"/>
    <w:rsid w:val="00483EDF"/>
    <w:rsid w:val="004844BE"/>
    <w:rsid w:val="00485730"/>
    <w:rsid w:val="00485A43"/>
    <w:rsid w:val="00485D02"/>
    <w:rsid w:val="00485FA6"/>
    <w:rsid w:val="00486989"/>
    <w:rsid w:val="00487119"/>
    <w:rsid w:val="004871C2"/>
    <w:rsid w:val="00487ABB"/>
    <w:rsid w:val="00491B93"/>
    <w:rsid w:val="004922E8"/>
    <w:rsid w:val="0049244C"/>
    <w:rsid w:val="00493848"/>
    <w:rsid w:val="00493B31"/>
    <w:rsid w:val="00494B8C"/>
    <w:rsid w:val="00495283"/>
    <w:rsid w:val="00495751"/>
    <w:rsid w:val="00496FED"/>
    <w:rsid w:val="00497497"/>
    <w:rsid w:val="00497A08"/>
    <w:rsid w:val="004A0014"/>
    <w:rsid w:val="004A2901"/>
    <w:rsid w:val="004A3170"/>
    <w:rsid w:val="004A3A6E"/>
    <w:rsid w:val="004A3C39"/>
    <w:rsid w:val="004A3E4F"/>
    <w:rsid w:val="004A4686"/>
    <w:rsid w:val="004A48A4"/>
    <w:rsid w:val="004A4994"/>
    <w:rsid w:val="004A4BB0"/>
    <w:rsid w:val="004A58F2"/>
    <w:rsid w:val="004A5FF8"/>
    <w:rsid w:val="004A6FDA"/>
    <w:rsid w:val="004A731D"/>
    <w:rsid w:val="004A7385"/>
    <w:rsid w:val="004A747A"/>
    <w:rsid w:val="004A7731"/>
    <w:rsid w:val="004A7EFF"/>
    <w:rsid w:val="004A7F8F"/>
    <w:rsid w:val="004B089E"/>
    <w:rsid w:val="004B0C2B"/>
    <w:rsid w:val="004B0CFB"/>
    <w:rsid w:val="004B112E"/>
    <w:rsid w:val="004B32A0"/>
    <w:rsid w:val="004B332D"/>
    <w:rsid w:val="004B627A"/>
    <w:rsid w:val="004B6703"/>
    <w:rsid w:val="004B6820"/>
    <w:rsid w:val="004B6940"/>
    <w:rsid w:val="004B6D48"/>
    <w:rsid w:val="004B710C"/>
    <w:rsid w:val="004B77AF"/>
    <w:rsid w:val="004C0441"/>
    <w:rsid w:val="004C13E2"/>
    <w:rsid w:val="004C3CCA"/>
    <w:rsid w:val="004C3EC1"/>
    <w:rsid w:val="004C490F"/>
    <w:rsid w:val="004C4B4F"/>
    <w:rsid w:val="004C51C9"/>
    <w:rsid w:val="004C5B49"/>
    <w:rsid w:val="004C60BC"/>
    <w:rsid w:val="004C7962"/>
    <w:rsid w:val="004D02A2"/>
    <w:rsid w:val="004D045C"/>
    <w:rsid w:val="004D1D74"/>
    <w:rsid w:val="004D256C"/>
    <w:rsid w:val="004D2A74"/>
    <w:rsid w:val="004D3C93"/>
    <w:rsid w:val="004D3F0B"/>
    <w:rsid w:val="004D4349"/>
    <w:rsid w:val="004D5641"/>
    <w:rsid w:val="004D5D8C"/>
    <w:rsid w:val="004D791E"/>
    <w:rsid w:val="004E031F"/>
    <w:rsid w:val="004E2686"/>
    <w:rsid w:val="004E345C"/>
    <w:rsid w:val="004E3D91"/>
    <w:rsid w:val="004E489D"/>
    <w:rsid w:val="004E4EE6"/>
    <w:rsid w:val="004E50E1"/>
    <w:rsid w:val="004E5B90"/>
    <w:rsid w:val="004E61AA"/>
    <w:rsid w:val="004E690A"/>
    <w:rsid w:val="004E78AA"/>
    <w:rsid w:val="004E792E"/>
    <w:rsid w:val="004F0FDA"/>
    <w:rsid w:val="004F24D3"/>
    <w:rsid w:val="004F37CB"/>
    <w:rsid w:val="004F4910"/>
    <w:rsid w:val="004F4DF0"/>
    <w:rsid w:val="004F5181"/>
    <w:rsid w:val="004F51A7"/>
    <w:rsid w:val="004F717E"/>
    <w:rsid w:val="004F7412"/>
    <w:rsid w:val="00500457"/>
    <w:rsid w:val="00501606"/>
    <w:rsid w:val="005025D4"/>
    <w:rsid w:val="005029A0"/>
    <w:rsid w:val="00503597"/>
    <w:rsid w:val="0050359F"/>
    <w:rsid w:val="0050489C"/>
    <w:rsid w:val="0050554B"/>
    <w:rsid w:val="00505640"/>
    <w:rsid w:val="00505812"/>
    <w:rsid w:val="00506382"/>
    <w:rsid w:val="005063C5"/>
    <w:rsid w:val="00507A1F"/>
    <w:rsid w:val="005103F2"/>
    <w:rsid w:val="00510527"/>
    <w:rsid w:val="005111C7"/>
    <w:rsid w:val="005119F7"/>
    <w:rsid w:val="00512B1C"/>
    <w:rsid w:val="005139B6"/>
    <w:rsid w:val="0051420B"/>
    <w:rsid w:val="005145ED"/>
    <w:rsid w:val="005157C4"/>
    <w:rsid w:val="00515C77"/>
    <w:rsid w:val="00516F19"/>
    <w:rsid w:val="00520392"/>
    <w:rsid w:val="00520840"/>
    <w:rsid w:val="00521101"/>
    <w:rsid w:val="005212DE"/>
    <w:rsid w:val="00521401"/>
    <w:rsid w:val="00521AA4"/>
    <w:rsid w:val="00522482"/>
    <w:rsid w:val="00522BA9"/>
    <w:rsid w:val="005246FE"/>
    <w:rsid w:val="00525464"/>
    <w:rsid w:val="00525DD9"/>
    <w:rsid w:val="0052619A"/>
    <w:rsid w:val="00526687"/>
    <w:rsid w:val="00527429"/>
    <w:rsid w:val="00527779"/>
    <w:rsid w:val="00530921"/>
    <w:rsid w:val="00530E46"/>
    <w:rsid w:val="005323F5"/>
    <w:rsid w:val="00533552"/>
    <w:rsid w:val="00533695"/>
    <w:rsid w:val="0053404A"/>
    <w:rsid w:val="0053413F"/>
    <w:rsid w:val="0053482E"/>
    <w:rsid w:val="005355B5"/>
    <w:rsid w:val="00535A6C"/>
    <w:rsid w:val="00536092"/>
    <w:rsid w:val="00536919"/>
    <w:rsid w:val="00540325"/>
    <w:rsid w:val="005409C6"/>
    <w:rsid w:val="00541F8F"/>
    <w:rsid w:val="00542DC3"/>
    <w:rsid w:val="0054419A"/>
    <w:rsid w:val="00545436"/>
    <w:rsid w:val="005457C2"/>
    <w:rsid w:val="005458C0"/>
    <w:rsid w:val="005463C1"/>
    <w:rsid w:val="0054726D"/>
    <w:rsid w:val="00547A4F"/>
    <w:rsid w:val="00547D87"/>
    <w:rsid w:val="0055009B"/>
    <w:rsid w:val="00551BAE"/>
    <w:rsid w:val="00552733"/>
    <w:rsid w:val="00552B92"/>
    <w:rsid w:val="00553919"/>
    <w:rsid w:val="005540EA"/>
    <w:rsid w:val="00554DD2"/>
    <w:rsid w:val="00554F89"/>
    <w:rsid w:val="00555465"/>
    <w:rsid w:val="00555650"/>
    <w:rsid w:val="00556049"/>
    <w:rsid w:val="00556477"/>
    <w:rsid w:val="005570D6"/>
    <w:rsid w:val="00557D19"/>
    <w:rsid w:val="005603F5"/>
    <w:rsid w:val="00560668"/>
    <w:rsid w:val="00560867"/>
    <w:rsid w:val="005608CF"/>
    <w:rsid w:val="0056096B"/>
    <w:rsid w:val="00562B25"/>
    <w:rsid w:val="00563186"/>
    <w:rsid w:val="00563CA8"/>
    <w:rsid w:val="00564068"/>
    <w:rsid w:val="0056440D"/>
    <w:rsid w:val="005644C2"/>
    <w:rsid w:val="00565009"/>
    <w:rsid w:val="00565541"/>
    <w:rsid w:val="00565801"/>
    <w:rsid w:val="00567927"/>
    <w:rsid w:val="00570A55"/>
    <w:rsid w:val="0057173A"/>
    <w:rsid w:val="005720AE"/>
    <w:rsid w:val="00572275"/>
    <w:rsid w:val="005722FF"/>
    <w:rsid w:val="00572B56"/>
    <w:rsid w:val="00572F63"/>
    <w:rsid w:val="00573383"/>
    <w:rsid w:val="00573EC1"/>
    <w:rsid w:val="005740F2"/>
    <w:rsid w:val="00574D98"/>
    <w:rsid w:val="00574F7E"/>
    <w:rsid w:val="0058016D"/>
    <w:rsid w:val="0058046B"/>
    <w:rsid w:val="00580B54"/>
    <w:rsid w:val="00581216"/>
    <w:rsid w:val="00581C6F"/>
    <w:rsid w:val="00581DD0"/>
    <w:rsid w:val="0058325E"/>
    <w:rsid w:val="0058334C"/>
    <w:rsid w:val="00583CC4"/>
    <w:rsid w:val="0058501A"/>
    <w:rsid w:val="00586979"/>
    <w:rsid w:val="00586E3A"/>
    <w:rsid w:val="00586F04"/>
    <w:rsid w:val="00586FE6"/>
    <w:rsid w:val="0059000C"/>
    <w:rsid w:val="0059036F"/>
    <w:rsid w:val="00591389"/>
    <w:rsid w:val="00591B51"/>
    <w:rsid w:val="005920D5"/>
    <w:rsid w:val="00592136"/>
    <w:rsid w:val="00593762"/>
    <w:rsid w:val="00593D24"/>
    <w:rsid w:val="00594052"/>
    <w:rsid w:val="00594676"/>
    <w:rsid w:val="00594CD1"/>
    <w:rsid w:val="00594FC0"/>
    <w:rsid w:val="0059524B"/>
    <w:rsid w:val="00595B3E"/>
    <w:rsid w:val="0059676D"/>
    <w:rsid w:val="00596857"/>
    <w:rsid w:val="00596B8E"/>
    <w:rsid w:val="00597A6A"/>
    <w:rsid w:val="005A0032"/>
    <w:rsid w:val="005A012A"/>
    <w:rsid w:val="005A1C17"/>
    <w:rsid w:val="005A2025"/>
    <w:rsid w:val="005A4165"/>
    <w:rsid w:val="005A45BB"/>
    <w:rsid w:val="005A4EEA"/>
    <w:rsid w:val="005A5A9A"/>
    <w:rsid w:val="005A63A5"/>
    <w:rsid w:val="005A74C8"/>
    <w:rsid w:val="005A7A9B"/>
    <w:rsid w:val="005B0207"/>
    <w:rsid w:val="005B14F4"/>
    <w:rsid w:val="005B1965"/>
    <w:rsid w:val="005B287F"/>
    <w:rsid w:val="005B2DEE"/>
    <w:rsid w:val="005B2FB0"/>
    <w:rsid w:val="005B3983"/>
    <w:rsid w:val="005B4D96"/>
    <w:rsid w:val="005B5CFB"/>
    <w:rsid w:val="005B66BE"/>
    <w:rsid w:val="005B6F73"/>
    <w:rsid w:val="005B7A07"/>
    <w:rsid w:val="005B7F48"/>
    <w:rsid w:val="005C1047"/>
    <w:rsid w:val="005C1634"/>
    <w:rsid w:val="005C33B6"/>
    <w:rsid w:val="005C35A6"/>
    <w:rsid w:val="005C426F"/>
    <w:rsid w:val="005C463C"/>
    <w:rsid w:val="005C46B5"/>
    <w:rsid w:val="005C4AE1"/>
    <w:rsid w:val="005C67C2"/>
    <w:rsid w:val="005C6E6D"/>
    <w:rsid w:val="005C7EAC"/>
    <w:rsid w:val="005C7F94"/>
    <w:rsid w:val="005D01D9"/>
    <w:rsid w:val="005D02D5"/>
    <w:rsid w:val="005D0518"/>
    <w:rsid w:val="005D162C"/>
    <w:rsid w:val="005D444B"/>
    <w:rsid w:val="005D55FF"/>
    <w:rsid w:val="005D561D"/>
    <w:rsid w:val="005D5A7A"/>
    <w:rsid w:val="005D656A"/>
    <w:rsid w:val="005D6729"/>
    <w:rsid w:val="005D6802"/>
    <w:rsid w:val="005D7938"/>
    <w:rsid w:val="005E00F1"/>
    <w:rsid w:val="005E0AFA"/>
    <w:rsid w:val="005E0C34"/>
    <w:rsid w:val="005E226B"/>
    <w:rsid w:val="005E231D"/>
    <w:rsid w:val="005E33E7"/>
    <w:rsid w:val="005E36F6"/>
    <w:rsid w:val="005E3F52"/>
    <w:rsid w:val="005E59B3"/>
    <w:rsid w:val="005E6CDF"/>
    <w:rsid w:val="005E7A1E"/>
    <w:rsid w:val="005E7AF3"/>
    <w:rsid w:val="005F02C4"/>
    <w:rsid w:val="005F0329"/>
    <w:rsid w:val="005F16D7"/>
    <w:rsid w:val="005F1AC0"/>
    <w:rsid w:val="005F2051"/>
    <w:rsid w:val="005F205F"/>
    <w:rsid w:val="005F226B"/>
    <w:rsid w:val="005F2B9E"/>
    <w:rsid w:val="005F406E"/>
    <w:rsid w:val="005F4D21"/>
    <w:rsid w:val="005F50AE"/>
    <w:rsid w:val="005F5578"/>
    <w:rsid w:val="005F5C19"/>
    <w:rsid w:val="005F62EB"/>
    <w:rsid w:val="005F6B1E"/>
    <w:rsid w:val="00600533"/>
    <w:rsid w:val="00600F67"/>
    <w:rsid w:val="0060121C"/>
    <w:rsid w:val="00601C1C"/>
    <w:rsid w:val="00601F11"/>
    <w:rsid w:val="006031F3"/>
    <w:rsid w:val="0060361B"/>
    <w:rsid w:val="00603BD0"/>
    <w:rsid w:val="00603DF2"/>
    <w:rsid w:val="00604466"/>
    <w:rsid w:val="0060491B"/>
    <w:rsid w:val="00604AB0"/>
    <w:rsid w:val="006052A8"/>
    <w:rsid w:val="006056D8"/>
    <w:rsid w:val="0060629E"/>
    <w:rsid w:val="00606773"/>
    <w:rsid w:val="00606846"/>
    <w:rsid w:val="00607B55"/>
    <w:rsid w:val="00611BAD"/>
    <w:rsid w:val="00612069"/>
    <w:rsid w:val="006120BA"/>
    <w:rsid w:val="00612D39"/>
    <w:rsid w:val="0061355A"/>
    <w:rsid w:val="00613561"/>
    <w:rsid w:val="00613B95"/>
    <w:rsid w:val="00614949"/>
    <w:rsid w:val="00614984"/>
    <w:rsid w:val="00614C50"/>
    <w:rsid w:val="00615362"/>
    <w:rsid w:val="0061623E"/>
    <w:rsid w:val="00617211"/>
    <w:rsid w:val="00617265"/>
    <w:rsid w:val="00621247"/>
    <w:rsid w:val="00621270"/>
    <w:rsid w:val="0062137C"/>
    <w:rsid w:val="006236AB"/>
    <w:rsid w:val="00623799"/>
    <w:rsid w:val="00623869"/>
    <w:rsid w:val="00624B4B"/>
    <w:rsid w:val="00625F2B"/>
    <w:rsid w:val="00626B70"/>
    <w:rsid w:val="0062714A"/>
    <w:rsid w:val="006271D3"/>
    <w:rsid w:val="006276B1"/>
    <w:rsid w:val="00627C1C"/>
    <w:rsid w:val="006307E4"/>
    <w:rsid w:val="00630E6F"/>
    <w:rsid w:val="00630FE7"/>
    <w:rsid w:val="006311FF"/>
    <w:rsid w:val="006315AB"/>
    <w:rsid w:val="00632561"/>
    <w:rsid w:val="00632D79"/>
    <w:rsid w:val="0063358D"/>
    <w:rsid w:val="00634CD7"/>
    <w:rsid w:val="00634CF2"/>
    <w:rsid w:val="00634ED5"/>
    <w:rsid w:val="0063630A"/>
    <w:rsid w:val="00636F2D"/>
    <w:rsid w:val="006370EF"/>
    <w:rsid w:val="00637361"/>
    <w:rsid w:val="0063788D"/>
    <w:rsid w:val="00640083"/>
    <w:rsid w:val="00640527"/>
    <w:rsid w:val="00640C08"/>
    <w:rsid w:val="00640D60"/>
    <w:rsid w:val="00642EC0"/>
    <w:rsid w:val="0064392B"/>
    <w:rsid w:val="006452E6"/>
    <w:rsid w:val="006455DA"/>
    <w:rsid w:val="006458E7"/>
    <w:rsid w:val="006470A3"/>
    <w:rsid w:val="00647917"/>
    <w:rsid w:val="00647B2A"/>
    <w:rsid w:val="00647E86"/>
    <w:rsid w:val="00650065"/>
    <w:rsid w:val="00650F7A"/>
    <w:rsid w:val="0065196F"/>
    <w:rsid w:val="00651AF1"/>
    <w:rsid w:val="00651F57"/>
    <w:rsid w:val="0065278C"/>
    <w:rsid w:val="00652C88"/>
    <w:rsid w:val="00652F86"/>
    <w:rsid w:val="00653494"/>
    <w:rsid w:val="006534E8"/>
    <w:rsid w:val="006536B2"/>
    <w:rsid w:val="00655D8C"/>
    <w:rsid w:val="00655FCD"/>
    <w:rsid w:val="00656B02"/>
    <w:rsid w:val="00657327"/>
    <w:rsid w:val="00660076"/>
    <w:rsid w:val="00664DC7"/>
    <w:rsid w:val="0066533D"/>
    <w:rsid w:val="006656B8"/>
    <w:rsid w:val="00666BF5"/>
    <w:rsid w:val="00667160"/>
    <w:rsid w:val="0066785B"/>
    <w:rsid w:val="00667D7F"/>
    <w:rsid w:val="00667EA6"/>
    <w:rsid w:val="00667F5C"/>
    <w:rsid w:val="0067033C"/>
    <w:rsid w:val="00671B4F"/>
    <w:rsid w:val="00671D4C"/>
    <w:rsid w:val="00672549"/>
    <w:rsid w:val="00673AB5"/>
    <w:rsid w:val="00673F0C"/>
    <w:rsid w:val="00675985"/>
    <w:rsid w:val="00676334"/>
    <w:rsid w:val="006765AC"/>
    <w:rsid w:val="006774BA"/>
    <w:rsid w:val="0067751D"/>
    <w:rsid w:val="00677A6E"/>
    <w:rsid w:val="00677C50"/>
    <w:rsid w:val="00680010"/>
    <w:rsid w:val="006802AC"/>
    <w:rsid w:val="00680B29"/>
    <w:rsid w:val="00681269"/>
    <w:rsid w:val="00683026"/>
    <w:rsid w:val="00683A72"/>
    <w:rsid w:val="00683BCC"/>
    <w:rsid w:val="00683E0E"/>
    <w:rsid w:val="00685AE3"/>
    <w:rsid w:val="00686E54"/>
    <w:rsid w:val="00686FB6"/>
    <w:rsid w:val="00687F0F"/>
    <w:rsid w:val="00690C38"/>
    <w:rsid w:val="00691041"/>
    <w:rsid w:val="006945AA"/>
    <w:rsid w:val="0069472C"/>
    <w:rsid w:val="00694B0F"/>
    <w:rsid w:val="006A0CEE"/>
    <w:rsid w:val="006A0D96"/>
    <w:rsid w:val="006A14BF"/>
    <w:rsid w:val="006A18E9"/>
    <w:rsid w:val="006A2AAF"/>
    <w:rsid w:val="006A6551"/>
    <w:rsid w:val="006B03CE"/>
    <w:rsid w:val="006B0FF7"/>
    <w:rsid w:val="006B127D"/>
    <w:rsid w:val="006B1572"/>
    <w:rsid w:val="006B16F5"/>
    <w:rsid w:val="006B1B9F"/>
    <w:rsid w:val="006B1D7B"/>
    <w:rsid w:val="006B2071"/>
    <w:rsid w:val="006B32FC"/>
    <w:rsid w:val="006B52A5"/>
    <w:rsid w:val="006B5C43"/>
    <w:rsid w:val="006B758E"/>
    <w:rsid w:val="006B77B3"/>
    <w:rsid w:val="006C024A"/>
    <w:rsid w:val="006C08D3"/>
    <w:rsid w:val="006C1C99"/>
    <w:rsid w:val="006C1FA1"/>
    <w:rsid w:val="006C342C"/>
    <w:rsid w:val="006C3879"/>
    <w:rsid w:val="006C3ACE"/>
    <w:rsid w:val="006C4502"/>
    <w:rsid w:val="006C5188"/>
    <w:rsid w:val="006C547C"/>
    <w:rsid w:val="006C7109"/>
    <w:rsid w:val="006C7E21"/>
    <w:rsid w:val="006C7EEA"/>
    <w:rsid w:val="006D004C"/>
    <w:rsid w:val="006D039E"/>
    <w:rsid w:val="006D0655"/>
    <w:rsid w:val="006D09A6"/>
    <w:rsid w:val="006D0B0F"/>
    <w:rsid w:val="006D2D58"/>
    <w:rsid w:val="006D3234"/>
    <w:rsid w:val="006D3404"/>
    <w:rsid w:val="006D34B9"/>
    <w:rsid w:val="006D36B5"/>
    <w:rsid w:val="006D3936"/>
    <w:rsid w:val="006D3E92"/>
    <w:rsid w:val="006D4236"/>
    <w:rsid w:val="006D45EC"/>
    <w:rsid w:val="006D4C01"/>
    <w:rsid w:val="006D5185"/>
    <w:rsid w:val="006D5B16"/>
    <w:rsid w:val="006D5F40"/>
    <w:rsid w:val="006D7F76"/>
    <w:rsid w:val="006E1D07"/>
    <w:rsid w:val="006E1EE3"/>
    <w:rsid w:val="006E1FCD"/>
    <w:rsid w:val="006E3F55"/>
    <w:rsid w:val="006E44B7"/>
    <w:rsid w:val="006E4E0A"/>
    <w:rsid w:val="006E5221"/>
    <w:rsid w:val="006E5A6F"/>
    <w:rsid w:val="006E5C88"/>
    <w:rsid w:val="006E5EDB"/>
    <w:rsid w:val="006E627F"/>
    <w:rsid w:val="006E6DE5"/>
    <w:rsid w:val="006E71EF"/>
    <w:rsid w:val="006E762F"/>
    <w:rsid w:val="006F082F"/>
    <w:rsid w:val="006F1180"/>
    <w:rsid w:val="006F1CB5"/>
    <w:rsid w:val="006F27F2"/>
    <w:rsid w:val="006F2F6E"/>
    <w:rsid w:val="006F32E8"/>
    <w:rsid w:val="006F350C"/>
    <w:rsid w:val="006F3CA4"/>
    <w:rsid w:val="006F3E8C"/>
    <w:rsid w:val="006F4A13"/>
    <w:rsid w:val="006F4BBF"/>
    <w:rsid w:val="006F56EB"/>
    <w:rsid w:val="006F68A3"/>
    <w:rsid w:val="006F76CB"/>
    <w:rsid w:val="007000A8"/>
    <w:rsid w:val="00700754"/>
    <w:rsid w:val="00700C6A"/>
    <w:rsid w:val="007011E5"/>
    <w:rsid w:val="00701BCF"/>
    <w:rsid w:val="00702328"/>
    <w:rsid w:val="00704259"/>
    <w:rsid w:val="00704700"/>
    <w:rsid w:val="00706EB6"/>
    <w:rsid w:val="007076D2"/>
    <w:rsid w:val="007079EA"/>
    <w:rsid w:val="00707B45"/>
    <w:rsid w:val="007105D1"/>
    <w:rsid w:val="00710FB0"/>
    <w:rsid w:val="00711AE5"/>
    <w:rsid w:val="007126F6"/>
    <w:rsid w:val="00712820"/>
    <w:rsid w:val="00712996"/>
    <w:rsid w:val="00712D1E"/>
    <w:rsid w:val="00712F6D"/>
    <w:rsid w:val="0071305C"/>
    <w:rsid w:val="00713708"/>
    <w:rsid w:val="0071444B"/>
    <w:rsid w:val="0071552D"/>
    <w:rsid w:val="00715DE2"/>
    <w:rsid w:val="00716262"/>
    <w:rsid w:val="00716F34"/>
    <w:rsid w:val="007170FE"/>
    <w:rsid w:val="007177F5"/>
    <w:rsid w:val="007203F8"/>
    <w:rsid w:val="00720A11"/>
    <w:rsid w:val="00720F4B"/>
    <w:rsid w:val="00720F65"/>
    <w:rsid w:val="007216C8"/>
    <w:rsid w:val="007217AD"/>
    <w:rsid w:val="007223BE"/>
    <w:rsid w:val="007225B7"/>
    <w:rsid w:val="007225F1"/>
    <w:rsid w:val="00722FCD"/>
    <w:rsid w:val="0072436B"/>
    <w:rsid w:val="00724952"/>
    <w:rsid w:val="00724A3B"/>
    <w:rsid w:val="00725CF9"/>
    <w:rsid w:val="007262E2"/>
    <w:rsid w:val="00726E42"/>
    <w:rsid w:val="00727B9B"/>
    <w:rsid w:val="00730141"/>
    <w:rsid w:val="00731ACB"/>
    <w:rsid w:val="00732663"/>
    <w:rsid w:val="007335EB"/>
    <w:rsid w:val="00733B3D"/>
    <w:rsid w:val="007342DF"/>
    <w:rsid w:val="0073435E"/>
    <w:rsid w:val="007346F6"/>
    <w:rsid w:val="00734B26"/>
    <w:rsid w:val="00735007"/>
    <w:rsid w:val="007364A5"/>
    <w:rsid w:val="00736854"/>
    <w:rsid w:val="00736C47"/>
    <w:rsid w:val="00737065"/>
    <w:rsid w:val="00737CFD"/>
    <w:rsid w:val="007400FC"/>
    <w:rsid w:val="00740CCD"/>
    <w:rsid w:val="00741DB6"/>
    <w:rsid w:val="00742014"/>
    <w:rsid w:val="00742390"/>
    <w:rsid w:val="0074265A"/>
    <w:rsid w:val="00742D19"/>
    <w:rsid w:val="007433E4"/>
    <w:rsid w:val="00743F3E"/>
    <w:rsid w:val="007442B7"/>
    <w:rsid w:val="00745AC4"/>
    <w:rsid w:val="00746305"/>
    <w:rsid w:val="007467FA"/>
    <w:rsid w:val="00746C28"/>
    <w:rsid w:val="00746E6B"/>
    <w:rsid w:val="007472F1"/>
    <w:rsid w:val="007473EF"/>
    <w:rsid w:val="0075139A"/>
    <w:rsid w:val="007527DE"/>
    <w:rsid w:val="00752A25"/>
    <w:rsid w:val="00752C82"/>
    <w:rsid w:val="00752F5A"/>
    <w:rsid w:val="0075312D"/>
    <w:rsid w:val="00754281"/>
    <w:rsid w:val="007545B9"/>
    <w:rsid w:val="0075722C"/>
    <w:rsid w:val="00757634"/>
    <w:rsid w:val="00757C1E"/>
    <w:rsid w:val="0076190D"/>
    <w:rsid w:val="0076197A"/>
    <w:rsid w:val="00761C52"/>
    <w:rsid w:val="00761D9C"/>
    <w:rsid w:val="007622DA"/>
    <w:rsid w:val="00762DC9"/>
    <w:rsid w:val="00763201"/>
    <w:rsid w:val="00763EAE"/>
    <w:rsid w:val="00764B64"/>
    <w:rsid w:val="00764C52"/>
    <w:rsid w:val="00766620"/>
    <w:rsid w:val="007668CB"/>
    <w:rsid w:val="00766B13"/>
    <w:rsid w:val="007673AA"/>
    <w:rsid w:val="00770A7B"/>
    <w:rsid w:val="00772BB6"/>
    <w:rsid w:val="00773BDD"/>
    <w:rsid w:val="00773EE2"/>
    <w:rsid w:val="00774962"/>
    <w:rsid w:val="00775DC5"/>
    <w:rsid w:val="00775F8B"/>
    <w:rsid w:val="00781EA3"/>
    <w:rsid w:val="007824F2"/>
    <w:rsid w:val="00783C9A"/>
    <w:rsid w:val="00784D4A"/>
    <w:rsid w:val="00784FD8"/>
    <w:rsid w:val="00785027"/>
    <w:rsid w:val="00785057"/>
    <w:rsid w:val="00785B0B"/>
    <w:rsid w:val="00786A7E"/>
    <w:rsid w:val="007874DE"/>
    <w:rsid w:val="007904D5"/>
    <w:rsid w:val="00791833"/>
    <w:rsid w:val="00793E74"/>
    <w:rsid w:val="007956BC"/>
    <w:rsid w:val="00796660"/>
    <w:rsid w:val="00797623"/>
    <w:rsid w:val="007A011B"/>
    <w:rsid w:val="007A0C83"/>
    <w:rsid w:val="007A0E98"/>
    <w:rsid w:val="007A1A02"/>
    <w:rsid w:val="007A1A15"/>
    <w:rsid w:val="007A32C7"/>
    <w:rsid w:val="007A4D04"/>
    <w:rsid w:val="007A4DAE"/>
    <w:rsid w:val="007A4EEC"/>
    <w:rsid w:val="007A58CA"/>
    <w:rsid w:val="007A5A57"/>
    <w:rsid w:val="007A74D1"/>
    <w:rsid w:val="007B0514"/>
    <w:rsid w:val="007B0AD9"/>
    <w:rsid w:val="007B1E5F"/>
    <w:rsid w:val="007B2229"/>
    <w:rsid w:val="007B3140"/>
    <w:rsid w:val="007B38DD"/>
    <w:rsid w:val="007B3D94"/>
    <w:rsid w:val="007B5249"/>
    <w:rsid w:val="007B73AD"/>
    <w:rsid w:val="007B7B51"/>
    <w:rsid w:val="007C0437"/>
    <w:rsid w:val="007C0589"/>
    <w:rsid w:val="007C0A19"/>
    <w:rsid w:val="007C2149"/>
    <w:rsid w:val="007C32D0"/>
    <w:rsid w:val="007C3F1E"/>
    <w:rsid w:val="007C5DC9"/>
    <w:rsid w:val="007C661D"/>
    <w:rsid w:val="007C668A"/>
    <w:rsid w:val="007C6B7C"/>
    <w:rsid w:val="007C746A"/>
    <w:rsid w:val="007C7BDD"/>
    <w:rsid w:val="007D1138"/>
    <w:rsid w:val="007D1FFD"/>
    <w:rsid w:val="007D323A"/>
    <w:rsid w:val="007D34D0"/>
    <w:rsid w:val="007D3680"/>
    <w:rsid w:val="007D4146"/>
    <w:rsid w:val="007D567D"/>
    <w:rsid w:val="007D5CC8"/>
    <w:rsid w:val="007D61C8"/>
    <w:rsid w:val="007D6D11"/>
    <w:rsid w:val="007D6FB6"/>
    <w:rsid w:val="007D74CA"/>
    <w:rsid w:val="007D7BD4"/>
    <w:rsid w:val="007E03CB"/>
    <w:rsid w:val="007E17CC"/>
    <w:rsid w:val="007E1942"/>
    <w:rsid w:val="007E256A"/>
    <w:rsid w:val="007E27A6"/>
    <w:rsid w:val="007E2F96"/>
    <w:rsid w:val="007E3BB5"/>
    <w:rsid w:val="007E3CF9"/>
    <w:rsid w:val="007E4172"/>
    <w:rsid w:val="007E4ABD"/>
    <w:rsid w:val="007E603E"/>
    <w:rsid w:val="007E60E5"/>
    <w:rsid w:val="007E66BF"/>
    <w:rsid w:val="007E761F"/>
    <w:rsid w:val="007F0353"/>
    <w:rsid w:val="007F08E4"/>
    <w:rsid w:val="007F0F80"/>
    <w:rsid w:val="007F153F"/>
    <w:rsid w:val="007F2405"/>
    <w:rsid w:val="007F4FBE"/>
    <w:rsid w:val="007F6229"/>
    <w:rsid w:val="007F6BDA"/>
    <w:rsid w:val="007F71F9"/>
    <w:rsid w:val="007F7B0B"/>
    <w:rsid w:val="0080032E"/>
    <w:rsid w:val="00800352"/>
    <w:rsid w:val="008007B7"/>
    <w:rsid w:val="00800949"/>
    <w:rsid w:val="00800CB9"/>
    <w:rsid w:val="0080217B"/>
    <w:rsid w:val="00802223"/>
    <w:rsid w:val="0080296B"/>
    <w:rsid w:val="00802CDA"/>
    <w:rsid w:val="008040A4"/>
    <w:rsid w:val="00804189"/>
    <w:rsid w:val="0080451A"/>
    <w:rsid w:val="00804A0F"/>
    <w:rsid w:val="00804D1E"/>
    <w:rsid w:val="00804FBF"/>
    <w:rsid w:val="008053FF"/>
    <w:rsid w:val="0080664D"/>
    <w:rsid w:val="0080726E"/>
    <w:rsid w:val="00807BEC"/>
    <w:rsid w:val="00807C9A"/>
    <w:rsid w:val="00810B67"/>
    <w:rsid w:val="00810D99"/>
    <w:rsid w:val="00811219"/>
    <w:rsid w:val="00811414"/>
    <w:rsid w:val="00811869"/>
    <w:rsid w:val="00812841"/>
    <w:rsid w:val="008128F8"/>
    <w:rsid w:val="00812B3F"/>
    <w:rsid w:val="00813035"/>
    <w:rsid w:val="008130D0"/>
    <w:rsid w:val="008134A8"/>
    <w:rsid w:val="008136F5"/>
    <w:rsid w:val="0081397D"/>
    <w:rsid w:val="00813AEC"/>
    <w:rsid w:val="008148BF"/>
    <w:rsid w:val="0081499F"/>
    <w:rsid w:val="00814D13"/>
    <w:rsid w:val="00814D56"/>
    <w:rsid w:val="0081534E"/>
    <w:rsid w:val="00815525"/>
    <w:rsid w:val="00815C2D"/>
    <w:rsid w:val="0081656F"/>
    <w:rsid w:val="00816C68"/>
    <w:rsid w:val="00817657"/>
    <w:rsid w:val="00820854"/>
    <w:rsid w:val="00821BC6"/>
    <w:rsid w:val="0082270E"/>
    <w:rsid w:val="0082298C"/>
    <w:rsid w:val="00822C36"/>
    <w:rsid w:val="00823376"/>
    <w:rsid w:val="008248D1"/>
    <w:rsid w:val="0082522E"/>
    <w:rsid w:val="00825B32"/>
    <w:rsid w:val="00825EE5"/>
    <w:rsid w:val="0082606E"/>
    <w:rsid w:val="00826253"/>
    <w:rsid w:val="00826D8C"/>
    <w:rsid w:val="0082774D"/>
    <w:rsid w:val="00830C07"/>
    <w:rsid w:val="0083116A"/>
    <w:rsid w:val="0083150F"/>
    <w:rsid w:val="0083153A"/>
    <w:rsid w:val="0083246C"/>
    <w:rsid w:val="00832E16"/>
    <w:rsid w:val="008338B9"/>
    <w:rsid w:val="008348CD"/>
    <w:rsid w:val="0083668D"/>
    <w:rsid w:val="00840061"/>
    <w:rsid w:val="0084024E"/>
    <w:rsid w:val="00840E29"/>
    <w:rsid w:val="00842229"/>
    <w:rsid w:val="00842364"/>
    <w:rsid w:val="00842A58"/>
    <w:rsid w:val="00842D99"/>
    <w:rsid w:val="00842E82"/>
    <w:rsid w:val="00843701"/>
    <w:rsid w:val="008440BD"/>
    <w:rsid w:val="00844629"/>
    <w:rsid w:val="00844E15"/>
    <w:rsid w:val="00845744"/>
    <w:rsid w:val="00846072"/>
    <w:rsid w:val="008464D1"/>
    <w:rsid w:val="008468E3"/>
    <w:rsid w:val="00846D3B"/>
    <w:rsid w:val="008506B9"/>
    <w:rsid w:val="0085088D"/>
    <w:rsid w:val="00852737"/>
    <w:rsid w:val="0085349A"/>
    <w:rsid w:val="008534F1"/>
    <w:rsid w:val="008537D5"/>
    <w:rsid w:val="0085409B"/>
    <w:rsid w:val="008549A7"/>
    <w:rsid w:val="0085551F"/>
    <w:rsid w:val="008610E1"/>
    <w:rsid w:val="00861884"/>
    <w:rsid w:val="0086264F"/>
    <w:rsid w:val="00862839"/>
    <w:rsid w:val="00862E01"/>
    <w:rsid w:val="00864BA9"/>
    <w:rsid w:val="008650CF"/>
    <w:rsid w:val="008657FC"/>
    <w:rsid w:val="00866B48"/>
    <w:rsid w:val="00866D33"/>
    <w:rsid w:val="008678FE"/>
    <w:rsid w:val="00870B31"/>
    <w:rsid w:val="00871144"/>
    <w:rsid w:val="00872288"/>
    <w:rsid w:val="00873113"/>
    <w:rsid w:val="00873776"/>
    <w:rsid w:val="00874304"/>
    <w:rsid w:val="00874D9C"/>
    <w:rsid w:val="00875E89"/>
    <w:rsid w:val="00877165"/>
    <w:rsid w:val="00877972"/>
    <w:rsid w:val="00877B13"/>
    <w:rsid w:val="00877CB0"/>
    <w:rsid w:val="00880741"/>
    <w:rsid w:val="00883316"/>
    <w:rsid w:val="0088331D"/>
    <w:rsid w:val="0088420F"/>
    <w:rsid w:val="008842CB"/>
    <w:rsid w:val="008845E0"/>
    <w:rsid w:val="00884855"/>
    <w:rsid w:val="00884CFF"/>
    <w:rsid w:val="00884DC1"/>
    <w:rsid w:val="00885F08"/>
    <w:rsid w:val="00885FAE"/>
    <w:rsid w:val="00887667"/>
    <w:rsid w:val="00890839"/>
    <w:rsid w:val="008929F0"/>
    <w:rsid w:val="0089325C"/>
    <w:rsid w:val="00893431"/>
    <w:rsid w:val="0089434C"/>
    <w:rsid w:val="008944A8"/>
    <w:rsid w:val="008959E1"/>
    <w:rsid w:val="00895B17"/>
    <w:rsid w:val="00896219"/>
    <w:rsid w:val="0089657F"/>
    <w:rsid w:val="00896D0D"/>
    <w:rsid w:val="00897664"/>
    <w:rsid w:val="00897E64"/>
    <w:rsid w:val="008A0372"/>
    <w:rsid w:val="008A075C"/>
    <w:rsid w:val="008A124E"/>
    <w:rsid w:val="008A204C"/>
    <w:rsid w:val="008A2381"/>
    <w:rsid w:val="008A327B"/>
    <w:rsid w:val="008A44E8"/>
    <w:rsid w:val="008A4C79"/>
    <w:rsid w:val="008A7355"/>
    <w:rsid w:val="008A7B1A"/>
    <w:rsid w:val="008B14FA"/>
    <w:rsid w:val="008B25C3"/>
    <w:rsid w:val="008B38B1"/>
    <w:rsid w:val="008B3911"/>
    <w:rsid w:val="008B424F"/>
    <w:rsid w:val="008B5804"/>
    <w:rsid w:val="008B5D70"/>
    <w:rsid w:val="008B6F0A"/>
    <w:rsid w:val="008B713E"/>
    <w:rsid w:val="008B776E"/>
    <w:rsid w:val="008B7EE4"/>
    <w:rsid w:val="008C2385"/>
    <w:rsid w:val="008C23D4"/>
    <w:rsid w:val="008C29C5"/>
    <w:rsid w:val="008C2E3E"/>
    <w:rsid w:val="008C3B60"/>
    <w:rsid w:val="008C4595"/>
    <w:rsid w:val="008C4B2E"/>
    <w:rsid w:val="008C5699"/>
    <w:rsid w:val="008C5C4E"/>
    <w:rsid w:val="008C6317"/>
    <w:rsid w:val="008C6DA5"/>
    <w:rsid w:val="008C7380"/>
    <w:rsid w:val="008C75A9"/>
    <w:rsid w:val="008C7B95"/>
    <w:rsid w:val="008D197C"/>
    <w:rsid w:val="008D2045"/>
    <w:rsid w:val="008D24D3"/>
    <w:rsid w:val="008D25B6"/>
    <w:rsid w:val="008D2B6B"/>
    <w:rsid w:val="008D319B"/>
    <w:rsid w:val="008D344D"/>
    <w:rsid w:val="008D373B"/>
    <w:rsid w:val="008D378D"/>
    <w:rsid w:val="008D43BE"/>
    <w:rsid w:val="008D65EA"/>
    <w:rsid w:val="008D7333"/>
    <w:rsid w:val="008D75AF"/>
    <w:rsid w:val="008D7906"/>
    <w:rsid w:val="008E0230"/>
    <w:rsid w:val="008E0362"/>
    <w:rsid w:val="008E0A65"/>
    <w:rsid w:val="008E0FBD"/>
    <w:rsid w:val="008E28CB"/>
    <w:rsid w:val="008E351E"/>
    <w:rsid w:val="008E3D83"/>
    <w:rsid w:val="008E4339"/>
    <w:rsid w:val="008E4D13"/>
    <w:rsid w:val="008E565A"/>
    <w:rsid w:val="008E5B2F"/>
    <w:rsid w:val="008E5ED4"/>
    <w:rsid w:val="008E6537"/>
    <w:rsid w:val="008E702A"/>
    <w:rsid w:val="008E773D"/>
    <w:rsid w:val="008F0554"/>
    <w:rsid w:val="008F095F"/>
    <w:rsid w:val="008F0A6B"/>
    <w:rsid w:val="008F1595"/>
    <w:rsid w:val="008F1D1C"/>
    <w:rsid w:val="008F1E4D"/>
    <w:rsid w:val="008F1EC8"/>
    <w:rsid w:val="008F2346"/>
    <w:rsid w:val="008F2EA8"/>
    <w:rsid w:val="008F4B94"/>
    <w:rsid w:val="008F4C5D"/>
    <w:rsid w:val="008F51CD"/>
    <w:rsid w:val="008F569B"/>
    <w:rsid w:val="008F579D"/>
    <w:rsid w:val="008F61ED"/>
    <w:rsid w:val="008F7C14"/>
    <w:rsid w:val="009010F1"/>
    <w:rsid w:val="0090174C"/>
    <w:rsid w:val="00901BFF"/>
    <w:rsid w:val="0090214C"/>
    <w:rsid w:val="00902A3B"/>
    <w:rsid w:val="00903429"/>
    <w:rsid w:val="00903963"/>
    <w:rsid w:val="009040E3"/>
    <w:rsid w:val="009048DC"/>
    <w:rsid w:val="00904DEE"/>
    <w:rsid w:val="009075D1"/>
    <w:rsid w:val="00907E14"/>
    <w:rsid w:val="00907EDE"/>
    <w:rsid w:val="0091016F"/>
    <w:rsid w:val="0091036A"/>
    <w:rsid w:val="009104B6"/>
    <w:rsid w:val="009107E6"/>
    <w:rsid w:val="00911C6C"/>
    <w:rsid w:val="009121FE"/>
    <w:rsid w:val="0091342D"/>
    <w:rsid w:val="00913660"/>
    <w:rsid w:val="00913ADB"/>
    <w:rsid w:val="00913FC6"/>
    <w:rsid w:val="00914C12"/>
    <w:rsid w:val="00917163"/>
    <w:rsid w:val="0091730C"/>
    <w:rsid w:val="00920845"/>
    <w:rsid w:val="009212C8"/>
    <w:rsid w:val="00925C34"/>
    <w:rsid w:val="00926354"/>
    <w:rsid w:val="0092719F"/>
    <w:rsid w:val="00927DFA"/>
    <w:rsid w:val="00927F74"/>
    <w:rsid w:val="00930761"/>
    <w:rsid w:val="00930FFF"/>
    <w:rsid w:val="009326C8"/>
    <w:rsid w:val="00932758"/>
    <w:rsid w:val="00932F12"/>
    <w:rsid w:val="009330AE"/>
    <w:rsid w:val="00933553"/>
    <w:rsid w:val="00933CE9"/>
    <w:rsid w:val="009343FB"/>
    <w:rsid w:val="00934AE8"/>
    <w:rsid w:val="00934B52"/>
    <w:rsid w:val="0093671B"/>
    <w:rsid w:val="00937304"/>
    <w:rsid w:val="0093732B"/>
    <w:rsid w:val="0093758A"/>
    <w:rsid w:val="00937A34"/>
    <w:rsid w:val="00937EBF"/>
    <w:rsid w:val="00940551"/>
    <w:rsid w:val="0094293C"/>
    <w:rsid w:val="00942B2C"/>
    <w:rsid w:val="00942F09"/>
    <w:rsid w:val="00943AD2"/>
    <w:rsid w:val="00944CD9"/>
    <w:rsid w:val="00947154"/>
    <w:rsid w:val="00947164"/>
    <w:rsid w:val="00947F1D"/>
    <w:rsid w:val="00950DB2"/>
    <w:rsid w:val="00950E09"/>
    <w:rsid w:val="00950FA4"/>
    <w:rsid w:val="0095152C"/>
    <w:rsid w:val="009515DC"/>
    <w:rsid w:val="00951A81"/>
    <w:rsid w:val="0095225E"/>
    <w:rsid w:val="00953CAC"/>
    <w:rsid w:val="00953F4D"/>
    <w:rsid w:val="0095488C"/>
    <w:rsid w:val="0095501C"/>
    <w:rsid w:val="00960276"/>
    <w:rsid w:val="00960889"/>
    <w:rsid w:val="0096141D"/>
    <w:rsid w:val="009614E9"/>
    <w:rsid w:val="00961D85"/>
    <w:rsid w:val="00961DD2"/>
    <w:rsid w:val="0096220D"/>
    <w:rsid w:val="009622AD"/>
    <w:rsid w:val="00962312"/>
    <w:rsid w:val="009634B4"/>
    <w:rsid w:val="00963952"/>
    <w:rsid w:val="00964848"/>
    <w:rsid w:val="00964A1A"/>
    <w:rsid w:val="00965003"/>
    <w:rsid w:val="009655BE"/>
    <w:rsid w:val="0096566C"/>
    <w:rsid w:val="00965786"/>
    <w:rsid w:val="009702F9"/>
    <w:rsid w:val="00970971"/>
    <w:rsid w:val="00972033"/>
    <w:rsid w:val="00972202"/>
    <w:rsid w:val="0097251D"/>
    <w:rsid w:val="009727A8"/>
    <w:rsid w:val="009733A2"/>
    <w:rsid w:val="00973596"/>
    <w:rsid w:val="009742E6"/>
    <w:rsid w:val="0097442D"/>
    <w:rsid w:val="00974B0A"/>
    <w:rsid w:val="00974F64"/>
    <w:rsid w:val="00975152"/>
    <w:rsid w:val="009755D3"/>
    <w:rsid w:val="009761FF"/>
    <w:rsid w:val="0097683A"/>
    <w:rsid w:val="00976B5E"/>
    <w:rsid w:val="00977B1D"/>
    <w:rsid w:val="00980535"/>
    <w:rsid w:val="009820DB"/>
    <w:rsid w:val="0098261F"/>
    <w:rsid w:val="00982864"/>
    <w:rsid w:val="0098291D"/>
    <w:rsid w:val="00982CDE"/>
    <w:rsid w:val="009835DD"/>
    <w:rsid w:val="009836F7"/>
    <w:rsid w:val="009843BD"/>
    <w:rsid w:val="00984A9D"/>
    <w:rsid w:val="0098568B"/>
    <w:rsid w:val="00985768"/>
    <w:rsid w:val="00985C4D"/>
    <w:rsid w:val="009866DA"/>
    <w:rsid w:val="00986F5F"/>
    <w:rsid w:val="009878CD"/>
    <w:rsid w:val="009908BD"/>
    <w:rsid w:val="00991136"/>
    <w:rsid w:val="00991AE0"/>
    <w:rsid w:val="009930D8"/>
    <w:rsid w:val="009931A0"/>
    <w:rsid w:val="0099451E"/>
    <w:rsid w:val="009947A5"/>
    <w:rsid w:val="00994938"/>
    <w:rsid w:val="00994A59"/>
    <w:rsid w:val="00994CC4"/>
    <w:rsid w:val="00995030"/>
    <w:rsid w:val="009953A3"/>
    <w:rsid w:val="0099572C"/>
    <w:rsid w:val="00996605"/>
    <w:rsid w:val="00996B15"/>
    <w:rsid w:val="009A0149"/>
    <w:rsid w:val="009A1335"/>
    <w:rsid w:val="009A1E6D"/>
    <w:rsid w:val="009A22A6"/>
    <w:rsid w:val="009A2D9F"/>
    <w:rsid w:val="009A2FA3"/>
    <w:rsid w:val="009A2FB8"/>
    <w:rsid w:val="009A398B"/>
    <w:rsid w:val="009A3D0D"/>
    <w:rsid w:val="009A4056"/>
    <w:rsid w:val="009A4286"/>
    <w:rsid w:val="009A4F03"/>
    <w:rsid w:val="009A60D6"/>
    <w:rsid w:val="009A7338"/>
    <w:rsid w:val="009A7ABB"/>
    <w:rsid w:val="009A7BAE"/>
    <w:rsid w:val="009A7DBE"/>
    <w:rsid w:val="009B08C2"/>
    <w:rsid w:val="009B0B55"/>
    <w:rsid w:val="009B0F35"/>
    <w:rsid w:val="009B26CE"/>
    <w:rsid w:val="009B33F9"/>
    <w:rsid w:val="009B3BB8"/>
    <w:rsid w:val="009B3F50"/>
    <w:rsid w:val="009B47D2"/>
    <w:rsid w:val="009B4E34"/>
    <w:rsid w:val="009B51AB"/>
    <w:rsid w:val="009B5704"/>
    <w:rsid w:val="009C0EF9"/>
    <w:rsid w:val="009C1176"/>
    <w:rsid w:val="009C137E"/>
    <w:rsid w:val="009C1745"/>
    <w:rsid w:val="009C2184"/>
    <w:rsid w:val="009C419A"/>
    <w:rsid w:val="009C44E5"/>
    <w:rsid w:val="009C4A4F"/>
    <w:rsid w:val="009C4B0D"/>
    <w:rsid w:val="009C4F00"/>
    <w:rsid w:val="009C59FA"/>
    <w:rsid w:val="009C6BFF"/>
    <w:rsid w:val="009C70D1"/>
    <w:rsid w:val="009C7B47"/>
    <w:rsid w:val="009D0C23"/>
    <w:rsid w:val="009D12CD"/>
    <w:rsid w:val="009D1920"/>
    <w:rsid w:val="009D1E42"/>
    <w:rsid w:val="009D282F"/>
    <w:rsid w:val="009D3213"/>
    <w:rsid w:val="009D3416"/>
    <w:rsid w:val="009D478B"/>
    <w:rsid w:val="009D539E"/>
    <w:rsid w:val="009D53AA"/>
    <w:rsid w:val="009D593B"/>
    <w:rsid w:val="009D5944"/>
    <w:rsid w:val="009D5BD8"/>
    <w:rsid w:val="009D6783"/>
    <w:rsid w:val="009D6E72"/>
    <w:rsid w:val="009E1639"/>
    <w:rsid w:val="009E1D58"/>
    <w:rsid w:val="009E1F32"/>
    <w:rsid w:val="009E2546"/>
    <w:rsid w:val="009E26D3"/>
    <w:rsid w:val="009E2795"/>
    <w:rsid w:val="009E38CB"/>
    <w:rsid w:val="009E4BC5"/>
    <w:rsid w:val="009E4C24"/>
    <w:rsid w:val="009E66C5"/>
    <w:rsid w:val="009E6941"/>
    <w:rsid w:val="009E69C5"/>
    <w:rsid w:val="009E6CF5"/>
    <w:rsid w:val="009E75AD"/>
    <w:rsid w:val="009E7606"/>
    <w:rsid w:val="009F0E88"/>
    <w:rsid w:val="009F1E09"/>
    <w:rsid w:val="009F44FA"/>
    <w:rsid w:val="009F4D58"/>
    <w:rsid w:val="009F632E"/>
    <w:rsid w:val="009F6C37"/>
    <w:rsid w:val="009F76EE"/>
    <w:rsid w:val="00A015B6"/>
    <w:rsid w:val="00A0199D"/>
    <w:rsid w:val="00A02D48"/>
    <w:rsid w:val="00A0414F"/>
    <w:rsid w:val="00A04B6C"/>
    <w:rsid w:val="00A052BE"/>
    <w:rsid w:val="00A052FB"/>
    <w:rsid w:val="00A0635B"/>
    <w:rsid w:val="00A068C3"/>
    <w:rsid w:val="00A06EBB"/>
    <w:rsid w:val="00A07040"/>
    <w:rsid w:val="00A07561"/>
    <w:rsid w:val="00A07A1F"/>
    <w:rsid w:val="00A10A02"/>
    <w:rsid w:val="00A10A60"/>
    <w:rsid w:val="00A10F94"/>
    <w:rsid w:val="00A1102C"/>
    <w:rsid w:val="00A11D25"/>
    <w:rsid w:val="00A1282A"/>
    <w:rsid w:val="00A14256"/>
    <w:rsid w:val="00A151E7"/>
    <w:rsid w:val="00A165DB"/>
    <w:rsid w:val="00A16713"/>
    <w:rsid w:val="00A177E8"/>
    <w:rsid w:val="00A20DDF"/>
    <w:rsid w:val="00A20E9B"/>
    <w:rsid w:val="00A21924"/>
    <w:rsid w:val="00A22D6D"/>
    <w:rsid w:val="00A22D9B"/>
    <w:rsid w:val="00A23023"/>
    <w:rsid w:val="00A23117"/>
    <w:rsid w:val="00A2323C"/>
    <w:rsid w:val="00A23987"/>
    <w:rsid w:val="00A246B1"/>
    <w:rsid w:val="00A24812"/>
    <w:rsid w:val="00A251B7"/>
    <w:rsid w:val="00A25B9D"/>
    <w:rsid w:val="00A2617D"/>
    <w:rsid w:val="00A26517"/>
    <w:rsid w:val="00A26C78"/>
    <w:rsid w:val="00A2707E"/>
    <w:rsid w:val="00A303A3"/>
    <w:rsid w:val="00A30440"/>
    <w:rsid w:val="00A30B15"/>
    <w:rsid w:val="00A31876"/>
    <w:rsid w:val="00A32789"/>
    <w:rsid w:val="00A3301A"/>
    <w:rsid w:val="00A339E7"/>
    <w:rsid w:val="00A352A8"/>
    <w:rsid w:val="00A358EA"/>
    <w:rsid w:val="00A35A7C"/>
    <w:rsid w:val="00A35C42"/>
    <w:rsid w:val="00A37021"/>
    <w:rsid w:val="00A37180"/>
    <w:rsid w:val="00A37CDB"/>
    <w:rsid w:val="00A40761"/>
    <w:rsid w:val="00A408F8"/>
    <w:rsid w:val="00A41ECF"/>
    <w:rsid w:val="00A427B2"/>
    <w:rsid w:val="00A43E2D"/>
    <w:rsid w:val="00A43E7D"/>
    <w:rsid w:val="00A43F62"/>
    <w:rsid w:val="00A444B5"/>
    <w:rsid w:val="00A447FC"/>
    <w:rsid w:val="00A44D6B"/>
    <w:rsid w:val="00A456C2"/>
    <w:rsid w:val="00A459B2"/>
    <w:rsid w:val="00A45F2A"/>
    <w:rsid w:val="00A46555"/>
    <w:rsid w:val="00A5050A"/>
    <w:rsid w:val="00A50750"/>
    <w:rsid w:val="00A50910"/>
    <w:rsid w:val="00A50C23"/>
    <w:rsid w:val="00A51EC1"/>
    <w:rsid w:val="00A52A8B"/>
    <w:rsid w:val="00A53421"/>
    <w:rsid w:val="00A54BD0"/>
    <w:rsid w:val="00A54FE9"/>
    <w:rsid w:val="00A553C7"/>
    <w:rsid w:val="00A5586C"/>
    <w:rsid w:val="00A56DA9"/>
    <w:rsid w:val="00A578AA"/>
    <w:rsid w:val="00A61AE7"/>
    <w:rsid w:val="00A61D4A"/>
    <w:rsid w:val="00A629B9"/>
    <w:rsid w:val="00A632C8"/>
    <w:rsid w:val="00A6380B"/>
    <w:rsid w:val="00A650F1"/>
    <w:rsid w:val="00A65352"/>
    <w:rsid w:val="00A6586D"/>
    <w:rsid w:val="00A66DEA"/>
    <w:rsid w:val="00A66EC6"/>
    <w:rsid w:val="00A678C3"/>
    <w:rsid w:val="00A700C9"/>
    <w:rsid w:val="00A70484"/>
    <w:rsid w:val="00A70573"/>
    <w:rsid w:val="00A70CB6"/>
    <w:rsid w:val="00A71119"/>
    <w:rsid w:val="00A71A7D"/>
    <w:rsid w:val="00A71AF2"/>
    <w:rsid w:val="00A71CD3"/>
    <w:rsid w:val="00A7390C"/>
    <w:rsid w:val="00A73F0E"/>
    <w:rsid w:val="00A7461A"/>
    <w:rsid w:val="00A74754"/>
    <w:rsid w:val="00A75091"/>
    <w:rsid w:val="00A7563A"/>
    <w:rsid w:val="00A75E65"/>
    <w:rsid w:val="00A75FF0"/>
    <w:rsid w:val="00A76CB8"/>
    <w:rsid w:val="00A805A6"/>
    <w:rsid w:val="00A81A1F"/>
    <w:rsid w:val="00A82646"/>
    <w:rsid w:val="00A83152"/>
    <w:rsid w:val="00A837F7"/>
    <w:rsid w:val="00A84A4D"/>
    <w:rsid w:val="00A8521B"/>
    <w:rsid w:val="00A854B2"/>
    <w:rsid w:val="00A86A31"/>
    <w:rsid w:val="00A86F8D"/>
    <w:rsid w:val="00A90AA9"/>
    <w:rsid w:val="00A90DEE"/>
    <w:rsid w:val="00A92074"/>
    <w:rsid w:val="00A929CE"/>
    <w:rsid w:val="00A92B5A"/>
    <w:rsid w:val="00A92C69"/>
    <w:rsid w:val="00A92D10"/>
    <w:rsid w:val="00A93390"/>
    <w:rsid w:val="00A935AB"/>
    <w:rsid w:val="00A95A49"/>
    <w:rsid w:val="00A963B8"/>
    <w:rsid w:val="00A968D6"/>
    <w:rsid w:val="00A97BAC"/>
    <w:rsid w:val="00A97D07"/>
    <w:rsid w:val="00AA0B97"/>
    <w:rsid w:val="00AA1AD6"/>
    <w:rsid w:val="00AA2E62"/>
    <w:rsid w:val="00AA2FC6"/>
    <w:rsid w:val="00AA37FB"/>
    <w:rsid w:val="00AA4BA9"/>
    <w:rsid w:val="00AA54F9"/>
    <w:rsid w:val="00AA5827"/>
    <w:rsid w:val="00AA5D9E"/>
    <w:rsid w:val="00AA6007"/>
    <w:rsid w:val="00AA6571"/>
    <w:rsid w:val="00AA67A6"/>
    <w:rsid w:val="00AB051D"/>
    <w:rsid w:val="00AB0E96"/>
    <w:rsid w:val="00AB129D"/>
    <w:rsid w:val="00AB1913"/>
    <w:rsid w:val="00AB2857"/>
    <w:rsid w:val="00AB29E8"/>
    <w:rsid w:val="00AB3C1C"/>
    <w:rsid w:val="00AB40F7"/>
    <w:rsid w:val="00AB49D9"/>
    <w:rsid w:val="00AB4DB2"/>
    <w:rsid w:val="00AB4E7F"/>
    <w:rsid w:val="00AB4E83"/>
    <w:rsid w:val="00AB51AB"/>
    <w:rsid w:val="00AB5EF8"/>
    <w:rsid w:val="00AB6333"/>
    <w:rsid w:val="00AB66B9"/>
    <w:rsid w:val="00AB7E69"/>
    <w:rsid w:val="00AC04A2"/>
    <w:rsid w:val="00AC0EE5"/>
    <w:rsid w:val="00AC1C3A"/>
    <w:rsid w:val="00AC1FA3"/>
    <w:rsid w:val="00AC277C"/>
    <w:rsid w:val="00AC31A3"/>
    <w:rsid w:val="00AC365C"/>
    <w:rsid w:val="00AC3AF7"/>
    <w:rsid w:val="00AC4619"/>
    <w:rsid w:val="00AC4C57"/>
    <w:rsid w:val="00AC4E89"/>
    <w:rsid w:val="00AC6AAA"/>
    <w:rsid w:val="00AC7214"/>
    <w:rsid w:val="00AC7534"/>
    <w:rsid w:val="00AC776A"/>
    <w:rsid w:val="00AD07AC"/>
    <w:rsid w:val="00AD08BA"/>
    <w:rsid w:val="00AD0D77"/>
    <w:rsid w:val="00AD159F"/>
    <w:rsid w:val="00AD1D96"/>
    <w:rsid w:val="00AD2D2E"/>
    <w:rsid w:val="00AD33E7"/>
    <w:rsid w:val="00AD34EE"/>
    <w:rsid w:val="00AD41E0"/>
    <w:rsid w:val="00AD45F4"/>
    <w:rsid w:val="00AD4C12"/>
    <w:rsid w:val="00AD4F4F"/>
    <w:rsid w:val="00AD6631"/>
    <w:rsid w:val="00AD6F0A"/>
    <w:rsid w:val="00AD792B"/>
    <w:rsid w:val="00AD7C79"/>
    <w:rsid w:val="00AE084A"/>
    <w:rsid w:val="00AE094B"/>
    <w:rsid w:val="00AE0C7E"/>
    <w:rsid w:val="00AE11AC"/>
    <w:rsid w:val="00AE1303"/>
    <w:rsid w:val="00AE194D"/>
    <w:rsid w:val="00AE205C"/>
    <w:rsid w:val="00AE2EF9"/>
    <w:rsid w:val="00AE31B6"/>
    <w:rsid w:val="00AE34B0"/>
    <w:rsid w:val="00AE3915"/>
    <w:rsid w:val="00AE3BCD"/>
    <w:rsid w:val="00AE3FA9"/>
    <w:rsid w:val="00AE4207"/>
    <w:rsid w:val="00AE4F3D"/>
    <w:rsid w:val="00AE532C"/>
    <w:rsid w:val="00AE6829"/>
    <w:rsid w:val="00AE7929"/>
    <w:rsid w:val="00AE7D49"/>
    <w:rsid w:val="00AE7EDD"/>
    <w:rsid w:val="00AF12E9"/>
    <w:rsid w:val="00AF19C3"/>
    <w:rsid w:val="00AF205E"/>
    <w:rsid w:val="00AF283B"/>
    <w:rsid w:val="00AF29EE"/>
    <w:rsid w:val="00AF2CC6"/>
    <w:rsid w:val="00AF3BD9"/>
    <w:rsid w:val="00AF3D88"/>
    <w:rsid w:val="00AF4AD9"/>
    <w:rsid w:val="00AF4D45"/>
    <w:rsid w:val="00AF5A41"/>
    <w:rsid w:val="00AF669F"/>
    <w:rsid w:val="00AF6F6F"/>
    <w:rsid w:val="00AF7285"/>
    <w:rsid w:val="00B010D6"/>
    <w:rsid w:val="00B010F8"/>
    <w:rsid w:val="00B01941"/>
    <w:rsid w:val="00B01EB1"/>
    <w:rsid w:val="00B02718"/>
    <w:rsid w:val="00B02D86"/>
    <w:rsid w:val="00B0304C"/>
    <w:rsid w:val="00B0368B"/>
    <w:rsid w:val="00B03A7B"/>
    <w:rsid w:val="00B03ABB"/>
    <w:rsid w:val="00B044AF"/>
    <w:rsid w:val="00B04E5B"/>
    <w:rsid w:val="00B05645"/>
    <w:rsid w:val="00B062B6"/>
    <w:rsid w:val="00B0697C"/>
    <w:rsid w:val="00B07014"/>
    <w:rsid w:val="00B1261E"/>
    <w:rsid w:val="00B1299C"/>
    <w:rsid w:val="00B12BF6"/>
    <w:rsid w:val="00B141DC"/>
    <w:rsid w:val="00B14236"/>
    <w:rsid w:val="00B14984"/>
    <w:rsid w:val="00B152FC"/>
    <w:rsid w:val="00B15631"/>
    <w:rsid w:val="00B15A5B"/>
    <w:rsid w:val="00B15FBB"/>
    <w:rsid w:val="00B177E6"/>
    <w:rsid w:val="00B21CF2"/>
    <w:rsid w:val="00B23431"/>
    <w:rsid w:val="00B23508"/>
    <w:rsid w:val="00B24F28"/>
    <w:rsid w:val="00B25729"/>
    <w:rsid w:val="00B258BB"/>
    <w:rsid w:val="00B25E69"/>
    <w:rsid w:val="00B2700A"/>
    <w:rsid w:val="00B273A0"/>
    <w:rsid w:val="00B30B05"/>
    <w:rsid w:val="00B30C6C"/>
    <w:rsid w:val="00B30F37"/>
    <w:rsid w:val="00B31C77"/>
    <w:rsid w:val="00B32200"/>
    <w:rsid w:val="00B3279A"/>
    <w:rsid w:val="00B33582"/>
    <w:rsid w:val="00B338B1"/>
    <w:rsid w:val="00B338EC"/>
    <w:rsid w:val="00B3497B"/>
    <w:rsid w:val="00B359F5"/>
    <w:rsid w:val="00B35E89"/>
    <w:rsid w:val="00B36299"/>
    <w:rsid w:val="00B367D3"/>
    <w:rsid w:val="00B36B68"/>
    <w:rsid w:val="00B370A4"/>
    <w:rsid w:val="00B40C1B"/>
    <w:rsid w:val="00B41DB8"/>
    <w:rsid w:val="00B42C69"/>
    <w:rsid w:val="00B43201"/>
    <w:rsid w:val="00B45579"/>
    <w:rsid w:val="00B45E05"/>
    <w:rsid w:val="00B46838"/>
    <w:rsid w:val="00B47159"/>
    <w:rsid w:val="00B473B6"/>
    <w:rsid w:val="00B47915"/>
    <w:rsid w:val="00B47FFD"/>
    <w:rsid w:val="00B52004"/>
    <w:rsid w:val="00B5291C"/>
    <w:rsid w:val="00B532FF"/>
    <w:rsid w:val="00B5344F"/>
    <w:rsid w:val="00B5353F"/>
    <w:rsid w:val="00B546A0"/>
    <w:rsid w:val="00B5526B"/>
    <w:rsid w:val="00B557DA"/>
    <w:rsid w:val="00B56205"/>
    <w:rsid w:val="00B5759D"/>
    <w:rsid w:val="00B624C0"/>
    <w:rsid w:val="00B6297E"/>
    <w:rsid w:val="00B62F2C"/>
    <w:rsid w:val="00B634FC"/>
    <w:rsid w:val="00B63724"/>
    <w:rsid w:val="00B6397E"/>
    <w:rsid w:val="00B63A64"/>
    <w:rsid w:val="00B63C18"/>
    <w:rsid w:val="00B63EE1"/>
    <w:rsid w:val="00B64B04"/>
    <w:rsid w:val="00B65E22"/>
    <w:rsid w:val="00B65F07"/>
    <w:rsid w:val="00B662A2"/>
    <w:rsid w:val="00B6637C"/>
    <w:rsid w:val="00B67354"/>
    <w:rsid w:val="00B67764"/>
    <w:rsid w:val="00B678C4"/>
    <w:rsid w:val="00B70014"/>
    <w:rsid w:val="00B70B7C"/>
    <w:rsid w:val="00B715E8"/>
    <w:rsid w:val="00B71D5C"/>
    <w:rsid w:val="00B7235B"/>
    <w:rsid w:val="00B7285B"/>
    <w:rsid w:val="00B730B9"/>
    <w:rsid w:val="00B73495"/>
    <w:rsid w:val="00B73C59"/>
    <w:rsid w:val="00B73DF4"/>
    <w:rsid w:val="00B75D3D"/>
    <w:rsid w:val="00B76F78"/>
    <w:rsid w:val="00B77242"/>
    <w:rsid w:val="00B77684"/>
    <w:rsid w:val="00B8076A"/>
    <w:rsid w:val="00B816A4"/>
    <w:rsid w:val="00B81C9F"/>
    <w:rsid w:val="00B81FEE"/>
    <w:rsid w:val="00B829FD"/>
    <w:rsid w:val="00B82B7C"/>
    <w:rsid w:val="00B83B99"/>
    <w:rsid w:val="00B84216"/>
    <w:rsid w:val="00B84391"/>
    <w:rsid w:val="00B84A55"/>
    <w:rsid w:val="00B84CD6"/>
    <w:rsid w:val="00B84E1E"/>
    <w:rsid w:val="00B8615F"/>
    <w:rsid w:val="00B8642E"/>
    <w:rsid w:val="00B900CD"/>
    <w:rsid w:val="00B9097E"/>
    <w:rsid w:val="00B912CD"/>
    <w:rsid w:val="00B92804"/>
    <w:rsid w:val="00B92B63"/>
    <w:rsid w:val="00B9303C"/>
    <w:rsid w:val="00B93714"/>
    <w:rsid w:val="00B95662"/>
    <w:rsid w:val="00B95C49"/>
    <w:rsid w:val="00B95D0B"/>
    <w:rsid w:val="00B96006"/>
    <w:rsid w:val="00BA056C"/>
    <w:rsid w:val="00BA05D9"/>
    <w:rsid w:val="00BA0667"/>
    <w:rsid w:val="00BA0A7F"/>
    <w:rsid w:val="00BA0B7F"/>
    <w:rsid w:val="00BA1663"/>
    <w:rsid w:val="00BA252B"/>
    <w:rsid w:val="00BA2833"/>
    <w:rsid w:val="00BA41B2"/>
    <w:rsid w:val="00BA45E0"/>
    <w:rsid w:val="00BA4A33"/>
    <w:rsid w:val="00BA4F99"/>
    <w:rsid w:val="00BA5133"/>
    <w:rsid w:val="00BA54FA"/>
    <w:rsid w:val="00BA563C"/>
    <w:rsid w:val="00BA5F5D"/>
    <w:rsid w:val="00BA694B"/>
    <w:rsid w:val="00BA6D74"/>
    <w:rsid w:val="00BA7E78"/>
    <w:rsid w:val="00BB1560"/>
    <w:rsid w:val="00BB2026"/>
    <w:rsid w:val="00BB2BE0"/>
    <w:rsid w:val="00BB2EFB"/>
    <w:rsid w:val="00BB36A5"/>
    <w:rsid w:val="00BB3DE9"/>
    <w:rsid w:val="00BB4A6A"/>
    <w:rsid w:val="00BB4D09"/>
    <w:rsid w:val="00BB61C0"/>
    <w:rsid w:val="00BB6EC4"/>
    <w:rsid w:val="00BB72A0"/>
    <w:rsid w:val="00BC101B"/>
    <w:rsid w:val="00BC13A6"/>
    <w:rsid w:val="00BC1404"/>
    <w:rsid w:val="00BC14F7"/>
    <w:rsid w:val="00BC20A6"/>
    <w:rsid w:val="00BC289A"/>
    <w:rsid w:val="00BC4D37"/>
    <w:rsid w:val="00BC56CE"/>
    <w:rsid w:val="00BC58FB"/>
    <w:rsid w:val="00BC59E0"/>
    <w:rsid w:val="00BC62FA"/>
    <w:rsid w:val="00BC6E6A"/>
    <w:rsid w:val="00BC7506"/>
    <w:rsid w:val="00BC7C4B"/>
    <w:rsid w:val="00BD021E"/>
    <w:rsid w:val="00BD1A2F"/>
    <w:rsid w:val="00BD1CC9"/>
    <w:rsid w:val="00BD29DC"/>
    <w:rsid w:val="00BD2EF7"/>
    <w:rsid w:val="00BD3473"/>
    <w:rsid w:val="00BD3A35"/>
    <w:rsid w:val="00BD69F1"/>
    <w:rsid w:val="00BD7C68"/>
    <w:rsid w:val="00BE0822"/>
    <w:rsid w:val="00BE16D2"/>
    <w:rsid w:val="00BE2482"/>
    <w:rsid w:val="00BE4266"/>
    <w:rsid w:val="00BE4404"/>
    <w:rsid w:val="00BE4C06"/>
    <w:rsid w:val="00BE5BB8"/>
    <w:rsid w:val="00BE6B2D"/>
    <w:rsid w:val="00BE7FBE"/>
    <w:rsid w:val="00BF0AE2"/>
    <w:rsid w:val="00BF11FC"/>
    <w:rsid w:val="00BF14B4"/>
    <w:rsid w:val="00BF3169"/>
    <w:rsid w:val="00BF390B"/>
    <w:rsid w:val="00BF43BF"/>
    <w:rsid w:val="00BF4520"/>
    <w:rsid w:val="00BF4B1B"/>
    <w:rsid w:val="00BF4CD8"/>
    <w:rsid w:val="00BF5982"/>
    <w:rsid w:val="00BF6037"/>
    <w:rsid w:val="00C002F1"/>
    <w:rsid w:val="00C01153"/>
    <w:rsid w:val="00C020A6"/>
    <w:rsid w:val="00C027B5"/>
    <w:rsid w:val="00C028BC"/>
    <w:rsid w:val="00C03406"/>
    <w:rsid w:val="00C03C99"/>
    <w:rsid w:val="00C03E64"/>
    <w:rsid w:val="00C04086"/>
    <w:rsid w:val="00C04DE4"/>
    <w:rsid w:val="00C05630"/>
    <w:rsid w:val="00C0600F"/>
    <w:rsid w:val="00C07151"/>
    <w:rsid w:val="00C07A20"/>
    <w:rsid w:val="00C07DE5"/>
    <w:rsid w:val="00C10E13"/>
    <w:rsid w:val="00C1125B"/>
    <w:rsid w:val="00C11C8F"/>
    <w:rsid w:val="00C12D15"/>
    <w:rsid w:val="00C13027"/>
    <w:rsid w:val="00C13AB1"/>
    <w:rsid w:val="00C13B89"/>
    <w:rsid w:val="00C14422"/>
    <w:rsid w:val="00C17107"/>
    <w:rsid w:val="00C17417"/>
    <w:rsid w:val="00C20347"/>
    <w:rsid w:val="00C205F5"/>
    <w:rsid w:val="00C2132D"/>
    <w:rsid w:val="00C21DB5"/>
    <w:rsid w:val="00C21DC1"/>
    <w:rsid w:val="00C2216E"/>
    <w:rsid w:val="00C22263"/>
    <w:rsid w:val="00C2226C"/>
    <w:rsid w:val="00C233F3"/>
    <w:rsid w:val="00C23FAD"/>
    <w:rsid w:val="00C244BF"/>
    <w:rsid w:val="00C246C7"/>
    <w:rsid w:val="00C255CE"/>
    <w:rsid w:val="00C26165"/>
    <w:rsid w:val="00C268DF"/>
    <w:rsid w:val="00C26C33"/>
    <w:rsid w:val="00C275F2"/>
    <w:rsid w:val="00C31259"/>
    <w:rsid w:val="00C32094"/>
    <w:rsid w:val="00C32985"/>
    <w:rsid w:val="00C32C76"/>
    <w:rsid w:val="00C32E7F"/>
    <w:rsid w:val="00C34009"/>
    <w:rsid w:val="00C34A0E"/>
    <w:rsid w:val="00C34B96"/>
    <w:rsid w:val="00C34CCB"/>
    <w:rsid w:val="00C34CDC"/>
    <w:rsid w:val="00C35058"/>
    <w:rsid w:val="00C36397"/>
    <w:rsid w:val="00C37397"/>
    <w:rsid w:val="00C40681"/>
    <w:rsid w:val="00C407F7"/>
    <w:rsid w:val="00C40AD1"/>
    <w:rsid w:val="00C40D5C"/>
    <w:rsid w:val="00C40DE5"/>
    <w:rsid w:val="00C4338A"/>
    <w:rsid w:val="00C4345A"/>
    <w:rsid w:val="00C439BC"/>
    <w:rsid w:val="00C43D41"/>
    <w:rsid w:val="00C44BED"/>
    <w:rsid w:val="00C4527D"/>
    <w:rsid w:val="00C45E2B"/>
    <w:rsid w:val="00C462F7"/>
    <w:rsid w:val="00C46839"/>
    <w:rsid w:val="00C47B36"/>
    <w:rsid w:val="00C47C40"/>
    <w:rsid w:val="00C500DE"/>
    <w:rsid w:val="00C50716"/>
    <w:rsid w:val="00C516A2"/>
    <w:rsid w:val="00C52344"/>
    <w:rsid w:val="00C535EF"/>
    <w:rsid w:val="00C53B1F"/>
    <w:rsid w:val="00C5627A"/>
    <w:rsid w:val="00C56745"/>
    <w:rsid w:val="00C56F57"/>
    <w:rsid w:val="00C56F76"/>
    <w:rsid w:val="00C56F7A"/>
    <w:rsid w:val="00C572AC"/>
    <w:rsid w:val="00C57599"/>
    <w:rsid w:val="00C57998"/>
    <w:rsid w:val="00C57A95"/>
    <w:rsid w:val="00C6222C"/>
    <w:rsid w:val="00C622A0"/>
    <w:rsid w:val="00C64934"/>
    <w:rsid w:val="00C64B12"/>
    <w:rsid w:val="00C65F7E"/>
    <w:rsid w:val="00C66F20"/>
    <w:rsid w:val="00C66F68"/>
    <w:rsid w:val="00C67320"/>
    <w:rsid w:val="00C673AA"/>
    <w:rsid w:val="00C6796D"/>
    <w:rsid w:val="00C679C6"/>
    <w:rsid w:val="00C70AD3"/>
    <w:rsid w:val="00C7169F"/>
    <w:rsid w:val="00C721A2"/>
    <w:rsid w:val="00C7288B"/>
    <w:rsid w:val="00C74212"/>
    <w:rsid w:val="00C749A8"/>
    <w:rsid w:val="00C77FC5"/>
    <w:rsid w:val="00C8078F"/>
    <w:rsid w:val="00C80A6D"/>
    <w:rsid w:val="00C81680"/>
    <w:rsid w:val="00C8258D"/>
    <w:rsid w:val="00C82658"/>
    <w:rsid w:val="00C8327F"/>
    <w:rsid w:val="00C83EB3"/>
    <w:rsid w:val="00C84A4C"/>
    <w:rsid w:val="00C84E49"/>
    <w:rsid w:val="00C868D1"/>
    <w:rsid w:val="00C8774D"/>
    <w:rsid w:val="00C87976"/>
    <w:rsid w:val="00C87D75"/>
    <w:rsid w:val="00C9052E"/>
    <w:rsid w:val="00C90FA0"/>
    <w:rsid w:val="00C911AE"/>
    <w:rsid w:val="00C9301A"/>
    <w:rsid w:val="00C93145"/>
    <w:rsid w:val="00C94AE6"/>
    <w:rsid w:val="00C96DCA"/>
    <w:rsid w:val="00C9738F"/>
    <w:rsid w:val="00CA176B"/>
    <w:rsid w:val="00CA1A04"/>
    <w:rsid w:val="00CA1ED9"/>
    <w:rsid w:val="00CA1EFC"/>
    <w:rsid w:val="00CA2B5A"/>
    <w:rsid w:val="00CA2BE9"/>
    <w:rsid w:val="00CA2EBD"/>
    <w:rsid w:val="00CA313E"/>
    <w:rsid w:val="00CA3143"/>
    <w:rsid w:val="00CA33AF"/>
    <w:rsid w:val="00CA410B"/>
    <w:rsid w:val="00CA4558"/>
    <w:rsid w:val="00CA46DA"/>
    <w:rsid w:val="00CA4CB5"/>
    <w:rsid w:val="00CA615B"/>
    <w:rsid w:val="00CA705B"/>
    <w:rsid w:val="00CA78AF"/>
    <w:rsid w:val="00CA7EB8"/>
    <w:rsid w:val="00CB02C4"/>
    <w:rsid w:val="00CB0544"/>
    <w:rsid w:val="00CB16E6"/>
    <w:rsid w:val="00CB2512"/>
    <w:rsid w:val="00CB26AC"/>
    <w:rsid w:val="00CB2B77"/>
    <w:rsid w:val="00CB3179"/>
    <w:rsid w:val="00CB3985"/>
    <w:rsid w:val="00CB3CEE"/>
    <w:rsid w:val="00CB4897"/>
    <w:rsid w:val="00CB6695"/>
    <w:rsid w:val="00CB7AE6"/>
    <w:rsid w:val="00CC091F"/>
    <w:rsid w:val="00CC0B05"/>
    <w:rsid w:val="00CC2053"/>
    <w:rsid w:val="00CC24FD"/>
    <w:rsid w:val="00CC31BC"/>
    <w:rsid w:val="00CC413F"/>
    <w:rsid w:val="00CC41CD"/>
    <w:rsid w:val="00CC4AC0"/>
    <w:rsid w:val="00CC4C47"/>
    <w:rsid w:val="00CC5240"/>
    <w:rsid w:val="00CC5BEF"/>
    <w:rsid w:val="00CC5D09"/>
    <w:rsid w:val="00CC5E5B"/>
    <w:rsid w:val="00CC6F9F"/>
    <w:rsid w:val="00CC74A4"/>
    <w:rsid w:val="00CD00B3"/>
    <w:rsid w:val="00CD0659"/>
    <w:rsid w:val="00CD07CC"/>
    <w:rsid w:val="00CD1849"/>
    <w:rsid w:val="00CD1915"/>
    <w:rsid w:val="00CD1C22"/>
    <w:rsid w:val="00CD258F"/>
    <w:rsid w:val="00CD4E16"/>
    <w:rsid w:val="00CD565C"/>
    <w:rsid w:val="00CE009E"/>
    <w:rsid w:val="00CE1D9D"/>
    <w:rsid w:val="00CE248A"/>
    <w:rsid w:val="00CE252C"/>
    <w:rsid w:val="00CE2612"/>
    <w:rsid w:val="00CE3A10"/>
    <w:rsid w:val="00CE4D9F"/>
    <w:rsid w:val="00CE5F55"/>
    <w:rsid w:val="00CE78BE"/>
    <w:rsid w:val="00CE7A9B"/>
    <w:rsid w:val="00CF008F"/>
    <w:rsid w:val="00CF06F0"/>
    <w:rsid w:val="00CF102D"/>
    <w:rsid w:val="00CF1057"/>
    <w:rsid w:val="00CF1113"/>
    <w:rsid w:val="00CF14F4"/>
    <w:rsid w:val="00CF1CC4"/>
    <w:rsid w:val="00CF1F4C"/>
    <w:rsid w:val="00CF294A"/>
    <w:rsid w:val="00CF3164"/>
    <w:rsid w:val="00CF4039"/>
    <w:rsid w:val="00CF46B7"/>
    <w:rsid w:val="00CF4970"/>
    <w:rsid w:val="00CF4E29"/>
    <w:rsid w:val="00CF5CA2"/>
    <w:rsid w:val="00CF5CEE"/>
    <w:rsid w:val="00CF67C0"/>
    <w:rsid w:val="00CF75B8"/>
    <w:rsid w:val="00CF78AA"/>
    <w:rsid w:val="00CF7CEF"/>
    <w:rsid w:val="00D007D3"/>
    <w:rsid w:val="00D01410"/>
    <w:rsid w:val="00D01855"/>
    <w:rsid w:val="00D03ACB"/>
    <w:rsid w:val="00D04DBE"/>
    <w:rsid w:val="00D04E72"/>
    <w:rsid w:val="00D051D7"/>
    <w:rsid w:val="00D052B8"/>
    <w:rsid w:val="00D07224"/>
    <w:rsid w:val="00D07BB6"/>
    <w:rsid w:val="00D07C81"/>
    <w:rsid w:val="00D1007D"/>
    <w:rsid w:val="00D10683"/>
    <w:rsid w:val="00D107AB"/>
    <w:rsid w:val="00D1133B"/>
    <w:rsid w:val="00D11597"/>
    <w:rsid w:val="00D11931"/>
    <w:rsid w:val="00D11EE1"/>
    <w:rsid w:val="00D12689"/>
    <w:rsid w:val="00D127EC"/>
    <w:rsid w:val="00D12F86"/>
    <w:rsid w:val="00D13EF1"/>
    <w:rsid w:val="00D15827"/>
    <w:rsid w:val="00D1615E"/>
    <w:rsid w:val="00D16E2F"/>
    <w:rsid w:val="00D170F3"/>
    <w:rsid w:val="00D20764"/>
    <w:rsid w:val="00D20C3C"/>
    <w:rsid w:val="00D20D27"/>
    <w:rsid w:val="00D21826"/>
    <w:rsid w:val="00D21D9D"/>
    <w:rsid w:val="00D2222D"/>
    <w:rsid w:val="00D22BF4"/>
    <w:rsid w:val="00D23FEA"/>
    <w:rsid w:val="00D24226"/>
    <w:rsid w:val="00D258F9"/>
    <w:rsid w:val="00D25C96"/>
    <w:rsid w:val="00D25CF0"/>
    <w:rsid w:val="00D2641B"/>
    <w:rsid w:val="00D2690F"/>
    <w:rsid w:val="00D27351"/>
    <w:rsid w:val="00D27442"/>
    <w:rsid w:val="00D303BA"/>
    <w:rsid w:val="00D30CE9"/>
    <w:rsid w:val="00D30F5B"/>
    <w:rsid w:val="00D31305"/>
    <w:rsid w:val="00D3146D"/>
    <w:rsid w:val="00D327F1"/>
    <w:rsid w:val="00D32D62"/>
    <w:rsid w:val="00D33019"/>
    <w:rsid w:val="00D3414B"/>
    <w:rsid w:val="00D34246"/>
    <w:rsid w:val="00D34620"/>
    <w:rsid w:val="00D34746"/>
    <w:rsid w:val="00D34D74"/>
    <w:rsid w:val="00D351FB"/>
    <w:rsid w:val="00D35EFE"/>
    <w:rsid w:val="00D401C1"/>
    <w:rsid w:val="00D405B6"/>
    <w:rsid w:val="00D40715"/>
    <w:rsid w:val="00D4279F"/>
    <w:rsid w:val="00D4332D"/>
    <w:rsid w:val="00D434C5"/>
    <w:rsid w:val="00D45775"/>
    <w:rsid w:val="00D45B23"/>
    <w:rsid w:val="00D460FD"/>
    <w:rsid w:val="00D506C4"/>
    <w:rsid w:val="00D50AF3"/>
    <w:rsid w:val="00D5136F"/>
    <w:rsid w:val="00D51412"/>
    <w:rsid w:val="00D51AA5"/>
    <w:rsid w:val="00D51EBF"/>
    <w:rsid w:val="00D52DF5"/>
    <w:rsid w:val="00D53E9C"/>
    <w:rsid w:val="00D553A6"/>
    <w:rsid w:val="00D55D91"/>
    <w:rsid w:val="00D55E05"/>
    <w:rsid w:val="00D5628C"/>
    <w:rsid w:val="00D5635E"/>
    <w:rsid w:val="00D56506"/>
    <w:rsid w:val="00D57CA9"/>
    <w:rsid w:val="00D606E6"/>
    <w:rsid w:val="00D60872"/>
    <w:rsid w:val="00D61641"/>
    <w:rsid w:val="00D61DF4"/>
    <w:rsid w:val="00D62330"/>
    <w:rsid w:val="00D62AF5"/>
    <w:rsid w:val="00D630CD"/>
    <w:rsid w:val="00D6398D"/>
    <w:rsid w:val="00D63AE1"/>
    <w:rsid w:val="00D648D7"/>
    <w:rsid w:val="00D65B15"/>
    <w:rsid w:val="00D662CA"/>
    <w:rsid w:val="00D66578"/>
    <w:rsid w:val="00D67217"/>
    <w:rsid w:val="00D724F1"/>
    <w:rsid w:val="00D733C3"/>
    <w:rsid w:val="00D734E1"/>
    <w:rsid w:val="00D73750"/>
    <w:rsid w:val="00D73943"/>
    <w:rsid w:val="00D73B5D"/>
    <w:rsid w:val="00D73DDE"/>
    <w:rsid w:val="00D744F1"/>
    <w:rsid w:val="00D74B53"/>
    <w:rsid w:val="00D7516D"/>
    <w:rsid w:val="00D75D34"/>
    <w:rsid w:val="00D75E36"/>
    <w:rsid w:val="00D76EDB"/>
    <w:rsid w:val="00D76F22"/>
    <w:rsid w:val="00D776CA"/>
    <w:rsid w:val="00D80147"/>
    <w:rsid w:val="00D80572"/>
    <w:rsid w:val="00D8064C"/>
    <w:rsid w:val="00D80ACE"/>
    <w:rsid w:val="00D811A5"/>
    <w:rsid w:val="00D81912"/>
    <w:rsid w:val="00D81A9C"/>
    <w:rsid w:val="00D82188"/>
    <w:rsid w:val="00D82704"/>
    <w:rsid w:val="00D83997"/>
    <w:rsid w:val="00D84866"/>
    <w:rsid w:val="00D850FF"/>
    <w:rsid w:val="00D851C5"/>
    <w:rsid w:val="00D85A8E"/>
    <w:rsid w:val="00D85C9D"/>
    <w:rsid w:val="00D85E1C"/>
    <w:rsid w:val="00D8723C"/>
    <w:rsid w:val="00D87FCB"/>
    <w:rsid w:val="00D90462"/>
    <w:rsid w:val="00D911D7"/>
    <w:rsid w:val="00D91311"/>
    <w:rsid w:val="00D923AB"/>
    <w:rsid w:val="00D924ED"/>
    <w:rsid w:val="00D92E16"/>
    <w:rsid w:val="00D95621"/>
    <w:rsid w:val="00D96321"/>
    <w:rsid w:val="00D9665A"/>
    <w:rsid w:val="00D96C4C"/>
    <w:rsid w:val="00D96C55"/>
    <w:rsid w:val="00D97307"/>
    <w:rsid w:val="00D97514"/>
    <w:rsid w:val="00D9767E"/>
    <w:rsid w:val="00D978BC"/>
    <w:rsid w:val="00DA0970"/>
    <w:rsid w:val="00DA114F"/>
    <w:rsid w:val="00DA1520"/>
    <w:rsid w:val="00DA2290"/>
    <w:rsid w:val="00DA264A"/>
    <w:rsid w:val="00DA2837"/>
    <w:rsid w:val="00DA2E04"/>
    <w:rsid w:val="00DA57AB"/>
    <w:rsid w:val="00DA653A"/>
    <w:rsid w:val="00DA6CC1"/>
    <w:rsid w:val="00DA7F86"/>
    <w:rsid w:val="00DB07BA"/>
    <w:rsid w:val="00DB13AB"/>
    <w:rsid w:val="00DB3162"/>
    <w:rsid w:val="00DB3924"/>
    <w:rsid w:val="00DB4659"/>
    <w:rsid w:val="00DB4751"/>
    <w:rsid w:val="00DB522A"/>
    <w:rsid w:val="00DB5892"/>
    <w:rsid w:val="00DB608C"/>
    <w:rsid w:val="00DB6D65"/>
    <w:rsid w:val="00DB7096"/>
    <w:rsid w:val="00DB7DDC"/>
    <w:rsid w:val="00DC0475"/>
    <w:rsid w:val="00DC076F"/>
    <w:rsid w:val="00DC087E"/>
    <w:rsid w:val="00DC1557"/>
    <w:rsid w:val="00DC1D1D"/>
    <w:rsid w:val="00DC25C2"/>
    <w:rsid w:val="00DC26FA"/>
    <w:rsid w:val="00DC395B"/>
    <w:rsid w:val="00DC3CAF"/>
    <w:rsid w:val="00DC3F96"/>
    <w:rsid w:val="00DC43CC"/>
    <w:rsid w:val="00DC4989"/>
    <w:rsid w:val="00DC5597"/>
    <w:rsid w:val="00DC5974"/>
    <w:rsid w:val="00DC6D70"/>
    <w:rsid w:val="00DC6F23"/>
    <w:rsid w:val="00DC7E13"/>
    <w:rsid w:val="00DD0341"/>
    <w:rsid w:val="00DD039C"/>
    <w:rsid w:val="00DD1BC0"/>
    <w:rsid w:val="00DD2550"/>
    <w:rsid w:val="00DD29BF"/>
    <w:rsid w:val="00DD2C82"/>
    <w:rsid w:val="00DD3B8F"/>
    <w:rsid w:val="00DD5E34"/>
    <w:rsid w:val="00DD68B7"/>
    <w:rsid w:val="00DD6963"/>
    <w:rsid w:val="00DD7D8A"/>
    <w:rsid w:val="00DE09BE"/>
    <w:rsid w:val="00DE0D15"/>
    <w:rsid w:val="00DE277F"/>
    <w:rsid w:val="00DE280C"/>
    <w:rsid w:val="00DE2F29"/>
    <w:rsid w:val="00DE332E"/>
    <w:rsid w:val="00DE3513"/>
    <w:rsid w:val="00DE3BE7"/>
    <w:rsid w:val="00DE3F44"/>
    <w:rsid w:val="00DE41E3"/>
    <w:rsid w:val="00DE4C10"/>
    <w:rsid w:val="00DE4EC3"/>
    <w:rsid w:val="00DE508B"/>
    <w:rsid w:val="00DE536F"/>
    <w:rsid w:val="00DE5584"/>
    <w:rsid w:val="00DE57CF"/>
    <w:rsid w:val="00DE5F95"/>
    <w:rsid w:val="00DE627D"/>
    <w:rsid w:val="00DE6902"/>
    <w:rsid w:val="00DE7456"/>
    <w:rsid w:val="00DE77F6"/>
    <w:rsid w:val="00DE7E04"/>
    <w:rsid w:val="00DF00CE"/>
    <w:rsid w:val="00DF04CA"/>
    <w:rsid w:val="00DF14C1"/>
    <w:rsid w:val="00DF34DE"/>
    <w:rsid w:val="00DF35A8"/>
    <w:rsid w:val="00DF4FEB"/>
    <w:rsid w:val="00DF5219"/>
    <w:rsid w:val="00DF5AB8"/>
    <w:rsid w:val="00DF5F52"/>
    <w:rsid w:val="00DF65AF"/>
    <w:rsid w:val="00DF6907"/>
    <w:rsid w:val="00DF7136"/>
    <w:rsid w:val="00DF762E"/>
    <w:rsid w:val="00DF7E1C"/>
    <w:rsid w:val="00E01C34"/>
    <w:rsid w:val="00E01F10"/>
    <w:rsid w:val="00E024DE"/>
    <w:rsid w:val="00E02A82"/>
    <w:rsid w:val="00E02BDB"/>
    <w:rsid w:val="00E040B1"/>
    <w:rsid w:val="00E04992"/>
    <w:rsid w:val="00E04C1F"/>
    <w:rsid w:val="00E05525"/>
    <w:rsid w:val="00E05C08"/>
    <w:rsid w:val="00E05CF3"/>
    <w:rsid w:val="00E06F1E"/>
    <w:rsid w:val="00E07C44"/>
    <w:rsid w:val="00E07E88"/>
    <w:rsid w:val="00E07E91"/>
    <w:rsid w:val="00E108CA"/>
    <w:rsid w:val="00E1097C"/>
    <w:rsid w:val="00E10BB0"/>
    <w:rsid w:val="00E12D27"/>
    <w:rsid w:val="00E131B1"/>
    <w:rsid w:val="00E140AD"/>
    <w:rsid w:val="00E157CC"/>
    <w:rsid w:val="00E159F8"/>
    <w:rsid w:val="00E15A7E"/>
    <w:rsid w:val="00E1603F"/>
    <w:rsid w:val="00E16AB9"/>
    <w:rsid w:val="00E2059C"/>
    <w:rsid w:val="00E2141F"/>
    <w:rsid w:val="00E214CE"/>
    <w:rsid w:val="00E21D24"/>
    <w:rsid w:val="00E21F7B"/>
    <w:rsid w:val="00E228AA"/>
    <w:rsid w:val="00E22919"/>
    <w:rsid w:val="00E22EED"/>
    <w:rsid w:val="00E23362"/>
    <w:rsid w:val="00E24888"/>
    <w:rsid w:val="00E254FD"/>
    <w:rsid w:val="00E2551B"/>
    <w:rsid w:val="00E2566F"/>
    <w:rsid w:val="00E26396"/>
    <w:rsid w:val="00E2684A"/>
    <w:rsid w:val="00E26B7D"/>
    <w:rsid w:val="00E30D81"/>
    <w:rsid w:val="00E318F3"/>
    <w:rsid w:val="00E3229D"/>
    <w:rsid w:val="00E32BD7"/>
    <w:rsid w:val="00E32E38"/>
    <w:rsid w:val="00E33B09"/>
    <w:rsid w:val="00E34319"/>
    <w:rsid w:val="00E34C36"/>
    <w:rsid w:val="00E35586"/>
    <w:rsid w:val="00E36049"/>
    <w:rsid w:val="00E36459"/>
    <w:rsid w:val="00E36571"/>
    <w:rsid w:val="00E36836"/>
    <w:rsid w:val="00E36DE4"/>
    <w:rsid w:val="00E37817"/>
    <w:rsid w:val="00E40FBD"/>
    <w:rsid w:val="00E417F5"/>
    <w:rsid w:val="00E41931"/>
    <w:rsid w:val="00E41E5B"/>
    <w:rsid w:val="00E42ABC"/>
    <w:rsid w:val="00E43756"/>
    <w:rsid w:val="00E43B6E"/>
    <w:rsid w:val="00E43F4D"/>
    <w:rsid w:val="00E4414F"/>
    <w:rsid w:val="00E45449"/>
    <w:rsid w:val="00E45878"/>
    <w:rsid w:val="00E45D6A"/>
    <w:rsid w:val="00E45E9F"/>
    <w:rsid w:val="00E45FD4"/>
    <w:rsid w:val="00E466D5"/>
    <w:rsid w:val="00E4677C"/>
    <w:rsid w:val="00E46B8E"/>
    <w:rsid w:val="00E4751E"/>
    <w:rsid w:val="00E509C3"/>
    <w:rsid w:val="00E5121C"/>
    <w:rsid w:val="00E5236F"/>
    <w:rsid w:val="00E528DF"/>
    <w:rsid w:val="00E52DA1"/>
    <w:rsid w:val="00E536B5"/>
    <w:rsid w:val="00E53FEF"/>
    <w:rsid w:val="00E541DA"/>
    <w:rsid w:val="00E55033"/>
    <w:rsid w:val="00E5515B"/>
    <w:rsid w:val="00E556B6"/>
    <w:rsid w:val="00E55EE9"/>
    <w:rsid w:val="00E56DB4"/>
    <w:rsid w:val="00E57426"/>
    <w:rsid w:val="00E6076D"/>
    <w:rsid w:val="00E60B28"/>
    <w:rsid w:val="00E61D95"/>
    <w:rsid w:val="00E6347E"/>
    <w:rsid w:val="00E63928"/>
    <w:rsid w:val="00E63B65"/>
    <w:rsid w:val="00E64B89"/>
    <w:rsid w:val="00E66323"/>
    <w:rsid w:val="00E6719F"/>
    <w:rsid w:val="00E672BE"/>
    <w:rsid w:val="00E67C3C"/>
    <w:rsid w:val="00E67E00"/>
    <w:rsid w:val="00E67EE6"/>
    <w:rsid w:val="00E70FEF"/>
    <w:rsid w:val="00E71401"/>
    <w:rsid w:val="00E71608"/>
    <w:rsid w:val="00E71BC3"/>
    <w:rsid w:val="00E71E31"/>
    <w:rsid w:val="00E72984"/>
    <w:rsid w:val="00E72FDB"/>
    <w:rsid w:val="00E75615"/>
    <w:rsid w:val="00E75BAA"/>
    <w:rsid w:val="00E803C2"/>
    <w:rsid w:val="00E80C31"/>
    <w:rsid w:val="00E81C80"/>
    <w:rsid w:val="00E82844"/>
    <w:rsid w:val="00E8340A"/>
    <w:rsid w:val="00E83CD8"/>
    <w:rsid w:val="00E84863"/>
    <w:rsid w:val="00E848FD"/>
    <w:rsid w:val="00E84B94"/>
    <w:rsid w:val="00E84D64"/>
    <w:rsid w:val="00E854C9"/>
    <w:rsid w:val="00E85574"/>
    <w:rsid w:val="00E866F1"/>
    <w:rsid w:val="00E8699E"/>
    <w:rsid w:val="00E90EE4"/>
    <w:rsid w:val="00E90F98"/>
    <w:rsid w:val="00E91304"/>
    <w:rsid w:val="00E920FF"/>
    <w:rsid w:val="00E9398D"/>
    <w:rsid w:val="00E94AC7"/>
    <w:rsid w:val="00E94BD8"/>
    <w:rsid w:val="00E94FC5"/>
    <w:rsid w:val="00E956D1"/>
    <w:rsid w:val="00E95CF3"/>
    <w:rsid w:val="00E95D47"/>
    <w:rsid w:val="00EA0210"/>
    <w:rsid w:val="00EA021A"/>
    <w:rsid w:val="00EA0708"/>
    <w:rsid w:val="00EA343F"/>
    <w:rsid w:val="00EA3B4E"/>
    <w:rsid w:val="00EA44F6"/>
    <w:rsid w:val="00EA4913"/>
    <w:rsid w:val="00EA5044"/>
    <w:rsid w:val="00EA546F"/>
    <w:rsid w:val="00EA54A1"/>
    <w:rsid w:val="00EA54BB"/>
    <w:rsid w:val="00EA5913"/>
    <w:rsid w:val="00EA5C28"/>
    <w:rsid w:val="00EB192E"/>
    <w:rsid w:val="00EB1B27"/>
    <w:rsid w:val="00EB3143"/>
    <w:rsid w:val="00EB4411"/>
    <w:rsid w:val="00EB4A60"/>
    <w:rsid w:val="00EB503A"/>
    <w:rsid w:val="00EB647F"/>
    <w:rsid w:val="00EB6D15"/>
    <w:rsid w:val="00EB6F59"/>
    <w:rsid w:val="00EB7E3F"/>
    <w:rsid w:val="00EB7F7E"/>
    <w:rsid w:val="00EC2CD1"/>
    <w:rsid w:val="00EC3038"/>
    <w:rsid w:val="00EC3193"/>
    <w:rsid w:val="00EC3EA5"/>
    <w:rsid w:val="00EC49B1"/>
    <w:rsid w:val="00EC4B36"/>
    <w:rsid w:val="00EC5B4C"/>
    <w:rsid w:val="00EC6443"/>
    <w:rsid w:val="00EC70CD"/>
    <w:rsid w:val="00EC72D5"/>
    <w:rsid w:val="00EC72FC"/>
    <w:rsid w:val="00EC7A66"/>
    <w:rsid w:val="00EC7AF0"/>
    <w:rsid w:val="00EC7BD5"/>
    <w:rsid w:val="00ED167E"/>
    <w:rsid w:val="00ED183B"/>
    <w:rsid w:val="00ED2337"/>
    <w:rsid w:val="00ED280F"/>
    <w:rsid w:val="00ED32C8"/>
    <w:rsid w:val="00ED435E"/>
    <w:rsid w:val="00ED4666"/>
    <w:rsid w:val="00ED5790"/>
    <w:rsid w:val="00ED586E"/>
    <w:rsid w:val="00ED680F"/>
    <w:rsid w:val="00ED6E42"/>
    <w:rsid w:val="00EE07F2"/>
    <w:rsid w:val="00EE0C31"/>
    <w:rsid w:val="00EE1665"/>
    <w:rsid w:val="00EE1952"/>
    <w:rsid w:val="00EE3924"/>
    <w:rsid w:val="00EE3ACD"/>
    <w:rsid w:val="00EE4751"/>
    <w:rsid w:val="00EE4EDB"/>
    <w:rsid w:val="00EE5CBC"/>
    <w:rsid w:val="00EE628E"/>
    <w:rsid w:val="00EE6693"/>
    <w:rsid w:val="00EE6D75"/>
    <w:rsid w:val="00EE6F70"/>
    <w:rsid w:val="00EF0CB9"/>
    <w:rsid w:val="00EF1427"/>
    <w:rsid w:val="00EF16B8"/>
    <w:rsid w:val="00EF27BC"/>
    <w:rsid w:val="00EF291B"/>
    <w:rsid w:val="00EF2E89"/>
    <w:rsid w:val="00EF3400"/>
    <w:rsid w:val="00EF4235"/>
    <w:rsid w:val="00EF4CCD"/>
    <w:rsid w:val="00EF55A7"/>
    <w:rsid w:val="00EF5F68"/>
    <w:rsid w:val="00EF5FDD"/>
    <w:rsid w:val="00EF7036"/>
    <w:rsid w:val="00F00414"/>
    <w:rsid w:val="00F012EB"/>
    <w:rsid w:val="00F0174A"/>
    <w:rsid w:val="00F01921"/>
    <w:rsid w:val="00F01A0D"/>
    <w:rsid w:val="00F03252"/>
    <w:rsid w:val="00F03B38"/>
    <w:rsid w:val="00F04A63"/>
    <w:rsid w:val="00F04D0D"/>
    <w:rsid w:val="00F05803"/>
    <w:rsid w:val="00F0657E"/>
    <w:rsid w:val="00F0738C"/>
    <w:rsid w:val="00F07A1D"/>
    <w:rsid w:val="00F07D31"/>
    <w:rsid w:val="00F101EA"/>
    <w:rsid w:val="00F1032A"/>
    <w:rsid w:val="00F1038B"/>
    <w:rsid w:val="00F10C82"/>
    <w:rsid w:val="00F10FCC"/>
    <w:rsid w:val="00F11179"/>
    <w:rsid w:val="00F12E67"/>
    <w:rsid w:val="00F12FCC"/>
    <w:rsid w:val="00F14D7B"/>
    <w:rsid w:val="00F14DFB"/>
    <w:rsid w:val="00F162E8"/>
    <w:rsid w:val="00F162E9"/>
    <w:rsid w:val="00F163AE"/>
    <w:rsid w:val="00F16A6D"/>
    <w:rsid w:val="00F20319"/>
    <w:rsid w:val="00F20567"/>
    <w:rsid w:val="00F20859"/>
    <w:rsid w:val="00F2173B"/>
    <w:rsid w:val="00F22642"/>
    <w:rsid w:val="00F22FAD"/>
    <w:rsid w:val="00F23A4E"/>
    <w:rsid w:val="00F23B03"/>
    <w:rsid w:val="00F24198"/>
    <w:rsid w:val="00F24A2A"/>
    <w:rsid w:val="00F25210"/>
    <w:rsid w:val="00F25233"/>
    <w:rsid w:val="00F254C4"/>
    <w:rsid w:val="00F261EE"/>
    <w:rsid w:val="00F263D4"/>
    <w:rsid w:val="00F2733D"/>
    <w:rsid w:val="00F30585"/>
    <w:rsid w:val="00F317ED"/>
    <w:rsid w:val="00F31A27"/>
    <w:rsid w:val="00F32A25"/>
    <w:rsid w:val="00F32F2D"/>
    <w:rsid w:val="00F34368"/>
    <w:rsid w:val="00F353DC"/>
    <w:rsid w:val="00F364CD"/>
    <w:rsid w:val="00F3708D"/>
    <w:rsid w:val="00F370DB"/>
    <w:rsid w:val="00F37783"/>
    <w:rsid w:val="00F4016C"/>
    <w:rsid w:val="00F41EE7"/>
    <w:rsid w:val="00F4216B"/>
    <w:rsid w:val="00F4218C"/>
    <w:rsid w:val="00F428F7"/>
    <w:rsid w:val="00F42DAD"/>
    <w:rsid w:val="00F431E3"/>
    <w:rsid w:val="00F436AE"/>
    <w:rsid w:val="00F4481D"/>
    <w:rsid w:val="00F44DD8"/>
    <w:rsid w:val="00F4529A"/>
    <w:rsid w:val="00F46F78"/>
    <w:rsid w:val="00F5050F"/>
    <w:rsid w:val="00F50C14"/>
    <w:rsid w:val="00F52277"/>
    <w:rsid w:val="00F52F53"/>
    <w:rsid w:val="00F5348F"/>
    <w:rsid w:val="00F53AF1"/>
    <w:rsid w:val="00F53C96"/>
    <w:rsid w:val="00F541CC"/>
    <w:rsid w:val="00F550F8"/>
    <w:rsid w:val="00F55739"/>
    <w:rsid w:val="00F55C39"/>
    <w:rsid w:val="00F563EC"/>
    <w:rsid w:val="00F56628"/>
    <w:rsid w:val="00F56ACA"/>
    <w:rsid w:val="00F6092C"/>
    <w:rsid w:val="00F612A3"/>
    <w:rsid w:val="00F61814"/>
    <w:rsid w:val="00F61D17"/>
    <w:rsid w:val="00F61F9C"/>
    <w:rsid w:val="00F62057"/>
    <w:rsid w:val="00F62690"/>
    <w:rsid w:val="00F62B7F"/>
    <w:rsid w:val="00F63150"/>
    <w:rsid w:val="00F64D94"/>
    <w:rsid w:val="00F65464"/>
    <w:rsid w:val="00F65DB1"/>
    <w:rsid w:val="00F7046A"/>
    <w:rsid w:val="00F705D7"/>
    <w:rsid w:val="00F70D27"/>
    <w:rsid w:val="00F70DC9"/>
    <w:rsid w:val="00F7109F"/>
    <w:rsid w:val="00F71512"/>
    <w:rsid w:val="00F7166B"/>
    <w:rsid w:val="00F72059"/>
    <w:rsid w:val="00F7212E"/>
    <w:rsid w:val="00F72BF4"/>
    <w:rsid w:val="00F731CD"/>
    <w:rsid w:val="00F73B91"/>
    <w:rsid w:val="00F7534E"/>
    <w:rsid w:val="00F76A49"/>
    <w:rsid w:val="00F76B95"/>
    <w:rsid w:val="00F7717D"/>
    <w:rsid w:val="00F774FB"/>
    <w:rsid w:val="00F807E8"/>
    <w:rsid w:val="00F81212"/>
    <w:rsid w:val="00F81307"/>
    <w:rsid w:val="00F81BE3"/>
    <w:rsid w:val="00F823DD"/>
    <w:rsid w:val="00F834DB"/>
    <w:rsid w:val="00F83A7C"/>
    <w:rsid w:val="00F83E66"/>
    <w:rsid w:val="00F8510D"/>
    <w:rsid w:val="00F8531B"/>
    <w:rsid w:val="00F86027"/>
    <w:rsid w:val="00F86282"/>
    <w:rsid w:val="00F864B3"/>
    <w:rsid w:val="00F86F6F"/>
    <w:rsid w:val="00F86FB7"/>
    <w:rsid w:val="00F87BD7"/>
    <w:rsid w:val="00F87FC7"/>
    <w:rsid w:val="00F905BD"/>
    <w:rsid w:val="00F9207E"/>
    <w:rsid w:val="00F92329"/>
    <w:rsid w:val="00F923DF"/>
    <w:rsid w:val="00F9245B"/>
    <w:rsid w:val="00F93127"/>
    <w:rsid w:val="00F932B8"/>
    <w:rsid w:val="00F93895"/>
    <w:rsid w:val="00F93B01"/>
    <w:rsid w:val="00F94708"/>
    <w:rsid w:val="00F94DE1"/>
    <w:rsid w:val="00F954CE"/>
    <w:rsid w:val="00F955CB"/>
    <w:rsid w:val="00F9601F"/>
    <w:rsid w:val="00F96791"/>
    <w:rsid w:val="00F97A7C"/>
    <w:rsid w:val="00FA08DF"/>
    <w:rsid w:val="00FA0AAF"/>
    <w:rsid w:val="00FA1FAF"/>
    <w:rsid w:val="00FA2689"/>
    <w:rsid w:val="00FA44BF"/>
    <w:rsid w:val="00FA539B"/>
    <w:rsid w:val="00FA53C1"/>
    <w:rsid w:val="00FA584C"/>
    <w:rsid w:val="00FA72BF"/>
    <w:rsid w:val="00FA76AA"/>
    <w:rsid w:val="00FA7C38"/>
    <w:rsid w:val="00FB0B29"/>
    <w:rsid w:val="00FB0BC1"/>
    <w:rsid w:val="00FB1149"/>
    <w:rsid w:val="00FB1707"/>
    <w:rsid w:val="00FB1805"/>
    <w:rsid w:val="00FB18DE"/>
    <w:rsid w:val="00FB1DE1"/>
    <w:rsid w:val="00FB1F06"/>
    <w:rsid w:val="00FB5348"/>
    <w:rsid w:val="00FB575D"/>
    <w:rsid w:val="00FB5F31"/>
    <w:rsid w:val="00FB6163"/>
    <w:rsid w:val="00FB7402"/>
    <w:rsid w:val="00FB771F"/>
    <w:rsid w:val="00FB775D"/>
    <w:rsid w:val="00FC01A4"/>
    <w:rsid w:val="00FC1298"/>
    <w:rsid w:val="00FC1E25"/>
    <w:rsid w:val="00FC219C"/>
    <w:rsid w:val="00FC23E4"/>
    <w:rsid w:val="00FC3261"/>
    <w:rsid w:val="00FC4103"/>
    <w:rsid w:val="00FC4F20"/>
    <w:rsid w:val="00FC50B9"/>
    <w:rsid w:val="00FC596E"/>
    <w:rsid w:val="00FC6929"/>
    <w:rsid w:val="00FC73CF"/>
    <w:rsid w:val="00FD0195"/>
    <w:rsid w:val="00FD0D54"/>
    <w:rsid w:val="00FD11D8"/>
    <w:rsid w:val="00FD19A3"/>
    <w:rsid w:val="00FD35BE"/>
    <w:rsid w:val="00FD3871"/>
    <w:rsid w:val="00FD3A96"/>
    <w:rsid w:val="00FD582A"/>
    <w:rsid w:val="00FD6D43"/>
    <w:rsid w:val="00FD705A"/>
    <w:rsid w:val="00FE095D"/>
    <w:rsid w:val="00FE1391"/>
    <w:rsid w:val="00FE1A0E"/>
    <w:rsid w:val="00FE2392"/>
    <w:rsid w:val="00FE24AB"/>
    <w:rsid w:val="00FE2B89"/>
    <w:rsid w:val="00FE3F70"/>
    <w:rsid w:val="00FE4DA4"/>
    <w:rsid w:val="00FE4F7D"/>
    <w:rsid w:val="00FE5369"/>
    <w:rsid w:val="00FE7790"/>
    <w:rsid w:val="00FE7F16"/>
    <w:rsid w:val="00FE7FDA"/>
    <w:rsid w:val="00FE7FEB"/>
    <w:rsid w:val="00FF1C83"/>
    <w:rsid w:val="00FF24DA"/>
    <w:rsid w:val="00FF2808"/>
    <w:rsid w:val="00FF2869"/>
    <w:rsid w:val="00FF33BA"/>
    <w:rsid w:val="00FF481D"/>
    <w:rsid w:val="00FF5792"/>
    <w:rsid w:val="00FF6678"/>
    <w:rsid w:val="00FF6C04"/>
    <w:rsid w:val="00FF6CD6"/>
    <w:rsid w:val="00FF7047"/>
    <w:rsid w:val="03B23944"/>
    <w:rsid w:val="05A0C797"/>
    <w:rsid w:val="09B7DDFE"/>
    <w:rsid w:val="0EC531EB"/>
    <w:rsid w:val="12FE688C"/>
    <w:rsid w:val="20995A7C"/>
    <w:rsid w:val="2880A761"/>
    <w:rsid w:val="32D33178"/>
    <w:rsid w:val="3348C98D"/>
    <w:rsid w:val="34ACD435"/>
    <w:rsid w:val="38473E62"/>
    <w:rsid w:val="3916072A"/>
    <w:rsid w:val="404D2F0C"/>
    <w:rsid w:val="410C795F"/>
    <w:rsid w:val="4186C5C5"/>
    <w:rsid w:val="438DA47F"/>
    <w:rsid w:val="46A10273"/>
    <w:rsid w:val="4C706840"/>
    <w:rsid w:val="4CDC4092"/>
    <w:rsid w:val="4E7DBB0A"/>
    <w:rsid w:val="4F865B9E"/>
    <w:rsid w:val="53653E66"/>
    <w:rsid w:val="5888B4FF"/>
    <w:rsid w:val="599FC56D"/>
    <w:rsid w:val="5A6EF4F3"/>
    <w:rsid w:val="5BB89C83"/>
    <w:rsid w:val="5C5CE89A"/>
    <w:rsid w:val="5E73EFD8"/>
    <w:rsid w:val="6CCA39A7"/>
    <w:rsid w:val="6D392AF9"/>
    <w:rsid w:val="6FEF0ADF"/>
    <w:rsid w:val="7631DDE4"/>
    <w:rsid w:val="7DCF6C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3888"/>
  <w15:chartTrackingRefBased/>
  <w15:docId w15:val="{E22B4F47-1F75-4B91-8F07-5472891E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750"/>
  </w:style>
  <w:style w:type="paragraph" w:styleId="Heading1">
    <w:name w:val="heading 1"/>
    <w:basedOn w:val="Normal"/>
    <w:next w:val="Normal"/>
    <w:link w:val="Heading1Char"/>
    <w:uiPriority w:val="9"/>
    <w:qFormat/>
    <w:rsid w:val="00D7375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71512"/>
    <w:pPr>
      <w:keepNext/>
      <w:keepLines/>
      <w:spacing w:before="2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512"/>
    <w:pPr>
      <w:keepNext/>
      <w:keepLines/>
      <w:spacing w:before="12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375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7375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7375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7375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7375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7375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75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F71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51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D7375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7375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7375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7375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7375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7375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73776"/>
    <w:pPr>
      <w:spacing w:after="0" w:line="204" w:lineRule="auto"/>
      <w:contextualSpacing/>
    </w:pPr>
    <w:rPr>
      <w:rFonts w:asciiTheme="majorHAnsi" w:eastAsiaTheme="majorEastAsia" w:hAnsiTheme="majorHAnsi" w:cstheme="majorBidi"/>
      <w:color w:val="0E2841" w:themeColor="text2"/>
      <w:spacing w:val="-15"/>
      <w:sz w:val="48"/>
      <w:szCs w:val="72"/>
    </w:rPr>
  </w:style>
  <w:style w:type="character" w:customStyle="1" w:styleId="TitleChar">
    <w:name w:val="Title Char"/>
    <w:basedOn w:val="DefaultParagraphFont"/>
    <w:link w:val="Title"/>
    <w:uiPriority w:val="10"/>
    <w:rsid w:val="00873776"/>
    <w:rPr>
      <w:rFonts w:asciiTheme="majorHAnsi" w:eastAsiaTheme="majorEastAsia" w:hAnsiTheme="majorHAnsi" w:cstheme="majorBidi"/>
      <w:color w:val="0E2841" w:themeColor="text2"/>
      <w:spacing w:val="-15"/>
      <w:sz w:val="48"/>
      <w:szCs w:val="72"/>
    </w:rPr>
  </w:style>
  <w:style w:type="paragraph" w:styleId="Subtitle">
    <w:name w:val="Subtitle"/>
    <w:basedOn w:val="Normal"/>
    <w:next w:val="Normal"/>
    <w:link w:val="SubtitleChar"/>
    <w:uiPriority w:val="11"/>
    <w:qFormat/>
    <w:rsid w:val="00D7375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7375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D7375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73750"/>
    <w:rPr>
      <w:color w:val="0E2841" w:themeColor="text2"/>
      <w:sz w:val="24"/>
      <w:szCs w:val="24"/>
    </w:rPr>
  </w:style>
  <w:style w:type="paragraph" w:styleId="ListParagraph">
    <w:name w:val="List Paragraph"/>
    <w:basedOn w:val="Normal"/>
    <w:uiPriority w:val="34"/>
    <w:qFormat/>
    <w:rsid w:val="00BA54FA"/>
    <w:pPr>
      <w:ind w:left="720"/>
      <w:contextualSpacing/>
    </w:pPr>
  </w:style>
  <w:style w:type="character" w:styleId="IntenseEmphasis">
    <w:name w:val="Intense Emphasis"/>
    <w:basedOn w:val="DefaultParagraphFont"/>
    <w:uiPriority w:val="21"/>
    <w:qFormat/>
    <w:rsid w:val="00D73750"/>
    <w:rPr>
      <w:b/>
      <w:bCs/>
      <w:i/>
      <w:iCs/>
    </w:rPr>
  </w:style>
  <w:style w:type="paragraph" w:styleId="IntenseQuote">
    <w:name w:val="Intense Quote"/>
    <w:basedOn w:val="Normal"/>
    <w:next w:val="Normal"/>
    <w:link w:val="IntenseQuoteChar"/>
    <w:uiPriority w:val="30"/>
    <w:qFormat/>
    <w:rsid w:val="00D7375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7375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D73750"/>
    <w:rPr>
      <w:b/>
      <w:bCs/>
      <w:smallCaps/>
      <w:color w:val="0E2841" w:themeColor="text2"/>
      <w:u w:val="single"/>
    </w:rPr>
  </w:style>
  <w:style w:type="paragraph" w:styleId="Caption">
    <w:name w:val="caption"/>
    <w:basedOn w:val="Normal"/>
    <w:next w:val="Normal"/>
    <w:uiPriority w:val="35"/>
    <w:unhideWhenUsed/>
    <w:qFormat/>
    <w:rsid w:val="00D73750"/>
    <w:pPr>
      <w:spacing w:line="240" w:lineRule="auto"/>
    </w:pPr>
    <w:rPr>
      <w:b/>
      <w:bCs/>
      <w:smallCaps/>
      <w:color w:val="0E2841" w:themeColor="text2"/>
    </w:rPr>
  </w:style>
  <w:style w:type="character" w:styleId="Strong">
    <w:name w:val="Strong"/>
    <w:basedOn w:val="DefaultParagraphFont"/>
    <w:uiPriority w:val="22"/>
    <w:qFormat/>
    <w:rsid w:val="00D73750"/>
    <w:rPr>
      <w:b/>
      <w:bCs/>
    </w:rPr>
  </w:style>
  <w:style w:type="character" w:styleId="Emphasis">
    <w:name w:val="Emphasis"/>
    <w:basedOn w:val="DefaultParagraphFont"/>
    <w:uiPriority w:val="20"/>
    <w:qFormat/>
    <w:rsid w:val="00D73750"/>
    <w:rPr>
      <w:i/>
      <w:iCs/>
    </w:rPr>
  </w:style>
  <w:style w:type="paragraph" w:styleId="NoSpacing">
    <w:name w:val="No Spacing"/>
    <w:uiPriority w:val="1"/>
    <w:qFormat/>
    <w:rsid w:val="00D73750"/>
    <w:pPr>
      <w:spacing w:after="0" w:line="240" w:lineRule="auto"/>
    </w:pPr>
  </w:style>
  <w:style w:type="character" w:styleId="SubtleEmphasis">
    <w:name w:val="Subtle Emphasis"/>
    <w:basedOn w:val="DefaultParagraphFont"/>
    <w:uiPriority w:val="19"/>
    <w:qFormat/>
    <w:rsid w:val="00D73750"/>
    <w:rPr>
      <w:i/>
      <w:iCs/>
      <w:color w:val="595959" w:themeColor="text1" w:themeTint="A6"/>
    </w:rPr>
  </w:style>
  <w:style w:type="character" w:styleId="SubtleReference">
    <w:name w:val="Subtle Reference"/>
    <w:basedOn w:val="DefaultParagraphFont"/>
    <w:uiPriority w:val="31"/>
    <w:qFormat/>
    <w:rsid w:val="00D7375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73750"/>
    <w:rPr>
      <w:b/>
      <w:bCs/>
      <w:smallCaps/>
      <w:spacing w:val="10"/>
    </w:rPr>
  </w:style>
  <w:style w:type="paragraph" w:styleId="TOCHeading">
    <w:name w:val="TOC Heading"/>
    <w:basedOn w:val="Heading1"/>
    <w:next w:val="Normal"/>
    <w:uiPriority w:val="39"/>
    <w:unhideWhenUsed/>
    <w:qFormat/>
    <w:rsid w:val="00D73750"/>
    <w:pPr>
      <w:outlineLvl w:val="9"/>
    </w:pPr>
  </w:style>
  <w:style w:type="character" w:styleId="CommentReference">
    <w:name w:val="annotation reference"/>
    <w:basedOn w:val="DefaultParagraphFont"/>
    <w:uiPriority w:val="99"/>
    <w:semiHidden/>
    <w:unhideWhenUsed/>
    <w:rsid w:val="006F3E8C"/>
    <w:rPr>
      <w:sz w:val="16"/>
      <w:szCs w:val="16"/>
    </w:rPr>
  </w:style>
  <w:style w:type="paragraph" w:styleId="CommentText">
    <w:name w:val="annotation text"/>
    <w:basedOn w:val="Normal"/>
    <w:link w:val="CommentTextChar"/>
    <w:uiPriority w:val="99"/>
    <w:unhideWhenUsed/>
    <w:rsid w:val="006F3E8C"/>
    <w:pPr>
      <w:spacing w:line="240" w:lineRule="auto"/>
    </w:pPr>
    <w:rPr>
      <w:sz w:val="20"/>
      <w:szCs w:val="20"/>
    </w:rPr>
  </w:style>
  <w:style w:type="character" w:customStyle="1" w:styleId="CommentTextChar">
    <w:name w:val="Comment Text Char"/>
    <w:basedOn w:val="DefaultParagraphFont"/>
    <w:link w:val="CommentText"/>
    <w:uiPriority w:val="99"/>
    <w:rsid w:val="006F3E8C"/>
    <w:rPr>
      <w:sz w:val="20"/>
      <w:szCs w:val="20"/>
    </w:rPr>
  </w:style>
  <w:style w:type="paragraph" w:styleId="CommentSubject">
    <w:name w:val="annotation subject"/>
    <w:basedOn w:val="CommentText"/>
    <w:next w:val="CommentText"/>
    <w:link w:val="CommentSubjectChar"/>
    <w:uiPriority w:val="99"/>
    <w:semiHidden/>
    <w:unhideWhenUsed/>
    <w:rsid w:val="006F3E8C"/>
    <w:rPr>
      <w:b/>
      <w:bCs/>
    </w:rPr>
  </w:style>
  <w:style w:type="character" w:customStyle="1" w:styleId="CommentSubjectChar">
    <w:name w:val="Comment Subject Char"/>
    <w:basedOn w:val="CommentTextChar"/>
    <w:link w:val="CommentSubject"/>
    <w:uiPriority w:val="99"/>
    <w:semiHidden/>
    <w:rsid w:val="006F3E8C"/>
    <w:rPr>
      <w:b/>
      <w:bCs/>
      <w:sz w:val="20"/>
      <w:szCs w:val="20"/>
    </w:rPr>
  </w:style>
  <w:style w:type="character" w:styleId="Hyperlink">
    <w:name w:val="Hyperlink"/>
    <w:basedOn w:val="DefaultParagraphFont"/>
    <w:uiPriority w:val="99"/>
    <w:unhideWhenUsed/>
    <w:rsid w:val="003E1912"/>
    <w:rPr>
      <w:color w:val="467886" w:themeColor="hyperlink"/>
      <w:u w:val="single"/>
    </w:rPr>
  </w:style>
  <w:style w:type="character" w:styleId="UnresolvedMention">
    <w:name w:val="Unresolved Mention"/>
    <w:basedOn w:val="DefaultParagraphFont"/>
    <w:uiPriority w:val="99"/>
    <w:semiHidden/>
    <w:unhideWhenUsed/>
    <w:rsid w:val="003E1912"/>
    <w:rPr>
      <w:color w:val="605E5C"/>
      <w:shd w:val="clear" w:color="auto" w:fill="E1DFDD"/>
    </w:rPr>
  </w:style>
  <w:style w:type="character" w:styleId="FollowedHyperlink">
    <w:name w:val="FollowedHyperlink"/>
    <w:basedOn w:val="DefaultParagraphFont"/>
    <w:uiPriority w:val="99"/>
    <w:semiHidden/>
    <w:unhideWhenUsed/>
    <w:rsid w:val="003E1912"/>
    <w:rPr>
      <w:color w:val="96607D" w:themeColor="followedHyperlink"/>
      <w:u w:val="single"/>
    </w:rPr>
  </w:style>
  <w:style w:type="character" w:customStyle="1" w:styleId="cf01">
    <w:name w:val="cf01"/>
    <w:basedOn w:val="DefaultParagraphFont"/>
    <w:rsid w:val="008A2381"/>
    <w:rPr>
      <w:rFonts w:ascii="Segoe UI" w:hAnsi="Segoe UI" w:cs="Segoe UI" w:hint="default"/>
      <w:i/>
      <w:iCs/>
      <w:sz w:val="18"/>
      <w:szCs w:val="18"/>
    </w:rPr>
  </w:style>
  <w:style w:type="paragraph" w:styleId="TOC1">
    <w:name w:val="toc 1"/>
    <w:basedOn w:val="Normal"/>
    <w:next w:val="Normal"/>
    <w:autoRedefine/>
    <w:uiPriority w:val="39"/>
    <w:unhideWhenUsed/>
    <w:rsid w:val="00AF6F6F"/>
    <w:pPr>
      <w:spacing w:after="100"/>
    </w:pPr>
  </w:style>
  <w:style w:type="paragraph" w:styleId="TOC2">
    <w:name w:val="toc 2"/>
    <w:basedOn w:val="Normal"/>
    <w:next w:val="Normal"/>
    <w:autoRedefine/>
    <w:uiPriority w:val="39"/>
    <w:unhideWhenUsed/>
    <w:rsid w:val="00AF6F6F"/>
    <w:pPr>
      <w:spacing w:after="100"/>
      <w:ind w:left="220"/>
    </w:pPr>
  </w:style>
  <w:style w:type="paragraph" w:styleId="TOC3">
    <w:name w:val="toc 3"/>
    <w:basedOn w:val="Normal"/>
    <w:next w:val="Normal"/>
    <w:autoRedefine/>
    <w:uiPriority w:val="39"/>
    <w:unhideWhenUsed/>
    <w:rsid w:val="00AF6F6F"/>
    <w:pPr>
      <w:spacing w:after="100"/>
      <w:ind w:left="440"/>
    </w:pPr>
  </w:style>
  <w:style w:type="character" w:styleId="PlaceholderText">
    <w:name w:val="Placeholder Text"/>
    <w:basedOn w:val="DefaultParagraphFont"/>
    <w:uiPriority w:val="99"/>
    <w:semiHidden/>
    <w:rsid w:val="00D21D9D"/>
    <w:rPr>
      <w:color w:val="666666"/>
    </w:rPr>
  </w:style>
  <w:style w:type="paragraph" w:styleId="Revision">
    <w:name w:val="Revision"/>
    <w:hidden/>
    <w:uiPriority w:val="99"/>
    <w:semiHidden/>
    <w:rsid w:val="003B2CA0"/>
    <w:pPr>
      <w:spacing w:after="0" w:line="240" w:lineRule="auto"/>
    </w:pPr>
  </w:style>
  <w:style w:type="table" w:styleId="TableGrid">
    <w:name w:val="Table Grid"/>
    <w:basedOn w:val="TableNormal"/>
    <w:uiPriority w:val="39"/>
    <w:rsid w:val="00985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669F"/>
    <w:pPr>
      <w:spacing w:before="100" w:beforeAutospacing="1" w:after="100" w:afterAutospacing="1" w:line="240" w:lineRule="auto"/>
    </w:pPr>
    <w:rPr>
      <w:rFonts w:ascii="Times New Roman" w:hAnsi="Times New Roman" w:cs="Times New Roman"/>
      <w:sz w:val="24"/>
      <w:szCs w:val="24"/>
      <w:lang w:eastAsia="en-GB"/>
    </w:rPr>
  </w:style>
  <w:style w:type="paragraph" w:styleId="Header">
    <w:name w:val="header"/>
    <w:basedOn w:val="Normal"/>
    <w:link w:val="HeaderChar"/>
    <w:uiPriority w:val="99"/>
    <w:unhideWhenUsed/>
    <w:rsid w:val="00713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708"/>
  </w:style>
  <w:style w:type="paragraph" w:styleId="Footer">
    <w:name w:val="footer"/>
    <w:basedOn w:val="Normal"/>
    <w:link w:val="FooterChar"/>
    <w:uiPriority w:val="99"/>
    <w:unhideWhenUsed/>
    <w:rsid w:val="00713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708"/>
  </w:style>
  <w:style w:type="paragraph" w:customStyle="1" w:styleId="Table">
    <w:name w:val="Table"/>
    <w:basedOn w:val="Normal"/>
    <w:link w:val="TableChar"/>
    <w:qFormat/>
    <w:rsid w:val="00184668"/>
    <w:pPr>
      <w:spacing w:before="60" w:after="60" w:line="240" w:lineRule="auto"/>
    </w:pPr>
    <w:rPr>
      <w:rFonts w:ascii="Arial" w:eastAsiaTheme="minorHAnsi" w:hAnsi="Arial"/>
      <w:bCs/>
      <w:kern w:val="2"/>
      <w14:ligatures w14:val="standardContextual"/>
    </w:rPr>
  </w:style>
  <w:style w:type="character" w:customStyle="1" w:styleId="TableChar">
    <w:name w:val="Table Char"/>
    <w:basedOn w:val="DefaultParagraphFont"/>
    <w:link w:val="Table"/>
    <w:rsid w:val="00184668"/>
    <w:rPr>
      <w:rFonts w:ascii="Arial" w:eastAsiaTheme="minorHAnsi" w:hAnsi="Arial"/>
      <w:bCs/>
      <w:kern w:val="2"/>
      <w14:ligatures w14:val="standardContextual"/>
    </w:rPr>
  </w:style>
  <w:style w:type="character" w:styleId="Mention">
    <w:name w:val="Mention"/>
    <w:basedOn w:val="DefaultParagraphFont"/>
    <w:uiPriority w:val="99"/>
    <w:unhideWhenUsed/>
    <w:rsid w:val="006A2AAF"/>
    <w:rPr>
      <w:color w:val="2B579A"/>
      <w:shd w:val="clear" w:color="auto" w:fill="E1DFDD"/>
    </w:rPr>
  </w:style>
  <w:style w:type="paragraph" w:styleId="FootnoteText">
    <w:name w:val="footnote text"/>
    <w:basedOn w:val="Normal"/>
    <w:link w:val="FootnoteTextChar"/>
    <w:uiPriority w:val="99"/>
    <w:semiHidden/>
    <w:unhideWhenUsed/>
    <w:rsid w:val="003F79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92B"/>
    <w:rPr>
      <w:sz w:val="20"/>
      <w:szCs w:val="20"/>
    </w:rPr>
  </w:style>
  <w:style w:type="character" w:styleId="FootnoteReference">
    <w:name w:val="footnote reference"/>
    <w:basedOn w:val="DefaultParagraphFont"/>
    <w:uiPriority w:val="99"/>
    <w:semiHidden/>
    <w:unhideWhenUsed/>
    <w:rsid w:val="003F79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320">
      <w:bodyDiv w:val="1"/>
      <w:marLeft w:val="0"/>
      <w:marRight w:val="0"/>
      <w:marTop w:val="0"/>
      <w:marBottom w:val="0"/>
      <w:divBdr>
        <w:top w:val="none" w:sz="0" w:space="0" w:color="auto"/>
        <w:left w:val="none" w:sz="0" w:space="0" w:color="auto"/>
        <w:bottom w:val="none" w:sz="0" w:space="0" w:color="auto"/>
        <w:right w:val="none" w:sz="0" w:space="0" w:color="auto"/>
      </w:divBdr>
    </w:div>
    <w:div w:id="25255975">
      <w:bodyDiv w:val="1"/>
      <w:marLeft w:val="0"/>
      <w:marRight w:val="0"/>
      <w:marTop w:val="0"/>
      <w:marBottom w:val="0"/>
      <w:divBdr>
        <w:top w:val="none" w:sz="0" w:space="0" w:color="auto"/>
        <w:left w:val="none" w:sz="0" w:space="0" w:color="auto"/>
        <w:bottom w:val="none" w:sz="0" w:space="0" w:color="auto"/>
        <w:right w:val="none" w:sz="0" w:space="0" w:color="auto"/>
      </w:divBdr>
    </w:div>
    <w:div w:id="104619977">
      <w:bodyDiv w:val="1"/>
      <w:marLeft w:val="0"/>
      <w:marRight w:val="0"/>
      <w:marTop w:val="0"/>
      <w:marBottom w:val="0"/>
      <w:divBdr>
        <w:top w:val="none" w:sz="0" w:space="0" w:color="auto"/>
        <w:left w:val="none" w:sz="0" w:space="0" w:color="auto"/>
        <w:bottom w:val="none" w:sz="0" w:space="0" w:color="auto"/>
        <w:right w:val="none" w:sz="0" w:space="0" w:color="auto"/>
      </w:divBdr>
    </w:div>
    <w:div w:id="107895056">
      <w:bodyDiv w:val="1"/>
      <w:marLeft w:val="0"/>
      <w:marRight w:val="0"/>
      <w:marTop w:val="0"/>
      <w:marBottom w:val="0"/>
      <w:divBdr>
        <w:top w:val="none" w:sz="0" w:space="0" w:color="auto"/>
        <w:left w:val="none" w:sz="0" w:space="0" w:color="auto"/>
        <w:bottom w:val="none" w:sz="0" w:space="0" w:color="auto"/>
        <w:right w:val="none" w:sz="0" w:space="0" w:color="auto"/>
      </w:divBdr>
    </w:div>
    <w:div w:id="134682079">
      <w:bodyDiv w:val="1"/>
      <w:marLeft w:val="0"/>
      <w:marRight w:val="0"/>
      <w:marTop w:val="0"/>
      <w:marBottom w:val="0"/>
      <w:divBdr>
        <w:top w:val="none" w:sz="0" w:space="0" w:color="auto"/>
        <w:left w:val="none" w:sz="0" w:space="0" w:color="auto"/>
        <w:bottom w:val="none" w:sz="0" w:space="0" w:color="auto"/>
        <w:right w:val="none" w:sz="0" w:space="0" w:color="auto"/>
      </w:divBdr>
    </w:div>
    <w:div w:id="150876799">
      <w:bodyDiv w:val="1"/>
      <w:marLeft w:val="0"/>
      <w:marRight w:val="0"/>
      <w:marTop w:val="0"/>
      <w:marBottom w:val="0"/>
      <w:divBdr>
        <w:top w:val="none" w:sz="0" w:space="0" w:color="auto"/>
        <w:left w:val="none" w:sz="0" w:space="0" w:color="auto"/>
        <w:bottom w:val="none" w:sz="0" w:space="0" w:color="auto"/>
        <w:right w:val="none" w:sz="0" w:space="0" w:color="auto"/>
      </w:divBdr>
    </w:div>
    <w:div w:id="153306419">
      <w:marLeft w:val="0"/>
      <w:marRight w:val="0"/>
      <w:marTop w:val="0"/>
      <w:marBottom w:val="0"/>
      <w:divBdr>
        <w:top w:val="none" w:sz="0" w:space="0" w:color="auto"/>
        <w:left w:val="none" w:sz="0" w:space="0" w:color="auto"/>
        <w:bottom w:val="none" w:sz="0" w:space="0" w:color="auto"/>
        <w:right w:val="none" w:sz="0" w:space="0" w:color="auto"/>
      </w:divBdr>
      <w:divsChild>
        <w:div w:id="99378486">
          <w:marLeft w:val="0"/>
          <w:marRight w:val="0"/>
          <w:marTop w:val="0"/>
          <w:marBottom w:val="0"/>
          <w:divBdr>
            <w:top w:val="none" w:sz="0" w:space="0" w:color="auto"/>
            <w:left w:val="none" w:sz="0" w:space="0" w:color="auto"/>
            <w:bottom w:val="none" w:sz="0" w:space="0" w:color="auto"/>
            <w:right w:val="none" w:sz="0" w:space="0" w:color="auto"/>
          </w:divBdr>
          <w:divsChild>
            <w:div w:id="1136800888">
              <w:marLeft w:val="0"/>
              <w:marRight w:val="0"/>
              <w:marTop w:val="0"/>
              <w:marBottom w:val="0"/>
              <w:divBdr>
                <w:top w:val="none" w:sz="0" w:space="0" w:color="auto"/>
                <w:left w:val="none" w:sz="0" w:space="0" w:color="auto"/>
                <w:bottom w:val="none" w:sz="0" w:space="0" w:color="auto"/>
                <w:right w:val="none" w:sz="0" w:space="0" w:color="auto"/>
              </w:divBdr>
            </w:div>
            <w:div w:id="1449158338">
              <w:marLeft w:val="0"/>
              <w:marRight w:val="0"/>
              <w:marTop w:val="0"/>
              <w:marBottom w:val="0"/>
              <w:divBdr>
                <w:top w:val="none" w:sz="0" w:space="0" w:color="auto"/>
                <w:left w:val="none" w:sz="0" w:space="0" w:color="auto"/>
                <w:bottom w:val="none" w:sz="0" w:space="0" w:color="auto"/>
                <w:right w:val="none" w:sz="0" w:space="0" w:color="auto"/>
              </w:divBdr>
            </w:div>
          </w:divsChild>
        </w:div>
        <w:div w:id="235478988">
          <w:marLeft w:val="0"/>
          <w:marRight w:val="0"/>
          <w:marTop w:val="0"/>
          <w:marBottom w:val="0"/>
          <w:divBdr>
            <w:top w:val="none" w:sz="0" w:space="0" w:color="auto"/>
            <w:left w:val="none" w:sz="0" w:space="0" w:color="auto"/>
            <w:bottom w:val="none" w:sz="0" w:space="0" w:color="auto"/>
            <w:right w:val="none" w:sz="0" w:space="0" w:color="auto"/>
          </w:divBdr>
          <w:divsChild>
            <w:div w:id="1176119347">
              <w:marLeft w:val="0"/>
              <w:marRight w:val="0"/>
              <w:marTop w:val="0"/>
              <w:marBottom w:val="0"/>
              <w:divBdr>
                <w:top w:val="none" w:sz="0" w:space="0" w:color="auto"/>
                <w:left w:val="none" w:sz="0" w:space="0" w:color="auto"/>
                <w:bottom w:val="none" w:sz="0" w:space="0" w:color="auto"/>
                <w:right w:val="none" w:sz="0" w:space="0" w:color="auto"/>
              </w:divBdr>
            </w:div>
            <w:div w:id="1928537831">
              <w:marLeft w:val="0"/>
              <w:marRight w:val="0"/>
              <w:marTop w:val="0"/>
              <w:marBottom w:val="0"/>
              <w:divBdr>
                <w:top w:val="none" w:sz="0" w:space="0" w:color="auto"/>
                <w:left w:val="none" w:sz="0" w:space="0" w:color="auto"/>
                <w:bottom w:val="none" w:sz="0" w:space="0" w:color="auto"/>
                <w:right w:val="none" w:sz="0" w:space="0" w:color="auto"/>
              </w:divBdr>
            </w:div>
          </w:divsChild>
        </w:div>
        <w:div w:id="262805924">
          <w:marLeft w:val="0"/>
          <w:marRight w:val="0"/>
          <w:marTop w:val="0"/>
          <w:marBottom w:val="0"/>
          <w:divBdr>
            <w:top w:val="none" w:sz="0" w:space="0" w:color="auto"/>
            <w:left w:val="none" w:sz="0" w:space="0" w:color="auto"/>
            <w:bottom w:val="none" w:sz="0" w:space="0" w:color="auto"/>
            <w:right w:val="none" w:sz="0" w:space="0" w:color="auto"/>
          </w:divBdr>
          <w:divsChild>
            <w:div w:id="1271402336">
              <w:marLeft w:val="0"/>
              <w:marRight w:val="0"/>
              <w:marTop w:val="0"/>
              <w:marBottom w:val="0"/>
              <w:divBdr>
                <w:top w:val="none" w:sz="0" w:space="0" w:color="auto"/>
                <w:left w:val="none" w:sz="0" w:space="0" w:color="auto"/>
                <w:bottom w:val="none" w:sz="0" w:space="0" w:color="auto"/>
                <w:right w:val="none" w:sz="0" w:space="0" w:color="auto"/>
              </w:divBdr>
            </w:div>
            <w:div w:id="1666393701">
              <w:marLeft w:val="0"/>
              <w:marRight w:val="0"/>
              <w:marTop w:val="0"/>
              <w:marBottom w:val="0"/>
              <w:divBdr>
                <w:top w:val="none" w:sz="0" w:space="0" w:color="auto"/>
                <w:left w:val="none" w:sz="0" w:space="0" w:color="auto"/>
                <w:bottom w:val="none" w:sz="0" w:space="0" w:color="auto"/>
                <w:right w:val="none" w:sz="0" w:space="0" w:color="auto"/>
              </w:divBdr>
            </w:div>
          </w:divsChild>
        </w:div>
        <w:div w:id="451091625">
          <w:marLeft w:val="0"/>
          <w:marRight w:val="0"/>
          <w:marTop w:val="0"/>
          <w:marBottom w:val="0"/>
          <w:divBdr>
            <w:top w:val="none" w:sz="0" w:space="0" w:color="auto"/>
            <w:left w:val="none" w:sz="0" w:space="0" w:color="auto"/>
            <w:bottom w:val="none" w:sz="0" w:space="0" w:color="auto"/>
            <w:right w:val="none" w:sz="0" w:space="0" w:color="auto"/>
          </w:divBdr>
          <w:divsChild>
            <w:div w:id="157501157">
              <w:marLeft w:val="0"/>
              <w:marRight w:val="0"/>
              <w:marTop w:val="0"/>
              <w:marBottom w:val="0"/>
              <w:divBdr>
                <w:top w:val="none" w:sz="0" w:space="0" w:color="auto"/>
                <w:left w:val="none" w:sz="0" w:space="0" w:color="auto"/>
                <w:bottom w:val="none" w:sz="0" w:space="0" w:color="auto"/>
                <w:right w:val="none" w:sz="0" w:space="0" w:color="auto"/>
              </w:divBdr>
            </w:div>
            <w:div w:id="1597785857">
              <w:marLeft w:val="0"/>
              <w:marRight w:val="0"/>
              <w:marTop w:val="0"/>
              <w:marBottom w:val="0"/>
              <w:divBdr>
                <w:top w:val="none" w:sz="0" w:space="0" w:color="auto"/>
                <w:left w:val="none" w:sz="0" w:space="0" w:color="auto"/>
                <w:bottom w:val="none" w:sz="0" w:space="0" w:color="auto"/>
                <w:right w:val="none" w:sz="0" w:space="0" w:color="auto"/>
              </w:divBdr>
            </w:div>
          </w:divsChild>
        </w:div>
        <w:div w:id="703143114">
          <w:marLeft w:val="0"/>
          <w:marRight w:val="0"/>
          <w:marTop w:val="0"/>
          <w:marBottom w:val="0"/>
          <w:divBdr>
            <w:top w:val="none" w:sz="0" w:space="0" w:color="auto"/>
            <w:left w:val="none" w:sz="0" w:space="0" w:color="auto"/>
            <w:bottom w:val="none" w:sz="0" w:space="0" w:color="auto"/>
            <w:right w:val="none" w:sz="0" w:space="0" w:color="auto"/>
          </w:divBdr>
          <w:divsChild>
            <w:div w:id="201674442">
              <w:marLeft w:val="0"/>
              <w:marRight w:val="0"/>
              <w:marTop w:val="0"/>
              <w:marBottom w:val="0"/>
              <w:divBdr>
                <w:top w:val="none" w:sz="0" w:space="0" w:color="auto"/>
                <w:left w:val="none" w:sz="0" w:space="0" w:color="auto"/>
                <w:bottom w:val="none" w:sz="0" w:space="0" w:color="auto"/>
                <w:right w:val="none" w:sz="0" w:space="0" w:color="auto"/>
              </w:divBdr>
            </w:div>
            <w:div w:id="643000534">
              <w:marLeft w:val="0"/>
              <w:marRight w:val="0"/>
              <w:marTop w:val="0"/>
              <w:marBottom w:val="0"/>
              <w:divBdr>
                <w:top w:val="none" w:sz="0" w:space="0" w:color="auto"/>
                <w:left w:val="none" w:sz="0" w:space="0" w:color="auto"/>
                <w:bottom w:val="none" w:sz="0" w:space="0" w:color="auto"/>
                <w:right w:val="none" w:sz="0" w:space="0" w:color="auto"/>
              </w:divBdr>
            </w:div>
          </w:divsChild>
        </w:div>
        <w:div w:id="802112875">
          <w:marLeft w:val="0"/>
          <w:marRight w:val="0"/>
          <w:marTop w:val="0"/>
          <w:marBottom w:val="0"/>
          <w:divBdr>
            <w:top w:val="none" w:sz="0" w:space="0" w:color="auto"/>
            <w:left w:val="none" w:sz="0" w:space="0" w:color="auto"/>
            <w:bottom w:val="none" w:sz="0" w:space="0" w:color="auto"/>
            <w:right w:val="none" w:sz="0" w:space="0" w:color="auto"/>
          </w:divBdr>
          <w:divsChild>
            <w:div w:id="1085223547">
              <w:marLeft w:val="0"/>
              <w:marRight w:val="0"/>
              <w:marTop w:val="0"/>
              <w:marBottom w:val="0"/>
              <w:divBdr>
                <w:top w:val="none" w:sz="0" w:space="0" w:color="auto"/>
                <w:left w:val="none" w:sz="0" w:space="0" w:color="auto"/>
                <w:bottom w:val="none" w:sz="0" w:space="0" w:color="auto"/>
                <w:right w:val="none" w:sz="0" w:space="0" w:color="auto"/>
              </w:divBdr>
            </w:div>
            <w:div w:id="2123843440">
              <w:marLeft w:val="0"/>
              <w:marRight w:val="0"/>
              <w:marTop w:val="0"/>
              <w:marBottom w:val="0"/>
              <w:divBdr>
                <w:top w:val="none" w:sz="0" w:space="0" w:color="auto"/>
                <w:left w:val="none" w:sz="0" w:space="0" w:color="auto"/>
                <w:bottom w:val="none" w:sz="0" w:space="0" w:color="auto"/>
                <w:right w:val="none" w:sz="0" w:space="0" w:color="auto"/>
              </w:divBdr>
            </w:div>
          </w:divsChild>
        </w:div>
        <w:div w:id="961152047">
          <w:marLeft w:val="0"/>
          <w:marRight w:val="0"/>
          <w:marTop w:val="0"/>
          <w:marBottom w:val="0"/>
          <w:divBdr>
            <w:top w:val="none" w:sz="0" w:space="0" w:color="auto"/>
            <w:left w:val="none" w:sz="0" w:space="0" w:color="auto"/>
            <w:bottom w:val="none" w:sz="0" w:space="0" w:color="auto"/>
            <w:right w:val="none" w:sz="0" w:space="0" w:color="auto"/>
          </w:divBdr>
          <w:divsChild>
            <w:div w:id="543905786">
              <w:marLeft w:val="0"/>
              <w:marRight w:val="0"/>
              <w:marTop w:val="0"/>
              <w:marBottom w:val="0"/>
              <w:divBdr>
                <w:top w:val="none" w:sz="0" w:space="0" w:color="auto"/>
                <w:left w:val="none" w:sz="0" w:space="0" w:color="auto"/>
                <w:bottom w:val="none" w:sz="0" w:space="0" w:color="auto"/>
                <w:right w:val="none" w:sz="0" w:space="0" w:color="auto"/>
              </w:divBdr>
            </w:div>
            <w:div w:id="2019455292">
              <w:marLeft w:val="0"/>
              <w:marRight w:val="0"/>
              <w:marTop w:val="0"/>
              <w:marBottom w:val="0"/>
              <w:divBdr>
                <w:top w:val="none" w:sz="0" w:space="0" w:color="auto"/>
                <w:left w:val="none" w:sz="0" w:space="0" w:color="auto"/>
                <w:bottom w:val="none" w:sz="0" w:space="0" w:color="auto"/>
                <w:right w:val="none" w:sz="0" w:space="0" w:color="auto"/>
              </w:divBdr>
            </w:div>
          </w:divsChild>
        </w:div>
        <w:div w:id="1013217076">
          <w:marLeft w:val="0"/>
          <w:marRight w:val="0"/>
          <w:marTop w:val="0"/>
          <w:marBottom w:val="0"/>
          <w:divBdr>
            <w:top w:val="none" w:sz="0" w:space="0" w:color="auto"/>
            <w:left w:val="none" w:sz="0" w:space="0" w:color="auto"/>
            <w:bottom w:val="none" w:sz="0" w:space="0" w:color="auto"/>
            <w:right w:val="none" w:sz="0" w:space="0" w:color="auto"/>
          </w:divBdr>
          <w:divsChild>
            <w:div w:id="1244073133">
              <w:marLeft w:val="0"/>
              <w:marRight w:val="0"/>
              <w:marTop w:val="0"/>
              <w:marBottom w:val="0"/>
              <w:divBdr>
                <w:top w:val="none" w:sz="0" w:space="0" w:color="auto"/>
                <w:left w:val="none" w:sz="0" w:space="0" w:color="auto"/>
                <w:bottom w:val="none" w:sz="0" w:space="0" w:color="auto"/>
                <w:right w:val="none" w:sz="0" w:space="0" w:color="auto"/>
              </w:divBdr>
            </w:div>
            <w:div w:id="2067799624">
              <w:marLeft w:val="0"/>
              <w:marRight w:val="0"/>
              <w:marTop w:val="0"/>
              <w:marBottom w:val="0"/>
              <w:divBdr>
                <w:top w:val="none" w:sz="0" w:space="0" w:color="auto"/>
                <w:left w:val="none" w:sz="0" w:space="0" w:color="auto"/>
                <w:bottom w:val="none" w:sz="0" w:space="0" w:color="auto"/>
                <w:right w:val="none" w:sz="0" w:space="0" w:color="auto"/>
              </w:divBdr>
            </w:div>
          </w:divsChild>
        </w:div>
        <w:div w:id="1064528044">
          <w:marLeft w:val="0"/>
          <w:marRight w:val="0"/>
          <w:marTop w:val="0"/>
          <w:marBottom w:val="0"/>
          <w:divBdr>
            <w:top w:val="none" w:sz="0" w:space="0" w:color="auto"/>
            <w:left w:val="none" w:sz="0" w:space="0" w:color="auto"/>
            <w:bottom w:val="none" w:sz="0" w:space="0" w:color="auto"/>
            <w:right w:val="none" w:sz="0" w:space="0" w:color="auto"/>
          </w:divBdr>
          <w:divsChild>
            <w:div w:id="69231386">
              <w:marLeft w:val="0"/>
              <w:marRight w:val="0"/>
              <w:marTop w:val="0"/>
              <w:marBottom w:val="0"/>
              <w:divBdr>
                <w:top w:val="none" w:sz="0" w:space="0" w:color="auto"/>
                <w:left w:val="none" w:sz="0" w:space="0" w:color="auto"/>
                <w:bottom w:val="none" w:sz="0" w:space="0" w:color="auto"/>
                <w:right w:val="none" w:sz="0" w:space="0" w:color="auto"/>
              </w:divBdr>
            </w:div>
            <w:div w:id="1064135953">
              <w:marLeft w:val="0"/>
              <w:marRight w:val="0"/>
              <w:marTop w:val="0"/>
              <w:marBottom w:val="0"/>
              <w:divBdr>
                <w:top w:val="none" w:sz="0" w:space="0" w:color="auto"/>
                <w:left w:val="none" w:sz="0" w:space="0" w:color="auto"/>
                <w:bottom w:val="none" w:sz="0" w:space="0" w:color="auto"/>
                <w:right w:val="none" w:sz="0" w:space="0" w:color="auto"/>
              </w:divBdr>
            </w:div>
          </w:divsChild>
        </w:div>
        <w:div w:id="1158305364">
          <w:marLeft w:val="0"/>
          <w:marRight w:val="0"/>
          <w:marTop w:val="0"/>
          <w:marBottom w:val="0"/>
          <w:divBdr>
            <w:top w:val="none" w:sz="0" w:space="0" w:color="auto"/>
            <w:left w:val="none" w:sz="0" w:space="0" w:color="auto"/>
            <w:bottom w:val="none" w:sz="0" w:space="0" w:color="auto"/>
            <w:right w:val="none" w:sz="0" w:space="0" w:color="auto"/>
          </w:divBdr>
          <w:divsChild>
            <w:div w:id="1834830541">
              <w:marLeft w:val="0"/>
              <w:marRight w:val="0"/>
              <w:marTop w:val="0"/>
              <w:marBottom w:val="0"/>
              <w:divBdr>
                <w:top w:val="none" w:sz="0" w:space="0" w:color="auto"/>
                <w:left w:val="none" w:sz="0" w:space="0" w:color="auto"/>
                <w:bottom w:val="none" w:sz="0" w:space="0" w:color="auto"/>
                <w:right w:val="none" w:sz="0" w:space="0" w:color="auto"/>
              </w:divBdr>
            </w:div>
            <w:div w:id="2066297228">
              <w:marLeft w:val="0"/>
              <w:marRight w:val="0"/>
              <w:marTop w:val="0"/>
              <w:marBottom w:val="0"/>
              <w:divBdr>
                <w:top w:val="none" w:sz="0" w:space="0" w:color="auto"/>
                <w:left w:val="none" w:sz="0" w:space="0" w:color="auto"/>
                <w:bottom w:val="none" w:sz="0" w:space="0" w:color="auto"/>
                <w:right w:val="none" w:sz="0" w:space="0" w:color="auto"/>
              </w:divBdr>
            </w:div>
          </w:divsChild>
        </w:div>
        <w:div w:id="1241209163">
          <w:marLeft w:val="0"/>
          <w:marRight w:val="0"/>
          <w:marTop w:val="0"/>
          <w:marBottom w:val="0"/>
          <w:divBdr>
            <w:top w:val="none" w:sz="0" w:space="0" w:color="auto"/>
            <w:left w:val="none" w:sz="0" w:space="0" w:color="auto"/>
            <w:bottom w:val="none" w:sz="0" w:space="0" w:color="auto"/>
            <w:right w:val="none" w:sz="0" w:space="0" w:color="auto"/>
          </w:divBdr>
          <w:divsChild>
            <w:div w:id="1449085965">
              <w:marLeft w:val="0"/>
              <w:marRight w:val="0"/>
              <w:marTop w:val="0"/>
              <w:marBottom w:val="0"/>
              <w:divBdr>
                <w:top w:val="none" w:sz="0" w:space="0" w:color="auto"/>
                <w:left w:val="none" w:sz="0" w:space="0" w:color="auto"/>
                <w:bottom w:val="none" w:sz="0" w:space="0" w:color="auto"/>
                <w:right w:val="none" w:sz="0" w:space="0" w:color="auto"/>
              </w:divBdr>
            </w:div>
            <w:div w:id="1463884327">
              <w:marLeft w:val="0"/>
              <w:marRight w:val="0"/>
              <w:marTop w:val="0"/>
              <w:marBottom w:val="0"/>
              <w:divBdr>
                <w:top w:val="none" w:sz="0" w:space="0" w:color="auto"/>
                <w:left w:val="none" w:sz="0" w:space="0" w:color="auto"/>
                <w:bottom w:val="none" w:sz="0" w:space="0" w:color="auto"/>
                <w:right w:val="none" w:sz="0" w:space="0" w:color="auto"/>
              </w:divBdr>
            </w:div>
          </w:divsChild>
        </w:div>
        <w:div w:id="1242523072">
          <w:marLeft w:val="0"/>
          <w:marRight w:val="0"/>
          <w:marTop w:val="0"/>
          <w:marBottom w:val="0"/>
          <w:divBdr>
            <w:top w:val="none" w:sz="0" w:space="0" w:color="auto"/>
            <w:left w:val="none" w:sz="0" w:space="0" w:color="auto"/>
            <w:bottom w:val="none" w:sz="0" w:space="0" w:color="auto"/>
            <w:right w:val="none" w:sz="0" w:space="0" w:color="auto"/>
          </w:divBdr>
          <w:divsChild>
            <w:div w:id="1520391732">
              <w:marLeft w:val="0"/>
              <w:marRight w:val="0"/>
              <w:marTop w:val="0"/>
              <w:marBottom w:val="0"/>
              <w:divBdr>
                <w:top w:val="none" w:sz="0" w:space="0" w:color="auto"/>
                <w:left w:val="none" w:sz="0" w:space="0" w:color="auto"/>
                <w:bottom w:val="none" w:sz="0" w:space="0" w:color="auto"/>
                <w:right w:val="none" w:sz="0" w:space="0" w:color="auto"/>
              </w:divBdr>
            </w:div>
            <w:div w:id="1581596772">
              <w:marLeft w:val="0"/>
              <w:marRight w:val="0"/>
              <w:marTop w:val="0"/>
              <w:marBottom w:val="0"/>
              <w:divBdr>
                <w:top w:val="none" w:sz="0" w:space="0" w:color="auto"/>
                <w:left w:val="none" w:sz="0" w:space="0" w:color="auto"/>
                <w:bottom w:val="none" w:sz="0" w:space="0" w:color="auto"/>
                <w:right w:val="none" w:sz="0" w:space="0" w:color="auto"/>
              </w:divBdr>
            </w:div>
          </w:divsChild>
        </w:div>
        <w:div w:id="1678462416">
          <w:marLeft w:val="0"/>
          <w:marRight w:val="0"/>
          <w:marTop w:val="0"/>
          <w:marBottom w:val="0"/>
          <w:divBdr>
            <w:top w:val="none" w:sz="0" w:space="0" w:color="auto"/>
            <w:left w:val="none" w:sz="0" w:space="0" w:color="auto"/>
            <w:bottom w:val="none" w:sz="0" w:space="0" w:color="auto"/>
            <w:right w:val="none" w:sz="0" w:space="0" w:color="auto"/>
          </w:divBdr>
          <w:divsChild>
            <w:div w:id="950163438">
              <w:marLeft w:val="0"/>
              <w:marRight w:val="0"/>
              <w:marTop w:val="0"/>
              <w:marBottom w:val="0"/>
              <w:divBdr>
                <w:top w:val="none" w:sz="0" w:space="0" w:color="auto"/>
                <w:left w:val="none" w:sz="0" w:space="0" w:color="auto"/>
                <w:bottom w:val="none" w:sz="0" w:space="0" w:color="auto"/>
                <w:right w:val="none" w:sz="0" w:space="0" w:color="auto"/>
              </w:divBdr>
            </w:div>
            <w:div w:id="2006662361">
              <w:marLeft w:val="0"/>
              <w:marRight w:val="0"/>
              <w:marTop w:val="0"/>
              <w:marBottom w:val="0"/>
              <w:divBdr>
                <w:top w:val="none" w:sz="0" w:space="0" w:color="auto"/>
                <w:left w:val="none" w:sz="0" w:space="0" w:color="auto"/>
                <w:bottom w:val="none" w:sz="0" w:space="0" w:color="auto"/>
                <w:right w:val="none" w:sz="0" w:space="0" w:color="auto"/>
              </w:divBdr>
            </w:div>
          </w:divsChild>
        </w:div>
        <w:div w:id="1782409905">
          <w:marLeft w:val="0"/>
          <w:marRight w:val="0"/>
          <w:marTop w:val="0"/>
          <w:marBottom w:val="0"/>
          <w:divBdr>
            <w:top w:val="none" w:sz="0" w:space="0" w:color="auto"/>
            <w:left w:val="none" w:sz="0" w:space="0" w:color="auto"/>
            <w:bottom w:val="none" w:sz="0" w:space="0" w:color="auto"/>
            <w:right w:val="none" w:sz="0" w:space="0" w:color="auto"/>
          </w:divBdr>
          <w:divsChild>
            <w:div w:id="1244487476">
              <w:marLeft w:val="0"/>
              <w:marRight w:val="0"/>
              <w:marTop w:val="0"/>
              <w:marBottom w:val="0"/>
              <w:divBdr>
                <w:top w:val="none" w:sz="0" w:space="0" w:color="auto"/>
                <w:left w:val="none" w:sz="0" w:space="0" w:color="auto"/>
                <w:bottom w:val="none" w:sz="0" w:space="0" w:color="auto"/>
                <w:right w:val="none" w:sz="0" w:space="0" w:color="auto"/>
              </w:divBdr>
            </w:div>
            <w:div w:id="1250196966">
              <w:marLeft w:val="0"/>
              <w:marRight w:val="0"/>
              <w:marTop w:val="0"/>
              <w:marBottom w:val="0"/>
              <w:divBdr>
                <w:top w:val="none" w:sz="0" w:space="0" w:color="auto"/>
                <w:left w:val="none" w:sz="0" w:space="0" w:color="auto"/>
                <w:bottom w:val="none" w:sz="0" w:space="0" w:color="auto"/>
                <w:right w:val="none" w:sz="0" w:space="0" w:color="auto"/>
              </w:divBdr>
            </w:div>
          </w:divsChild>
        </w:div>
        <w:div w:id="1946039654">
          <w:marLeft w:val="0"/>
          <w:marRight w:val="0"/>
          <w:marTop w:val="0"/>
          <w:marBottom w:val="0"/>
          <w:divBdr>
            <w:top w:val="none" w:sz="0" w:space="0" w:color="auto"/>
            <w:left w:val="none" w:sz="0" w:space="0" w:color="auto"/>
            <w:bottom w:val="none" w:sz="0" w:space="0" w:color="auto"/>
            <w:right w:val="none" w:sz="0" w:space="0" w:color="auto"/>
          </w:divBdr>
          <w:divsChild>
            <w:div w:id="745810827">
              <w:marLeft w:val="0"/>
              <w:marRight w:val="0"/>
              <w:marTop w:val="0"/>
              <w:marBottom w:val="0"/>
              <w:divBdr>
                <w:top w:val="none" w:sz="0" w:space="0" w:color="auto"/>
                <w:left w:val="none" w:sz="0" w:space="0" w:color="auto"/>
                <w:bottom w:val="none" w:sz="0" w:space="0" w:color="auto"/>
                <w:right w:val="none" w:sz="0" w:space="0" w:color="auto"/>
              </w:divBdr>
            </w:div>
            <w:div w:id="13807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6426">
      <w:bodyDiv w:val="1"/>
      <w:marLeft w:val="0"/>
      <w:marRight w:val="0"/>
      <w:marTop w:val="0"/>
      <w:marBottom w:val="0"/>
      <w:divBdr>
        <w:top w:val="none" w:sz="0" w:space="0" w:color="auto"/>
        <w:left w:val="none" w:sz="0" w:space="0" w:color="auto"/>
        <w:bottom w:val="none" w:sz="0" w:space="0" w:color="auto"/>
        <w:right w:val="none" w:sz="0" w:space="0" w:color="auto"/>
      </w:divBdr>
    </w:div>
    <w:div w:id="190924289">
      <w:marLeft w:val="0"/>
      <w:marRight w:val="0"/>
      <w:marTop w:val="0"/>
      <w:marBottom w:val="0"/>
      <w:divBdr>
        <w:top w:val="none" w:sz="0" w:space="0" w:color="auto"/>
        <w:left w:val="none" w:sz="0" w:space="0" w:color="auto"/>
        <w:bottom w:val="none" w:sz="0" w:space="0" w:color="auto"/>
        <w:right w:val="none" w:sz="0" w:space="0" w:color="auto"/>
      </w:divBdr>
      <w:divsChild>
        <w:div w:id="61413348">
          <w:marLeft w:val="0"/>
          <w:marRight w:val="0"/>
          <w:marTop w:val="0"/>
          <w:marBottom w:val="0"/>
          <w:divBdr>
            <w:top w:val="none" w:sz="0" w:space="0" w:color="auto"/>
            <w:left w:val="none" w:sz="0" w:space="0" w:color="auto"/>
            <w:bottom w:val="none" w:sz="0" w:space="0" w:color="auto"/>
            <w:right w:val="none" w:sz="0" w:space="0" w:color="auto"/>
          </w:divBdr>
          <w:divsChild>
            <w:div w:id="867832860">
              <w:marLeft w:val="0"/>
              <w:marRight w:val="0"/>
              <w:marTop w:val="0"/>
              <w:marBottom w:val="0"/>
              <w:divBdr>
                <w:top w:val="none" w:sz="0" w:space="0" w:color="auto"/>
                <w:left w:val="none" w:sz="0" w:space="0" w:color="auto"/>
                <w:bottom w:val="none" w:sz="0" w:space="0" w:color="auto"/>
                <w:right w:val="none" w:sz="0" w:space="0" w:color="auto"/>
              </w:divBdr>
            </w:div>
            <w:div w:id="1840195780">
              <w:marLeft w:val="0"/>
              <w:marRight w:val="0"/>
              <w:marTop w:val="0"/>
              <w:marBottom w:val="0"/>
              <w:divBdr>
                <w:top w:val="none" w:sz="0" w:space="0" w:color="auto"/>
                <w:left w:val="none" w:sz="0" w:space="0" w:color="auto"/>
                <w:bottom w:val="none" w:sz="0" w:space="0" w:color="auto"/>
                <w:right w:val="none" w:sz="0" w:space="0" w:color="auto"/>
              </w:divBdr>
            </w:div>
          </w:divsChild>
        </w:div>
        <w:div w:id="164587868">
          <w:marLeft w:val="0"/>
          <w:marRight w:val="0"/>
          <w:marTop w:val="0"/>
          <w:marBottom w:val="0"/>
          <w:divBdr>
            <w:top w:val="none" w:sz="0" w:space="0" w:color="auto"/>
            <w:left w:val="none" w:sz="0" w:space="0" w:color="auto"/>
            <w:bottom w:val="none" w:sz="0" w:space="0" w:color="auto"/>
            <w:right w:val="none" w:sz="0" w:space="0" w:color="auto"/>
          </w:divBdr>
          <w:divsChild>
            <w:div w:id="414592644">
              <w:marLeft w:val="0"/>
              <w:marRight w:val="0"/>
              <w:marTop w:val="0"/>
              <w:marBottom w:val="0"/>
              <w:divBdr>
                <w:top w:val="none" w:sz="0" w:space="0" w:color="auto"/>
                <w:left w:val="none" w:sz="0" w:space="0" w:color="auto"/>
                <w:bottom w:val="none" w:sz="0" w:space="0" w:color="auto"/>
                <w:right w:val="none" w:sz="0" w:space="0" w:color="auto"/>
              </w:divBdr>
            </w:div>
            <w:div w:id="1318191573">
              <w:marLeft w:val="0"/>
              <w:marRight w:val="0"/>
              <w:marTop w:val="0"/>
              <w:marBottom w:val="0"/>
              <w:divBdr>
                <w:top w:val="none" w:sz="0" w:space="0" w:color="auto"/>
                <w:left w:val="none" w:sz="0" w:space="0" w:color="auto"/>
                <w:bottom w:val="none" w:sz="0" w:space="0" w:color="auto"/>
                <w:right w:val="none" w:sz="0" w:space="0" w:color="auto"/>
              </w:divBdr>
            </w:div>
          </w:divsChild>
        </w:div>
        <w:div w:id="418137262">
          <w:marLeft w:val="0"/>
          <w:marRight w:val="0"/>
          <w:marTop w:val="0"/>
          <w:marBottom w:val="0"/>
          <w:divBdr>
            <w:top w:val="none" w:sz="0" w:space="0" w:color="auto"/>
            <w:left w:val="none" w:sz="0" w:space="0" w:color="auto"/>
            <w:bottom w:val="none" w:sz="0" w:space="0" w:color="auto"/>
            <w:right w:val="none" w:sz="0" w:space="0" w:color="auto"/>
          </w:divBdr>
          <w:divsChild>
            <w:div w:id="269699740">
              <w:marLeft w:val="0"/>
              <w:marRight w:val="0"/>
              <w:marTop w:val="0"/>
              <w:marBottom w:val="0"/>
              <w:divBdr>
                <w:top w:val="none" w:sz="0" w:space="0" w:color="auto"/>
                <w:left w:val="none" w:sz="0" w:space="0" w:color="auto"/>
                <w:bottom w:val="none" w:sz="0" w:space="0" w:color="auto"/>
                <w:right w:val="none" w:sz="0" w:space="0" w:color="auto"/>
              </w:divBdr>
            </w:div>
            <w:div w:id="2086146073">
              <w:marLeft w:val="0"/>
              <w:marRight w:val="0"/>
              <w:marTop w:val="0"/>
              <w:marBottom w:val="0"/>
              <w:divBdr>
                <w:top w:val="none" w:sz="0" w:space="0" w:color="auto"/>
                <w:left w:val="none" w:sz="0" w:space="0" w:color="auto"/>
                <w:bottom w:val="none" w:sz="0" w:space="0" w:color="auto"/>
                <w:right w:val="none" w:sz="0" w:space="0" w:color="auto"/>
              </w:divBdr>
            </w:div>
          </w:divsChild>
        </w:div>
        <w:div w:id="455100514">
          <w:marLeft w:val="0"/>
          <w:marRight w:val="0"/>
          <w:marTop w:val="0"/>
          <w:marBottom w:val="0"/>
          <w:divBdr>
            <w:top w:val="none" w:sz="0" w:space="0" w:color="auto"/>
            <w:left w:val="none" w:sz="0" w:space="0" w:color="auto"/>
            <w:bottom w:val="none" w:sz="0" w:space="0" w:color="auto"/>
            <w:right w:val="none" w:sz="0" w:space="0" w:color="auto"/>
          </w:divBdr>
          <w:divsChild>
            <w:div w:id="832067417">
              <w:marLeft w:val="0"/>
              <w:marRight w:val="0"/>
              <w:marTop w:val="0"/>
              <w:marBottom w:val="0"/>
              <w:divBdr>
                <w:top w:val="none" w:sz="0" w:space="0" w:color="auto"/>
                <w:left w:val="none" w:sz="0" w:space="0" w:color="auto"/>
                <w:bottom w:val="none" w:sz="0" w:space="0" w:color="auto"/>
                <w:right w:val="none" w:sz="0" w:space="0" w:color="auto"/>
              </w:divBdr>
            </w:div>
            <w:div w:id="2136176080">
              <w:marLeft w:val="0"/>
              <w:marRight w:val="0"/>
              <w:marTop w:val="0"/>
              <w:marBottom w:val="0"/>
              <w:divBdr>
                <w:top w:val="none" w:sz="0" w:space="0" w:color="auto"/>
                <w:left w:val="none" w:sz="0" w:space="0" w:color="auto"/>
                <w:bottom w:val="none" w:sz="0" w:space="0" w:color="auto"/>
                <w:right w:val="none" w:sz="0" w:space="0" w:color="auto"/>
              </w:divBdr>
            </w:div>
          </w:divsChild>
        </w:div>
        <w:div w:id="531962094">
          <w:marLeft w:val="0"/>
          <w:marRight w:val="0"/>
          <w:marTop w:val="0"/>
          <w:marBottom w:val="0"/>
          <w:divBdr>
            <w:top w:val="none" w:sz="0" w:space="0" w:color="auto"/>
            <w:left w:val="none" w:sz="0" w:space="0" w:color="auto"/>
            <w:bottom w:val="none" w:sz="0" w:space="0" w:color="auto"/>
            <w:right w:val="none" w:sz="0" w:space="0" w:color="auto"/>
          </w:divBdr>
          <w:divsChild>
            <w:div w:id="1658923308">
              <w:marLeft w:val="0"/>
              <w:marRight w:val="0"/>
              <w:marTop w:val="0"/>
              <w:marBottom w:val="0"/>
              <w:divBdr>
                <w:top w:val="none" w:sz="0" w:space="0" w:color="auto"/>
                <w:left w:val="none" w:sz="0" w:space="0" w:color="auto"/>
                <w:bottom w:val="none" w:sz="0" w:space="0" w:color="auto"/>
                <w:right w:val="none" w:sz="0" w:space="0" w:color="auto"/>
              </w:divBdr>
            </w:div>
            <w:div w:id="1796214688">
              <w:marLeft w:val="0"/>
              <w:marRight w:val="0"/>
              <w:marTop w:val="0"/>
              <w:marBottom w:val="0"/>
              <w:divBdr>
                <w:top w:val="none" w:sz="0" w:space="0" w:color="auto"/>
                <w:left w:val="none" w:sz="0" w:space="0" w:color="auto"/>
                <w:bottom w:val="none" w:sz="0" w:space="0" w:color="auto"/>
                <w:right w:val="none" w:sz="0" w:space="0" w:color="auto"/>
              </w:divBdr>
            </w:div>
          </w:divsChild>
        </w:div>
        <w:div w:id="617639417">
          <w:marLeft w:val="0"/>
          <w:marRight w:val="0"/>
          <w:marTop w:val="0"/>
          <w:marBottom w:val="0"/>
          <w:divBdr>
            <w:top w:val="none" w:sz="0" w:space="0" w:color="auto"/>
            <w:left w:val="none" w:sz="0" w:space="0" w:color="auto"/>
            <w:bottom w:val="none" w:sz="0" w:space="0" w:color="auto"/>
            <w:right w:val="none" w:sz="0" w:space="0" w:color="auto"/>
          </w:divBdr>
          <w:divsChild>
            <w:div w:id="1290938183">
              <w:marLeft w:val="0"/>
              <w:marRight w:val="0"/>
              <w:marTop w:val="0"/>
              <w:marBottom w:val="0"/>
              <w:divBdr>
                <w:top w:val="none" w:sz="0" w:space="0" w:color="auto"/>
                <w:left w:val="none" w:sz="0" w:space="0" w:color="auto"/>
                <w:bottom w:val="none" w:sz="0" w:space="0" w:color="auto"/>
                <w:right w:val="none" w:sz="0" w:space="0" w:color="auto"/>
              </w:divBdr>
            </w:div>
            <w:div w:id="1548371910">
              <w:marLeft w:val="0"/>
              <w:marRight w:val="0"/>
              <w:marTop w:val="0"/>
              <w:marBottom w:val="0"/>
              <w:divBdr>
                <w:top w:val="none" w:sz="0" w:space="0" w:color="auto"/>
                <w:left w:val="none" w:sz="0" w:space="0" w:color="auto"/>
                <w:bottom w:val="none" w:sz="0" w:space="0" w:color="auto"/>
                <w:right w:val="none" w:sz="0" w:space="0" w:color="auto"/>
              </w:divBdr>
            </w:div>
          </w:divsChild>
        </w:div>
        <w:div w:id="741759807">
          <w:marLeft w:val="0"/>
          <w:marRight w:val="0"/>
          <w:marTop w:val="0"/>
          <w:marBottom w:val="0"/>
          <w:divBdr>
            <w:top w:val="none" w:sz="0" w:space="0" w:color="auto"/>
            <w:left w:val="none" w:sz="0" w:space="0" w:color="auto"/>
            <w:bottom w:val="none" w:sz="0" w:space="0" w:color="auto"/>
            <w:right w:val="none" w:sz="0" w:space="0" w:color="auto"/>
          </w:divBdr>
          <w:divsChild>
            <w:div w:id="1031345054">
              <w:marLeft w:val="0"/>
              <w:marRight w:val="0"/>
              <w:marTop w:val="0"/>
              <w:marBottom w:val="0"/>
              <w:divBdr>
                <w:top w:val="none" w:sz="0" w:space="0" w:color="auto"/>
                <w:left w:val="none" w:sz="0" w:space="0" w:color="auto"/>
                <w:bottom w:val="none" w:sz="0" w:space="0" w:color="auto"/>
                <w:right w:val="none" w:sz="0" w:space="0" w:color="auto"/>
              </w:divBdr>
            </w:div>
            <w:div w:id="1240097842">
              <w:marLeft w:val="0"/>
              <w:marRight w:val="0"/>
              <w:marTop w:val="0"/>
              <w:marBottom w:val="0"/>
              <w:divBdr>
                <w:top w:val="none" w:sz="0" w:space="0" w:color="auto"/>
                <w:left w:val="none" w:sz="0" w:space="0" w:color="auto"/>
                <w:bottom w:val="none" w:sz="0" w:space="0" w:color="auto"/>
                <w:right w:val="none" w:sz="0" w:space="0" w:color="auto"/>
              </w:divBdr>
            </w:div>
          </w:divsChild>
        </w:div>
        <w:div w:id="876507321">
          <w:marLeft w:val="0"/>
          <w:marRight w:val="0"/>
          <w:marTop w:val="0"/>
          <w:marBottom w:val="0"/>
          <w:divBdr>
            <w:top w:val="none" w:sz="0" w:space="0" w:color="auto"/>
            <w:left w:val="none" w:sz="0" w:space="0" w:color="auto"/>
            <w:bottom w:val="none" w:sz="0" w:space="0" w:color="auto"/>
            <w:right w:val="none" w:sz="0" w:space="0" w:color="auto"/>
          </w:divBdr>
          <w:divsChild>
            <w:div w:id="385565030">
              <w:marLeft w:val="0"/>
              <w:marRight w:val="0"/>
              <w:marTop w:val="0"/>
              <w:marBottom w:val="0"/>
              <w:divBdr>
                <w:top w:val="none" w:sz="0" w:space="0" w:color="auto"/>
                <w:left w:val="none" w:sz="0" w:space="0" w:color="auto"/>
                <w:bottom w:val="none" w:sz="0" w:space="0" w:color="auto"/>
                <w:right w:val="none" w:sz="0" w:space="0" w:color="auto"/>
              </w:divBdr>
            </w:div>
            <w:div w:id="1661347650">
              <w:marLeft w:val="0"/>
              <w:marRight w:val="0"/>
              <w:marTop w:val="0"/>
              <w:marBottom w:val="0"/>
              <w:divBdr>
                <w:top w:val="none" w:sz="0" w:space="0" w:color="auto"/>
                <w:left w:val="none" w:sz="0" w:space="0" w:color="auto"/>
                <w:bottom w:val="none" w:sz="0" w:space="0" w:color="auto"/>
                <w:right w:val="none" w:sz="0" w:space="0" w:color="auto"/>
              </w:divBdr>
            </w:div>
          </w:divsChild>
        </w:div>
        <w:div w:id="1146894199">
          <w:marLeft w:val="0"/>
          <w:marRight w:val="0"/>
          <w:marTop w:val="0"/>
          <w:marBottom w:val="0"/>
          <w:divBdr>
            <w:top w:val="none" w:sz="0" w:space="0" w:color="auto"/>
            <w:left w:val="none" w:sz="0" w:space="0" w:color="auto"/>
            <w:bottom w:val="none" w:sz="0" w:space="0" w:color="auto"/>
            <w:right w:val="none" w:sz="0" w:space="0" w:color="auto"/>
          </w:divBdr>
          <w:divsChild>
            <w:div w:id="1120077669">
              <w:marLeft w:val="0"/>
              <w:marRight w:val="0"/>
              <w:marTop w:val="0"/>
              <w:marBottom w:val="0"/>
              <w:divBdr>
                <w:top w:val="none" w:sz="0" w:space="0" w:color="auto"/>
                <w:left w:val="none" w:sz="0" w:space="0" w:color="auto"/>
                <w:bottom w:val="none" w:sz="0" w:space="0" w:color="auto"/>
                <w:right w:val="none" w:sz="0" w:space="0" w:color="auto"/>
              </w:divBdr>
            </w:div>
            <w:div w:id="2104450139">
              <w:marLeft w:val="0"/>
              <w:marRight w:val="0"/>
              <w:marTop w:val="0"/>
              <w:marBottom w:val="0"/>
              <w:divBdr>
                <w:top w:val="none" w:sz="0" w:space="0" w:color="auto"/>
                <w:left w:val="none" w:sz="0" w:space="0" w:color="auto"/>
                <w:bottom w:val="none" w:sz="0" w:space="0" w:color="auto"/>
                <w:right w:val="none" w:sz="0" w:space="0" w:color="auto"/>
              </w:divBdr>
            </w:div>
          </w:divsChild>
        </w:div>
        <w:div w:id="1317489384">
          <w:marLeft w:val="0"/>
          <w:marRight w:val="0"/>
          <w:marTop w:val="0"/>
          <w:marBottom w:val="0"/>
          <w:divBdr>
            <w:top w:val="none" w:sz="0" w:space="0" w:color="auto"/>
            <w:left w:val="none" w:sz="0" w:space="0" w:color="auto"/>
            <w:bottom w:val="none" w:sz="0" w:space="0" w:color="auto"/>
            <w:right w:val="none" w:sz="0" w:space="0" w:color="auto"/>
          </w:divBdr>
          <w:divsChild>
            <w:div w:id="527064813">
              <w:marLeft w:val="0"/>
              <w:marRight w:val="0"/>
              <w:marTop w:val="0"/>
              <w:marBottom w:val="0"/>
              <w:divBdr>
                <w:top w:val="none" w:sz="0" w:space="0" w:color="auto"/>
                <w:left w:val="none" w:sz="0" w:space="0" w:color="auto"/>
                <w:bottom w:val="none" w:sz="0" w:space="0" w:color="auto"/>
                <w:right w:val="none" w:sz="0" w:space="0" w:color="auto"/>
              </w:divBdr>
            </w:div>
            <w:div w:id="1579364548">
              <w:marLeft w:val="0"/>
              <w:marRight w:val="0"/>
              <w:marTop w:val="0"/>
              <w:marBottom w:val="0"/>
              <w:divBdr>
                <w:top w:val="none" w:sz="0" w:space="0" w:color="auto"/>
                <w:left w:val="none" w:sz="0" w:space="0" w:color="auto"/>
                <w:bottom w:val="none" w:sz="0" w:space="0" w:color="auto"/>
                <w:right w:val="none" w:sz="0" w:space="0" w:color="auto"/>
              </w:divBdr>
            </w:div>
          </w:divsChild>
        </w:div>
        <w:div w:id="1523978307">
          <w:marLeft w:val="0"/>
          <w:marRight w:val="0"/>
          <w:marTop w:val="0"/>
          <w:marBottom w:val="0"/>
          <w:divBdr>
            <w:top w:val="none" w:sz="0" w:space="0" w:color="auto"/>
            <w:left w:val="none" w:sz="0" w:space="0" w:color="auto"/>
            <w:bottom w:val="none" w:sz="0" w:space="0" w:color="auto"/>
            <w:right w:val="none" w:sz="0" w:space="0" w:color="auto"/>
          </w:divBdr>
          <w:divsChild>
            <w:div w:id="363750539">
              <w:marLeft w:val="0"/>
              <w:marRight w:val="0"/>
              <w:marTop w:val="0"/>
              <w:marBottom w:val="0"/>
              <w:divBdr>
                <w:top w:val="none" w:sz="0" w:space="0" w:color="auto"/>
                <w:left w:val="none" w:sz="0" w:space="0" w:color="auto"/>
                <w:bottom w:val="none" w:sz="0" w:space="0" w:color="auto"/>
                <w:right w:val="none" w:sz="0" w:space="0" w:color="auto"/>
              </w:divBdr>
            </w:div>
            <w:div w:id="2067487706">
              <w:marLeft w:val="0"/>
              <w:marRight w:val="0"/>
              <w:marTop w:val="0"/>
              <w:marBottom w:val="0"/>
              <w:divBdr>
                <w:top w:val="none" w:sz="0" w:space="0" w:color="auto"/>
                <w:left w:val="none" w:sz="0" w:space="0" w:color="auto"/>
                <w:bottom w:val="none" w:sz="0" w:space="0" w:color="auto"/>
                <w:right w:val="none" w:sz="0" w:space="0" w:color="auto"/>
              </w:divBdr>
            </w:div>
          </w:divsChild>
        </w:div>
        <w:div w:id="1709333494">
          <w:marLeft w:val="0"/>
          <w:marRight w:val="0"/>
          <w:marTop w:val="0"/>
          <w:marBottom w:val="0"/>
          <w:divBdr>
            <w:top w:val="none" w:sz="0" w:space="0" w:color="auto"/>
            <w:left w:val="none" w:sz="0" w:space="0" w:color="auto"/>
            <w:bottom w:val="none" w:sz="0" w:space="0" w:color="auto"/>
            <w:right w:val="none" w:sz="0" w:space="0" w:color="auto"/>
          </w:divBdr>
          <w:divsChild>
            <w:div w:id="158619406">
              <w:marLeft w:val="0"/>
              <w:marRight w:val="0"/>
              <w:marTop w:val="0"/>
              <w:marBottom w:val="0"/>
              <w:divBdr>
                <w:top w:val="none" w:sz="0" w:space="0" w:color="auto"/>
                <w:left w:val="none" w:sz="0" w:space="0" w:color="auto"/>
                <w:bottom w:val="none" w:sz="0" w:space="0" w:color="auto"/>
                <w:right w:val="none" w:sz="0" w:space="0" w:color="auto"/>
              </w:divBdr>
            </w:div>
            <w:div w:id="1315328614">
              <w:marLeft w:val="0"/>
              <w:marRight w:val="0"/>
              <w:marTop w:val="0"/>
              <w:marBottom w:val="0"/>
              <w:divBdr>
                <w:top w:val="none" w:sz="0" w:space="0" w:color="auto"/>
                <w:left w:val="none" w:sz="0" w:space="0" w:color="auto"/>
                <w:bottom w:val="none" w:sz="0" w:space="0" w:color="auto"/>
                <w:right w:val="none" w:sz="0" w:space="0" w:color="auto"/>
              </w:divBdr>
            </w:div>
          </w:divsChild>
        </w:div>
        <w:div w:id="1830632947">
          <w:marLeft w:val="0"/>
          <w:marRight w:val="0"/>
          <w:marTop w:val="0"/>
          <w:marBottom w:val="0"/>
          <w:divBdr>
            <w:top w:val="none" w:sz="0" w:space="0" w:color="auto"/>
            <w:left w:val="none" w:sz="0" w:space="0" w:color="auto"/>
            <w:bottom w:val="none" w:sz="0" w:space="0" w:color="auto"/>
            <w:right w:val="none" w:sz="0" w:space="0" w:color="auto"/>
          </w:divBdr>
          <w:divsChild>
            <w:div w:id="626811076">
              <w:marLeft w:val="0"/>
              <w:marRight w:val="0"/>
              <w:marTop w:val="0"/>
              <w:marBottom w:val="0"/>
              <w:divBdr>
                <w:top w:val="none" w:sz="0" w:space="0" w:color="auto"/>
                <w:left w:val="none" w:sz="0" w:space="0" w:color="auto"/>
                <w:bottom w:val="none" w:sz="0" w:space="0" w:color="auto"/>
                <w:right w:val="none" w:sz="0" w:space="0" w:color="auto"/>
              </w:divBdr>
            </w:div>
            <w:div w:id="1442726016">
              <w:marLeft w:val="0"/>
              <w:marRight w:val="0"/>
              <w:marTop w:val="0"/>
              <w:marBottom w:val="0"/>
              <w:divBdr>
                <w:top w:val="none" w:sz="0" w:space="0" w:color="auto"/>
                <w:left w:val="none" w:sz="0" w:space="0" w:color="auto"/>
                <w:bottom w:val="none" w:sz="0" w:space="0" w:color="auto"/>
                <w:right w:val="none" w:sz="0" w:space="0" w:color="auto"/>
              </w:divBdr>
            </w:div>
          </w:divsChild>
        </w:div>
        <w:div w:id="1852061665">
          <w:marLeft w:val="0"/>
          <w:marRight w:val="0"/>
          <w:marTop w:val="0"/>
          <w:marBottom w:val="0"/>
          <w:divBdr>
            <w:top w:val="none" w:sz="0" w:space="0" w:color="auto"/>
            <w:left w:val="none" w:sz="0" w:space="0" w:color="auto"/>
            <w:bottom w:val="none" w:sz="0" w:space="0" w:color="auto"/>
            <w:right w:val="none" w:sz="0" w:space="0" w:color="auto"/>
          </w:divBdr>
          <w:divsChild>
            <w:div w:id="1537234317">
              <w:marLeft w:val="0"/>
              <w:marRight w:val="0"/>
              <w:marTop w:val="0"/>
              <w:marBottom w:val="0"/>
              <w:divBdr>
                <w:top w:val="none" w:sz="0" w:space="0" w:color="auto"/>
                <w:left w:val="none" w:sz="0" w:space="0" w:color="auto"/>
                <w:bottom w:val="none" w:sz="0" w:space="0" w:color="auto"/>
                <w:right w:val="none" w:sz="0" w:space="0" w:color="auto"/>
              </w:divBdr>
            </w:div>
            <w:div w:id="1991203649">
              <w:marLeft w:val="0"/>
              <w:marRight w:val="0"/>
              <w:marTop w:val="0"/>
              <w:marBottom w:val="0"/>
              <w:divBdr>
                <w:top w:val="none" w:sz="0" w:space="0" w:color="auto"/>
                <w:left w:val="none" w:sz="0" w:space="0" w:color="auto"/>
                <w:bottom w:val="none" w:sz="0" w:space="0" w:color="auto"/>
                <w:right w:val="none" w:sz="0" w:space="0" w:color="auto"/>
              </w:divBdr>
            </w:div>
          </w:divsChild>
        </w:div>
        <w:div w:id="1885869481">
          <w:marLeft w:val="0"/>
          <w:marRight w:val="0"/>
          <w:marTop w:val="0"/>
          <w:marBottom w:val="0"/>
          <w:divBdr>
            <w:top w:val="none" w:sz="0" w:space="0" w:color="auto"/>
            <w:left w:val="none" w:sz="0" w:space="0" w:color="auto"/>
            <w:bottom w:val="none" w:sz="0" w:space="0" w:color="auto"/>
            <w:right w:val="none" w:sz="0" w:space="0" w:color="auto"/>
          </w:divBdr>
          <w:divsChild>
            <w:div w:id="1000042680">
              <w:marLeft w:val="0"/>
              <w:marRight w:val="0"/>
              <w:marTop w:val="0"/>
              <w:marBottom w:val="0"/>
              <w:divBdr>
                <w:top w:val="none" w:sz="0" w:space="0" w:color="auto"/>
                <w:left w:val="none" w:sz="0" w:space="0" w:color="auto"/>
                <w:bottom w:val="none" w:sz="0" w:space="0" w:color="auto"/>
                <w:right w:val="none" w:sz="0" w:space="0" w:color="auto"/>
              </w:divBdr>
            </w:div>
            <w:div w:id="1369794842">
              <w:marLeft w:val="0"/>
              <w:marRight w:val="0"/>
              <w:marTop w:val="0"/>
              <w:marBottom w:val="0"/>
              <w:divBdr>
                <w:top w:val="none" w:sz="0" w:space="0" w:color="auto"/>
                <w:left w:val="none" w:sz="0" w:space="0" w:color="auto"/>
                <w:bottom w:val="none" w:sz="0" w:space="0" w:color="auto"/>
                <w:right w:val="none" w:sz="0" w:space="0" w:color="auto"/>
              </w:divBdr>
            </w:div>
          </w:divsChild>
        </w:div>
        <w:div w:id="2105375464">
          <w:marLeft w:val="0"/>
          <w:marRight w:val="0"/>
          <w:marTop w:val="0"/>
          <w:marBottom w:val="0"/>
          <w:divBdr>
            <w:top w:val="none" w:sz="0" w:space="0" w:color="auto"/>
            <w:left w:val="none" w:sz="0" w:space="0" w:color="auto"/>
            <w:bottom w:val="none" w:sz="0" w:space="0" w:color="auto"/>
            <w:right w:val="none" w:sz="0" w:space="0" w:color="auto"/>
          </w:divBdr>
          <w:divsChild>
            <w:div w:id="1773628555">
              <w:marLeft w:val="0"/>
              <w:marRight w:val="0"/>
              <w:marTop w:val="0"/>
              <w:marBottom w:val="0"/>
              <w:divBdr>
                <w:top w:val="none" w:sz="0" w:space="0" w:color="auto"/>
                <w:left w:val="none" w:sz="0" w:space="0" w:color="auto"/>
                <w:bottom w:val="none" w:sz="0" w:space="0" w:color="auto"/>
                <w:right w:val="none" w:sz="0" w:space="0" w:color="auto"/>
              </w:divBdr>
            </w:div>
            <w:div w:id="21290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385">
      <w:bodyDiv w:val="1"/>
      <w:marLeft w:val="0"/>
      <w:marRight w:val="0"/>
      <w:marTop w:val="0"/>
      <w:marBottom w:val="0"/>
      <w:divBdr>
        <w:top w:val="none" w:sz="0" w:space="0" w:color="auto"/>
        <w:left w:val="none" w:sz="0" w:space="0" w:color="auto"/>
        <w:bottom w:val="none" w:sz="0" w:space="0" w:color="auto"/>
        <w:right w:val="none" w:sz="0" w:space="0" w:color="auto"/>
      </w:divBdr>
    </w:div>
    <w:div w:id="219633167">
      <w:bodyDiv w:val="1"/>
      <w:marLeft w:val="0"/>
      <w:marRight w:val="0"/>
      <w:marTop w:val="0"/>
      <w:marBottom w:val="0"/>
      <w:divBdr>
        <w:top w:val="none" w:sz="0" w:space="0" w:color="auto"/>
        <w:left w:val="none" w:sz="0" w:space="0" w:color="auto"/>
        <w:bottom w:val="none" w:sz="0" w:space="0" w:color="auto"/>
        <w:right w:val="none" w:sz="0" w:space="0" w:color="auto"/>
      </w:divBdr>
    </w:div>
    <w:div w:id="240869974">
      <w:bodyDiv w:val="1"/>
      <w:marLeft w:val="0"/>
      <w:marRight w:val="0"/>
      <w:marTop w:val="0"/>
      <w:marBottom w:val="0"/>
      <w:divBdr>
        <w:top w:val="none" w:sz="0" w:space="0" w:color="auto"/>
        <w:left w:val="none" w:sz="0" w:space="0" w:color="auto"/>
        <w:bottom w:val="none" w:sz="0" w:space="0" w:color="auto"/>
        <w:right w:val="none" w:sz="0" w:space="0" w:color="auto"/>
      </w:divBdr>
    </w:div>
    <w:div w:id="243152898">
      <w:bodyDiv w:val="1"/>
      <w:marLeft w:val="0"/>
      <w:marRight w:val="0"/>
      <w:marTop w:val="0"/>
      <w:marBottom w:val="0"/>
      <w:divBdr>
        <w:top w:val="none" w:sz="0" w:space="0" w:color="auto"/>
        <w:left w:val="none" w:sz="0" w:space="0" w:color="auto"/>
        <w:bottom w:val="none" w:sz="0" w:space="0" w:color="auto"/>
        <w:right w:val="none" w:sz="0" w:space="0" w:color="auto"/>
      </w:divBdr>
    </w:div>
    <w:div w:id="248318181">
      <w:bodyDiv w:val="1"/>
      <w:marLeft w:val="0"/>
      <w:marRight w:val="0"/>
      <w:marTop w:val="0"/>
      <w:marBottom w:val="0"/>
      <w:divBdr>
        <w:top w:val="none" w:sz="0" w:space="0" w:color="auto"/>
        <w:left w:val="none" w:sz="0" w:space="0" w:color="auto"/>
        <w:bottom w:val="none" w:sz="0" w:space="0" w:color="auto"/>
        <w:right w:val="none" w:sz="0" w:space="0" w:color="auto"/>
      </w:divBdr>
    </w:div>
    <w:div w:id="252250876">
      <w:bodyDiv w:val="1"/>
      <w:marLeft w:val="0"/>
      <w:marRight w:val="0"/>
      <w:marTop w:val="0"/>
      <w:marBottom w:val="0"/>
      <w:divBdr>
        <w:top w:val="none" w:sz="0" w:space="0" w:color="auto"/>
        <w:left w:val="none" w:sz="0" w:space="0" w:color="auto"/>
        <w:bottom w:val="none" w:sz="0" w:space="0" w:color="auto"/>
        <w:right w:val="none" w:sz="0" w:space="0" w:color="auto"/>
      </w:divBdr>
    </w:div>
    <w:div w:id="283000884">
      <w:bodyDiv w:val="1"/>
      <w:marLeft w:val="0"/>
      <w:marRight w:val="0"/>
      <w:marTop w:val="0"/>
      <w:marBottom w:val="0"/>
      <w:divBdr>
        <w:top w:val="none" w:sz="0" w:space="0" w:color="auto"/>
        <w:left w:val="none" w:sz="0" w:space="0" w:color="auto"/>
        <w:bottom w:val="none" w:sz="0" w:space="0" w:color="auto"/>
        <w:right w:val="none" w:sz="0" w:space="0" w:color="auto"/>
      </w:divBdr>
    </w:div>
    <w:div w:id="287971523">
      <w:bodyDiv w:val="1"/>
      <w:marLeft w:val="0"/>
      <w:marRight w:val="0"/>
      <w:marTop w:val="0"/>
      <w:marBottom w:val="0"/>
      <w:divBdr>
        <w:top w:val="none" w:sz="0" w:space="0" w:color="auto"/>
        <w:left w:val="none" w:sz="0" w:space="0" w:color="auto"/>
        <w:bottom w:val="none" w:sz="0" w:space="0" w:color="auto"/>
        <w:right w:val="none" w:sz="0" w:space="0" w:color="auto"/>
      </w:divBdr>
    </w:div>
    <w:div w:id="289482727">
      <w:bodyDiv w:val="1"/>
      <w:marLeft w:val="0"/>
      <w:marRight w:val="0"/>
      <w:marTop w:val="0"/>
      <w:marBottom w:val="0"/>
      <w:divBdr>
        <w:top w:val="none" w:sz="0" w:space="0" w:color="auto"/>
        <w:left w:val="none" w:sz="0" w:space="0" w:color="auto"/>
        <w:bottom w:val="none" w:sz="0" w:space="0" w:color="auto"/>
        <w:right w:val="none" w:sz="0" w:space="0" w:color="auto"/>
      </w:divBdr>
    </w:div>
    <w:div w:id="347146009">
      <w:marLeft w:val="0"/>
      <w:marRight w:val="0"/>
      <w:marTop w:val="0"/>
      <w:marBottom w:val="0"/>
      <w:divBdr>
        <w:top w:val="none" w:sz="0" w:space="0" w:color="auto"/>
        <w:left w:val="none" w:sz="0" w:space="0" w:color="auto"/>
        <w:bottom w:val="none" w:sz="0" w:space="0" w:color="auto"/>
        <w:right w:val="none" w:sz="0" w:space="0" w:color="auto"/>
      </w:divBdr>
      <w:divsChild>
        <w:div w:id="279000121">
          <w:marLeft w:val="0"/>
          <w:marRight w:val="0"/>
          <w:marTop w:val="0"/>
          <w:marBottom w:val="0"/>
          <w:divBdr>
            <w:top w:val="none" w:sz="0" w:space="0" w:color="auto"/>
            <w:left w:val="none" w:sz="0" w:space="0" w:color="auto"/>
            <w:bottom w:val="none" w:sz="0" w:space="0" w:color="auto"/>
            <w:right w:val="none" w:sz="0" w:space="0" w:color="auto"/>
          </w:divBdr>
          <w:divsChild>
            <w:div w:id="583104107">
              <w:marLeft w:val="0"/>
              <w:marRight w:val="0"/>
              <w:marTop w:val="0"/>
              <w:marBottom w:val="0"/>
              <w:divBdr>
                <w:top w:val="none" w:sz="0" w:space="0" w:color="auto"/>
                <w:left w:val="none" w:sz="0" w:space="0" w:color="auto"/>
                <w:bottom w:val="none" w:sz="0" w:space="0" w:color="auto"/>
                <w:right w:val="none" w:sz="0" w:space="0" w:color="auto"/>
              </w:divBdr>
            </w:div>
            <w:div w:id="902375542">
              <w:marLeft w:val="0"/>
              <w:marRight w:val="0"/>
              <w:marTop w:val="0"/>
              <w:marBottom w:val="0"/>
              <w:divBdr>
                <w:top w:val="none" w:sz="0" w:space="0" w:color="auto"/>
                <w:left w:val="none" w:sz="0" w:space="0" w:color="auto"/>
                <w:bottom w:val="none" w:sz="0" w:space="0" w:color="auto"/>
                <w:right w:val="none" w:sz="0" w:space="0" w:color="auto"/>
              </w:divBdr>
            </w:div>
          </w:divsChild>
        </w:div>
        <w:div w:id="294531035">
          <w:marLeft w:val="0"/>
          <w:marRight w:val="0"/>
          <w:marTop w:val="0"/>
          <w:marBottom w:val="0"/>
          <w:divBdr>
            <w:top w:val="none" w:sz="0" w:space="0" w:color="auto"/>
            <w:left w:val="none" w:sz="0" w:space="0" w:color="auto"/>
            <w:bottom w:val="none" w:sz="0" w:space="0" w:color="auto"/>
            <w:right w:val="none" w:sz="0" w:space="0" w:color="auto"/>
          </w:divBdr>
          <w:divsChild>
            <w:div w:id="1158957108">
              <w:marLeft w:val="0"/>
              <w:marRight w:val="0"/>
              <w:marTop w:val="0"/>
              <w:marBottom w:val="0"/>
              <w:divBdr>
                <w:top w:val="none" w:sz="0" w:space="0" w:color="auto"/>
                <w:left w:val="none" w:sz="0" w:space="0" w:color="auto"/>
                <w:bottom w:val="none" w:sz="0" w:space="0" w:color="auto"/>
                <w:right w:val="none" w:sz="0" w:space="0" w:color="auto"/>
              </w:divBdr>
            </w:div>
            <w:div w:id="1216501145">
              <w:marLeft w:val="0"/>
              <w:marRight w:val="0"/>
              <w:marTop w:val="0"/>
              <w:marBottom w:val="0"/>
              <w:divBdr>
                <w:top w:val="none" w:sz="0" w:space="0" w:color="auto"/>
                <w:left w:val="none" w:sz="0" w:space="0" w:color="auto"/>
                <w:bottom w:val="none" w:sz="0" w:space="0" w:color="auto"/>
                <w:right w:val="none" w:sz="0" w:space="0" w:color="auto"/>
              </w:divBdr>
            </w:div>
          </w:divsChild>
        </w:div>
        <w:div w:id="371540848">
          <w:marLeft w:val="0"/>
          <w:marRight w:val="0"/>
          <w:marTop w:val="0"/>
          <w:marBottom w:val="0"/>
          <w:divBdr>
            <w:top w:val="none" w:sz="0" w:space="0" w:color="auto"/>
            <w:left w:val="none" w:sz="0" w:space="0" w:color="auto"/>
            <w:bottom w:val="none" w:sz="0" w:space="0" w:color="auto"/>
            <w:right w:val="none" w:sz="0" w:space="0" w:color="auto"/>
          </w:divBdr>
          <w:divsChild>
            <w:div w:id="341005820">
              <w:marLeft w:val="0"/>
              <w:marRight w:val="0"/>
              <w:marTop w:val="0"/>
              <w:marBottom w:val="0"/>
              <w:divBdr>
                <w:top w:val="none" w:sz="0" w:space="0" w:color="auto"/>
                <w:left w:val="none" w:sz="0" w:space="0" w:color="auto"/>
                <w:bottom w:val="none" w:sz="0" w:space="0" w:color="auto"/>
                <w:right w:val="none" w:sz="0" w:space="0" w:color="auto"/>
              </w:divBdr>
            </w:div>
            <w:div w:id="1650358948">
              <w:marLeft w:val="0"/>
              <w:marRight w:val="0"/>
              <w:marTop w:val="0"/>
              <w:marBottom w:val="0"/>
              <w:divBdr>
                <w:top w:val="none" w:sz="0" w:space="0" w:color="auto"/>
                <w:left w:val="none" w:sz="0" w:space="0" w:color="auto"/>
                <w:bottom w:val="none" w:sz="0" w:space="0" w:color="auto"/>
                <w:right w:val="none" w:sz="0" w:space="0" w:color="auto"/>
              </w:divBdr>
            </w:div>
          </w:divsChild>
        </w:div>
        <w:div w:id="400954587">
          <w:marLeft w:val="0"/>
          <w:marRight w:val="0"/>
          <w:marTop w:val="0"/>
          <w:marBottom w:val="0"/>
          <w:divBdr>
            <w:top w:val="none" w:sz="0" w:space="0" w:color="auto"/>
            <w:left w:val="none" w:sz="0" w:space="0" w:color="auto"/>
            <w:bottom w:val="none" w:sz="0" w:space="0" w:color="auto"/>
            <w:right w:val="none" w:sz="0" w:space="0" w:color="auto"/>
          </w:divBdr>
          <w:divsChild>
            <w:div w:id="1318920352">
              <w:marLeft w:val="0"/>
              <w:marRight w:val="0"/>
              <w:marTop w:val="0"/>
              <w:marBottom w:val="0"/>
              <w:divBdr>
                <w:top w:val="none" w:sz="0" w:space="0" w:color="auto"/>
                <w:left w:val="none" w:sz="0" w:space="0" w:color="auto"/>
                <w:bottom w:val="none" w:sz="0" w:space="0" w:color="auto"/>
                <w:right w:val="none" w:sz="0" w:space="0" w:color="auto"/>
              </w:divBdr>
            </w:div>
            <w:div w:id="1755785196">
              <w:marLeft w:val="0"/>
              <w:marRight w:val="0"/>
              <w:marTop w:val="0"/>
              <w:marBottom w:val="0"/>
              <w:divBdr>
                <w:top w:val="none" w:sz="0" w:space="0" w:color="auto"/>
                <w:left w:val="none" w:sz="0" w:space="0" w:color="auto"/>
                <w:bottom w:val="none" w:sz="0" w:space="0" w:color="auto"/>
                <w:right w:val="none" w:sz="0" w:space="0" w:color="auto"/>
              </w:divBdr>
            </w:div>
          </w:divsChild>
        </w:div>
        <w:div w:id="735011660">
          <w:marLeft w:val="0"/>
          <w:marRight w:val="0"/>
          <w:marTop w:val="0"/>
          <w:marBottom w:val="0"/>
          <w:divBdr>
            <w:top w:val="none" w:sz="0" w:space="0" w:color="auto"/>
            <w:left w:val="none" w:sz="0" w:space="0" w:color="auto"/>
            <w:bottom w:val="none" w:sz="0" w:space="0" w:color="auto"/>
            <w:right w:val="none" w:sz="0" w:space="0" w:color="auto"/>
          </w:divBdr>
          <w:divsChild>
            <w:div w:id="923992371">
              <w:marLeft w:val="0"/>
              <w:marRight w:val="0"/>
              <w:marTop w:val="0"/>
              <w:marBottom w:val="0"/>
              <w:divBdr>
                <w:top w:val="none" w:sz="0" w:space="0" w:color="auto"/>
                <w:left w:val="none" w:sz="0" w:space="0" w:color="auto"/>
                <w:bottom w:val="none" w:sz="0" w:space="0" w:color="auto"/>
                <w:right w:val="none" w:sz="0" w:space="0" w:color="auto"/>
              </w:divBdr>
            </w:div>
            <w:div w:id="1288586526">
              <w:marLeft w:val="0"/>
              <w:marRight w:val="0"/>
              <w:marTop w:val="0"/>
              <w:marBottom w:val="0"/>
              <w:divBdr>
                <w:top w:val="none" w:sz="0" w:space="0" w:color="auto"/>
                <w:left w:val="none" w:sz="0" w:space="0" w:color="auto"/>
                <w:bottom w:val="none" w:sz="0" w:space="0" w:color="auto"/>
                <w:right w:val="none" w:sz="0" w:space="0" w:color="auto"/>
              </w:divBdr>
            </w:div>
          </w:divsChild>
        </w:div>
        <w:div w:id="941063163">
          <w:marLeft w:val="0"/>
          <w:marRight w:val="0"/>
          <w:marTop w:val="0"/>
          <w:marBottom w:val="0"/>
          <w:divBdr>
            <w:top w:val="none" w:sz="0" w:space="0" w:color="auto"/>
            <w:left w:val="none" w:sz="0" w:space="0" w:color="auto"/>
            <w:bottom w:val="none" w:sz="0" w:space="0" w:color="auto"/>
            <w:right w:val="none" w:sz="0" w:space="0" w:color="auto"/>
          </w:divBdr>
          <w:divsChild>
            <w:div w:id="530727212">
              <w:marLeft w:val="0"/>
              <w:marRight w:val="0"/>
              <w:marTop w:val="0"/>
              <w:marBottom w:val="0"/>
              <w:divBdr>
                <w:top w:val="none" w:sz="0" w:space="0" w:color="auto"/>
                <w:left w:val="none" w:sz="0" w:space="0" w:color="auto"/>
                <w:bottom w:val="none" w:sz="0" w:space="0" w:color="auto"/>
                <w:right w:val="none" w:sz="0" w:space="0" w:color="auto"/>
              </w:divBdr>
            </w:div>
            <w:div w:id="1339385057">
              <w:marLeft w:val="0"/>
              <w:marRight w:val="0"/>
              <w:marTop w:val="0"/>
              <w:marBottom w:val="0"/>
              <w:divBdr>
                <w:top w:val="none" w:sz="0" w:space="0" w:color="auto"/>
                <w:left w:val="none" w:sz="0" w:space="0" w:color="auto"/>
                <w:bottom w:val="none" w:sz="0" w:space="0" w:color="auto"/>
                <w:right w:val="none" w:sz="0" w:space="0" w:color="auto"/>
              </w:divBdr>
            </w:div>
          </w:divsChild>
        </w:div>
        <w:div w:id="944075331">
          <w:marLeft w:val="0"/>
          <w:marRight w:val="0"/>
          <w:marTop w:val="0"/>
          <w:marBottom w:val="0"/>
          <w:divBdr>
            <w:top w:val="none" w:sz="0" w:space="0" w:color="auto"/>
            <w:left w:val="none" w:sz="0" w:space="0" w:color="auto"/>
            <w:bottom w:val="none" w:sz="0" w:space="0" w:color="auto"/>
            <w:right w:val="none" w:sz="0" w:space="0" w:color="auto"/>
          </w:divBdr>
          <w:divsChild>
            <w:div w:id="445275593">
              <w:marLeft w:val="0"/>
              <w:marRight w:val="0"/>
              <w:marTop w:val="0"/>
              <w:marBottom w:val="0"/>
              <w:divBdr>
                <w:top w:val="none" w:sz="0" w:space="0" w:color="auto"/>
                <w:left w:val="none" w:sz="0" w:space="0" w:color="auto"/>
                <w:bottom w:val="none" w:sz="0" w:space="0" w:color="auto"/>
                <w:right w:val="none" w:sz="0" w:space="0" w:color="auto"/>
              </w:divBdr>
            </w:div>
            <w:div w:id="545722480">
              <w:marLeft w:val="0"/>
              <w:marRight w:val="0"/>
              <w:marTop w:val="0"/>
              <w:marBottom w:val="0"/>
              <w:divBdr>
                <w:top w:val="none" w:sz="0" w:space="0" w:color="auto"/>
                <w:left w:val="none" w:sz="0" w:space="0" w:color="auto"/>
                <w:bottom w:val="none" w:sz="0" w:space="0" w:color="auto"/>
                <w:right w:val="none" w:sz="0" w:space="0" w:color="auto"/>
              </w:divBdr>
            </w:div>
          </w:divsChild>
        </w:div>
        <w:div w:id="999039490">
          <w:marLeft w:val="0"/>
          <w:marRight w:val="0"/>
          <w:marTop w:val="0"/>
          <w:marBottom w:val="0"/>
          <w:divBdr>
            <w:top w:val="none" w:sz="0" w:space="0" w:color="auto"/>
            <w:left w:val="none" w:sz="0" w:space="0" w:color="auto"/>
            <w:bottom w:val="none" w:sz="0" w:space="0" w:color="auto"/>
            <w:right w:val="none" w:sz="0" w:space="0" w:color="auto"/>
          </w:divBdr>
          <w:divsChild>
            <w:div w:id="247082300">
              <w:marLeft w:val="0"/>
              <w:marRight w:val="0"/>
              <w:marTop w:val="0"/>
              <w:marBottom w:val="0"/>
              <w:divBdr>
                <w:top w:val="none" w:sz="0" w:space="0" w:color="auto"/>
                <w:left w:val="none" w:sz="0" w:space="0" w:color="auto"/>
                <w:bottom w:val="none" w:sz="0" w:space="0" w:color="auto"/>
                <w:right w:val="none" w:sz="0" w:space="0" w:color="auto"/>
              </w:divBdr>
            </w:div>
            <w:div w:id="580021761">
              <w:marLeft w:val="0"/>
              <w:marRight w:val="0"/>
              <w:marTop w:val="0"/>
              <w:marBottom w:val="0"/>
              <w:divBdr>
                <w:top w:val="none" w:sz="0" w:space="0" w:color="auto"/>
                <w:left w:val="none" w:sz="0" w:space="0" w:color="auto"/>
                <w:bottom w:val="none" w:sz="0" w:space="0" w:color="auto"/>
                <w:right w:val="none" w:sz="0" w:space="0" w:color="auto"/>
              </w:divBdr>
            </w:div>
          </w:divsChild>
        </w:div>
        <w:div w:id="1021082371">
          <w:marLeft w:val="0"/>
          <w:marRight w:val="0"/>
          <w:marTop w:val="0"/>
          <w:marBottom w:val="0"/>
          <w:divBdr>
            <w:top w:val="none" w:sz="0" w:space="0" w:color="auto"/>
            <w:left w:val="none" w:sz="0" w:space="0" w:color="auto"/>
            <w:bottom w:val="none" w:sz="0" w:space="0" w:color="auto"/>
            <w:right w:val="none" w:sz="0" w:space="0" w:color="auto"/>
          </w:divBdr>
          <w:divsChild>
            <w:div w:id="364840004">
              <w:marLeft w:val="0"/>
              <w:marRight w:val="0"/>
              <w:marTop w:val="0"/>
              <w:marBottom w:val="0"/>
              <w:divBdr>
                <w:top w:val="none" w:sz="0" w:space="0" w:color="auto"/>
                <w:left w:val="none" w:sz="0" w:space="0" w:color="auto"/>
                <w:bottom w:val="none" w:sz="0" w:space="0" w:color="auto"/>
                <w:right w:val="none" w:sz="0" w:space="0" w:color="auto"/>
              </w:divBdr>
            </w:div>
            <w:div w:id="577636230">
              <w:marLeft w:val="0"/>
              <w:marRight w:val="0"/>
              <w:marTop w:val="0"/>
              <w:marBottom w:val="0"/>
              <w:divBdr>
                <w:top w:val="none" w:sz="0" w:space="0" w:color="auto"/>
                <w:left w:val="none" w:sz="0" w:space="0" w:color="auto"/>
                <w:bottom w:val="none" w:sz="0" w:space="0" w:color="auto"/>
                <w:right w:val="none" w:sz="0" w:space="0" w:color="auto"/>
              </w:divBdr>
            </w:div>
          </w:divsChild>
        </w:div>
        <w:div w:id="1064985499">
          <w:marLeft w:val="0"/>
          <w:marRight w:val="0"/>
          <w:marTop w:val="0"/>
          <w:marBottom w:val="0"/>
          <w:divBdr>
            <w:top w:val="none" w:sz="0" w:space="0" w:color="auto"/>
            <w:left w:val="none" w:sz="0" w:space="0" w:color="auto"/>
            <w:bottom w:val="none" w:sz="0" w:space="0" w:color="auto"/>
            <w:right w:val="none" w:sz="0" w:space="0" w:color="auto"/>
          </w:divBdr>
          <w:divsChild>
            <w:div w:id="341317196">
              <w:marLeft w:val="0"/>
              <w:marRight w:val="0"/>
              <w:marTop w:val="0"/>
              <w:marBottom w:val="0"/>
              <w:divBdr>
                <w:top w:val="none" w:sz="0" w:space="0" w:color="auto"/>
                <w:left w:val="none" w:sz="0" w:space="0" w:color="auto"/>
                <w:bottom w:val="none" w:sz="0" w:space="0" w:color="auto"/>
                <w:right w:val="none" w:sz="0" w:space="0" w:color="auto"/>
              </w:divBdr>
            </w:div>
            <w:div w:id="1055356034">
              <w:marLeft w:val="0"/>
              <w:marRight w:val="0"/>
              <w:marTop w:val="0"/>
              <w:marBottom w:val="0"/>
              <w:divBdr>
                <w:top w:val="none" w:sz="0" w:space="0" w:color="auto"/>
                <w:left w:val="none" w:sz="0" w:space="0" w:color="auto"/>
                <w:bottom w:val="none" w:sz="0" w:space="0" w:color="auto"/>
                <w:right w:val="none" w:sz="0" w:space="0" w:color="auto"/>
              </w:divBdr>
            </w:div>
          </w:divsChild>
        </w:div>
        <w:div w:id="1227914327">
          <w:marLeft w:val="0"/>
          <w:marRight w:val="0"/>
          <w:marTop w:val="0"/>
          <w:marBottom w:val="0"/>
          <w:divBdr>
            <w:top w:val="none" w:sz="0" w:space="0" w:color="auto"/>
            <w:left w:val="none" w:sz="0" w:space="0" w:color="auto"/>
            <w:bottom w:val="none" w:sz="0" w:space="0" w:color="auto"/>
            <w:right w:val="none" w:sz="0" w:space="0" w:color="auto"/>
          </w:divBdr>
          <w:divsChild>
            <w:div w:id="299191313">
              <w:marLeft w:val="0"/>
              <w:marRight w:val="0"/>
              <w:marTop w:val="0"/>
              <w:marBottom w:val="0"/>
              <w:divBdr>
                <w:top w:val="none" w:sz="0" w:space="0" w:color="auto"/>
                <w:left w:val="none" w:sz="0" w:space="0" w:color="auto"/>
                <w:bottom w:val="none" w:sz="0" w:space="0" w:color="auto"/>
                <w:right w:val="none" w:sz="0" w:space="0" w:color="auto"/>
              </w:divBdr>
            </w:div>
            <w:div w:id="444082943">
              <w:marLeft w:val="0"/>
              <w:marRight w:val="0"/>
              <w:marTop w:val="0"/>
              <w:marBottom w:val="0"/>
              <w:divBdr>
                <w:top w:val="none" w:sz="0" w:space="0" w:color="auto"/>
                <w:left w:val="none" w:sz="0" w:space="0" w:color="auto"/>
                <w:bottom w:val="none" w:sz="0" w:space="0" w:color="auto"/>
                <w:right w:val="none" w:sz="0" w:space="0" w:color="auto"/>
              </w:divBdr>
            </w:div>
          </w:divsChild>
        </w:div>
        <w:div w:id="1272519638">
          <w:marLeft w:val="0"/>
          <w:marRight w:val="0"/>
          <w:marTop w:val="0"/>
          <w:marBottom w:val="0"/>
          <w:divBdr>
            <w:top w:val="none" w:sz="0" w:space="0" w:color="auto"/>
            <w:left w:val="none" w:sz="0" w:space="0" w:color="auto"/>
            <w:bottom w:val="none" w:sz="0" w:space="0" w:color="auto"/>
            <w:right w:val="none" w:sz="0" w:space="0" w:color="auto"/>
          </w:divBdr>
          <w:divsChild>
            <w:div w:id="463305394">
              <w:marLeft w:val="0"/>
              <w:marRight w:val="0"/>
              <w:marTop w:val="0"/>
              <w:marBottom w:val="0"/>
              <w:divBdr>
                <w:top w:val="none" w:sz="0" w:space="0" w:color="auto"/>
                <w:left w:val="none" w:sz="0" w:space="0" w:color="auto"/>
                <w:bottom w:val="none" w:sz="0" w:space="0" w:color="auto"/>
                <w:right w:val="none" w:sz="0" w:space="0" w:color="auto"/>
              </w:divBdr>
            </w:div>
            <w:div w:id="1203981613">
              <w:marLeft w:val="0"/>
              <w:marRight w:val="0"/>
              <w:marTop w:val="0"/>
              <w:marBottom w:val="0"/>
              <w:divBdr>
                <w:top w:val="none" w:sz="0" w:space="0" w:color="auto"/>
                <w:left w:val="none" w:sz="0" w:space="0" w:color="auto"/>
                <w:bottom w:val="none" w:sz="0" w:space="0" w:color="auto"/>
                <w:right w:val="none" w:sz="0" w:space="0" w:color="auto"/>
              </w:divBdr>
            </w:div>
          </w:divsChild>
        </w:div>
        <w:div w:id="1328248922">
          <w:marLeft w:val="0"/>
          <w:marRight w:val="0"/>
          <w:marTop w:val="0"/>
          <w:marBottom w:val="0"/>
          <w:divBdr>
            <w:top w:val="none" w:sz="0" w:space="0" w:color="auto"/>
            <w:left w:val="none" w:sz="0" w:space="0" w:color="auto"/>
            <w:bottom w:val="none" w:sz="0" w:space="0" w:color="auto"/>
            <w:right w:val="none" w:sz="0" w:space="0" w:color="auto"/>
          </w:divBdr>
          <w:divsChild>
            <w:div w:id="872692053">
              <w:marLeft w:val="0"/>
              <w:marRight w:val="0"/>
              <w:marTop w:val="0"/>
              <w:marBottom w:val="0"/>
              <w:divBdr>
                <w:top w:val="none" w:sz="0" w:space="0" w:color="auto"/>
                <w:left w:val="none" w:sz="0" w:space="0" w:color="auto"/>
                <w:bottom w:val="none" w:sz="0" w:space="0" w:color="auto"/>
                <w:right w:val="none" w:sz="0" w:space="0" w:color="auto"/>
              </w:divBdr>
            </w:div>
            <w:div w:id="1868592628">
              <w:marLeft w:val="0"/>
              <w:marRight w:val="0"/>
              <w:marTop w:val="0"/>
              <w:marBottom w:val="0"/>
              <w:divBdr>
                <w:top w:val="none" w:sz="0" w:space="0" w:color="auto"/>
                <w:left w:val="none" w:sz="0" w:space="0" w:color="auto"/>
                <w:bottom w:val="none" w:sz="0" w:space="0" w:color="auto"/>
                <w:right w:val="none" w:sz="0" w:space="0" w:color="auto"/>
              </w:divBdr>
            </w:div>
          </w:divsChild>
        </w:div>
        <w:div w:id="1505700913">
          <w:marLeft w:val="0"/>
          <w:marRight w:val="0"/>
          <w:marTop w:val="0"/>
          <w:marBottom w:val="0"/>
          <w:divBdr>
            <w:top w:val="none" w:sz="0" w:space="0" w:color="auto"/>
            <w:left w:val="none" w:sz="0" w:space="0" w:color="auto"/>
            <w:bottom w:val="none" w:sz="0" w:space="0" w:color="auto"/>
            <w:right w:val="none" w:sz="0" w:space="0" w:color="auto"/>
          </w:divBdr>
          <w:divsChild>
            <w:div w:id="361978688">
              <w:marLeft w:val="0"/>
              <w:marRight w:val="0"/>
              <w:marTop w:val="0"/>
              <w:marBottom w:val="0"/>
              <w:divBdr>
                <w:top w:val="none" w:sz="0" w:space="0" w:color="auto"/>
                <w:left w:val="none" w:sz="0" w:space="0" w:color="auto"/>
                <w:bottom w:val="none" w:sz="0" w:space="0" w:color="auto"/>
                <w:right w:val="none" w:sz="0" w:space="0" w:color="auto"/>
              </w:divBdr>
            </w:div>
            <w:div w:id="1556548068">
              <w:marLeft w:val="0"/>
              <w:marRight w:val="0"/>
              <w:marTop w:val="0"/>
              <w:marBottom w:val="0"/>
              <w:divBdr>
                <w:top w:val="none" w:sz="0" w:space="0" w:color="auto"/>
                <w:left w:val="none" w:sz="0" w:space="0" w:color="auto"/>
                <w:bottom w:val="none" w:sz="0" w:space="0" w:color="auto"/>
                <w:right w:val="none" w:sz="0" w:space="0" w:color="auto"/>
              </w:divBdr>
            </w:div>
          </w:divsChild>
        </w:div>
        <w:div w:id="1517187779">
          <w:marLeft w:val="0"/>
          <w:marRight w:val="0"/>
          <w:marTop w:val="0"/>
          <w:marBottom w:val="0"/>
          <w:divBdr>
            <w:top w:val="none" w:sz="0" w:space="0" w:color="auto"/>
            <w:left w:val="none" w:sz="0" w:space="0" w:color="auto"/>
            <w:bottom w:val="none" w:sz="0" w:space="0" w:color="auto"/>
            <w:right w:val="none" w:sz="0" w:space="0" w:color="auto"/>
          </w:divBdr>
          <w:divsChild>
            <w:div w:id="1328704161">
              <w:marLeft w:val="0"/>
              <w:marRight w:val="0"/>
              <w:marTop w:val="0"/>
              <w:marBottom w:val="0"/>
              <w:divBdr>
                <w:top w:val="none" w:sz="0" w:space="0" w:color="auto"/>
                <w:left w:val="none" w:sz="0" w:space="0" w:color="auto"/>
                <w:bottom w:val="none" w:sz="0" w:space="0" w:color="auto"/>
                <w:right w:val="none" w:sz="0" w:space="0" w:color="auto"/>
              </w:divBdr>
            </w:div>
            <w:div w:id="2051999304">
              <w:marLeft w:val="0"/>
              <w:marRight w:val="0"/>
              <w:marTop w:val="0"/>
              <w:marBottom w:val="0"/>
              <w:divBdr>
                <w:top w:val="none" w:sz="0" w:space="0" w:color="auto"/>
                <w:left w:val="none" w:sz="0" w:space="0" w:color="auto"/>
                <w:bottom w:val="none" w:sz="0" w:space="0" w:color="auto"/>
                <w:right w:val="none" w:sz="0" w:space="0" w:color="auto"/>
              </w:divBdr>
            </w:div>
          </w:divsChild>
        </w:div>
        <w:div w:id="2122526384">
          <w:marLeft w:val="0"/>
          <w:marRight w:val="0"/>
          <w:marTop w:val="0"/>
          <w:marBottom w:val="0"/>
          <w:divBdr>
            <w:top w:val="none" w:sz="0" w:space="0" w:color="auto"/>
            <w:left w:val="none" w:sz="0" w:space="0" w:color="auto"/>
            <w:bottom w:val="none" w:sz="0" w:space="0" w:color="auto"/>
            <w:right w:val="none" w:sz="0" w:space="0" w:color="auto"/>
          </w:divBdr>
          <w:divsChild>
            <w:div w:id="124662422">
              <w:marLeft w:val="0"/>
              <w:marRight w:val="0"/>
              <w:marTop w:val="0"/>
              <w:marBottom w:val="0"/>
              <w:divBdr>
                <w:top w:val="none" w:sz="0" w:space="0" w:color="auto"/>
                <w:left w:val="none" w:sz="0" w:space="0" w:color="auto"/>
                <w:bottom w:val="none" w:sz="0" w:space="0" w:color="auto"/>
                <w:right w:val="none" w:sz="0" w:space="0" w:color="auto"/>
              </w:divBdr>
            </w:div>
            <w:div w:id="3952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006">
      <w:bodyDiv w:val="1"/>
      <w:marLeft w:val="0"/>
      <w:marRight w:val="0"/>
      <w:marTop w:val="0"/>
      <w:marBottom w:val="0"/>
      <w:divBdr>
        <w:top w:val="none" w:sz="0" w:space="0" w:color="auto"/>
        <w:left w:val="none" w:sz="0" w:space="0" w:color="auto"/>
        <w:bottom w:val="none" w:sz="0" w:space="0" w:color="auto"/>
        <w:right w:val="none" w:sz="0" w:space="0" w:color="auto"/>
      </w:divBdr>
    </w:div>
    <w:div w:id="381099831">
      <w:bodyDiv w:val="1"/>
      <w:marLeft w:val="0"/>
      <w:marRight w:val="0"/>
      <w:marTop w:val="0"/>
      <w:marBottom w:val="0"/>
      <w:divBdr>
        <w:top w:val="none" w:sz="0" w:space="0" w:color="auto"/>
        <w:left w:val="none" w:sz="0" w:space="0" w:color="auto"/>
        <w:bottom w:val="none" w:sz="0" w:space="0" w:color="auto"/>
        <w:right w:val="none" w:sz="0" w:space="0" w:color="auto"/>
      </w:divBdr>
    </w:div>
    <w:div w:id="406341636">
      <w:bodyDiv w:val="1"/>
      <w:marLeft w:val="0"/>
      <w:marRight w:val="0"/>
      <w:marTop w:val="0"/>
      <w:marBottom w:val="0"/>
      <w:divBdr>
        <w:top w:val="none" w:sz="0" w:space="0" w:color="auto"/>
        <w:left w:val="none" w:sz="0" w:space="0" w:color="auto"/>
        <w:bottom w:val="none" w:sz="0" w:space="0" w:color="auto"/>
        <w:right w:val="none" w:sz="0" w:space="0" w:color="auto"/>
      </w:divBdr>
    </w:div>
    <w:div w:id="411392772">
      <w:bodyDiv w:val="1"/>
      <w:marLeft w:val="0"/>
      <w:marRight w:val="0"/>
      <w:marTop w:val="0"/>
      <w:marBottom w:val="0"/>
      <w:divBdr>
        <w:top w:val="none" w:sz="0" w:space="0" w:color="auto"/>
        <w:left w:val="none" w:sz="0" w:space="0" w:color="auto"/>
        <w:bottom w:val="none" w:sz="0" w:space="0" w:color="auto"/>
        <w:right w:val="none" w:sz="0" w:space="0" w:color="auto"/>
      </w:divBdr>
    </w:div>
    <w:div w:id="411507758">
      <w:bodyDiv w:val="1"/>
      <w:marLeft w:val="0"/>
      <w:marRight w:val="0"/>
      <w:marTop w:val="0"/>
      <w:marBottom w:val="0"/>
      <w:divBdr>
        <w:top w:val="none" w:sz="0" w:space="0" w:color="auto"/>
        <w:left w:val="none" w:sz="0" w:space="0" w:color="auto"/>
        <w:bottom w:val="none" w:sz="0" w:space="0" w:color="auto"/>
        <w:right w:val="none" w:sz="0" w:space="0" w:color="auto"/>
      </w:divBdr>
    </w:div>
    <w:div w:id="432675907">
      <w:bodyDiv w:val="1"/>
      <w:marLeft w:val="0"/>
      <w:marRight w:val="0"/>
      <w:marTop w:val="0"/>
      <w:marBottom w:val="0"/>
      <w:divBdr>
        <w:top w:val="none" w:sz="0" w:space="0" w:color="auto"/>
        <w:left w:val="none" w:sz="0" w:space="0" w:color="auto"/>
        <w:bottom w:val="none" w:sz="0" w:space="0" w:color="auto"/>
        <w:right w:val="none" w:sz="0" w:space="0" w:color="auto"/>
      </w:divBdr>
    </w:div>
    <w:div w:id="443503898">
      <w:bodyDiv w:val="1"/>
      <w:marLeft w:val="0"/>
      <w:marRight w:val="0"/>
      <w:marTop w:val="0"/>
      <w:marBottom w:val="0"/>
      <w:divBdr>
        <w:top w:val="none" w:sz="0" w:space="0" w:color="auto"/>
        <w:left w:val="none" w:sz="0" w:space="0" w:color="auto"/>
        <w:bottom w:val="none" w:sz="0" w:space="0" w:color="auto"/>
        <w:right w:val="none" w:sz="0" w:space="0" w:color="auto"/>
      </w:divBdr>
    </w:div>
    <w:div w:id="453910380">
      <w:bodyDiv w:val="1"/>
      <w:marLeft w:val="0"/>
      <w:marRight w:val="0"/>
      <w:marTop w:val="0"/>
      <w:marBottom w:val="0"/>
      <w:divBdr>
        <w:top w:val="none" w:sz="0" w:space="0" w:color="auto"/>
        <w:left w:val="none" w:sz="0" w:space="0" w:color="auto"/>
        <w:bottom w:val="none" w:sz="0" w:space="0" w:color="auto"/>
        <w:right w:val="none" w:sz="0" w:space="0" w:color="auto"/>
      </w:divBdr>
    </w:div>
    <w:div w:id="457574010">
      <w:bodyDiv w:val="1"/>
      <w:marLeft w:val="0"/>
      <w:marRight w:val="0"/>
      <w:marTop w:val="0"/>
      <w:marBottom w:val="0"/>
      <w:divBdr>
        <w:top w:val="none" w:sz="0" w:space="0" w:color="auto"/>
        <w:left w:val="none" w:sz="0" w:space="0" w:color="auto"/>
        <w:bottom w:val="none" w:sz="0" w:space="0" w:color="auto"/>
        <w:right w:val="none" w:sz="0" w:space="0" w:color="auto"/>
      </w:divBdr>
    </w:div>
    <w:div w:id="462962924">
      <w:bodyDiv w:val="1"/>
      <w:marLeft w:val="0"/>
      <w:marRight w:val="0"/>
      <w:marTop w:val="0"/>
      <w:marBottom w:val="0"/>
      <w:divBdr>
        <w:top w:val="none" w:sz="0" w:space="0" w:color="auto"/>
        <w:left w:val="none" w:sz="0" w:space="0" w:color="auto"/>
        <w:bottom w:val="none" w:sz="0" w:space="0" w:color="auto"/>
        <w:right w:val="none" w:sz="0" w:space="0" w:color="auto"/>
      </w:divBdr>
    </w:div>
    <w:div w:id="469322150">
      <w:bodyDiv w:val="1"/>
      <w:marLeft w:val="0"/>
      <w:marRight w:val="0"/>
      <w:marTop w:val="0"/>
      <w:marBottom w:val="0"/>
      <w:divBdr>
        <w:top w:val="none" w:sz="0" w:space="0" w:color="auto"/>
        <w:left w:val="none" w:sz="0" w:space="0" w:color="auto"/>
        <w:bottom w:val="none" w:sz="0" w:space="0" w:color="auto"/>
        <w:right w:val="none" w:sz="0" w:space="0" w:color="auto"/>
      </w:divBdr>
    </w:div>
    <w:div w:id="481889740">
      <w:bodyDiv w:val="1"/>
      <w:marLeft w:val="0"/>
      <w:marRight w:val="0"/>
      <w:marTop w:val="0"/>
      <w:marBottom w:val="0"/>
      <w:divBdr>
        <w:top w:val="none" w:sz="0" w:space="0" w:color="auto"/>
        <w:left w:val="none" w:sz="0" w:space="0" w:color="auto"/>
        <w:bottom w:val="none" w:sz="0" w:space="0" w:color="auto"/>
        <w:right w:val="none" w:sz="0" w:space="0" w:color="auto"/>
      </w:divBdr>
    </w:div>
    <w:div w:id="484010962">
      <w:bodyDiv w:val="1"/>
      <w:marLeft w:val="0"/>
      <w:marRight w:val="0"/>
      <w:marTop w:val="0"/>
      <w:marBottom w:val="0"/>
      <w:divBdr>
        <w:top w:val="none" w:sz="0" w:space="0" w:color="auto"/>
        <w:left w:val="none" w:sz="0" w:space="0" w:color="auto"/>
        <w:bottom w:val="none" w:sz="0" w:space="0" w:color="auto"/>
        <w:right w:val="none" w:sz="0" w:space="0" w:color="auto"/>
      </w:divBdr>
    </w:div>
    <w:div w:id="513229267">
      <w:bodyDiv w:val="1"/>
      <w:marLeft w:val="0"/>
      <w:marRight w:val="0"/>
      <w:marTop w:val="0"/>
      <w:marBottom w:val="0"/>
      <w:divBdr>
        <w:top w:val="none" w:sz="0" w:space="0" w:color="auto"/>
        <w:left w:val="none" w:sz="0" w:space="0" w:color="auto"/>
        <w:bottom w:val="none" w:sz="0" w:space="0" w:color="auto"/>
        <w:right w:val="none" w:sz="0" w:space="0" w:color="auto"/>
      </w:divBdr>
    </w:div>
    <w:div w:id="517040406">
      <w:bodyDiv w:val="1"/>
      <w:marLeft w:val="0"/>
      <w:marRight w:val="0"/>
      <w:marTop w:val="0"/>
      <w:marBottom w:val="0"/>
      <w:divBdr>
        <w:top w:val="none" w:sz="0" w:space="0" w:color="auto"/>
        <w:left w:val="none" w:sz="0" w:space="0" w:color="auto"/>
        <w:bottom w:val="none" w:sz="0" w:space="0" w:color="auto"/>
        <w:right w:val="none" w:sz="0" w:space="0" w:color="auto"/>
      </w:divBdr>
    </w:div>
    <w:div w:id="571890388">
      <w:bodyDiv w:val="1"/>
      <w:marLeft w:val="0"/>
      <w:marRight w:val="0"/>
      <w:marTop w:val="0"/>
      <w:marBottom w:val="0"/>
      <w:divBdr>
        <w:top w:val="none" w:sz="0" w:space="0" w:color="auto"/>
        <w:left w:val="none" w:sz="0" w:space="0" w:color="auto"/>
        <w:bottom w:val="none" w:sz="0" w:space="0" w:color="auto"/>
        <w:right w:val="none" w:sz="0" w:space="0" w:color="auto"/>
      </w:divBdr>
    </w:div>
    <w:div w:id="585461404">
      <w:bodyDiv w:val="1"/>
      <w:marLeft w:val="0"/>
      <w:marRight w:val="0"/>
      <w:marTop w:val="0"/>
      <w:marBottom w:val="0"/>
      <w:divBdr>
        <w:top w:val="none" w:sz="0" w:space="0" w:color="auto"/>
        <w:left w:val="none" w:sz="0" w:space="0" w:color="auto"/>
        <w:bottom w:val="none" w:sz="0" w:space="0" w:color="auto"/>
        <w:right w:val="none" w:sz="0" w:space="0" w:color="auto"/>
      </w:divBdr>
    </w:div>
    <w:div w:id="599610455">
      <w:bodyDiv w:val="1"/>
      <w:marLeft w:val="0"/>
      <w:marRight w:val="0"/>
      <w:marTop w:val="0"/>
      <w:marBottom w:val="0"/>
      <w:divBdr>
        <w:top w:val="none" w:sz="0" w:space="0" w:color="auto"/>
        <w:left w:val="none" w:sz="0" w:space="0" w:color="auto"/>
        <w:bottom w:val="none" w:sz="0" w:space="0" w:color="auto"/>
        <w:right w:val="none" w:sz="0" w:space="0" w:color="auto"/>
      </w:divBdr>
    </w:div>
    <w:div w:id="614334615">
      <w:bodyDiv w:val="1"/>
      <w:marLeft w:val="0"/>
      <w:marRight w:val="0"/>
      <w:marTop w:val="0"/>
      <w:marBottom w:val="0"/>
      <w:divBdr>
        <w:top w:val="none" w:sz="0" w:space="0" w:color="auto"/>
        <w:left w:val="none" w:sz="0" w:space="0" w:color="auto"/>
        <w:bottom w:val="none" w:sz="0" w:space="0" w:color="auto"/>
        <w:right w:val="none" w:sz="0" w:space="0" w:color="auto"/>
      </w:divBdr>
    </w:div>
    <w:div w:id="645740946">
      <w:bodyDiv w:val="1"/>
      <w:marLeft w:val="0"/>
      <w:marRight w:val="0"/>
      <w:marTop w:val="0"/>
      <w:marBottom w:val="0"/>
      <w:divBdr>
        <w:top w:val="none" w:sz="0" w:space="0" w:color="auto"/>
        <w:left w:val="none" w:sz="0" w:space="0" w:color="auto"/>
        <w:bottom w:val="none" w:sz="0" w:space="0" w:color="auto"/>
        <w:right w:val="none" w:sz="0" w:space="0" w:color="auto"/>
      </w:divBdr>
    </w:div>
    <w:div w:id="658270962">
      <w:bodyDiv w:val="1"/>
      <w:marLeft w:val="0"/>
      <w:marRight w:val="0"/>
      <w:marTop w:val="0"/>
      <w:marBottom w:val="0"/>
      <w:divBdr>
        <w:top w:val="none" w:sz="0" w:space="0" w:color="auto"/>
        <w:left w:val="none" w:sz="0" w:space="0" w:color="auto"/>
        <w:bottom w:val="none" w:sz="0" w:space="0" w:color="auto"/>
        <w:right w:val="none" w:sz="0" w:space="0" w:color="auto"/>
      </w:divBdr>
    </w:div>
    <w:div w:id="672340713">
      <w:bodyDiv w:val="1"/>
      <w:marLeft w:val="0"/>
      <w:marRight w:val="0"/>
      <w:marTop w:val="0"/>
      <w:marBottom w:val="0"/>
      <w:divBdr>
        <w:top w:val="none" w:sz="0" w:space="0" w:color="auto"/>
        <w:left w:val="none" w:sz="0" w:space="0" w:color="auto"/>
        <w:bottom w:val="none" w:sz="0" w:space="0" w:color="auto"/>
        <w:right w:val="none" w:sz="0" w:space="0" w:color="auto"/>
      </w:divBdr>
    </w:div>
    <w:div w:id="673265307">
      <w:bodyDiv w:val="1"/>
      <w:marLeft w:val="0"/>
      <w:marRight w:val="0"/>
      <w:marTop w:val="0"/>
      <w:marBottom w:val="0"/>
      <w:divBdr>
        <w:top w:val="none" w:sz="0" w:space="0" w:color="auto"/>
        <w:left w:val="none" w:sz="0" w:space="0" w:color="auto"/>
        <w:bottom w:val="none" w:sz="0" w:space="0" w:color="auto"/>
        <w:right w:val="none" w:sz="0" w:space="0" w:color="auto"/>
      </w:divBdr>
    </w:div>
    <w:div w:id="676076007">
      <w:bodyDiv w:val="1"/>
      <w:marLeft w:val="0"/>
      <w:marRight w:val="0"/>
      <w:marTop w:val="0"/>
      <w:marBottom w:val="0"/>
      <w:divBdr>
        <w:top w:val="none" w:sz="0" w:space="0" w:color="auto"/>
        <w:left w:val="none" w:sz="0" w:space="0" w:color="auto"/>
        <w:bottom w:val="none" w:sz="0" w:space="0" w:color="auto"/>
        <w:right w:val="none" w:sz="0" w:space="0" w:color="auto"/>
      </w:divBdr>
    </w:div>
    <w:div w:id="690185481">
      <w:bodyDiv w:val="1"/>
      <w:marLeft w:val="0"/>
      <w:marRight w:val="0"/>
      <w:marTop w:val="0"/>
      <w:marBottom w:val="0"/>
      <w:divBdr>
        <w:top w:val="none" w:sz="0" w:space="0" w:color="auto"/>
        <w:left w:val="none" w:sz="0" w:space="0" w:color="auto"/>
        <w:bottom w:val="none" w:sz="0" w:space="0" w:color="auto"/>
        <w:right w:val="none" w:sz="0" w:space="0" w:color="auto"/>
      </w:divBdr>
    </w:div>
    <w:div w:id="734671340">
      <w:bodyDiv w:val="1"/>
      <w:marLeft w:val="0"/>
      <w:marRight w:val="0"/>
      <w:marTop w:val="0"/>
      <w:marBottom w:val="0"/>
      <w:divBdr>
        <w:top w:val="none" w:sz="0" w:space="0" w:color="auto"/>
        <w:left w:val="none" w:sz="0" w:space="0" w:color="auto"/>
        <w:bottom w:val="none" w:sz="0" w:space="0" w:color="auto"/>
        <w:right w:val="none" w:sz="0" w:space="0" w:color="auto"/>
      </w:divBdr>
    </w:div>
    <w:div w:id="745803634">
      <w:bodyDiv w:val="1"/>
      <w:marLeft w:val="0"/>
      <w:marRight w:val="0"/>
      <w:marTop w:val="0"/>
      <w:marBottom w:val="0"/>
      <w:divBdr>
        <w:top w:val="none" w:sz="0" w:space="0" w:color="auto"/>
        <w:left w:val="none" w:sz="0" w:space="0" w:color="auto"/>
        <w:bottom w:val="none" w:sz="0" w:space="0" w:color="auto"/>
        <w:right w:val="none" w:sz="0" w:space="0" w:color="auto"/>
      </w:divBdr>
    </w:div>
    <w:div w:id="763040105">
      <w:bodyDiv w:val="1"/>
      <w:marLeft w:val="0"/>
      <w:marRight w:val="0"/>
      <w:marTop w:val="0"/>
      <w:marBottom w:val="0"/>
      <w:divBdr>
        <w:top w:val="none" w:sz="0" w:space="0" w:color="auto"/>
        <w:left w:val="none" w:sz="0" w:space="0" w:color="auto"/>
        <w:bottom w:val="none" w:sz="0" w:space="0" w:color="auto"/>
        <w:right w:val="none" w:sz="0" w:space="0" w:color="auto"/>
      </w:divBdr>
    </w:div>
    <w:div w:id="768354801">
      <w:bodyDiv w:val="1"/>
      <w:marLeft w:val="0"/>
      <w:marRight w:val="0"/>
      <w:marTop w:val="0"/>
      <w:marBottom w:val="0"/>
      <w:divBdr>
        <w:top w:val="none" w:sz="0" w:space="0" w:color="auto"/>
        <w:left w:val="none" w:sz="0" w:space="0" w:color="auto"/>
        <w:bottom w:val="none" w:sz="0" w:space="0" w:color="auto"/>
        <w:right w:val="none" w:sz="0" w:space="0" w:color="auto"/>
      </w:divBdr>
    </w:div>
    <w:div w:id="770705618">
      <w:bodyDiv w:val="1"/>
      <w:marLeft w:val="0"/>
      <w:marRight w:val="0"/>
      <w:marTop w:val="0"/>
      <w:marBottom w:val="0"/>
      <w:divBdr>
        <w:top w:val="none" w:sz="0" w:space="0" w:color="auto"/>
        <w:left w:val="none" w:sz="0" w:space="0" w:color="auto"/>
        <w:bottom w:val="none" w:sz="0" w:space="0" w:color="auto"/>
        <w:right w:val="none" w:sz="0" w:space="0" w:color="auto"/>
      </w:divBdr>
    </w:div>
    <w:div w:id="781267061">
      <w:bodyDiv w:val="1"/>
      <w:marLeft w:val="0"/>
      <w:marRight w:val="0"/>
      <w:marTop w:val="0"/>
      <w:marBottom w:val="0"/>
      <w:divBdr>
        <w:top w:val="none" w:sz="0" w:space="0" w:color="auto"/>
        <w:left w:val="none" w:sz="0" w:space="0" w:color="auto"/>
        <w:bottom w:val="none" w:sz="0" w:space="0" w:color="auto"/>
        <w:right w:val="none" w:sz="0" w:space="0" w:color="auto"/>
      </w:divBdr>
    </w:div>
    <w:div w:id="791903406">
      <w:bodyDiv w:val="1"/>
      <w:marLeft w:val="0"/>
      <w:marRight w:val="0"/>
      <w:marTop w:val="0"/>
      <w:marBottom w:val="0"/>
      <w:divBdr>
        <w:top w:val="none" w:sz="0" w:space="0" w:color="auto"/>
        <w:left w:val="none" w:sz="0" w:space="0" w:color="auto"/>
        <w:bottom w:val="none" w:sz="0" w:space="0" w:color="auto"/>
        <w:right w:val="none" w:sz="0" w:space="0" w:color="auto"/>
      </w:divBdr>
    </w:div>
    <w:div w:id="796142061">
      <w:bodyDiv w:val="1"/>
      <w:marLeft w:val="0"/>
      <w:marRight w:val="0"/>
      <w:marTop w:val="0"/>
      <w:marBottom w:val="0"/>
      <w:divBdr>
        <w:top w:val="none" w:sz="0" w:space="0" w:color="auto"/>
        <w:left w:val="none" w:sz="0" w:space="0" w:color="auto"/>
        <w:bottom w:val="none" w:sz="0" w:space="0" w:color="auto"/>
        <w:right w:val="none" w:sz="0" w:space="0" w:color="auto"/>
      </w:divBdr>
    </w:div>
    <w:div w:id="802622351">
      <w:bodyDiv w:val="1"/>
      <w:marLeft w:val="0"/>
      <w:marRight w:val="0"/>
      <w:marTop w:val="0"/>
      <w:marBottom w:val="0"/>
      <w:divBdr>
        <w:top w:val="none" w:sz="0" w:space="0" w:color="auto"/>
        <w:left w:val="none" w:sz="0" w:space="0" w:color="auto"/>
        <w:bottom w:val="none" w:sz="0" w:space="0" w:color="auto"/>
        <w:right w:val="none" w:sz="0" w:space="0" w:color="auto"/>
      </w:divBdr>
    </w:div>
    <w:div w:id="809325427">
      <w:bodyDiv w:val="1"/>
      <w:marLeft w:val="0"/>
      <w:marRight w:val="0"/>
      <w:marTop w:val="0"/>
      <w:marBottom w:val="0"/>
      <w:divBdr>
        <w:top w:val="none" w:sz="0" w:space="0" w:color="auto"/>
        <w:left w:val="none" w:sz="0" w:space="0" w:color="auto"/>
        <w:bottom w:val="none" w:sz="0" w:space="0" w:color="auto"/>
        <w:right w:val="none" w:sz="0" w:space="0" w:color="auto"/>
      </w:divBdr>
    </w:div>
    <w:div w:id="813251902">
      <w:bodyDiv w:val="1"/>
      <w:marLeft w:val="0"/>
      <w:marRight w:val="0"/>
      <w:marTop w:val="0"/>
      <w:marBottom w:val="0"/>
      <w:divBdr>
        <w:top w:val="none" w:sz="0" w:space="0" w:color="auto"/>
        <w:left w:val="none" w:sz="0" w:space="0" w:color="auto"/>
        <w:bottom w:val="none" w:sz="0" w:space="0" w:color="auto"/>
        <w:right w:val="none" w:sz="0" w:space="0" w:color="auto"/>
      </w:divBdr>
    </w:div>
    <w:div w:id="841631062">
      <w:bodyDiv w:val="1"/>
      <w:marLeft w:val="0"/>
      <w:marRight w:val="0"/>
      <w:marTop w:val="0"/>
      <w:marBottom w:val="0"/>
      <w:divBdr>
        <w:top w:val="none" w:sz="0" w:space="0" w:color="auto"/>
        <w:left w:val="none" w:sz="0" w:space="0" w:color="auto"/>
        <w:bottom w:val="none" w:sz="0" w:space="0" w:color="auto"/>
        <w:right w:val="none" w:sz="0" w:space="0" w:color="auto"/>
      </w:divBdr>
    </w:div>
    <w:div w:id="877157296">
      <w:bodyDiv w:val="1"/>
      <w:marLeft w:val="0"/>
      <w:marRight w:val="0"/>
      <w:marTop w:val="0"/>
      <w:marBottom w:val="0"/>
      <w:divBdr>
        <w:top w:val="none" w:sz="0" w:space="0" w:color="auto"/>
        <w:left w:val="none" w:sz="0" w:space="0" w:color="auto"/>
        <w:bottom w:val="none" w:sz="0" w:space="0" w:color="auto"/>
        <w:right w:val="none" w:sz="0" w:space="0" w:color="auto"/>
      </w:divBdr>
    </w:div>
    <w:div w:id="879979184">
      <w:bodyDiv w:val="1"/>
      <w:marLeft w:val="0"/>
      <w:marRight w:val="0"/>
      <w:marTop w:val="0"/>
      <w:marBottom w:val="0"/>
      <w:divBdr>
        <w:top w:val="none" w:sz="0" w:space="0" w:color="auto"/>
        <w:left w:val="none" w:sz="0" w:space="0" w:color="auto"/>
        <w:bottom w:val="none" w:sz="0" w:space="0" w:color="auto"/>
        <w:right w:val="none" w:sz="0" w:space="0" w:color="auto"/>
      </w:divBdr>
    </w:div>
    <w:div w:id="884147657">
      <w:bodyDiv w:val="1"/>
      <w:marLeft w:val="0"/>
      <w:marRight w:val="0"/>
      <w:marTop w:val="0"/>
      <w:marBottom w:val="0"/>
      <w:divBdr>
        <w:top w:val="none" w:sz="0" w:space="0" w:color="auto"/>
        <w:left w:val="none" w:sz="0" w:space="0" w:color="auto"/>
        <w:bottom w:val="none" w:sz="0" w:space="0" w:color="auto"/>
        <w:right w:val="none" w:sz="0" w:space="0" w:color="auto"/>
      </w:divBdr>
    </w:div>
    <w:div w:id="889658418">
      <w:bodyDiv w:val="1"/>
      <w:marLeft w:val="0"/>
      <w:marRight w:val="0"/>
      <w:marTop w:val="0"/>
      <w:marBottom w:val="0"/>
      <w:divBdr>
        <w:top w:val="none" w:sz="0" w:space="0" w:color="auto"/>
        <w:left w:val="none" w:sz="0" w:space="0" w:color="auto"/>
        <w:bottom w:val="none" w:sz="0" w:space="0" w:color="auto"/>
        <w:right w:val="none" w:sz="0" w:space="0" w:color="auto"/>
      </w:divBdr>
    </w:div>
    <w:div w:id="891964672">
      <w:bodyDiv w:val="1"/>
      <w:marLeft w:val="0"/>
      <w:marRight w:val="0"/>
      <w:marTop w:val="0"/>
      <w:marBottom w:val="0"/>
      <w:divBdr>
        <w:top w:val="none" w:sz="0" w:space="0" w:color="auto"/>
        <w:left w:val="none" w:sz="0" w:space="0" w:color="auto"/>
        <w:bottom w:val="none" w:sz="0" w:space="0" w:color="auto"/>
        <w:right w:val="none" w:sz="0" w:space="0" w:color="auto"/>
      </w:divBdr>
    </w:div>
    <w:div w:id="939458989">
      <w:bodyDiv w:val="1"/>
      <w:marLeft w:val="0"/>
      <w:marRight w:val="0"/>
      <w:marTop w:val="0"/>
      <w:marBottom w:val="0"/>
      <w:divBdr>
        <w:top w:val="none" w:sz="0" w:space="0" w:color="auto"/>
        <w:left w:val="none" w:sz="0" w:space="0" w:color="auto"/>
        <w:bottom w:val="none" w:sz="0" w:space="0" w:color="auto"/>
        <w:right w:val="none" w:sz="0" w:space="0" w:color="auto"/>
      </w:divBdr>
    </w:div>
    <w:div w:id="964852717">
      <w:bodyDiv w:val="1"/>
      <w:marLeft w:val="0"/>
      <w:marRight w:val="0"/>
      <w:marTop w:val="0"/>
      <w:marBottom w:val="0"/>
      <w:divBdr>
        <w:top w:val="none" w:sz="0" w:space="0" w:color="auto"/>
        <w:left w:val="none" w:sz="0" w:space="0" w:color="auto"/>
        <w:bottom w:val="none" w:sz="0" w:space="0" w:color="auto"/>
        <w:right w:val="none" w:sz="0" w:space="0" w:color="auto"/>
      </w:divBdr>
    </w:div>
    <w:div w:id="966545483">
      <w:bodyDiv w:val="1"/>
      <w:marLeft w:val="0"/>
      <w:marRight w:val="0"/>
      <w:marTop w:val="0"/>
      <w:marBottom w:val="0"/>
      <w:divBdr>
        <w:top w:val="none" w:sz="0" w:space="0" w:color="auto"/>
        <w:left w:val="none" w:sz="0" w:space="0" w:color="auto"/>
        <w:bottom w:val="none" w:sz="0" w:space="0" w:color="auto"/>
        <w:right w:val="none" w:sz="0" w:space="0" w:color="auto"/>
      </w:divBdr>
    </w:div>
    <w:div w:id="995456960">
      <w:bodyDiv w:val="1"/>
      <w:marLeft w:val="0"/>
      <w:marRight w:val="0"/>
      <w:marTop w:val="0"/>
      <w:marBottom w:val="0"/>
      <w:divBdr>
        <w:top w:val="none" w:sz="0" w:space="0" w:color="auto"/>
        <w:left w:val="none" w:sz="0" w:space="0" w:color="auto"/>
        <w:bottom w:val="none" w:sz="0" w:space="0" w:color="auto"/>
        <w:right w:val="none" w:sz="0" w:space="0" w:color="auto"/>
      </w:divBdr>
    </w:div>
    <w:div w:id="999776410">
      <w:bodyDiv w:val="1"/>
      <w:marLeft w:val="0"/>
      <w:marRight w:val="0"/>
      <w:marTop w:val="0"/>
      <w:marBottom w:val="0"/>
      <w:divBdr>
        <w:top w:val="none" w:sz="0" w:space="0" w:color="auto"/>
        <w:left w:val="none" w:sz="0" w:space="0" w:color="auto"/>
        <w:bottom w:val="none" w:sz="0" w:space="0" w:color="auto"/>
        <w:right w:val="none" w:sz="0" w:space="0" w:color="auto"/>
      </w:divBdr>
    </w:div>
    <w:div w:id="1020623779">
      <w:bodyDiv w:val="1"/>
      <w:marLeft w:val="0"/>
      <w:marRight w:val="0"/>
      <w:marTop w:val="0"/>
      <w:marBottom w:val="0"/>
      <w:divBdr>
        <w:top w:val="none" w:sz="0" w:space="0" w:color="auto"/>
        <w:left w:val="none" w:sz="0" w:space="0" w:color="auto"/>
        <w:bottom w:val="none" w:sz="0" w:space="0" w:color="auto"/>
        <w:right w:val="none" w:sz="0" w:space="0" w:color="auto"/>
      </w:divBdr>
    </w:div>
    <w:div w:id="1040515137">
      <w:bodyDiv w:val="1"/>
      <w:marLeft w:val="0"/>
      <w:marRight w:val="0"/>
      <w:marTop w:val="0"/>
      <w:marBottom w:val="0"/>
      <w:divBdr>
        <w:top w:val="none" w:sz="0" w:space="0" w:color="auto"/>
        <w:left w:val="none" w:sz="0" w:space="0" w:color="auto"/>
        <w:bottom w:val="none" w:sz="0" w:space="0" w:color="auto"/>
        <w:right w:val="none" w:sz="0" w:space="0" w:color="auto"/>
      </w:divBdr>
    </w:div>
    <w:div w:id="1070729948">
      <w:bodyDiv w:val="1"/>
      <w:marLeft w:val="0"/>
      <w:marRight w:val="0"/>
      <w:marTop w:val="0"/>
      <w:marBottom w:val="0"/>
      <w:divBdr>
        <w:top w:val="none" w:sz="0" w:space="0" w:color="auto"/>
        <w:left w:val="none" w:sz="0" w:space="0" w:color="auto"/>
        <w:bottom w:val="none" w:sz="0" w:space="0" w:color="auto"/>
        <w:right w:val="none" w:sz="0" w:space="0" w:color="auto"/>
      </w:divBdr>
    </w:div>
    <w:div w:id="1157498525">
      <w:marLeft w:val="0"/>
      <w:marRight w:val="0"/>
      <w:marTop w:val="0"/>
      <w:marBottom w:val="0"/>
      <w:divBdr>
        <w:top w:val="none" w:sz="0" w:space="0" w:color="auto"/>
        <w:left w:val="none" w:sz="0" w:space="0" w:color="auto"/>
        <w:bottom w:val="none" w:sz="0" w:space="0" w:color="auto"/>
        <w:right w:val="none" w:sz="0" w:space="0" w:color="auto"/>
      </w:divBdr>
      <w:divsChild>
        <w:div w:id="117915370">
          <w:marLeft w:val="0"/>
          <w:marRight w:val="0"/>
          <w:marTop w:val="0"/>
          <w:marBottom w:val="0"/>
          <w:divBdr>
            <w:top w:val="none" w:sz="0" w:space="0" w:color="auto"/>
            <w:left w:val="none" w:sz="0" w:space="0" w:color="auto"/>
            <w:bottom w:val="none" w:sz="0" w:space="0" w:color="auto"/>
            <w:right w:val="none" w:sz="0" w:space="0" w:color="auto"/>
          </w:divBdr>
          <w:divsChild>
            <w:div w:id="930507890">
              <w:marLeft w:val="0"/>
              <w:marRight w:val="0"/>
              <w:marTop w:val="0"/>
              <w:marBottom w:val="0"/>
              <w:divBdr>
                <w:top w:val="none" w:sz="0" w:space="0" w:color="auto"/>
                <w:left w:val="none" w:sz="0" w:space="0" w:color="auto"/>
                <w:bottom w:val="none" w:sz="0" w:space="0" w:color="auto"/>
                <w:right w:val="none" w:sz="0" w:space="0" w:color="auto"/>
              </w:divBdr>
            </w:div>
            <w:div w:id="1002467993">
              <w:marLeft w:val="0"/>
              <w:marRight w:val="0"/>
              <w:marTop w:val="0"/>
              <w:marBottom w:val="0"/>
              <w:divBdr>
                <w:top w:val="none" w:sz="0" w:space="0" w:color="auto"/>
                <w:left w:val="none" w:sz="0" w:space="0" w:color="auto"/>
                <w:bottom w:val="none" w:sz="0" w:space="0" w:color="auto"/>
                <w:right w:val="none" w:sz="0" w:space="0" w:color="auto"/>
              </w:divBdr>
            </w:div>
          </w:divsChild>
        </w:div>
        <w:div w:id="234055470">
          <w:marLeft w:val="0"/>
          <w:marRight w:val="0"/>
          <w:marTop w:val="0"/>
          <w:marBottom w:val="0"/>
          <w:divBdr>
            <w:top w:val="none" w:sz="0" w:space="0" w:color="auto"/>
            <w:left w:val="none" w:sz="0" w:space="0" w:color="auto"/>
            <w:bottom w:val="none" w:sz="0" w:space="0" w:color="auto"/>
            <w:right w:val="none" w:sz="0" w:space="0" w:color="auto"/>
          </w:divBdr>
          <w:divsChild>
            <w:div w:id="978656894">
              <w:marLeft w:val="0"/>
              <w:marRight w:val="0"/>
              <w:marTop w:val="0"/>
              <w:marBottom w:val="0"/>
              <w:divBdr>
                <w:top w:val="none" w:sz="0" w:space="0" w:color="auto"/>
                <w:left w:val="none" w:sz="0" w:space="0" w:color="auto"/>
                <w:bottom w:val="none" w:sz="0" w:space="0" w:color="auto"/>
                <w:right w:val="none" w:sz="0" w:space="0" w:color="auto"/>
              </w:divBdr>
            </w:div>
            <w:div w:id="1845783483">
              <w:marLeft w:val="0"/>
              <w:marRight w:val="0"/>
              <w:marTop w:val="0"/>
              <w:marBottom w:val="0"/>
              <w:divBdr>
                <w:top w:val="none" w:sz="0" w:space="0" w:color="auto"/>
                <w:left w:val="none" w:sz="0" w:space="0" w:color="auto"/>
                <w:bottom w:val="none" w:sz="0" w:space="0" w:color="auto"/>
                <w:right w:val="none" w:sz="0" w:space="0" w:color="auto"/>
              </w:divBdr>
            </w:div>
          </w:divsChild>
        </w:div>
        <w:div w:id="358623571">
          <w:marLeft w:val="0"/>
          <w:marRight w:val="0"/>
          <w:marTop w:val="0"/>
          <w:marBottom w:val="0"/>
          <w:divBdr>
            <w:top w:val="none" w:sz="0" w:space="0" w:color="auto"/>
            <w:left w:val="none" w:sz="0" w:space="0" w:color="auto"/>
            <w:bottom w:val="none" w:sz="0" w:space="0" w:color="auto"/>
            <w:right w:val="none" w:sz="0" w:space="0" w:color="auto"/>
          </w:divBdr>
          <w:divsChild>
            <w:div w:id="265231963">
              <w:marLeft w:val="0"/>
              <w:marRight w:val="0"/>
              <w:marTop w:val="0"/>
              <w:marBottom w:val="0"/>
              <w:divBdr>
                <w:top w:val="none" w:sz="0" w:space="0" w:color="auto"/>
                <w:left w:val="none" w:sz="0" w:space="0" w:color="auto"/>
                <w:bottom w:val="none" w:sz="0" w:space="0" w:color="auto"/>
                <w:right w:val="none" w:sz="0" w:space="0" w:color="auto"/>
              </w:divBdr>
            </w:div>
            <w:div w:id="705644186">
              <w:marLeft w:val="0"/>
              <w:marRight w:val="0"/>
              <w:marTop w:val="0"/>
              <w:marBottom w:val="0"/>
              <w:divBdr>
                <w:top w:val="none" w:sz="0" w:space="0" w:color="auto"/>
                <w:left w:val="none" w:sz="0" w:space="0" w:color="auto"/>
                <w:bottom w:val="none" w:sz="0" w:space="0" w:color="auto"/>
                <w:right w:val="none" w:sz="0" w:space="0" w:color="auto"/>
              </w:divBdr>
              <w:divsChild>
                <w:div w:id="432432722">
                  <w:marLeft w:val="0"/>
                  <w:marRight w:val="0"/>
                  <w:marTop w:val="0"/>
                  <w:marBottom w:val="0"/>
                  <w:divBdr>
                    <w:top w:val="none" w:sz="0" w:space="0" w:color="auto"/>
                    <w:left w:val="none" w:sz="0" w:space="0" w:color="auto"/>
                    <w:bottom w:val="none" w:sz="0" w:space="0" w:color="auto"/>
                    <w:right w:val="none" w:sz="0" w:space="0" w:color="auto"/>
                  </w:divBdr>
                  <w:divsChild>
                    <w:div w:id="93865657">
                      <w:marLeft w:val="0"/>
                      <w:marRight w:val="0"/>
                      <w:marTop w:val="0"/>
                      <w:marBottom w:val="0"/>
                      <w:divBdr>
                        <w:top w:val="none" w:sz="0" w:space="0" w:color="auto"/>
                        <w:left w:val="none" w:sz="0" w:space="0" w:color="auto"/>
                        <w:bottom w:val="none" w:sz="0" w:space="0" w:color="auto"/>
                        <w:right w:val="none" w:sz="0" w:space="0" w:color="auto"/>
                      </w:divBdr>
                      <w:divsChild>
                        <w:div w:id="209414702">
                          <w:marLeft w:val="0"/>
                          <w:marRight w:val="0"/>
                          <w:marTop w:val="0"/>
                          <w:marBottom w:val="0"/>
                          <w:divBdr>
                            <w:top w:val="none" w:sz="0" w:space="0" w:color="auto"/>
                            <w:left w:val="none" w:sz="0" w:space="0" w:color="auto"/>
                            <w:bottom w:val="none" w:sz="0" w:space="0" w:color="auto"/>
                            <w:right w:val="none" w:sz="0" w:space="0" w:color="auto"/>
                          </w:divBdr>
                        </w:div>
                        <w:div w:id="2009793343">
                          <w:marLeft w:val="0"/>
                          <w:marRight w:val="0"/>
                          <w:marTop w:val="0"/>
                          <w:marBottom w:val="0"/>
                          <w:divBdr>
                            <w:top w:val="none" w:sz="0" w:space="0" w:color="auto"/>
                            <w:left w:val="none" w:sz="0" w:space="0" w:color="auto"/>
                            <w:bottom w:val="none" w:sz="0" w:space="0" w:color="auto"/>
                            <w:right w:val="none" w:sz="0" w:space="0" w:color="auto"/>
                          </w:divBdr>
                        </w:div>
                      </w:divsChild>
                    </w:div>
                    <w:div w:id="143090155">
                      <w:marLeft w:val="0"/>
                      <w:marRight w:val="0"/>
                      <w:marTop w:val="0"/>
                      <w:marBottom w:val="0"/>
                      <w:divBdr>
                        <w:top w:val="none" w:sz="0" w:space="0" w:color="auto"/>
                        <w:left w:val="none" w:sz="0" w:space="0" w:color="auto"/>
                        <w:bottom w:val="none" w:sz="0" w:space="0" w:color="auto"/>
                        <w:right w:val="none" w:sz="0" w:space="0" w:color="auto"/>
                      </w:divBdr>
                      <w:divsChild>
                        <w:div w:id="243615234">
                          <w:marLeft w:val="0"/>
                          <w:marRight w:val="0"/>
                          <w:marTop w:val="0"/>
                          <w:marBottom w:val="0"/>
                          <w:divBdr>
                            <w:top w:val="none" w:sz="0" w:space="0" w:color="auto"/>
                            <w:left w:val="none" w:sz="0" w:space="0" w:color="auto"/>
                            <w:bottom w:val="none" w:sz="0" w:space="0" w:color="auto"/>
                            <w:right w:val="none" w:sz="0" w:space="0" w:color="auto"/>
                          </w:divBdr>
                        </w:div>
                        <w:div w:id="1557397988">
                          <w:marLeft w:val="0"/>
                          <w:marRight w:val="0"/>
                          <w:marTop w:val="0"/>
                          <w:marBottom w:val="0"/>
                          <w:divBdr>
                            <w:top w:val="none" w:sz="0" w:space="0" w:color="auto"/>
                            <w:left w:val="none" w:sz="0" w:space="0" w:color="auto"/>
                            <w:bottom w:val="none" w:sz="0" w:space="0" w:color="auto"/>
                            <w:right w:val="none" w:sz="0" w:space="0" w:color="auto"/>
                          </w:divBdr>
                        </w:div>
                      </w:divsChild>
                    </w:div>
                    <w:div w:id="148644567">
                      <w:marLeft w:val="0"/>
                      <w:marRight w:val="0"/>
                      <w:marTop w:val="0"/>
                      <w:marBottom w:val="0"/>
                      <w:divBdr>
                        <w:top w:val="none" w:sz="0" w:space="0" w:color="auto"/>
                        <w:left w:val="none" w:sz="0" w:space="0" w:color="auto"/>
                        <w:bottom w:val="none" w:sz="0" w:space="0" w:color="auto"/>
                        <w:right w:val="none" w:sz="0" w:space="0" w:color="auto"/>
                      </w:divBdr>
                      <w:divsChild>
                        <w:div w:id="1797135412">
                          <w:marLeft w:val="0"/>
                          <w:marRight w:val="0"/>
                          <w:marTop w:val="0"/>
                          <w:marBottom w:val="0"/>
                          <w:divBdr>
                            <w:top w:val="none" w:sz="0" w:space="0" w:color="auto"/>
                            <w:left w:val="none" w:sz="0" w:space="0" w:color="auto"/>
                            <w:bottom w:val="none" w:sz="0" w:space="0" w:color="auto"/>
                            <w:right w:val="none" w:sz="0" w:space="0" w:color="auto"/>
                          </w:divBdr>
                        </w:div>
                        <w:div w:id="1943300567">
                          <w:marLeft w:val="0"/>
                          <w:marRight w:val="0"/>
                          <w:marTop w:val="0"/>
                          <w:marBottom w:val="0"/>
                          <w:divBdr>
                            <w:top w:val="none" w:sz="0" w:space="0" w:color="auto"/>
                            <w:left w:val="none" w:sz="0" w:space="0" w:color="auto"/>
                            <w:bottom w:val="none" w:sz="0" w:space="0" w:color="auto"/>
                            <w:right w:val="none" w:sz="0" w:space="0" w:color="auto"/>
                          </w:divBdr>
                        </w:div>
                      </w:divsChild>
                    </w:div>
                    <w:div w:id="153375784">
                      <w:marLeft w:val="0"/>
                      <w:marRight w:val="0"/>
                      <w:marTop w:val="0"/>
                      <w:marBottom w:val="0"/>
                      <w:divBdr>
                        <w:top w:val="none" w:sz="0" w:space="0" w:color="auto"/>
                        <w:left w:val="none" w:sz="0" w:space="0" w:color="auto"/>
                        <w:bottom w:val="none" w:sz="0" w:space="0" w:color="auto"/>
                        <w:right w:val="none" w:sz="0" w:space="0" w:color="auto"/>
                      </w:divBdr>
                      <w:divsChild>
                        <w:div w:id="468323892">
                          <w:marLeft w:val="0"/>
                          <w:marRight w:val="0"/>
                          <w:marTop w:val="0"/>
                          <w:marBottom w:val="0"/>
                          <w:divBdr>
                            <w:top w:val="none" w:sz="0" w:space="0" w:color="auto"/>
                            <w:left w:val="none" w:sz="0" w:space="0" w:color="auto"/>
                            <w:bottom w:val="none" w:sz="0" w:space="0" w:color="auto"/>
                            <w:right w:val="none" w:sz="0" w:space="0" w:color="auto"/>
                          </w:divBdr>
                        </w:div>
                        <w:div w:id="1780449226">
                          <w:marLeft w:val="0"/>
                          <w:marRight w:val="0"/>
                          <w:marTop w:val="0"/>
                          <w:marBottom w:val="0"/>
                          <w:divBdr>
                            <w:top w:val="none" w:sz="0" w:space="0" w:color="auto"/>
                            <w:left w:val="none" w:sz="0" w:space="0" w:color="auto"/>
                            <w:bottom w:val="none" w:sz="0" w:space="0" w:color="auto"/>
                            <w:right w:val="none" w:sz="0" w:space="0" w:color="auto"/>
                          </w:divBdr>
                        </w:div>
                      </w:divsChild>
                    </w:div>
                    <w:div w:id="197666116">
                      <w:marLeft w:val="0"/>
                      <w:marRight w:val="0"/>
                      <w:marTop w:val="0"/>
                      <w:marBottom w:val="0"/>
                      <w:divBdr>
                        <w:top w:val="none" w:sz="0" w:space="0" w:color="auto"/>
                        <w:left w:val="none" w:sz="0" w:space="0" w:color="auto"/>
                        <w:bottom w:val="none" w:sz="0" w:space="0" w:color="auto"/>
                        <w:right w:val="none" w:sz="0" w:space="0" w:color="auto"/>
                      </w:divBdr>
                      <w:divsChild>
                        <w:div w:id="100078003">
                          <w:marLeft w:val="0"/>
                          <w:marRight w:val="0"/>
                          <w:marTop w:val="0"/>
                          <w:marBottom w:val="0"/>
                          <w:divBdr>
                            <w:top w:val="none" w:sz="0" w:space="0" w:color="auto"/>
                            <w:left w:val="none" w:sz="0" w:space="0" w:color="auto"/>
                            <w:bottom w:val="none" w:sz="0" w:space="0" w:color="auto"/>
                            <w:right w:val="none" w:sz="0" w:space="0" w:color="auto"/>
                          </w:divBdr>
                        </w:div>
                        <w:div w:id="590243458">
                          <w:marLeft w:val="0"/>
                          <w:marRight w:val="0"/>
                          <w:marTop w:val="0"/>
                          <w:marBottom w:val="0"/>
                          <w:divBdr>
                            <w:top w:val="none" w:sz="0" w:space="0" w:color="auto"/>
                            <w:left w:val="none" w:sz="0" w:space="0" w:color="auto"/>
                            <w:bottom w:val="none" w:sz="0" w:space="0" w:color="auto"/>
                            <w:right w:val="none" w:sz="0" w:space="0" w:color="auto"/>
                          </w:divBdr>
                        </w:div>
                      </w:divsChild>
                    </w:div>
                    <w:div w:id="295721148">
                      <w:marLeft w:val="0"/>
                      <w:marRight w:val="0"/>
                      <w:marTop w:val="0"/>
                      <w:marBottom w:val="0"/>
                      <w:divBdr>
                        <w:top w:val="none" w:sz="0" w:space="0" w:color="auto"/>
                        <w:left w:val="none" w:sz="0" w:space="0" w:color="auto"/>
                        <w:bottom w:val="none" w:sz="0" w:space="0" w:color="auto"/>
                        <w:right w:val="none" w:sz="0" w:space="0" w:color="auto"/>
                      </w:divBdr>
                      <w:divsChild>
                        <w:div w:id="844705606">
                          <w:marLeft w:val="0"/>
                          <w:marRight w:val="0"/>
                          <w:marTop w:val="0"/>
                          <w:marBottom w:val="0"/>
                          <w:divBdr>
                            <w:top w:val="none" w:sz="0" w:space="0" w:color="auto"/>
                            <w:left w:val="none" w:sz="0" w:space="0" w:color="auto"/>
                            <w:bottom w:val="none" w:sz="0" w:space="0" w:color="auto"/>
                            <w:right w:val="none" w:sz="0" w:space="0" w:color="auto"/>
                          </w:divBdr>
                        </w:div>
                        <w:div w:id="943000677">
                          <w:marLeft w:val="0"/>
                          <w:marRight w:val="0"/>
                          <w:marTop w:val="0"/>
                          <w:marBottom w:val="0"/>
                          <w:divBdr>
                            <w:top w:val="none" w:sz="0" w:space="0" w:color="auto"/>
                            <w:left w:val="none" w:sz="0" w:space="0" w:color="auto"/>
                            <w:bottom w:val="none" w:sz="0" w:space="0" w:color="auto"/>
                            <w:right w:val="none" w:sz="0" w:space="0" w:color="auto"/>
                          </w:divBdr>
                        </w:div>
                      </w:divsChild>
                    </w:div>
                    <w:div w:id="509486275">
                      <w:marLeft w:val="0"/>
                      <w:marRight w:val="0"/>
                      <w:marTop w:val="0"/>
                      <w:marBottom w:val="0"/>
                      <w:divBdr>
                        <w:top w:val="none" w:sz="0" w:space="0" w:color="auto"/>
                        <w:left w:val="none" w:sz="0" w:space="0" w:color="auto"/>
                        <w:bottom w:val="none" w:sz="0" w:space="0" w:color="auto"/>
                        <w:right w:val="none" w:sz="0" w:space="0" w:color="auto"/>
                      </w:divBdr>
                      <w:divsChild>
                        <w:div w:id="1207372306">
                          <w:marLeft w:val="0"/>
                          <w:marRight w:val="0"/>
                          <w:marTop w:val="0"/>
                          <w:marBottom w:val="0"/>
                          <w:divBdr>
                            <w:top w:val="none" w:sz="0" w:space="0" w:color="auto"/>
                            <w:left w:val="none" w:sz="0" w:space="0" w:color="auto"/>
                            <w:bottom w:val="none" w:sz="0" w:space="0" w:color="auto"/>
                            <w:right w:val="none" w:sz="0" w:space="0" w:color="auto"/>
                          </w:divBdr>
                        </w:div>
                        <w:div w:id="1813906456">
                          <w:marLeft w:val="0"/>
                          <w:marRight w:val="0"/>
                          <w:marTop w:val="0"/>
                          <w:marBottom w:val="0"/>
                          <w:divBdr>
                            <w:top w:val="none" w:sz="0" w:space="0" w:color="auto"/>
                            <w:left w:val="none" w:sz="0" w:space="0" w:color="auto"/>
                            <w:bottom w:val="none" w:sz="0" w:space="0" w:color="auto"/>
                            <w:right w:val="none" w:sz="0" w:space="0" w:color="auto"/>
                          </w:divBdr>
                        </w:div>
                      </w:divsChild>
                    </w:div>
                    <w:div w:id="683018942">
                      <w:marLeft w:val="0"/>
                      <w:marRight w:val="0"/>
                      <w:marTop w:val="0"/>
                      <w:marBottom w:val="0"/>
                      <w:divBdr>
                        <w:top w:val="none" w:sz="0" w:space="0" w:color="auto"/>
                        <w:left w:val="none" w:sz="0" w:space="0" w:color="auto"/>
                        <w:bottom w:val="none" w:sz="0" w:space="0" w:color="auto"/>
                        <w:right w:val="none" w:sz="0" w:space="0" w:color="auto"/>
                      </w:divBdr>
                      <w:divsChild>
                        <w:div w:id="657922733">
                          <w:marLeft w:val="0"/>
                          <w:marRight w:val="0"/>
                          <w:marTop w:val="0"/>
                          <w:marBottom w:val="0"/>
                          <w:divBdr>
                            <w:top w:val="none" w:sz="0" w:space="0" w:color="auto"/>
                            <w:left w:val="none" w:sz="0" w:space="0" w:color="auto"/>
                            <w:bottom w:val="none" w:sz="0" w:space="0" w:color="auto"/>
                            <w:right w:val="none" w:sz="0" w:space="0" w:color="auto"/>
                          </w:divBdr>
                        </w:div>
                        <w:div w:id="1135835042">
                          <w:marLeft w:val="0"/>
                          <w:marRight w:val="0"/>
                          <w:marTop w:val="0"/>
                          <w:marBottom w:val="0"/>
                          <w:divBdr>
                            <w:top w:val="none" w:sz="0" w:space="0" w:color="auto"/>
                            <w:left w:val="none" w:sz="0" w:space="0" w:color="auto"/>
                            <w:bottom w:val="none" w:sz="0" w:space="0" w:color="auto"/>
                            <w:right w:val="none" w:sz="0" w:space="0" w:color="auto"/>
                          </w:divBdr>
                        </w:div>
                      </w:divsChild>
                    </w:div>
                    <w:div w:id="877090773">
                      <w:marLeft w:val="0"/>
                      <w:marRight w:val="0"/>
                      <w:marTop w:val="0"/>
                      <w:marBottom w:val="0"/>
                      <w:divBdr>
                        <w:top w:val="none" w:sz="0" w:space="0" w:color="auto"/>
                        <w:left w:val="none" w:sz="0" w:space="0" w:color="auto"/>
                        <w:bottom w:val="none" w:sz="0" w:space="0" w:color="auto"/>
                        <w:right w:val="none" w:sz="0" w:space="0" w:color="auto"/>
                      </w:divBdr>
                      <w:divsChild>
                        <w:div w:id="255022945">
                          <w:marLeft w:val="0"/>
                          <w:marRight w:val="0"/>
                          <w:marTop w:val="0"/>
                          <w:marBottom w:val="0"/>
                          <w:divBdr>
                            <w:top w:val="none" w:sz="0" w:space="0" w:color="auto"/>
                            <w:left w:val="none" w:sz="0" w:space="0" w:color="auto"/>
                            <w:bottom w:val="none" w:sz="0" w:space="0" w:color="auto"/>
                            <w:right w:val="none" w:sz="0" w:space="0" w:color="auto"/>
                          </w:divBdr>
                        </w:div>
                        <w:div w:id="1429232847">
                          <w:marLeft w:val="0"/>
                          <w:marRight w:val="0"/>
                          <w:marTop w:val="0"/>
                          <w:marBottom w:val="0"/>
                          <w:divBdr>
                            <w:top w:val="none" w:sz="0" w:space="0" w:color="auto"/>
                            <w:left w:val="none" w:sz="0" w:space="0" w:color="auto"/>
                            <w:bottom w:val="none" w:sz="0" w:space="0" w:color="auto"/>
                            <w:right w:val="none" w:sz="0" w:space="0" w:color="auto"/>
                          </w:divBdr>
                        </w:div>
                      </w:divsChild>
                    </w:div>
                    <w:div w:id="1220363117">
                      <w:marLeft w:val="0"/>
                      <w:marRight w:val="0"/>
                      <w:marTop w:val="0"/>
                      <w:marBottom w:val="0"/>
                      <w:divBdr>
                        <w:top w:val="none" w:sz="0" w:space="0" w:color="auto"/>
                        <w:left w:val="none" w:sz="0" w:space="0" w:color="auto"/>
                        <w:bottom w:val="none" w:sz="0" w:space="0" w:color="auto"/>
                        <w:right w:val="none" w:sz="0" w:space="0" w:color="auto"/>
                      </w:divBdr>
                      <w:divsChild>
                        <w:div w:id="8220848">
                          <w:marLeft w:val="0"/>
                          <w:marRight w:val="0"/>
                          <w:marTop w:val="0"/>
                          <w:marBottom w:val="0"/>
                          <w:divBdr>
                            <w:top w:val="none" w:sz="0" w:space="0" w:color="auto"/>
                            <w:left w:val="none" w:sz="0" w:space="0" w:color="auto"/>
                            <w:bottom w:val="none" w:sz="0" w:space="0" w:color="auto"/>
                            <w:right w:val="none" w:sz="0" w:space="0" w:color="auto"/>
                          </w:divBdr>
                        </w:div>
                        <w:div w:id="1783110770">
                          <w:marLeft w:val="0"/>
                          <w:marRight w:val="0"/>
                          <w:marTop w:val="0"/>
                          <w:marBottom w:val="0"/>
                          <w:divBdr>
                            <w:top w:val="none" w:sz="0" w:space="0" w:color="auto"/>
                            <w:left w:val="none" w:sz="0" w:space="0" w:color="auto"/>
                            <w:bottom w:val="none" w:sz="0" w:space="0" w:color="auto"/>
                            <w:right w:val="none" w:sz="0" w:space="0" w:color="auto"/>
                          </w:divBdr>
                        </w:div>
                      </w:divsChild>
                    </w:div>
                    <w:div w:id="1235704095">
                      <w:marLeft w:val="0"/>
                      <w:marRight w:val="0"/>
                      <w:marTop w:val="0"/>
                      <w:marBottom w:val="0"/>
                      <w:divBdr>
                        <w:top w:val="none" w:sz="0" w:space="0" w:color="auto"/>
                        <w:left w:val="none" w:sz="0" w:space="0" w:color="auto"/>
                        <w:bottom w:val="none" w:sz="0" w:space="0" w:color="auto"/>
                        <w:right w:val="none" w:sz="0" w:space="0" w:color="auto"/>
                      </w:divBdr>
                      <w:divsChild>
                        <w:div w:id="192156176">
                          <w:marLeft w:val="0"/>
                          <w:marRight w:val="0"/>
                          <w:marTop w:val="0"/>
                          <w:marBottom w:val="0"/>
                          <w:divBdr>
                            <w:top w:val="none" w:sz="0" w:space="0" w:color="auto"/>
                            <w:left w:val="none" w:sz="0" w:space="0" w:color="auto"/>
                            <w:bottom w:val="none" w:sz="0" w:space="0" w:color="auto"/>
                            <w:right w:val="none" w:sz="0" w:space="0" w:color="auto"/>
                          </w:divBdr>
                        </w:div>
                        <w:div w:id="1784417026">
                          <w:marLeft w:val="0"/>
                          <w:marRight w:val="0"/>
                          <w:marTop w:val="0"/>
                          <w:marBottom w:val="0"/>
                          <w:divBdr>
                            <w:top w:val="none" w:sz="0" w:space="0" w:color="auto"/>
                            <w:left w:val="none" w:sz="0" w:space="0" w:color="auto"/>
                            <w:bottom w:val="none" w:sz="0" w:space="0" w:color="auto"/>
                            <w:right w:val="none" w:sz="0" w:space="0" w:color="auto"/>
                          </w:divBdr>
                        </w:div>
                      </w:divsChild>
                    </w:div>
                    <w:div w:id="1275481554">
                      <w:marLeft w:val="0"/>
                      <w:marRight w:val="0"/>
                      <w:marTop w:val="0"/>
                      <w:marBottom w:val="0"/>
                      <w:divBdr>
                        <w:top w:val="none" w:sz="0" w:space="0" w:color="auto"/>
                        <w:left w:val="none" w:sz="0" w:space="0" w:color="auto"/>
                        <w:bottom w:val="none" w:sz="0" w:space="0" w:color="auto"/>
                        <w:right w:val="none" w:sz="0" w:space="0" w:color="auto"/>
                      </w:divBdr>
                      <w:divsChild>
                        <w:div w:id="1538808315">
                          <w:marLeft w:val="0"/>
                          <w:marRight w:val="0"/>
                          <w:marTop w:val="0"/>
                          <w:marBottom w:val="0"/>
                          <w:divBdr>
                            <w:top w:val="none" w:sz="0" w:space="0" w:color="auto"/>
                            <w:left w:val="none" w:sz="0" w:space="0" w:color="auto"/>
                            <w:bottom w:val="none" w:sz="0" w:space="0" w:color="auto"/>
                            <w:right w:val="none" w:sz="0" w:space="0" w:color="auto"/>
                          </w:divBdr>
                        </w:div>
                        <w:div w:id="1771852397">
                          <w:marLeft w:val="0"/>
                          <w:marRight w:val="0"/>
                          <w:marTop w:val="0"/>
                          <w:marBottom w:val="0"/>
                          <w:divBdr>
                            <w:top w:val="none" w:sz="0" w:space="0" w:color="auto"/>
                            <w:left w:val="none" w:sz="0" w:space="0" w:color="auto"/>
                            <w:bottom w:val="none" w:sz="0" w:space="0" w:color="auto"/>
                            <w:right w:val="none" w:sz="0" w:space="0" w:color="auto"/>
                          </w:divBdr>
                        </w:div>
                      </w:divsChild>
                    </w:div>
                    <w:div w:id="1333602413">
                      <w:marLeft w:val="0"/>
                      <w:marRight w:val="0"/>
                      <w:marTop w:val="0"/>
                      <w:marBottom w:val="0"/>
                      <w:divBdr>
                        <w:top w:val="none" w:sz="0" w:space="0" w:color="auto"/>
                        <w:left w:val="none" w:sz="0" w:space="0" w:color="auto"/>
                        <w:bottom w:val="none" w:sz="0" w:space="0" w:color="auto"/>
                        <w:right w:val="none" w:sz="0" w:space="0" w:color="auto"/>
                      </w:divBdr>
                      <w:divsChild>
                        <w:div w:id="297422018">
                          <w:marLeft w:val="0"/>
                          <w:marRight w:val="0"/>
                          <w:marTop w:val="0"/>
                          <w:marBottom w:val="0"/>
                          <w:divBdr>
                            <w:top w:val="none" w:sz="0" w:space="0" w:color="auto"/>
                            <w:left w:val="none" w:sz="0" w:space="0" w:color="auto"/>
                            <w:bottom w:val="none" w:sz="0" w:space="0" w:color="auto"/>
                            <w:right w:val="none" w:sz="0" w:space="0" w:color="auto"/>
                          </w:divBdr>
                        </w:div>
                        <w:div w:id="370686169">
                          <w:marLeft w:val="0"/>
                          <w:marRight w:val="0"/>
                          <w:marTop w:val="0"/>
                          <w:marBottom w:val="0"/>
                          <w:divBdr>
                            <w:top w:val="none" w:sz="0" w:space="0" w:color="auto"/>
                            <w:left w:val="none" w:sz="0" w:space="0" w:color="auto"/>
                            <w:bottom w:val="none" w:sz="0" w:space="0" w:color="auto"/>
                            <w:right w:val="none" w:sz="0" w:space="0" w:color="auto"/>
                          </w:divBdr>
                        </w:div>
                      </w:divsChild>
                    </w:div>
                    <w:div w:id="1476491663">
                      <w:marLeft w:val="0"/>
                      <w:marRight w:val="0"/>
                      <w:marTop w:val="0"/>
                      <w:marBottom w:val="0"/>
                      <w:divBdr>
                        <w:top w:val="none" w:sz="0" w:space="0" w:color="auto"/>
                        <w:left w:val="none" w:sz="0" w:space="0" w:color="auto"/>
                        <w:bottom w:val="none" w:sz="0" w:space="0" w:color="auto"/>
                        <w:right w:val="none" w:sz="0" w:space="0" w:color="auto"/>
                      </w:divBdr>
                      <w:divsChild>
                        <w:div w:id="1323045905">
                          <w:marLeft w:val="0"/>
                          <w:marRight w:val="0"/>
                          <w:marTop w:val="0"/>
                          <w:marBottom w:val="0"/>
                          <w:divBdr>
                            <w:top w:val="none" w:sz="0" w:space="0" w:color="auto"/>
                            <w:left w:val="none" w:sz="0" w:space="0" w:color="auto"/>
                            <w:bottom w:val="none" w:sz="0" w:space="0" w:color="auto"/>
                            <w:right w:val="none" w:sz="0" w:space="0" w:color="auto"/>
                          </w:divBdr>
                        </w:div>
                        <w:div w:id="20259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9250">
                  <w:marLeft w:val="0"/>
                  <w:marRight w:val="0"/>
                  <w:marTop w:val="0"/>
                  <w:marBottom w:val="0"/>
                  <w:divBdr>
                    <w:top w:val="none" w:sz="0" w:space="0" w:color="auto"/>
                    <w:left w:val="none" w:sz="0" w:space="0" w:color="auto"/>
                    <w:bottom w:val="none" w:sz="0" w:space="0" w:color="auto"/>
                    <w:right w:val="none" w:sz="0" w:space="0" w:color="auto"/>
                  </w:divBdr>
                  <w:divsChild>
                    <w:div w:id="156460555">
                      <w:marLeft w:val="0"/>
                      <w:marRight w:val="0"/>
                      <w:marTop w:val="0"/>
                      <w:marBottom w:val="0"/>
                      <w:divBdr>
                        <w:top w:val="none" w:sz="0" w:space="0" w:color="auto"/>
                        <w:left w:val="none" w:sz="0" w:space="0" w:color="auto"/>
                        <w:bottom w:val="none" w:sz="0" w:space="0" w:color="auto"/>
                        <w:right w:val="none" w:sz="0" w:space="0" w:color="auto"/>
                      </w:divBdr>
                      <w:divsChild>
                        <w:div w:id="828863109">
                          <w:marLeft w:val="0"/>
                          <w:marRight w:val="0"/>
                          <w:marTop w:val="0"/>
                          <w:marBottom w:val="0"/>
                          <w:divBdr>
                            <w:top w:val="none" w:sz="0" w:space="0" w:color="auto"/>
                            <w:left w:val="none" w:sz="0" w:space="0" w:color="auto"/>
                            <w:bottom w:val="none" w:sz="0" w:space="0" w:color="auto"/>
                            <w:right w:val="none" w:sz="0" w:space="0" w:color="auto"/>
                          </w:divBdr>
                        </w:div>
                        <w:div w:id="2018725073">
                          <w:marLeft w:val="0"/>
                          <w:marRight w:val="0"/>
                          <w:marTop w:val="0"/>
                          <w:marBottom w:val="0"/>
                          <w:divBdr>
                            <w:top w:val="none" w:sz="0" w:space="0" w:color="auto"/>
                            <w:left w:val="none" w:sz="0" w:space="0" w:color="auto"/>
                            <w:bottom w:val="none" w:sz="0" w:space="0" w:color="auto"/>
                            <w:right w:val="none" w:sz="0" w:space="0" w:color="auto"/>
                          </w:divBdr>
                        </w:div>
                      </w:divsChild>
                    </w:div>
                    <w:div w:id="639919310">
                      <w:marLeft w:val="0"/>
                      <w:marRight w:val="0"/>
                      <w:marTop w:val="0"/>
                      <w:marBottom w:val="0"/>
                      <w:divBdr>
                        <w:top w:val="none" w:sz="0" w:space="0" w:color="auto"/>
                        <w:left w:val="none" w:sz="0" w:space="0" w:color="auto"/>
                        <w:bottom w:val="none" w:sz="0" w:space="0" w:color="auto"/>
                        <w:right w:val="none" w:sz="0" w:space="0" w:color="auto"/>
                      </w:divBdr>
                      <w:divsChild>
                        <w:div w:id="921834382">
                          <w:marLeft w:val="0"/>
                          <w:marRight w:val="0"/>
                          <w:marTop w:val="0"/>
                          <w:marBottom w:val="0"/>
                          <w:divBdr>
                            <w:top w:val="none" w:sz="0" w:space="0" w:color="auto"/>
                            <w:left w:val="none" w:sz="0" w:space="0" w:color="auto"/>
                            <w:bottom w:val="none" w:sz="0" w:space="0" w:color="auto"/>
                            <w:right w:val="none" w:sz="0" w:space="0" w:color="auto"/>
                          </w:divBdr>
                        </w:div>
                        <w:div w:id="1689871898">
                          <w:marLeft w:val="0"/>
                          <w:marRight w:val="0"/>
                          <w:marTop w:val="0"/>
                          <w:marBottom w:val="0"/>
                          <w:divBdr>
                            <w:top w:val="none" w:sz="0" w:space="0" w:color="auto"/>
                            <w:left w:val="none" w:sz="0" w:space="0" w:color="auto"/>
                            <w:bottom w:val="none" w:sz="0" w:space="0" w:color="auto"/>
                            <w:right w:val="none" w:sz="0" w:space="0" w:color="auto"/>
                          </w:divBdr>
                        </w:div>
                      </w:divsChild>
                    </w:div>
                    <w:div w:id="699475836">
                      <w:marLeft w:val="0"/>
                      <w:marRight w:val="0"/>
                      <w:marTop w:val="0"/>
                      <w:marBottom w:val="0"/>
                      <w:divBdr>
                        <w:top w:val="none" w:sz="0" w:space="0" w:color="auto"/>
                        <w:left w:val="none" w:sz="0" w:space="0" w:color="auto"/>
                        <w:bottom w:val="none" w:sz="0" w:space="0" w:color="auto"/>
                        <w:right w:val="none" w:sz="0" w:space="0" w:color="auto"/>
                      </w:divBdr>
                      <w:divsChild>
                        <w:div w:id="1022053683">
                          <w:marLeft w:val="0"/>
                          <w:marRight w:val="0"/>
                          <w:marTop w:val="0"/>
                          <w:marBottom w:val="0"/>
                          <w:divBdr>
                            <w:top w:val="none" w:sz="0" w:space="0" w:color="auto"/>
                            <w:left w:val="none" w:sz="0" w:space="0" w:color="auto"/>
                            <w:bottom w:val="none" w:sz="0" w:space="0" w:color="auto"/>
                            <w:right w:val="none" w:sz="0" w:space="0" w:color="auto"/>
                          </w:divBdr>
                        </w:div>
                        <w:div w:id="2087916244">
                          <w:marLeft w:val="0"/>
                          <w:marRight w:val="0"/>
                          <w:marTop w:val="0"/>
                          <w:marBottom w:val="0"/>
                          <w:divBdr>
                            <w:top w:val="none" w:sz="0" w:space="0" w:color="auto"/>
                            <w:left w:val="none" w:sz="0" w:space="0" w:color="auto"/>
                            <w:bottom w:val="none" w:sz="0" w:space="0" w:color="auto"/>
                            <w:right w:val="none" w:sz="0" w:space="0" w:color="auto"/>
                          </w:divBdr>
                        </w:div>
                      </w:divsChild>
                    </w:div>
                    <w:div w:id="722603114">
                      <w:marLeft w:val="0"/>
                      <w:marRight w:val="0"/>
                      <w:marTop w:val="0"/>
                      <w:marBottom w:val="0"/>
                      <w:divBdr>
                        <w:top w:val="none" w:sz="0" w:space="0" w:color="auto"/>
                        <w:left w:val="none" w:sz="0" w:space="0" w:color="auto"/>
                        <w:bottom w:val="none" w:sz="0" w:space="0" w:color="auto"/>
                        <w:right w:val="none" w:sz="0" w:space="0" w:color="auto"/>
                      </w:divBdr>
                      <w:divsChild>
                        <w:div w:id="108162023">
                          <w:marLeft w:val="0"/>
                          <w:marRight w:val="0"/>
                          <w:marTop w:val="0"/>
                          <w:marBottom w:val="0"/>
                          <w:divBdr>
                            <w:top w:val="none" w:sz="0" w:space="0" w:color="auto"/>
                            <w:left w:val="none" w:sz="0" w:space="0" w:color="auto"/>
                            <w:bottom w:val="none" w:sz="0" w:space="0" w:color="auto"/>
                            <w:right w:val="none" w:sz="0" w:space="0" w:color="auto"/>
                          </w:divBdr>
                        </w:div>
                        <w:div w:id="497499926">
                          <w:marLeft w:val="0"/>
                          <w:marRight w:val="0"/>
                          <w:marTop w:val="0"/>
                          <w:marBottom w:val="0"/>
                          <w:divBdr>
                            <w:top w:val="none" w:sz="0" w:space="0" w:color="auto"/>
                            <w:left w:val="none" w:sz="0" w:space="0" w:color="auto"/>
                            <w:bottom w:val="none" w:sz="0" w:space="0" w:color="auto"/>
                            <w:right w:val="none" w:sz="0" w:space="0" w:color="auto"/>
                          </w:divBdr>
                        </w:div>
                      </w:divsChild>
                    </w:div>
                    <w:div w:id="775977852">
                      <w:marLeft w:val="0"/>
                      <w:marRight w:val="0"/>
                      <w:marTop w:val="0"/>
                      <w:marBottom w:val="0"/>
                      <w:divBdr>
                        <w:top w:val="none" w:sz="0" w:space="0" w:color="auto"/>
                        <w:left w:val="none" w:sz="0" w:space="0" w:color="auto"/>
                        <w:bottom w:val="none" w:sz="0" w:space="0" w:color="auto"/>
                        <w:right w:val="none" w:sz="0" w:space="0" w:color="auto"/>
                      </w:divBdr>
                      <w:divsChild>
                        <w:div w:id="1214544165">
                          <w:marLeft w:val="0"/>
                          <w:marRight w:val="0"/>
                          <w:marTop w:val="0"/>
                          <w:marBottom w:val="0"/>
                          <w:divBdr>
                            <w:top w:val="none" w:sz="0" w:space="0" w:color="auto"/>
                            <w:left w:val="none" w:sz="0" w:space="0" w:color="auto"/>
                            <w:bottom w:val="none" w:sz="0" w:space="0" w:color="auto"/>
                            <w:right w:val="none" w:sz="0" w:space="0" w:color="auto"/>
                          </w:divBdr>
                        </w:div>
                        <w:div w:id="1222716388">
                          <w:marLeft w:val="0"/>
                          <w:marRight w:val="0"/>
                          <w:marTop w:val="0"/>
                          <w:marBottom w:val="0"/>
                          <w:divBdr>
                            <w:top w:val="none" w:sz="0" w:space="0" w:color="auto"/>
                            <w:left w:val="none" w:sz="0" w:space="0" w:color="auto"/>
                            <w:bottom w:val="none" w:sz="0" w:space="0" w:color="auto"/>
                            <w:right w:val="none" w:sz="0" w:space="0" w:color="auto"/>
                          </w:divBdr>
                        </w:div>
                      </w:divsChild>
                    </w:div>
                    <w:div w:id="803305191">
                      <w:marLeft w:val="0"/>
                      <w:marRight w:val="0"/>
                      <w:marTop w:val="0"/>
                      <w:marBottom w:val="0"/>
                      <w:divBdr>
                        <w:top w:val="none" w:sz="0" w:space="0" w:color="auto"/>
                        <w:left w:val="none" w:sz="0" w:space="0" w:color="auto"/>
                        <w:bottom w:val="none" w:sz="0" w:space="0" w:color="auto"/>
                        <w:right w:val="none" w:sz="0" w:space="0" w:color="auto"/>
                      </w:divBdr>
                      <w:divsChild>
                        <w:div w:id="17312759">
                          <w:marLeft w:val="0"/>
                          <w:marRight w:val="0"/>
                          <w:marTop w:val="0"/>
                          <w:marBottom w:val="0"/>
                          <w:divBdr>
                            <w:top w:val="none" w:sz="0" w:space="0" w:color="auto"/>
                            <w:left w:val="none" w:sz="0" w:space="0" w:color="auto"/>
                            <w:bottom w:val="none" w:sz="0" w:space="0" w:color="auto"/>
                            <w:right w:val="none" w:sz="0" w:space="0" w:color="auto"/>
                          </w:divBdr>
                        </w:div>
                        <w:div w:id="1903372816">
                          <w:marLeft w:val="0"/>
                          <w:marRight w:val="0"/>
                          <w:marTop w:val="0"/>
                          <w:marBottom w:val="0"/>
                          <w:divBdr>
                            <w:top w:val="none" w:sz="0" w:space="0" w:color="auto"/>
                            <w:left w:val="none" w:sz="0" w:space="0" w:color="auto"/>
                            <w:bottom w:val="none" w:sz="0" w:space="0" w:color="auto"/>
                            <w:right w:val="none" w:sz="0" w:space="0" w:color="auto"/>
                          </w:divBdr>
                        </w:div>
                      </w:divsChild>
                    </w:div>
                    <w:div w:id="877938569">
                      <w:marLeft w:val="0"/>
                      <w:marRight w:val="0"/>
                      <w:marTop w:val="0"/>
                      <w:marBottom w:val="0"/>
                      <w:divBdr>
                        <w:top w:val="none" w:sz="0" w:space="0" w:color="auto"/>
                        <w:left w:val="none" w:sz="0" w:space="0" w:color="auto"/>
                        <w:bottom w:val="none" w:sz="0" w:space="0" w:color="auto"/>
                        <w:right w:val="none" w:sz="0" w:space="0" w:color="auto"/>
                      </w:divBdr>
                      <w:divsChild>
                        <w:div w:id="918902513">
                          <w:marLeft w:val="0"/>
                          <w:marRight w:val="0"/>
                          <w:marTop w:val="0"/>
                          <w:marBottom w:val="0"/>
                          <w:divBdr>
                            <w:top w:val="none" w:sz="0" w:space="0" w:color="auto"/>
                            <w:left w:val="none" w:sz="0" w:space="0" w:color="auto"/>
                            <w:bottom w:val="none" w:sz="0" w:space="0" w:color="auto"/>
                            <w:right w:val="none" w:sz="0" w:space="0" w:color="auto"/>
                          </w:divBdr>
                        </w:div>
                        <w:div w:id="1723823620">
                          <w:marLeft w:val="0"/>
                          <w:marRight w:val="0"/>
                          <w:marTop w:val="0"/>
                          <w:marBottom w:val="0"/>
                          <w:divBdr>
                            <w:top w:val="none" w:sz="0" w:space="0" w:color="auto"/>
                            <w:left w:val="none" w:sz="0" w:space="0" w:color="auto"/>
                            <w:bottom w:val="none" w:sz="0" w:space="0" w:color="auto"/>
                            <w:right w:val="none" w:sz="0" w:space="0" w:color="auto"/>
                          </w:divBdr>
                        </w:div>
                      </w:divsChild>
                    </w:div>
                    <w:div w:id="1386685626">
                      <w:marLeft w:val="0"/>
                      <w:marRight w:val="0"/>
                      <w:marTop w:val="0"/>
                      <w:marBottom w:val="0"/>
                      <w:divBdr>
                        <w:top w:val="none" w:sz="0" w:space="0" w:color="auto"/>
                        <w:left w:val="none" w:sz="0" w:space="0" w:color="auto"/>
                        <w:bottom w:val="none" w:sz="0" w:space="0" w:color="auto"/>
                        <w:right w:val="none" w:sz="0" w:space="0" w:color="auto"/>
                      </w:divBdr>
                      <w:divsChild>
                        <w:div w:id="1301881619">
                          <w:marLeft w:val="0"/>
                          <w:marRight w:val="0"/>
                          <w:marTop w:val="0"/>
                          <w:marBottom w:val="0"/>
                          <w:divBdr>
                            <w:top w:val="none" w:sz="0" w:space="0" w:color="auto"/>
                            <w:left w:val="none" w:sz="0" w:space="0" w:color="auto"/>
                            <w:bottom w:val="none" w:sz="0" w:space="0" w:color="auto"/>
                            <w:right w:val="none" w:sz="0" w:space="0" w:color="auto"/>
                          </w:divBdr>
                        </w:div>
                        <w:div w:id="1968387188">
                          <w:marLeft w:val="0"/>
                          <w:marRight w:val="0"/>
                          <w:marTop w:val="0"/>
                          <w:marBottom w:val="0"/>
                          <w:divBdr>
                            <w:top w:val="none" w:sz="0" w:space="0" w:color="auto"/>
                            <w:left w:val="none" w:sz="0" w:space="0" w:color="auto"/>
                            <w:bottom w:val="none" w:sz="0" w:space="0" w:color="auto"/>
                            <w:right w:val="none" w:sz="0" w:space="0" w:color="auto"/>
                          </w:divBdr>
                        </w:div>
                      </w:divsChild>
                    </w:div>
                    <w:div w:id="1426075018">
                      <w:marLeft w:val="0"/>
                      <w:marRight w:val="0"/>
                      <w:marTop w:val="0"/>
                      <w:marBottom w:val="0"/>
                      <w:divBdr>
                        <w:top w:val="none" w:sz="0" w:space="0" w:color="auto"/>
                        <w:left w:val="none" w:sz="0" w:space="0" w:color="auto"/>
                        <w:bottom w:val="none" w:sz="0" w:space="0" w:color="auto"/>
                        <w:right w:val="none" w:sz="0" w:space="0" w:color="auto"/>
                      </w:divBdr>
                      <w:divsChild>
                        <w:div w:id="796027246">
                          <w:marLeft w:val="0"/>
                          <w:marRight w:val="0"/>
                          <w:marTop w:val="0"/>
                          <w:marBottom w:val="0"/>
                          <w:divBdr>
                            <w:top w:val="none" w:sz="0" w:space="0" w:color="auto"/>
                            <w:left w:val="none" w:sz="0" w:space="0" w:color="auto"/>
                            <w:bottom w:val="none" w:sz="0" w:space="0" w:color="auto"/>
                            <w:right w:val="none" w:sz="0" w:space="0" w:color="auto"/>
                          </w:divBdr>
                        </w:div>
                        <w:div w:id="1101950368">
                          <w:marLeft w:val="0"/>
                          <w:marRight w:val="0"/>
                          <w:marTop w:val="0"/>
                          <w:marBottom w:val="0"/>
                          <w:divBdr>
                            <w:top w:val="none" w:sz="0" w:space="0" w:color="auto"/>
                            <w:left w:val="none" w:sz="0" w:space="0" w:color="auto"/>
                            <w:bottom w:val="none" w:sz="0" w:space="0" w:color="auto"/>
                            <w:right w:val="none" w:sz="0" w:space="0" w:color="auto"/>
                          </w:divBdr>
                        </w:div>
                      </w:divsChild>
                    </w:div>
                    <w:div w:id="1436636067">
                      <w:marLeft w:val="0"/>
                      <w:marRight w:val="0"/>
                      <w:marTop w:val="0"/>
                      <w:marBottom w:val="0"/>
                      <w:divBdr>
                        <w:top w:val="none" w:sz="0" w:space="0" w:color="auto"/>
                        <w:left w:val="none" w:sz="0" w:space="0" w:color="auto"/>
                        <w:bottom w:val="none" w:sz="0" w:space="0" w:color="auto"/>
                        <w:right w:val="none" w:sz="0" w:space="0" w:color="auto"/>
                      </w:divBdr>
                      <w:divsChild>
                        <w:div w:id="291331027">
                          <w:marLeft w:val="0"/>
                          <w:marRight w:val="0"/>
                          <w:marTop w:val="0"/>
                          <w:marBottom w:val="0"/>
                          <w:divBdr>
                            <w:top w:val="none" w:sz="0" w:space="0" w:color="auto"/>
                            <w:left w:val="none" w:sz="0" w:space="0" w:color="auto"/>
                            <w:bottom w:val="none" w:sz="0" w:space="0" w:color="auto"/>
                            <w:right w:val="none" w:sz="0" w:space="0" w:color="auto"/>
                          </w:divBdr>
                        </w:div>
                        <w:div w:id="584417127">
                          <w:marLeft w:val="0"/>
                          <w:marRight w:val="0"/>
                          <w:marTop w:val="0"/>
                          <w:marBottom w:val="0"/>
                          <w:divBdr>
                            <w:top w:val="none" w:sz="0" w:space="0" w:color="auto"/>
                            <w:left w:val="none" w:sz="0" w:space="0" w:color="auto"/>
                            <w:bottom w:val="none" w:sz="0" w:space="0" w:color="auto"/>
                            <w:right w:val="none" w:sz="0" w:space="0" w:color="auto"/>
                          </w:divBdr>
                        </w:div>
                      </w:divsChild>
                    </w:div>
                    <w:div w:id="1908304140">
                      <w:marLeft w:val="0"/>
                      <w:marRight w:val="0"/>
                      <w:marTop w:val="0"/>
                      <w:marBottom w:val="0"/>
                      <w:divBdr>
                        <w:top w:val="none" w:sz="0" w:space="0" w:color="auto"/>
                        <w:left w:val="none" w:sz="0" w:space="0" w:color="auto"/>
                        <w:bottom w:val="none" w:sz="0" w:space="0" w:color="auto"/>
                        <w:right w:val="none" w:sz="0" w:space="0" w:color="auto"/>
                      </w:divBdr>
                      <w:divsChild>
                        <w:div w:id="851728610">
                          <w:marLeft w:val="0"/>
                          <w:marRight w:val="0"/>
                          <w:marTop w:val="0"/>
                          <w:marBottom w:val="0"/>
                          <w:divBdr>
                            <w:top w:val="none" w:sz="0" w:space="0" w:color="auto"/>
                            <w:left w:val="none" w:sz="0" w:space="0" w:color="auto"/>
                            <w:bottom w:val="none" w:sz="0" w:space="0" w:color="auto"/>
                            <w:right w:val="none" w:sz="0" w:space="0" w:color="auto"/>
                          </w:divBdr>
                        </w:div>
                        <w:div w:id="1036736861">
                          <w:marLeft w:val="0"/>
                          <w:marRight w:val="0"/>
                          <w:marTop w:val="0"/>
                          <w:marBottom w:val="0"/>
                          <w:divBdr>
                            <w:top w:val="none" w:sz="0" w:space="0" w:color="auto"/>
                            <w:left w:val="none" w:sz="0" w:space="0" w:color="auto"/>
                            <w:bottom w:val="none" w:sz="0" w:space="0" w:color="auto"/>
                            <w:right w:val="none" w:sz="0" w:space="0" w:color="auto"/>
                          </w:divBdr>
                        </w:div>
                      </w:divsChild>
                    </w:div>
                    <w:div w:id="1942906147">
                      <w:marLeft w:val="0"/>
                      <w:marRight w:val="0"/>
                      <w:marTop w:val="0"/>
                      <w:marBottom w:val="0"/>
                      <w:divBdr>
                        <w:top w:val="none" w:sz="0" w:space="0" w:color="auto"/>
                        <w:left w:val="none" w:sz="0" w:space="0" w:color="auto"/>
                        <w:bottom w:val="none" w:sz="0" w:space="0" w:color="auto"/>
                        <w:right w:val="none" w:sz="0" w:space="0" w:color="auto"/>
                      </w:divBdr>
                      <w:divsChild>
                        <w:div w:id="1865170576">
                          <w:marLeft w:val="0"/>
                          <w:marRight w:val="0"/>
                          <w:marTop w:val="0"/>
                          <w:marBottom w:val="0"/>
                          <w:divBdr>
                            <w:top w:val="none" w:sz="0" w:space="0" w:color="auto"/>
                            <w:left w:val="none" w:sz="0" w:space="0" w:color="auto"/>
                            <w:bottom w:val="none" w:sz="0" w:space="0" w:color="auto"/>
                            <w:right w:val="none" w:sz="0" w:space="0" w:color="auto"/>
                          </w:divBdr>
                        </w:div>
                        <w:div w:id="2081443024">
                          <w:marLeft w:val="0"/>
                          <w:marRight w:val="0"/>
                          <w:marTop w:val="0"/>
                          <w:marBottom w:val="0"/>
                          <w:divBdr>
                            <w:top w:val="none" w:sz="0" w:space="0" w:color="auto"/>
                            <w:left w:val="none" w:sz="0" w:space="0" w:color="auto"/>
                            <w:bottom w:val="none" w:sz="0" w:space="0" w:color="auto"/>
                            <w:right w:val="none" w:sz="0" w:space="0" w:color="auto"/>
                          </w:divBdr>
                        </w:div>
                      </w:divsChild>
                    </w:div>
                    <w:div w:id="2128888707">
                      <w:marLeft w:val="0"/>
                      <w:marRight w:val="0"/>
                      <w:marTop w:val="0"/>
                      <w:marBottom w:val="0"/>
                      <w:divBdr>
                        <w:top w:val="none" w:sz="0" w:space="0" w:color="auto"/>
                        <w:left w:val="none" w:sz="0" w:space="0" w:color="auto"/>
                        <w:bottom w:val="none" w:sz="0" w:space="0" w:color="auto"/>
                        <w:right w:val="none" w:sz="0" w:space="0" w:color="auto"/>
                      </w:divBdr>
                      <w:divsChild>
                        <w:div w:id="25297336">
                          <w:marLeft w:val="0"/>
                          <w:marRight w:val="0"/>
                          <w:marTop w:val="0"/>
                          <w:marBottom w:val="0"/>
                          <w:divBdr>
                            <w:top w:val="none" w:sz="0" w:space="0" w:color="auto"/>
                            <w:left w:val="none" w:sz="0" w:space="0" w:color="auto"/>
                            <w:bottom w:val="none" w:sz="0" w:space="0" w:color="auto"/>
                            <w:right w:val="none" w:sz="0" w:space="0" w:color="auto"/>
                          </w:divBdr>
                        </w:div>
                        <w:div w:id="1624657408">
                          <w:marLeft w:val="0"/>
                          <w:marRight w:val="0"/>
                          <w:marTop w:val="0"/>
                          <w:marBottom w:val="0"/>
                          <w:divBdr>
                            <w:top w:val="none" w:sz="0" w:space="0" w:color="auto"/>
                            <w:left w:val="none" w:sz="0" w:space="0" w:color="auto"/>
                            <w:bottom w:val="none" w:sz="0" w:space="0" w:color="auto"/>
                            <w:right w:val="none" w:sz="0" w:space="0" w:color="auto"/>
                          </w:divBdr>
                        </w:div>
                      </w:divsChild>
                    </w:div>
                    <w:div w:id="2145350863">
                      <w:marLeft w:val="0"/>
                      <w:marRight w:val="0"/>
                      <w:marTop w:val="0"/>
                      <w:marBottom w:val="0"/>
                      <w:divBdr>
                        <w:top w:val="none" w:sz="0" w:space="0" w:color="auto"/>
                        <w:left w:val="none" w:sz="0" w:space="0" w:color="auto"/>
                        <w:bottom w:val="none" w:sz="0" w:space="0" w:color="auto"/>
                        <w:right w:val="none" w:sz="0" w:space="0" w:color="auto"/>
                      </w:divBdr>
                      <w:divsChild>
                        <w:div w:id="383408134">
                          <w:marLeft w:val="0"/>
                          <w:marRight w:val="0"/>
                          <w:marTop w:val="0"/>
                          <w:marBottom w:val="0"/>
                          <w:divBdr>
                            <w:top w:val="none" w:sz="0" w:space="0" w:color="auto"/>
                            <w:left w:val="none" w:sz="0" w:space="0" w:color="auto"/>
                            <w:bottom w:val="none" w:sz="0" w:space="0" w:color="auto"/>
                            <w:right w:val="none" w:sz="0" w:space="0" w:color="auto"/>
                          </w:divBdr>
                        </w:div>
                        <w:div w:id="20701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6921">
                  <w:marLeft w:val="0"/>
                  <w:marRight w:val="0"/>
                  <w:marTop w:val="0"/>
                  <w:marBottom w:val="0"/>
                  <w:divBdr>
                    <w:top w:val="none" w:sz="0" w:space="0" w:color="auto"/>
                    <w:left w:val="none" w:sz="0" w:space="0" w:color="auto"/>
                    <w:bottom w:val="none" w:sz="0" w:space="0" w:color="auto"/>
                    <w:right w:val="none" w:sz="0" w:space="0" w:color="auto"/>
                  </w:divBdr>
                  <w:divsChild>
                    <w:div w:id="136918825">
                      <w:marLeft w:val="0"/>
                      <w:marRight w:val="0"/>
                      <w:marTop w:val="0"/>
                      <w:marBottom w:val="0"/>
                      <w:divBdr>
                        <w:top w:val="none" w:sz="0" w:space="0" w:color="auto"/>
                        <w:left w:val="none" w:sz="0" w:space="0" w:color="auto"/>
                        <w:bottom w:val="none" w:sz="0" w:space="0" w:color="auto"/>
                        <w:right w:val="none" w:sz="0" w:space="0" w:color="auto"/>
                      </w:divBdr>
                      <w:divsChild>
                        <w:div w:id="335378270">
                          <w:marLeft w:val="0"/>
                          <w:marRight w:val="0"/>
                          <w:marTop w:val="0"/>
                          <w:marBottom w:val="0"/>
                          <w:divBdr>
                            <w:top w:val="none" w:sz="0" w:space="0" w:color="auto"/>
                            <w:left w:val="none" w:sz="0" w:space="0" w:color="auto"/>
                            <w:bottom w:val="none" w:sz="0" w:space="0" w:color="auto"/>
                            <w:right w:val="none" w:sz="0" w:space="0" w:color="auto"/>
                          </w:divBdr>
                        </w:div>
                        <w:div w:id="2136101090">
                          <w:marLeft w:val="0"/>
                          <w:marRight w:val="0"/>
                          <w:marTop w:val="0"/>
                          <w:marBottom w:val="0"/>
                          <w:divBdr>
                            <w:top w:val="none" w:sz="0" w:space="0" w:color="auto"/>
                            <w:left w:val="none" w:sz="0" w:space="0" w:color="auto"/>
                            <w:bottom w:val="none" w:sz="0" w:space="0" w:color="auto"/>
                            <w:right w:val="none" w:sz="0" w:space="0" w:color="auto"/>
                          </w:divBdr>
                        </w:div>
                      </w:divsChild>
                    </w:div>
                    <w:div w:id="201208473">
                      <w:marLeft w:val="0"/>
                      <w:marRight w:val="0"/>
                      <w:marTop w:val="0"/>
                      <w:marBottom w:val="0"/>
                      <w:divBdr>
                        <w:top w:val="none" w:sz="0" w:space="0" w:color="auto"/>
                        <w:left w:val="none" w:sz="0" w:space="0" w:color="auto"/>
                        <w:bottom w:val="none" w:sz="0" w:space="0" w:color="auto"/>
                        <w:right w:val="none" w:sz="0" w:space="0" w:color="auto"/>
                      </w:divBdr>
                      <w:divsChild>
                        <w:div w:id="594628991">
                          <w:marLeft w:val="0"/>
                          <w:marRight w:val="0"/>
                          <w:marTop w:val="0"/>
                          <w:marBottom w:val="0"/>
                          <w:divBdr>
                            <w:top w:val="none" w:sz="0" w:space="0" w:color="auto"/>
                            <w:left w:val="none" w:sz="0" w:space="0" w:color="auto"/>
                            <w:bottom w:val="none" w:sz="0" w:space="0" w:color="auto"/>
                            <w:right w:val="none" w:sz="0" w:space="0" w:color="auto"/>
                          </w:divBdr>
                        </w:div>
                        <w:div w:id="1557427612">
                          <w:marLeft w:val="0"/>
                          <w:marRight w:val="0"/>
                          <w:marTop w:val="0"/>
                          <w:marBottom w:val="0"/>
                          <w:divBdr>
                            <w:top w:val="none" w:sz="0" w:space="0" w:color="auto"/>
                            <w:left w:val="none" w:sz="0" w:space="0" w:color="auto"/>
                            <w:bottom w:val="none" w:sz="0" w:space="0" w:color="auto"/>
                            <w:right w:val="none" w:sz="0" w:space="0" w:color="auto"/>
                          </w:divBdr>
                        </w:div>
                      </w:divsChild>
                    </w:div>
                    <w:div w:id="319775232">
                      <w:marLeft w:val="0"/>
                      <w:marRight w:val="0"/>
                      <w:marTop w:val="0"/>
                      <w:marBottom w:val="0"/>
                      <w:divBdr>
                        <w:top w:val="none" w:sz="0" w:space="0" w:color="auto"/>
                        <w:left w:val="none" w:sz="0" w:space="0" w:color="auto"/>
                        <w:bottom w:val="none" w:sz="0" w:space="0" w:color="auto"/>
                        <w:right w:val="none" w:sz="0" w:space="0" w:color="auto"/>
                      </w:divBdr>
                      <w:divsChild>
                        <w:div w:id="1408503656">
                          <w:marLeft w:val="0"/>
                          <w:marRight w:val="0"/>
                          <w:marTop w:val="0"/>
                          <w:marBottom w:val="0"/>
                          <w:divBdr>
                            <w:top w:val="none" w:sz="0" w:space="0" w:color="auto"/>
                            <w:left w:val="none" w:sz="0" w:space="0" w:color="auto"/>
                            <w:bottom w:val="none" w:sz="0" w:space="0" w:color="auto"/>
                            <w:right w:val="none" w:sz="0" w:space="0" w:color="auto"/>
                          </w:divBdr>
                        </w:div>
                        <w:div w:id="2045983236">
                          <w:marLeft w:val="0"/>
                          <w:marRight w:val="0"/>
                          <w:marTop w:val="0"/>
                          <w:marBottom w:val="0"/>
                          <w:divBdr>
                            <w:top w:val="none" w:sz="0" w:space="0" w:color="auto"/>
                            <w:left w:val="none" w:sz="0" w:space="0" w:color="auto"/>
                            <w:bottom w:val="none" w:sz="0" w:space="0" w:color="auto"/>
                            <w:right w:val="none" w:sz="0" w:space="0" w:color="auto"/>
                          </w:divBdr>
                        </w:div>
                      </w:divsChild>
                    </w:div>
                    <w:div w:id="337463202">
                      <w:marLeft w:val="0"/>
                      <w:marRight w:val="0"/>
                      <w:marTop w:val="0"/>
                      <w:marBottom w:val="0"/>
                      <w:divBdr>
                        <w:top w:val="none" w:sz="0" w:space="0" w:color="auto"/>
                        <w:left w:val="none" w:sz="0" w:space="0" w:color="auto"/>
                        <w:bottom w:val="none" w:sz="0" w:space="0" w:color="auto"/>
                        <w:right w:val="none" w:sz="0" w:space="0" w:color="auto"/>
                      </w:divBdr>
                      <w:divsChild>
                        <w:div w:id="488209591">
                          <w:marLeft w:val="0"/>
                          <w:marRight w:val="0"/>
                          <w:marTop w:val="0"/>
                          <w:marBottom w:val="0"/>
                          <w:divBdr>
                            <w:top w:val="none" w:sz="0" w:space="0" w:color="auto"/>
                            <w:left w:val="none" w:sz="0" w:space="0" w:color="auto"/>
                            <w:bottom w:val="none" w:sz="0" w:space="0" w:color="auto"/>
                            <w:right w:val="none" w:sz="0" w:space="0" w:color="auto"/>
                          </w:divBdr>
                        </w:div>
                        <w:div w:id="1395615682">
                          <w:marLeft w:val="0"/>
                          <w:marRight w:val="0"/>
                          <w:marTop w:val="0"/>
                          <w:marBottom w:val="0"/>
                          <w:divBdr>
                            <w:top w:val="none" w:sz="0" w:space="0" w:color="auto"/>
                            <w:left w:val="none" w:sz="0" w:space="0" w:color="auto"/>
                            <w:bottom w:val="none" w:sz="0" w:space="0" w:color="auto"/>
                            <w:right w:val="none" w:sz="0" w:space="0" w:color="auto"/>
                          </w:divBdr>
                        </w:div>
                      </w:divsChild>
                    </w:div>
                    <w:div w:id="406154318">
                      <w:marLeft w:val="0"/>
                      <w:marRight w:val="0"/>
                      <w:marTop w:val="0"/>
                      <w:marBottom w:val="0"/>
                      <w:divBdr>
                        <w:top w:val="none" w:sz="0" w:space="0" w:color="auto"/>
                        <w:left w:val="none" w:sz="0" w:space="0" w:color="auto"/>
                        <w:bottom w:val="none" w:sz="0" w:space="0" w:color="auto"/>
                        <w:right w:val="none" w:sz="0" w:space="0" w:color="auto"/>
                      </w:divBdr>
                      <w:divsChild>
                        <w:div w:id="251742168">
                          <w:marLeft w:val="0"/>
                          <w:marRight w:val="0"/>
                          <w:marTop w:val="0"/>
                          <w:marBottom w:val="0"/>
                          <w:divBdr>
                            <w:top w:val="none" w:sz="0" w:space="0" w:color="auto"/>
                            <w:left w:val="none" w:sz="0" w:space="0" w:color="auto"/>
                            <w:bottom w:val="none" w:sz="0" w:space="0" w:color="auto"/>
                            <w:right w:val="none" w:sz="0" w:space="0" w:color="auto"/>
                          </w:divBdr>
                        </w:div>
                        <w:div w:id="1938975335">
                          <w:marLeft w:val="0"/>
                          <w:marRight w:val="0"/>
                          <w:marTop w:val="0"/>
                          <w:marBottom w:val="0"/>
                          <w:divBdr>
                            <w:top w:val="none" w:sz="0" w:space="0" w:color="auto"/>
                            <w:left w:val="none" w:sz="0" w:space="0" w:color="auto"/>
                            <w:bottom w:val="none" w:sz="0" w:space="0" w:color="auto"/>
                            <w:right w:val="none" w:sz="0" w:space="0" w:color="auto"/>
                          </w:divBdr>
                        </w:div>
                      </w:divsChild>
                    </w:div>
                    <w:div w:id="647442688">
                      <w:marLeft w:val="0"/>
                      <w:marRight w:val="0"/>
                      <w:marTop w:val="0"/>
                      <w:marBottom w:val="0"/>
                      <w:divBdr>
                        <w:top w:val="none" w:sz="0" w:space="0" w:color="auto"/>
                        <w:left w:val="none" w:sz="0" w:space="0" w:color="auto"/>
                        <w:bottom w:val="none" w:sz="0" w:space="0" w:color="auto"/>
                        <w:right w:val="none" w:sz="0" w:space="0" w:color="auto"/>
                      </w:divBdr>
                      <w:divsChild>
                        <w:div w:id="174154728">
                          <w:marLeft w:val="0"/>
                          <w:marRight w:val="0"/>
                          <w:marTop w:val="0"/>
                          <w:marBottom w:val="0"/>
                          <w:divBdr>
                            <w:top w:val="none" w:sz="0" w:space="0" w:color="auto"/>
                            <w:left w:val="none" w:sz="0" w:space="0" w:color="auto"/>
                            <w:bottom w:val="none" w:sz="0" w:space="0" w:color="auto"/>
                            <w:right w:val="none" w:sz="0" w:space="0" w:color="auto"/>
                          </w:divBdr>
                        </w:div>
                        <w:div w:id="1557547658">
                          <w:marLeft w:val="0"/>
                          <w:marRight w:val="0"/>
                          <w:marTop w:val="0"/>
                          <w:marBottom w:val="0"/>
                          <w:divBdr>
                            <w:top w:val="none" w:sz="0" w:space="0" w:color="auto"/>
                            <w:left w:val="none" w:sz="0" w:space="0" w:color="auto"/>
                            <w:bottom w:val="none" w:sz="0" w:space="0" w:color="auto"/>
                            <w:right w:val="none" w:sz="0" w:space="0" w:color="auto"/>
                          </w:divBdr>
                        </w:div>
                      </w:divsChild>
                    </w:div>
                    <w:div w:id="756100649">
                      <w:marLeft w:val="0"/>
                      <w:marRight w:val="0"/>
                      <w:marTop w:val="0"/>
                      <w:marBottom w:val="0"/>
                      <w:divBdr>
                        <w:top w:val="none" w:sz="0" w:space="0" w:color="auto"/>
                        <w:left w:val="none" w:sz="0" w:space="0" w:color="auto"/>
                        <w:bottom w:val="none" w:sz="0" w:space="0" w:color="auto"/>
                        <w:right w:val="none" w:sz="0" w:space="0" w:color="auto"/>
                      </w:divBdr>
                      <w:divsChild>
                        <w:div w:id="122768800">
                          <w:marLeft w:val="0"/>
                          <w:marRight w:val="0"/>
                          <w:marTop w:val="0"/>
                          <w:marBottom w:val="0"/>
                          <w:divBdr>
                            <w:top w:val="none" w:sz="0" w:space="0" w:color="auto"/>
                            <w:left w:val="none" w:sz="0" w:space="0" w:color="auto"/>
                            <w:bottom w:val="none" w:sz="0" w:space="0" w:color="auto"/>
                            <w:right w:val="none" w:sz="0" w:space="0" w:color="auto"/>
                          </w:divBdr>
                        </w:div>
                        <w:div w:id="1042099004">
                          <w:marLeft w:val="0"/>
                          <w:marRight w:val="0"/>
                          <w:marTop w:val="0"/>
                          <w:marBottom w:val="0"/>
                          <w:divBdr>
                            <w:top w:val="none" w:sz="0" w:space="0" w:color="auto"/>
                            <w:left w:val="none" w:sz="0" w:space="0" w:color="auto"/>
                            <w:bottom w:val="none" w:sz="0" w:space="0" w:color="auto"/>
                            <w:right w:val="none" w:sz="0" w:space="0" w:color="auto"/>
                          </w:divBdr>
                        </w:div>
                      </w:divsChild>
                    </w:div>
                    <w:div w:id="878587920">
                      <w:marLeft w:val="0"/>
                      <w:marRight w:val="0"/>
                      <w:marTop w:val="0"/>
                      <w:marBottom w:val="0"/>
                      <w:divBdr>
                        <w:top w:val="none" w:sz="0" w:space="0" w:color="auto"/>
                        <w:left w:val="none" w:sz="0" w:space="0" w:color="auto"/>
                        <w:bottom w:val="none" w:sz="0" w:space="0" w:color="auto"/>
                        <w:right w:val="none" w:sz="0" w:space="0" w:color="auto"/>
                      </w:divBdr>
                      <w:divsChild>
                        <w:div w:id="404689402">
                          <w:marLeft w:val="0"/>
                          <w:marRight w:val="0"/>
                          <w:marTop w:val="0"/>
                          <w:marBottom w:val="0"/>
                          <w:divBdr>
                            <w:top w:val="none" w:sz="0" w:space="0" w:color="auto"/>
                            <w:left w:val="none" w:sz="0" w:space="0" w:color="auto"/>
                            <w:bottom w:val="none" w:sz="0" w:space="0" w:color="auto"/>
                            <w:right w:val="none" w:sz="0" w:space="0" w:color="auto"/>
                          </w:divBdr>
                        </w:div>
                        <w:div w:id="483205040">
                          <w:marLeft w:val="0"/>
                          <w:marRight w:val="0"/>
                          <w:marTop w:val="0"/>
                          <w:marBottom w:val="0"/>
                          <w:divBdr>
                            <w:top w:val="none" w:sz="0" w:space="0" w:color="auto"/>
                            <w:left w:val="none" w:sz="0" w:space="0" w:color="auto"/>
                            <w:bottom w:val="none" w:sz="0" w:space="0" w:color="auto"/>
                            <w:right w:val="none" w:sz="0" w:space="0" w:color="auto"/>
                          </w:divBdr>
                        </w:div>
                      </w:divsChild>
                    </w:div>
                    <w:div w:id="1219323702">
                      <w:marLeft w:val="0"/>
                      <w:marRight w:val="0"/>
                      <w:marTop w:val="0"/>
                      <w:marBottom w:val="0"/>
                      <w:divBdr>
                        <w:top w:val="none" w:sz="0" w:space="0" w:color="auto"/>
                        <w:left w:val="none" w:sz="0" w:space="0" w:color="auto"/>
                        <w:bottom w:val="none" w:sz="0" w:space="0" w:color="auto"/>
                        <w:right w:val="none" w:sz="0" w:space="0" w:color="auto"/>
                      </w:divBdr>
                      <w:divsChild>
                        <w:div w:id="597062475">
                          <w:marLeft w:val="0"/>
                          <w:marRight w:val="0"/>
                          <w:marTop w:val="0"/>
                          <w:marBottom w:val="0"/>
                          <w:divBdr>
                            <w:top w:val="none" w:sz="0" w:space="0" w:color="auto"/>
                            <w:left w:val="none" w:sz="0" w:space="0" w:color="auto"/>
                            <w:bottom w:val="none" w:sz="0" w:space="0" w:color="auto"/>
                            <w:right w:val="none" w:sz="0" w:space="0" w:color="auto"/>
                          </w:divBdr>
                        </w:div>
                        <w:div w:id="2111853599">
                          <w:marLeft w:val="0"/>
                          <w:marRight w:val="0"/>
                          <w:marTop w:val="0"/>
                          <w:marBottom w:val="0"/>
                          <w:divBdr>
                            <w:top w:val="none" w:sz="0" w:space="0" w:color="auto"/>
                            <w:left w:val="none" w:sz="0" w:space="0" w:color="auto"/>
                            <w:bottom w:val="none" w:sz="0" w:space="0" w:color="auto"/>
                            <w:right w:val="none" w:sz="0" w:space="0" w:color="auto"/>
                          </w:divBdr>
                        </w:div>
                      </w:divsChild>
                    </w:div>
                    <w:div w:id="1272661623">
                      <w:marLeft w:val="0"/>
                      <w:marRight w:val="0"/>
                      <w:marTop w:val="0"/>
                      <w:marBottom w:val="0"/>
                      <w:divBdr>
                        <w:top w:val="none" w:sz="0" w:space="0" w:color="auto"/>
                        <w:left w:val="none" w:sz="0" w:space="0" w:color="auto"/>
                        <w:bottom w:val="none" w:sz="0" w:space="0" w:color="auto"/>
                        <w:right w:val="none" w:sz="0" w:space="0" w:color="auto"/>
                      </w:divBdr>
                      <w:divsChild>
                        <w:div w:id="188955447">
                          <w:marLeft w:val="0"/>
                          <w:marRight w:val="0"/>
                          <w:marTop w:val="0"/>
                          <w:marBottom w:val="0"/>
                          <w:divBdr>
                            <w:top w:val="none" w:sz="0" w:space="0" w:color="auto"/>
                            <w:left w:val="none" w:sz="0" w:space="0" w:color="auto"/>
                            <w:bottom w:val="none" w:sz="0" w:space="0" w:color="auto"/>
                            <w:right w:val="none" w:sz="0" w:space="0" w:color="auto"/>
                          </w:divBdr>
                        </w:div>
                        <w:div w:id="1075013904">
                          <w:marLeft w:val="0"/>
                          <w:marRight w:val="0"/>
                          <w:marTop w:val="0"/>
                          <w:marBottom w:val="0"/>
                          <w:divBdr>
                            <w:top w:val="none" w:sz="0" w:space="0" w:color="auto"/>
                            <w:left w:val="none" w:sz="0" w:space="0" w:color="auto"/>
                            <w:bottom w:val="none" w:sz="0" w:space="0" w:color="auto"/>
                            <w:right w:val="none" w:sz="0" w:space="0" w:color="auto"/>
                          </w:divBdr>
                        </w:div>
                      </w:divsChild>
                    </w:div>
                    <w:div w:id="1502311314">
                      <w:marLeft w:val="0"/>
                      <w:marRight w:val="0"/>
                      <w:marTop w:val="0"/>
                      <w:marBottom w:val="0"/>
                      <w:divBdr>
                        <w:top w:val="none" w:sz="0" w:space="0" w:color="auto"/>
                        <w:left w:val="none" w:sz="0" w:space="0" w:color="auto"/>
                        <w:bottom w:val="none" w:sz="0" w:space="0" w:color="auto"/>
                        <w:right w:val="none" w:sz="0" w:space="0" w:color="auto"/>
                      </w:divBdr>
                      <w:divsChild>
                        <w:div w:id="369190051">
                          <w:marLeft w:val="0"/>
                          <w:marRight w:val="0"/>
                          <w:marTop w:val="0"/>
                          <w:marBottom w:val="0"/>
                          <w:divBdr>
                            <w:top w:val="none" w:sz="0" w:space="0" w:color="auto"/>
                            <w:left w:val="none" w:sz="0" w:space="0" w:color="auto"/>
                            <w:bottom w:val="none" w:sz="0" w:space="0" w:color="auto"/>
                            <w:right w:val="none" w:sz="0" w:space="0" w:color="auto"/>
                          </w:divBdr>
                        </w:div>
                        <w:div w:id="1574701144">
                          <w:marLeft w:val="0"/>
                          <w:marRight w:val="0"/>
                          <w:marTop w:val="0"/>
                          <w:marBottom w:val="0"/>
                          <w:divBdr>
                            <w:top w:val="none" w:sz="0" w:space="0" w:color="auto"/>
                            <w:left w:val="none" w:sz="0" w:space="0" w:color="auto"/>
                            <w:bottom w:val="none" w:sz="0" w:space="0" w:color="auto"/>
                            <w:right w:val="none" w:sz="0" w:space="0" w:color="auto"/>
                          </w:divBdr>
                        </w:div>
                      </w:divsChild>
                    </w:div>
                    <w:div w:id="1502500968">
                      <w:marLeft w:val="0"/>
                      <w:marRight w:val="0"/>
                      <w:marTop w:val="0"/>
                      <w:marBottom w:val="0"/>
                      <w:divBdr>
                        <w:top w:val="none" w:sz="0" w:space="0" w:color="auto"/>
                        <w:left w:val="none" w:sz="0" w:space="0" w:color="auto"/>
                        <w:bottom w:val="none" w:sz="0" w:space="0" w:color="auto"/>
                        <w:right w:val="none" w:sz="0" w:space="0" w:color="auto"/>
                      </w:divBdr>
                      <w:divsChild>
                        <w:div w:id="899754319">
                          <w:marLeft w:val="0"/>
                          <w:marRight w:val="0"/>
                          <w:marTop w:val="0"/>
                          <w:marBottom w:val="0"/>
                          <w:divBdr>
                            <w:top w:val="none" w:sz="0" w:space="0" w:color="auto"/>
                            <w:left w:val="none" w:sz="0" w:space="0" w:color="auto"/>
                            <w:bottom w:val="none" w:sz="0" w:space="0" w:color="auto"/>
                            <w:right w:val="none" w:sz="0" w:space="0" w:color="auto"/>
                          </w:divBdr>
                        </w:div>
                        <w:div w:id="1238828407">
                          <w:marLeft w:val="0"/>
                          <w:marRight w:val="0"/>
                          <w:marTop w:val="0"/>
                          <w:marBottom w:val="0"/>
                          <w:divBdr>
                            <w:top w:val="none" w:sz="0" w:space="0" w:color="auto"/>
                            <w:left w:val="none" w:sz="0" w:space="0" w:color="auto"/>
                            <w:bottom w:val="none" w:sz="0" w:space="0" w:color="auto"/>
                            <w:right w:val="none" w:sz="0" w:space="0" w:color="auto"/>
                          </w:divBdr>
                        </w:div>
                      </w:divsChild>
                    </w:div>
                    <w:div w:id="1632057416">
                      <w:marLeft w:val="0"/>
                      <w:marRight w:val="0"/>
                      <w:marTop w:val="0"/>
                      <w:marBottom w:val="0"/>
                      <w:divBdr>
                        <w:top w:val="none" w:sz="0" w:space="0" w:color="auto"/>
                        <w:left w:val="none" w:sz="0" w:space="0" w:color="auto"/>
                        <w:bottom w:val="none" w:sz="0" w:space="0" w:color="auto"/>
                        <w:right w:val="none" w:sz="0" w:space="0" w:color="auto"/>
                      </w:divBdr>
                      <w:divsChild>
                        <w:div w:id="344720477">
                          <w:marLeft w:val="0"/>
                          <w:marRight w:val="0"/>
                          <w:marTop w:val="0"/>
                          <w:marBottom w:val="0"/>
                          <w:divBdr>
                            <w:top w:val="none" w:sz="0" w:space="0" w:color="auto"/>
                            <w:left w:val="none" w:sz="0" w:space="0" w:color="auto"/>
                            <w:bottom w:val="none" w:sz="0" w:space="0" w:color="auto"/>
                            <w:right w:val="none" w:sz="0" w:space="0" w:color="auto"/>
                          </w:divBdr>
                        </w:div>
                        <w:div w:id="985282673">
                          <w:marLeft w:val="0"/>
                          <w:marRight w:val="0"/>
                          <w:marTop w:val="0"/>
                          <w:marBottom w:val="0"/>
                          <w:divBdr>
                            <w:top w:val="none" w:sz="0" w:space="0" w:color="auto"/>
                            <w:left w:val="none" w:sz="0" w:space="0" w:color="auto"/>
                            <w:bottom w:val="none" w:sz="0" w:space="0" w:color="auto"/>
                            <w:right w:val="none" w:sz="0" w:space="0" w:color="auto"/>
                          </w:divBdr>
                        </w:div>
                      </w:divsChild>
                    </w:div>
                    <w:div w:id="2004310946">
                      <w:marLeft w:val="0"/>
                      <w:marRight w:val="0"/>
                      <w:marTop w:val="0"/>
                      <w:marBottom w:val="0"/>
                      <w:divBdr>
                        <w:top w:val="none" w:sz="0" w:space="0" w:color="auto"/>
                        <w:left w:val="none" w:sz="0" w:space="0" w:color="auto"/>
                        <w:bottom w:val="none" w:sz="0" w:space="0" w:color="auto"/>
                        <w:right w:val="none" w:sz="0" w:space="0" w:color="auto"/>
                      </w:divBdr>
                      <w:divsChild>
                        <w:div w:id="1438328971">
                          <w:marLeft w:val="0"/>
                          <w:marRight w:val="0"/>
                          <w:marTop w:val="0"/>
                          <w:marBottom w:val="0"/>
                          <w:divBdr>
                            <w:top w:val="none" w:sz="0" w:space="0" w:color="auto"/>
                            <w:left w:val="none" w:sz="0" w:space="0" w:color="auto"/>
                            <w:bottom w:val="none" w:sz="0" w:space="0" w:color="auto"/>
                            <w:right w:val="none" w:sz="0" w:space="0" w:color="auto"/>
                          </w:divBdr>
                        </w:div>
                        <w:div w:id="1925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321794">
          <w:marLeft w:val="0"/>
          <w:marRight w:val="0"/>
          <w:marTop w:val="0"/>
          <w:marBottom w:val="0"/>
          <w:divBdr>
            <w:top w:val="none" w:sz="0" w:space="0" w:color="auto"/>
            <w:left w:val="none" w:sz="0" w:space="0" w:color="auto"/>
            <w:bottom w:val="none" w:sz="0" w:space="0" w:color="auto"/>
            <w:right w:val="none" w:sz="0" w:space="0" w:color="auto"/>
          </w:divBdr>
          <w:divsChild>
            <w:div w:id="262153129">
              <w:marLeft w:val="0"/>
              <w:marRight w:val="0"/>
              <w:marTop w:val="0"/>
              <w:marBottom w:val="0"/>
              <w:divBdr>
                <w:top w:val="none" w:sz="0" w:space="0" w:color="auto"/>
                <w:left w:val="none" w:sz="0" w:space="0" w:color="auto"/>
                <w:bottom w:val="none" w:sz="0" w:space="0" w:color="auto"/>
                <w:right w:val="none" w:sz="0" w:space="0" w:color="auto"/>
              </w:divBdr>
            </w:div>
            <w:div w:id="1598519157">
              <w:marLeft w:val="0"/>
              <w:marRight w:val="0"/>
              <w:marTop w:val="0"/>
              <w:marBottom w:val="0"/>
              <w:divBdr>
                <w:top w:val="none" w:sz="0" w:space="0" w:color="auto"/>
                <w:left w:val="none" w:sz="0" w:space="0" w:color="auto"/>
                <w:bottom w:val="none" w:sz="0" w:space="0" w:color="auto"/>
                <w:right w:val="none" w:sz="0" w:space="0" w:color="auto"/>
              </w:divBdr>
            </w:div>
          </w:divsChild>
        </w:div>
        <w:div w:id="602417490">
          <w:marLeft w:val="0"/>
          <w:marRight w:val="0"/>
          <w:marTop w:val="0"/>
          <w:marBottom w:val="0"/>
          <w:divBdr>
            <w:top w:val="none" w:sz="0" w:space="0" w:color="auto"/>
            <w:left w:val="none" w:sz="0" w:space="0" w:color="auto"/>
            <w:bottom w:val="none" w:sz="0" w:space="0" w:color="auto"/>
            <w:right w:val="none" w:sz="0" w:space="0" w:color="auto"/>
          </w:divBdr>
          <w:divsChild>
            <w:div w:id="236667266">
              <w:marLeft w:val="0"/>
              <w:marRight w:val="0"/>
              <w:marTop w:val="0"/>
              <w:marBottom w:val="0"/>
              <w:divBdr>
                <w:top w:val="none" w:sz="0" w:space="0" w:color="auto"/>
                <w:left w:val="none" w:sz="0" w:space="0" w:color="auto"/>
                <w:bottom w:val="none" w:sz="0" w:space="0" w:color="auto"/>
                <w:right w:val="none" w:sz="0" w:space="0" w:color="auto"/>
              </w:divBdr>
            </w:div>
            <w:div w:id="969898639">
              <w:marLeft w:val="0"/>
              <w:marRight w:val="0"/>
              <w:marTop w:val="0"/>
              <w:marBottom w:val="0"/>
              <w:divBdr>
                <w:top w:val="none" w:sz="0" w:space="0" w:color="auto"/>
                <w:left w:val="none" w:sz="0" w:space="0" w:color="auto"/>
                <w:bottom w:val="none" w:sz="0" w:space="0" w:color="auto"/>
                <w:right w:val="none" w:sz="0" w:space="0" w:color="auto"/>
              </w:divBdr>
            </w:div>
          </w:divsChild>
        </w:div>
        <w:div w:id="712073832">
          <w:marLeft w:val="0"/>
          <w:marRight w:val="0"/>
          <w:marTop w:val="0"/>
          <w:marBottom w:val="0"/>
          <w:divBdr>
            <w:top w:val="none" w:sz="0" w:space="0" w:color="auto"/>
            <w:left w:val="none" w:sz="0" w:space="0" w:color="auto"/>
            <w:bottom w:val="none" w:sz="0" w:space="0" w:color="auto"/>
            <w:right w:val="none" w:sz="0" w:space="0" w:color="auto"/>
          </w:divBdr>
          <w:divsChild>
            <w:div w:id="609243690">
              <w:marLeft w:val="0"/>
              <w:marRight w:val="0"/>
              <w:marTop w:val="0"/>
              <w:marBottom w:val="0"/>
              <w:divBdr>
                <w:top w:val="none" w:sz="0" w:space="0" w:color="auto"/>
                <w:left w:val="none" w:sz="0" w:space="0" w:color="auto"/>
                <w:bottom w:val="none" w:sz="0" w:space="0" w:color="auto"/>
                <w:right w:val="none" w:sz="0" w:space="0" w:color="auto"/>
              </w:divBdr>
            </w:div>
            <w:div w:id="1310017827">
              <w:marLeft w:val="0"/>
              <w:marRight w:val="0"/>
              <w:marTop w:val="0"/>
              <w:marBottom w:val="0"/>
              <w:divBdr>
                <w:top w:val="none" w:sz="0" w:space="0" w:color="auto"/>
                <w:left w:val="none" w:sz="0" w:space="0" w:color="auto"/>
                <w:bottom w:val="none" w:sz="0" w:space="0" w:color="auto"/>
                <w:right w:val="none" w:sz="0" w:space="0" w:color="auto"/>
              </w:divBdr>
            </w:div>
          </w:divsChild>
        </w:div>
        <w:div w:id="856695292">
          <w:marLeft w:val="0"/>
          <w:marRight w:val="0"/>
          <w:marTop w:val="0"/>
          <w:marBottom w:val="0"/>
          <w:divBdr>
            <w:top w:val="none" w:sz="0" w:space="0" w:color="auto"/>
            <w:left w:val="none" w:sz="0" w:space="0" w:color="auto"/>
            <w:bottom w:val="none" w:sz="0" w:space="0" w:color="auto"/>
            <w:right w:val="none" w:sz="0" w:space="0" w:color="auto"/>
          </w:divBdr>
          <w:divsChild>
            <w:div w:id="271784786">
              <w:marLeft w:val="0"/>
              <w:marRight w:val="0"/>
              <w:marTop w:val="0"/>
              <w:marBottom w:val="0"/>
              <w:divBdr>
                <w:top w:val="none" w:sz="0" w:space="0" w:color="auto"/>
                <w:left w:val="none" w:sz="0" w:space="0" w:color="auto"/>
                <w:bottom w:val="none" w:sz="0" w:space="0" w:color="auto"/>
                <w:right w:val="none" w:sz="0" w:space="0" w:color="auto"/>
              </w:divBdr>
            </w:div>
            <w:div w:id="1152018404">
              <w:marLeft w:val="0"/>
              <w:marRight w:val="0"/>
              <w:marTop w:val="0"/>
              <w:marBottom w:val="0"/>
              <w:divBdr>
                <w:top w:val="none" w:sz="0" w:space="0" w:color="auto"/>
                <w:left w:val="none" w:sz="0" w:space="0" w:color="auto"/>
                <w:bottom w:val="none" w:sz="0" w:space="0" w:color="auto"/>
                <w:right w:val="none" w:sz="0" w:space="0" w:color="auto"/>
              </w:divBdr>
            </w:div>
          </w:divsChild>
        </w:div>
        <w:div w:id="885794016">
          <w:marLeft w:val="0"/>
          <w:marRight w:val="0"/>
          <w:marTop w:val="0"/>
          <w:marBottom w:val="0"/>
          <w:divBdr>
            <w:top w:val="none" w:sz="0" w:space="0" w:color="auto"/>
            <w:left w:val="none" w:sz="0" w:space="0" w:color="auto"/>
            <w:bottom w:val="none" w:sz="0" w:space="0" w:color="auto"/>
            <w:right w:val="none" w:sz="0" w:space="0" w:color="auto"/>
          </w:divBdr>
          <w:divsChild>
            <w:div w:id="1177428622">
              <w:marLeft w:val="0"/>
              <w:marRight w:val="0"/>
              <w:marTop w:val="0"/>
              <w:marBottom w:val="0"/>
              <w:divBdr>
                <w:top w:val="none" w:sz="0" w:space="0" w:color="auto"/>
                <w:left w:val="none" w:sz="0" w:space="0" w:color="auto"/>
                <w:bottom w:val="none" w:sz="0" w:space="0" w:color="auto"/>
                <w:right w:val="none" w:sz="0" w:space="0" w:color="auto"/>
              </w:divBdr>
            </w:div>
            <w:div w:id="1620136872">
              <w:marLeft w:val="0"/>
              <w:marRight w:val="0"/>
              <w:marTop w:val="0"/>
              <w:marBottom w:val="0"/>
              <w:divBdr>
                <w:top w:val="none" w:sz="0" w:space="0" w:color="auto"/>
                <w:left w:val="none" w:sz="0" w:space="0" w:color="auto"/>
                <w:bottom w:val="none" w:sz="0" w:space="0" w:color="auto"/>
                <w:right w:val="none" w:sz="0" w:space="0" w:color="auto"/>
              </w:divBdr>
            </w:div>
          </w:divsChild>
        </w:div>
        <w:div w:id="1052994789">
          <w:marLeft w:val="0"/>
          <w:marRight w:val="0"/>
          <w:marTop w:val="0"/>
          <w:marBottom w:val="0"/>
          <w:divBdr>
            <w:top w:val="none" w:sz="0" w:space="0" w:color="auto"/>
            <w:left w:val="none" w:sz="0" w:space="0" w:color="auto"/>
            <w:bottom w:val="none" w:sz="0" w:space="0" w:color="auto"/>
            <w:right w:val="none" w:sz="0" w:space="0" w:color="auto"/>
          </w:divBdr>
          <w:divsChild>
            <w:div w:id="455485636">
              <w:marLeft w:val="0"/>
              <w:marRight w:val="0"/>
              <w:marTop w:val="0"/>
              <w:marBottom w:val="0"/>
              <w:divBdr>
                <w:top w:val="none" w:sz="0" w:space="0" w:color="auto"/>
                <w:left w:val="none" w:sz="0" w:space="0" w:color="auto"/>
                <w:bottom w:val="none" w:sz="0" w:space="0" w:color="auto"/>
                <w:right w:val="none" w:sz="0" w:space="0" w:color="auto"/>
              </w:divBdr>
            </w:div>
            <w:div w:id="1131362309">
              <w:marLeft w:val="0"/>
              <w:marRight w:val="0"/>
              <w:marTop w:val="0"/>
              <w:marBottom w:val="0"/>
              <w:divBdr>
                <w:top w:val="none" w:sz="0" w:space="0" w:color="auto"/>
                <w:left w:val="none" w:sz="0" w:space="0" w:color="auto"/>
                <w:bottom w:val="none" w:sz="0" w:space="0" w:color="auto"/>
                <w:right w:val="none" w:sz="0" w:space="0" w:color="auto"/>
              </w:divBdr>
            </w:div>
          </w:divsChild>
        </w:div>
        <w:div w:id="1322081804">
          <w:marLeft w:val="0"/>
          <w:marRight w:val="0"/>
          <w:marTop w:val="0"/>
          <w:marBottom w:val="0"/>
          <w:divBdr>
            <w:top w:val="none" w:sz="0" w:space="0" w:color="auto"/>
            <w:left w:val="none" w:sz="0" w:space="0" w:color="auto"/>
            <w:bottom w:val="none" w:sz="0" w:space="0" w:color="auto"/>
            <w:right w:val="none" w:sz="0" w:space="0" w:color="auto"/>
          </w:divBdr>
          <w:divsChild>
            <w:div w:id="944658025">
              <w:marLeft w:val="0"/>
              <w:marRight w:val="0"/>
              <w:marTop w:val="0"/>
              <w:marBottom w:val="0"/>
              <w:divBdr>
                <w:top w:val="none" w:sz="0" w:space="0" w:color="auto"/>
                <w:left w:val="none" w:sz="0" w:space="0" w:color="auto"/>
                <w:bottom w:val="none" w:sz="0" w:space="0" w:color="auto"/>
                <w:right w:val="none" w:sz="0" w:space="0" w:color="auto"/>
              </w:divBdr>
            </w:div>
            <w:div w:id="1855074503">
              <w:marLeft w:val="0"/>
              <w:marRight w:val="0"/>
              <w:marTop w:val="0"/>
              <w:marBottom w:val="0"/>
              <w:divBdr>
                <w:top w:val="none" w:sz="0" w:space="0" w:color="auto"/>
                <w:left w:val="none" w:sz="0" w:space="0" w:color="auto"/>
                <w:bottom w:val="none" w:sz="0" w:space="0" w:color="auto"/>
                <w:right w:val="none" w:sz="0" w:space="0" w:color="auto"/>
              </w:divBdr>
            </w:div>
          </w:divsChild>
        </w:div>
        <w:div w:id="1814178716">
          <w:marLeft w:val="0"/>
          <w:marRight w:val="0"/>
          <w:marTop w:val="0"/>
          <w:marBottom w:val="0"/>
          <w:divBdr>
            <w:top w:val="none" w:sz="0" w:space="0" w:color="auto"/>
            <w:left w:val="none" w:sz="0" w:space="0" w:color="auto"/>
            <w:bottom w:val="none" w:sz="0" w:space="0" w:color="auto"/>
            <w:right w:val="none" w:sz="0" w:space="0" w:color="auto"/>
          </w:divBdr>
          <w:divsChild>
            <w:div w:id="1417630813">
              <w:marLeft w:val="0"/>
              <w:marRight w:val="0"/>
              <w:marTop w:val="0"/>
              <w:marBottom w:val="0"/>
              <w:divBdr>
                <w:top w:val="none" w:sz="0" w:space="0" w:color="auto"/>
                <w:left w:val="none" w:sz="0" w:space="0" w:color="auto"/>
                <w:bottom w:val="none" w:sz="0" w:space="0" w:color="auto"/>
                <w:right w:val="none" w:sz="0" w:space="0" w:color="auto"/>
              </w:divBdr>
            </w:div>
            <w:div w:id="1967811784">
              <w:marLeft w:val="0"/>
              <w:marRight w:val="0"/>
              <w:marTop w:val="0"/>
              <w:marBottom w:val="0"/>
              <w:divBdr>
                <w:top w:val="none" w:sz="0" w:space="0" w:color="auto"/>
                <w:left w:val="none" w:sz="0" w:space="0" w:color="auto"/>
                <w:bottom w:val="none" w:sz="0" w:space="0" w:color="auto"/>
                <w:right w:val="none" w:sz="0" w:space="0" w:color="auto"/>
              </w:divBdr>
            </w:div>
          </w:divsChild>
        </w:div>
        <w:div w:id="1843424392">
          <w:marLeft w:val="0"/>
          <w:marRight w:val="0"/>
          <w:marTop w:val="0"/>
          <w:marBottom w:val="0"/>
          <w:divBdr>
            <w:top w:val="none" w:sz="0" w:space="0" w:color="auto"/>
            <w:left w:val="none" w:sz="0" w:space="0" w:color="auto"/>
            <w:bottom w:val="none" w:sz="0" w:space="0" w:color="auto"/>
            <w:right w:val="none" w:sz="0" w:space="0" w:color="auto"/>
          </w:divBdr>
          <w:divsChild>
            <w:div w:id="787046452">
              <w:marLeft w:val="0"/>
              <w:marRight w:val="0"/>
              <w:marTop w:val="0"/>
              <w:marBottom w:val="0"/>
              <w:divBdr>
                <w:top w:val="none" w:sz="0" w:space="0" w:color="auto"/>
                <w:left w:val="none" w:sz="0" w:space="0" w:color="auto"/>
                <w:bottom w:val="none" w:sz="0" w:space="0" w:color="auto"/>
                <w:right w:val="none" w:sz="0" w:space="0" w:color="auto"/>
              </w:divBdr>
            </w:div>
            <w:div w:id="1391226410">
              <w:marLeft w:val="0"/>
              <w:marRight w:val="0"/>
              <w:marTop w:val="0"/>
              <w:marBottom w:val="0"/>
              <w:divBdr>
                <w:top w:val="none" w:sz="0" w:space="0" w:color="auto"/>
                <w:left w:val="none" w:sz="0" w:space="0" w:color="auto"/>
                <w:bottom w:val="none" w:sz="0" w:space="0" w:color="auto"/>
                <w:right w:val="none" w:sz="0" w:space="0" w:color="auto"/>
              </w:divBdr>
            </w:div>
          </w:divsChild>
        </w:div>
        <w:div w:id="2131698812">
          <w:marLeft w:val="0"/>
          <w:marRight w:val="0"/>
          <w:marTop w:val="0"/>
          <w:marBottom w:val="0"/>
          <w:divBdr>
            <w:top w:val="none" w:sz="0" w:space="0" w:color="auto"/>
            <w:left w:val="none" w:sz="0" w:space="0" w:color="auto"/>
            <w:bottom w:val="none" w:sz="0" w:space="0" w:color="auto"/>
            <w:right w:val="none" w:sz="0" w:space="0" w:color="auto"/>
          </w:divBdr>
          <w:divsChild>
            <w:div w:id="365523842">
              <w:marLeft w:val="0"/>
              <w:marRight w:val="0"/>
              <w:marTop w:val="0"/>
              <w:marBottom w:val="0"/>
              <w:divBdr>
                <w:top w:val="none" w:sz="0" w:space="0" w:color="auto"/>
                <w:left w:val="none" w:sz="0" w:space="0" w:color="auto"/>
                <w:bottom w:val="none" w:sz="0" w:space="0" w:color="auto"/>
                <w:right w:val="none" w:sz="0" w:space="0" w:color="auto"/>
              </w:divBdr>
            </w:div>
            <w:div w:id="16761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4328">
      <w:bodyDiv w:val="1"/>
      <w:marLeft w:val="0"/>
      <w:marRight w:val="0"/>
      <w:marTop w:val="0"/>
      <w:marBottom w:val="0"/>
      <w:divBdr>
        <w:top w:val="none" w:sz="0" w:space="0" w:color="auto"/>
        <w:left w:val="none" w:sz="0" w:space="0" w:color="auto"/>
        <w:bottom w:val="none" w:sz="0" w:space="0" w:color="auto"/>
        <w:right w:val="none" w:sz="0" w:space="0" w:color="auto"/>
      </w:divBdr>
    </w:div>
    <w:div w:id="1188758697">
      <w:bodyDiv w:val="1"/>
      <w:marLeft w:val="0"/>
      <w:marRight w:val="0"/>
      <w:marTop w:val="0"/>
      <w:marBottom w:val="0"/>
      <w:divBdr>
        <w:top w:val="none" w:sz="0" w:space="0" w:color="auto"/>
        <w:left w:val="none" w:sz="0" w:space="0" w:color="auto"/>
        <w:bottom w:val="none" w:sz="0" w:space="0" w:color="auto"/>
        <w:right w:val="none" w:sz="0" w:space="0" w:color="auto"/>
      </w:divBdr>
    </w:div>
    <w:div w:id="1218056117">
      <w:bodyDiv w:val="1"/>
      <w:marLeft w:val="0"/>
      <w:marRight w:val="0"/>
      <w:marTop w:val="0"/>
      <w:marBottom w:val="0"/>
      <w:divBdr>
        <w:top w:val="none" w:sz="0" w:space="0" w:color="auto"/>
        <w:left w:val="none" w:sz="0" w:space="0" w:color="auto"/>
        <w:bottom w:val="none" w:sz="0" w:space="0" w:color="auto"/>
        <w:right w:val="none" w:sz="0" w:space="0" w:color="auto"/>
      </w:divBdr>
    </w:div>
    <w:div w:id="1249655260">
      <w:bodyDiv w:val="1"/>
      <w:marLeft w:val="0"/>
      <w:marRight w:val="0"/>
      <w:marTop w:val="0"/>
      <w:marBottom w:val="0"/>
      <w:divBdr>
        <w:top w:val="none" w:sz="0" w:space="0" w:color="auto"/>
        <w:left w:val="none" w:sz="0" w:space="0" w:color="auto"/>
        <w:bottom w:val="none" w:sz="0" w:space="0" w:color="auto"/>
        <w:right w:val="none" w:sz="0" w:space="0" w:color="auto"/>
      </w:divBdr>
    </w:div>
    <w:div w:id="1263950974">
      <w:bodyDiv w:val="1"/>
      <w:marLeft w:val="0"/>
      <w:marRight w:val="0"/>
      <w:marTop w:val="0"/>
      <w:marBottom w:val="0"/>
      <w:divBdr>
        <w:top w:val="none" w:sz="0" w:space="0" w:color="auto"/>
        <w:left w:val="none" w:sz="0" w:space="0" w:color="auto"/>
        <w:bottom w:val="none" w:sz="0" w:space="0" w:color="auto"/>
        <w:right w:val="none" w:sz="0" w:space="0" w:color="auto"/>
      </w:divBdr>
    </w:div>
    <w:div w:id="1264531379">
      <w:bodyDiv w:val="1"/>
      <w:marLeft w:val="0"/>
      <w:marRight w:val="0"/>
      <w:marTop w:val="0"/>
      <w:marBottom w:val="0"/>
      <w:divBdr>
        <w:top w:val="none" w:sz="0" w:space="0" w:color="auto"/>
        <w:left w:val="none" w:sz="0" w:space="0" w:color="auto"/>
        <w:bottom w:val="none" w:sz="0" w:space="0" w:color="auto"/>
        <w:right w:val="none" w:sz="0" w:space="0" w:color="auto"/>
      </w:divBdr>
    </w:div>
    <w:div w:id="1272737269">
      <w:bodyDiv w:val="1"/>
      <w:marLeft w:val="0"/>
      <w:marRight w:val="0"/>
      <w:marTop w:val="0"/>
      <w:marBottom w:val="0"/>
      <w:divBdr>
        <w:top w:val="none" w:sz="0" w:space="0" w:color="auto"/>
        <w:left w:val="none" w:sz="0" w:space="0" w:color="auto"/>
        <w:bottom w:val="none" w:sz="0" w:space="0" w:color="auto"/>
        <w:right w:val="none" w:sz="0" w:space="0" w:color="auto"/>
      </w:divBdr>
    </w:div>
    <w:div w:id="1275406982">
      <w:bodyDiv w:val="1"/>
      <w:marLeft w:val="0"/>
      <w:marRight w:val="0"/>
      <w:marTop w:val="0"/>
      <w:marBottom w:val="0"/>
      <w:divBdr>
        <w:top w:val="none" w:sz="0" w:space="0" w:color="auto"/>
        <w:left w:val="none" w:sz="0" w:space="0" w:color="auto"/>
        <w:bottom w:val="none" w:sz="0" w:space="0" w:color="auto"/>
        <w:right w:val="none" w:sz="0" w:space="0" w:color="auto"/>
      </w:divBdr>
      <w:divsChild>
        <w:div w:id="937056995">
          <w:marLeft w:val="0"/>
          <w:marRight w:val="0"/>
          <w:marTop w:val="0"/>
          <w:marBottom w:val="0"/>
          <w:divBdr>
            <w:top w:val="none" w:sz="0" w:space="0" w:color="auto"/>
            <w:left w:val="none" w:sz="0" w:space="0" w:color="auto"/>
            <w:bottom w:val="none" w:sz="0" w:space="0" w:color="auto"/>
            <w:right w:val="none" w:sz="0" w:space="0" w:color="auto"/>
          </w:divBdr>
          <w:divsChild>
            <w:div w:id="7676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58539">
      <w:bodyDiv w:val="1"/>
      <w:marLeft w:val="0"/>
      <w:marRight w:val="0"/>
      <w:marTop w:val="0"/>
      <w:marBottom w:val="0"/>
      <w:divBdr>
        <w:top w:val="none" w:sz="0" w:space="0" w:color="auto"/>
        <w:left w:val="none" w:sz="0" w:space="0" w:color="auto"/>
        <w:bottom w:val="none" w:sz="0" w:space="0" w:color="auto"/>
        <w:right w:val="none" w:sz="0" w:space="0" w:color="auto"/>
      </w:divBdr>
    </w:div>
    <w:div w:id="1290168991">
      <w:bodyDiv w:val="1"/>
      <w:marLeft w:val="0"/>
      <w:marRight w:val="0"/>
      <w:marTop w:val="0"/>
      <w:marBottom w:val="0"/>
      <w:divBdr>
        <w:top w:val="none" w:sz="0" w:space="0" w:color="auto"/>
        <w:left w:val="none" w:sz="0" w:space="0" w:color="auto"/>
        <w:bottom w:val="none" w:sz="0" w:space="0" w:color="auto"/>
        <w:right w:val="none" w:sz="0" w:space="0" w:color="auto"/>
      </w:divBdr>
    </w:div>
    <w:div w:id="1302418182">
      <w:bodyDiv w:val="1"/>
      <w:marLeft w:val="0"/>
      <w:marRight w:val="0"/>
      <w:marTop w:val="0"/>
      <w:marBottom w:val="0"/>
      <w:divBdr>
        <w:top w:val="none" w:sz="0" w:space="0" w:color="auto"/>
        <w:left w:val="none" w:sz="0" w:space="0" w:color="auto"/>
        <w:bottom w:val="none" w:sz="0" w:space="0" w:color="auto"/>
        <w:right w:val="none" w:sz="0" w:space="0" w:color="auto"/>
      </w:divBdr>
    </w:div>
    <w:div w:id="1318531736">
      <w:bodyDiv w:val="1"/>
      <w:marLeft w:val="0"/>
      <w:marRight w:val="0"/>
      <w:marTop w:val="0"/>
      <w:marBottom w:val="0"/>
      <w:divBdr>
        <w:top w:val="none" w:sz="0" w:space="0" w:color="auto"/>
        <w:left w:val="none" w:sz="0" w:space="0" w:color="auto"/>
        <w:bottom w:val="none" w:sz="0" w:space="0" w:color="auto"/>
        <w:right w:val="none" w:sz="0" w:space="0" w:color="auto"/>
      </w:divBdr>
    </w:div>
    <w:div w:id="1327248468">
      <w:bodyDiv w:val="1"/>
      <w:marLeft w:val="0"/>
      <w:marRight w:val="0"/>
      <w:marTop w:val="0"/>
      <w:marBottom w:val="0"/>
      <w:divBdr>
        <w:top w:val="none" w:sz="0" w:space="0" w:color="auto"/>
        <w:left w:val="none" w:sz="0" w:space="0" w:color="auto"/>
        <w:bottom w:val="none" w:sz="0" w:space="0" w:color="auto"/>
        <w:right w:val="none" w:sz="0" w:space="0" w:color="auto"/>
      </w:divBdr>
    </w:div>
    <w:div w:id="1341658655">
      <w:bodyDiv w:val="1"/>
      <w:marLeft w:val="0"/>
      <w:marRight w:val="0"/>
      <w:marTop w:val="0"/>
      <w:marBottom w:val="0"/>
      <w:divBdr>
        <w:top w:val="none" w:sz="0" w:space="0" w:color="auto"/>
        <w:left w:val="none" w:sz="0" w:space="0" w:color="auto"/>
        <w:bottom w:val="none" w:sz="0" w:space="0" w:color="auto"/>
        <w:right w:val="none" w:sz="0" w:space="0" w:color="auto"/>
      </w:divBdr>
    </w:div>
    <w:div w:id="1342663384">
      <w:bodyDiv w:val="1"/>
      <w:marLeft w:val="0"/>
      <w:marRight w:val="0"/>
      <w:marTop w:val="0"/>
      <w:marBottom w:val="0"/>
      <w:divBdr>
        <w:top w:val="none" w:sz="0" w:space="0" w:color="auto"/>
        <w:left w:val="none" w:sz="0" w:space="0" w:color="auto"/>
        <w:bottom w:val="none" w:sz="0" w:space="0" w:color="auto"/>
        <w:right w:val="none" w:sz="0" w:space="0" w:color="auto"/>
      </w:divBdr>
    </w:div>
    <w:div w:id="1354186232">
      <w:bodyDiv w:val="1"/>
      <w:marLeft w:val="0"/>
      <w:marRight w:val="0"/>
      <w:marTop w:val="0"/>
      <w:marBottom w:val="0"/>
      <w:divBdr>
        <w:top w:val="none" w:sz="0" w:space="0" w:color="auto"/>
        <w:left w:val="none" w:sz="0" w:space="0" w:color="auto"/>
        <w:bottom w:val="none" w:sz="0" w:space="0" w:color="auto"/>
        <w:right w:val="none" w:sz="0" w:space="0" w:color="auto"/>
      </w:divBdr>
    </w:div>
    <w:div w:id="1357081573">
      <w:bodyDiv w:val="1"/>
      <w:marLeft w:val="0"/>
      <w:marRight w:val="0"/>
      <w:marTop w:val="0"/>
      <w:marBottom w:val="0"/>
      <w:divBdr>
        <w:top w:val="none" w:sz="0" w:space="0" w:color="auto"/>
        <w:left w:val="none" w:sz="0" w:space="0" w:color="auto"/>
        <w:bottom w:val="none" w:sz="0" w:space="0" w:color="auto"/>
        <w:right w:val="none" w:sz="0" w:space="0" w:color="auto"/>
      </w:divBdr>
    </w:div>
    <w:div w:id="1390883833">
      <w:bodyDiv w:val="1"/>
      <w:marLeft w:val="0"/>
      <w:marRight w:val="0"/>
      <w:marTop w:val="0"/>
      <w:marBottom w:val="0"/>
      <w:divBdr>
        <w:top w:val="none" w:sz="0" w:space="0" w:color="auto"/>
        <w:left w:val="none" w:sz="0" w:space="0" w:color="auto"/>
        <w:bottom w:val="none" w:sz="0" w:space="0" w:color="auto"/>
        <w:right w:val="none" w:sz="0" w:space="0" w:color="auto"/>
      </w:divBdr>
    </w:div>
    <w:div w:id="1418593687">
      <w:bodyDiv w:val="1"/>
      <w:marLeft w:val="0"/>
      <w:marRight w:val="0"/>
      <w:marTop w:val="0"/>
      <w:marBottom w:val="0"/>
      <w:divBdr>
        <w:top w:val="none" w:sz="0" w:space="0" w:color="auto"/>
        <w:left w:val="none" w:sz="0" w:space="0" w:color="auto"/>
        <w:bottom w:val="none" w:sz="0" w:space="0" w:color="auto"/>
        <w:right w:val="none" w:sz="0" w:space="0" w:color="auto"/>
      </w:divBdr>
    </w:div>
    <w:div w:id="1451440350">
      <w:bodyDiv w:val="1"/>
      <w:marLeft w:val="0"/>
      <w:marRight w:val="0"/>
      <w:marTop w:val="0"/>
      <w:marBottom w:val="0"/>
      <w:divBdr>
        <w:top w:val="none" w:sz="0" w:space="0" w:color="auto"/>
        <w:left w:val="none" w:sz="0" w:space="0" w:color="auto"/>
        <w:bottom w:val="none" w:sz="0" w:space="0" w:color="auto"/>
        <w:right w:val="none" w:sz="0" w:space="0" w:color="auto"/>
      </w:divBdr>
    </w:div>
    <w:div w:id="1463157349">
      <w:marLeft w:val="0"/>
      <w:marRight w:val="0"/>
      <w:marTop w:val="0"/>
      <w:marBottom w:val="0"/>
      <w:divBdr>
        <w:top w:val="none" w:sz="0" w:space="0" w:color="auto"/>
        <w:left w:val="none" w:sz="0" w:space="0" w:color="auto"/>
        <w:bottom w:val="none" w:sz="0" w:space="0" w:color="auto"/>
        <w:right w:val="none" w:sz="0" w:space="0" w:color="auto"/>
      </w:divBdr>
      <w:divsChild>
        <w:div w:id="312217362">
          <w:marLeft w:val="0"/>
          <w:marRight w:val="0"/>
          <w:marTop w:val="0"/>
          <w:marBottom w:val="0"/>
          <w:divBdr>
            <w:top w:val="none" w:sz="0" w:space="0" w:color="auto"/>
            <w:left w:val="none" w:sz="0" w:space="0" w:color="auto"/>
            <w:bottom w:val="none" w:sz="0" w:space="0" w:color="auto"/>
            <w:right w:val="none" w:sz="0" w:space="0" w:color="auto"/>
          </w:divBdr>
          <w:divsChild>
            <w:div w:id="1859658507">
              <w:marLeft w:val="0"/>
              <w:marRight w:val="0"/>
              <w:marTop w:val="0"/>
              <w:marBottom w:val="0"/>
              <w:divBdr>
                <w:top w:val="none" w:sz="0" w:space="0" w:color="auto"/>
                <w:left w:val="none" w:sz="0" w:space="0" w:color="auto"/>
                <w:bottom w:val="none" w:sz="0" w:space="0" w:color="auto"/>
                <w:right w:val="none" w:sz="0" w:space="0" w:color="auto"/>
              </w:divBdr>
            </w:div>
            <w:div w:id="1941184368">
              <w:marLeft w:val="0"/>
              <w:marRight w:val="0"/>
              <w:marTop w:val="0"/>
              <w:marBottom w:val="0"/>
              <w:divBdr>
                <w:top w:val="none" w:sz="0" w:space="0" w:color="auto"/>
                <w:left w:val="none" w:sz="0" w:space="0" w:color="auto"/>
                <w:bottom w:val="none" w:sz="0" w:space="0" w:color="auto"/>
                <w:right w:val="none" w:sz="0" w:space="0" w:color="auto"/>
              </w:divBdr>
            </w:div>
          </w:divsChild>
        </w:div>
        <w:div w:id="552355086">
          <w:marLeft w:val="0"/>
          <w:marRight w:val="0"/>
          <w:marTop w:val="0"/>
          <w:marBottom w:val="0"/>
          <w:divBdr>
            <w:top w:val="none" w:sz="0" w:space="0" w:color="auto"/>
            <w:left w:val="none" w:sz="0" w:space="0" w:color="auto"/>
            <w:bottom w:val="none" w:sz="0" w:space="0" w:color="auto"/>
            <w:right w:val="none" w:sz="0" w:space="0" w:color="auto"/>
          </w:divBdr>
          <w:divsChild>
            <w:div w:id="991564025">
              <w:marLeft w:val="0"/>
              <w:marRight w:val="0"/>
              <w:marTop w:val="0"/>
              <w:marBottom w:val="0"/>
              <w:divBdr>
                <w:top w:val="none" w:sz="0" w:space="0" w:color="auto"/>
                <w:left w:val="none" w:sz="0" w:space="0" w:color="auto"/>
                <w:bottom w:val="none" w:sz="0" w:space="0" w:color="auto"/>
                <w:right w:val="none" w:sz="0" w:space="0" w:color="auto"/>
              </w:divBdr>
            </w:div>
            <w:div w:id="1885822961">
              <w:marLeft w:val="0"/>
              <w:marRight w:val="0"/>
              <w:marTop w:val="0"/>
              <w:marBottom w:val="0"/>
              <w:divBdr>
                <w:top w:val="none" w:sz="0" w:space="0" w:color="auto"/>
                <w:left w:val="none" w:sz="0" w:space="0" w:color="auto"/>
                <w:bottom w:val="none" w:sz="0" w:space="0" w:color="auto"/>
                <w:right w:val="none" w:sz="0" w:space="0" w:color="auto"/>
              </w:divBdr>
            </w:div>
          </w:divsChild>
        </w:div>
        <w:div w:id="570893393">
          <w:marLeft w:val="0"/>
          <w:marRight w:val="0"/>
          <w:marTop w:val="0"/>
          <w:marBottom w:val="0"/>
          <w:divBdr>
            <w:top w:val="none" w:sz="0" w:space="0" w:color="auto"/>
            <w:left w:val="none" w:sz="0" w:space="0" w:color="auto"/>
            <w:bottom w:val="none" w:sz="0" w:space="0" w:color="auto"/>
            <w:right w:val="none" w:sz="0" w:space="0" w:color="auto"/>
          </w:divBdr>
          <w:divsChild>
            <w:div w:id="618224507">
              <w:marLeft w:val="0"/>
              <w:marRight w:val="0"/>
              <w:marTop w:val="0"/>
              <w:marBottom w:val="0"/>
              <w:divBdr>
                <w:top w:val="none" w:sz="0" w:space="0" w:color="auto"/>
                <w:left w:val="none" w:sz="0" w:space="0" w:color="auto"/>
                <w:bottom w:val="none" w:sz="0" w:space="0" w:color="auto"/>
                <w:right w:val="none" w:sz="0" w:space="0" w:color="auto"/>
              </w:divBdr>
            </w:div>
            <w:div w:id="1318801737">
              <w:marLeft w:val="0"/>
              <w:marRight w:val="0"/>
              <w:marTop w:val="0"/>
              <w:marBottom w:val="0"/>
              <w:divBdr>
                <w:top w:val="none" w:sz="0" w:space="0" w:color="auto"/>
                <w:left w:val="none" w:sz="0" w:space="0" w:color="auto"/>
                <w:bottom w:val="none" w:sz="0" w:space="0" w:color="auto"/>
                <w:right w:val="none" w:sz="0" w:space="0" w:color="auto"/>
              </w:divBdr>
            </w:div>
          </w:divsChild>
        </w:div>
        <w:div w:id="814178414">
          <w:marLeft w:val="0"/>
          <w:marRight w:val="0"/>
          <w:marTop w:val="0"/>
          <w:marBottom w:val="0"/>
          <w:divBdr>
            <w:top w:val="none" w:sz="0" w:space="0" w:color="auto"/>
            <w:left w:val="none" w:sz="0" w:space="0" w:color="auto"/>
            <w:bottom w:val="none" w:sz="0" w:space="0" w:color="auto"/>
            <w:right w:val="none" w:sz="0" w:space="0" w:color="auto"/>
          </w:divBdr>
          <w:divsChild>
            <w:div w:id="1844739689">
              <w:marLeft w:val="0"/>
              <w:marRight w:val="0"/>
              <w:marTop w:val="0"/>
              <w:marBottom w:val="0"/>
              <w:divBdr>
                <w:top w:val="none" w:sz="0" w:space="0" w:color="auto"/>
                <w:left w:val="none" w:sz="0" w:space="0" w:color="auto"/>
                <w:bottom w:val="none" w:sz="0" w:space="0" w:color="auto"/>
                <w:right w:val="none" w:sz="0" w:space="0" w:color="auto"/>
              </w:divBdr>
            </w:div>
            <w:div w:id="1874227109">
              <w:marLeft w:val="0"/>
              <w:marRight w:val="0"/>
              <w:marTop w:val="0"/>
              <w:marBottom w:val="0"/>
              <w:divBdr>
                <w:top w:val="none" w:sz="0" w:space="0" w:color="auto"/>
                <w:left w:val="none" w:sz="0" w:space="0" w:color="auto"/>
                <w:bottom w:val="none" w:sz="0" w:space="0" w:color="auto"/>
                <w:right w:val="none" w:sz="0" w:space="0" w:color="auto"/>
              </w:divBdr>
            </w:div>
          </w:divsChild>
        </w:div>
        <w:div w:id="861628424">
          <w:marLeft w:val="0"/>
          <w:marRight w:val="0"/>
          <w:marTop w:val="0"/>
          <w:marBottom w:val="0"/>
          <w:divBdr>
            <w:top w:val="none" w:sz="0" w:space="0" w:color="auto"/>
            <w:left w:val="none" w:sz="0" w:space="0" w:color="auto"/>
            <w:bottom w:val="none" w:sz="0" w:space="0" w:color="auto"/>
            <w:right w:val="none" w:sz="0" w:space="0" w:color="auto"/>
          </w:divBdr>
          <w:divsChild>
            <w:div w:id="771123952">
              <w:marLeft w:val="0"/>
              <w:marRight w:val="0"/>
              <w:marTop w:val="0"/>
              <w:marBottom w:val="0"/>
              <w:divBdr>
                <w:top w:val="none" w:sz="0" w:space="0" w:color="auto"/>
                <w:left w:val="none" w:sz="0" w:space="0" w:color="auto"/>
                <w:bottom w:val="none" w:sz="0" w:space="0" w:color="auto"/>
                <w:right w:val="none" w:sz="0" w:space="0" w:color="auto"/>
              </w:divBdr>
            </w:div>
            <w:div w:id="1723210527">
              <w:marLeft w:val="0"/>
              <w:marRight w:val="0"/>
              <w:marTop w:val="0"/>
              <w:marBottom w:val="0"/>
              <w:divBdr>
                <w:top w:val="none" w:sz="0" w:space="0" w:color="auto"/>
                <w:left w:val="none" w:sz="0" w:space="0" w:color="auto"/>
                <w:bottom w:val="none" w:sz="0" w:space="0" w:color="auto"/>
                <w:right w:val="none" w:sz="0" w:space="0" w:color="auto"/>
              </w:divBdr>
            </w:div>
          </w:divsChild>
        </w:div>
        <w:div w:id="926381716">
          <w:marLeft w:val="0"/>
          <w:marRight w:val="0"/>
          <w:marTop w:val="0"/>
          <w:marBottom w:val="0"/>
          <w:divBdr>
            <w:top w:val="none" w:sz="0" w:space="0" w:color="auto"/>
            <w:left w:val="none" w:sz="0" w:space="0" w:color="auto"/>
            <w:bottom w:val="none" w:sz="0" w:space="0" w:color="auto"/>
            <w:right w:val="none" w:sz="0" w:space="0" w:color="auto"/>
          </w:divBdr>
          <w:divsChild>
            <w:div w:id="1529835335">
              <w:marLeft w:val="0"/>
              <w:marRight w:val="0"/>
              <w:marTop w:val="0"/>
              <w:marBottom w:val="0"/>
              <w:divBdr>
                <w:top w:val="none" w:sz="0" w:space="0" w:color="auto"/>
                <w:left w:val="none" w:sz="0" w:space="0" w:color="auto"/>
                <w:bottom w:val="none" w:sz="0" w:space="0" w:color="auto"/>
                <w:right w:val="none" w:sz="0" w:space="0" w:color="auto"/>
              </w:divBdr>
            </w:div>
            <w:div w:id="1920749438">
              <w:marLeft w:val="0"/>
              <w:marRight w:val="0"/>
              <w:marTop w:val="0"/>
              <w:marBottom w:val="0"/>
              <w:divBdr>
                <w:top w:val="none" w:sz="0" w:space="0" w:color="auto"/>
                <w:left w:val="none" w:sz="0" w:space="0" w:color="auto"/>
                <w:bottom w:val="none" w:sz="0" w:space="0" w:color="auto"/>
                <w:right w:val="none" w:sz="0" w:space="0" w:color="auto"/>
              </w:divBdr>
            </w:div>
          </w:divsChild>
        </w:div>
        <w:div w:id="1231037936">
          <w:marLeft w:val="0"/>
          <w:marRight w:val="0"/>
          <w:marTop w:val="0"/>
          <w:marBottom w:val="0"/>
          <w:divBdr>
            <w:top w:val="none" w:sz="0" w:space="0" w:color="auto"/>
            <w:left w:val="none" w:sz="0" w:space="0" w:color="auto"/>
            <w:bottom w:val="none" w:sz="0" w:space="0" w:color="auto"/>
            <w:right w:val="none" w:sz="0" w:space="0" w:color="auto"/>
          </w:divBdr>
          <w:divsChild>
            <w:div w:id="282807450">
              <w:marLeft w:val="0"/>
              <w:marRight w:val="0"/>
              <w:marTop w:val="0"/>
              <w:marBottom w:val="0"/>
              <w:divBdr>
                <w:top w:val="none" w:sz="0" w:space="0" w:color="auto"/>
                <w:left w:val="none" w:sz="0" w:space="0" w:color="auto"/>
                <w:bottom w:val="none" w:sz="0" w:space="0" w:color="auto"/>
                <w:right w:val="none" w:sz="0" w:space="0" w:color="auto"/>
              </w:divBdr>
            </w:div>
            <w:div w:id="1435632665">
              <w:marLeft w:val="0"/>
              <w:marRight w:val="0"/>
              <w:marTop w:val="0"/>
              <w:marBottom w:val="0"/>
              <w:divBdr>
                <w:top w:val="none" w:sz="0" w:space="0" w:color="auto"/>
                <w:left w:val="none" w:sz="0" w:space="0" w:color="auto"/>
                <w:bottom w:val="none" w:sz="0" w:space="0" w:color="auto"/>
                <w:right w:val="none" w:sz="0" w:space="0" w:color="auto"/>
              </w:divBdr>
            </w:div>
          </w:divsChild>
        </w:div>
        <w:div w:id="1364358355">
          <w:marLeft w:val="0"/>
          <w:marRight w:val="0"/>
          <w:marTop w:val="0"/>
          <w:marBottom w:val="0"/>
          <w:divBdr>
            <w:top w:val="none" w:sz="0" w:space="0" w:color="auto"/>
            <w:left w:val="none" w:sz="0" w:space="0" w:color="auto"/>
            <w:bottom w:val="none" w:sz="0" w:space="0" w:color="auto"/>
            <w:right w:val="none" w:sz="0" w:space="0" w:color="auto"/>
          </w:divBdr>
          <w:divsChild>
            <w:div w:id="878325535">
              <w:marLeft w:val="0"/>
              <w:marRight w:val="0"/>
              <w:marTop w:val="0"/>
              <w:marBottom w:val="0"/>
              <w:divBdr>
                <w:top w:val="none" w:sz="0" w:space="0" w:color="auto"/>
                <w:left w:val="none" w:sz="0" w:space="0" w:color="auto"/>
                <w:bottom w:val="none" w:sz="0" w:space="0" w:color="auto"/>
                <w:right w:val="none" w:sz="0" w:space="0" w:color="auto"/>
              </w:divBdr>
            </w:div>
            <w:div w:id="1532720338">
              <w:marLeft w:val="0"/>
              <w:marRight w:val="0"/>
              <w:marTop w:val="0"/>
              <w:marBottom w:val="0"/>
              <w:divBdr>
                <w:top w:val="none" w:sz="0" w:space="0" w:color="auto"/>
                <w:left w:val="none" w:sz="0" w:space="0" w:color="auto"/>
                <w:bottom w:val="none" w:sz="0" w:space="0" w:color="auto"/>
                <w:right w:val="none" w:sz="0" w:space="0" w:color="auto"/>
              </w:divBdr>
            </w:div>
          </w:divsChild>
        </w:div>
        <w:div w:id="1601789550">
          <w:marLeft w:val="0"/>
          <w:marRight w:val="0"/>
          <w:marTop w:val="0"/>
          <w:marBottom w:val="0"/>
          <w:divBdr>
            <w:top w:val="none" w:sz="0" w:space="0" w:color="auto"/>
            <w:left w:val="none" w:sz="0" w:space="0" w:color="auto"/>
            <w:bottom w:val="none" w:sz="0" w:space="0" w:color="auto"/>
            <w:right w:val="none" w:sz="0" w:space="0" w:color="auto"/>
          </w:divBdr>
          <w:divsChild>
            <w:div w:id="507448477">
              <w:marLeft w:val="0"/>
              <w:marRight w:val="0"/>
              <w:marTop w:val="0"/>
              <w:marBottom w:val="0"/>
              <w:divBdr>
                <w:top w:val="none" w:sz="0" w:space="0" w:color="auto"/>
                <w:left w:val="none" w:sz="0" w:space="0" w:color="auto"/>
                <w:bottom w:val="none" w:sz="0" w:space="0" w:color="auto"/>
                <w:right w:val="none" w:sz="0" w:space="0" w:color="auto"/>
              </w:divBdr>
            </w:div>
            <w:div w:id="1638996082">
              <w:marLeft w:val="0"/>
              <w:marRight w:val="0"/>
              <w:marTop w:val="0"/>
              <w:marBottom w:val="0"/>
              <w:divBdr>
                <w:top w:val="none" w:sz="0" w:space="0" w:color="auto"/>
                <w:left w:val="none" w:sz="0" w:space="0" w:color="auto"/>
                <w:bottom w:val="none" w:sz="0" w:space="0" w:color="auto"/>
                <w:right w:val="none" w:sz="0" w:space="0" w:color="auto"/>
              </w:divBdr>
            </w:div>
          </w:divsChild>
        </w:div>
        <w:div w:id="1703048516">
          <w:marLeft w:val="0"/>
          <w:marRight w:val="0"/>
          <w:marTop w:val="0"/>
          <w:marBottom w:val="0"/>
          <w:divBdr>
            <w:top w:val="none" w:sz="0" w:space="0" w:color="auto"/>
            <w:left w:val="none" w:sz="0" w:space="0" w:color="auto"/>
            <w:bottom w:val="none" w:sz="0" w:space="0" w:color="auto"/>
            <w:right w:val="none" w:sz="0" w:space="0" w:color="auto"/>
          </w:divBdr>
          <w:divsChild>
            <w:div w:id="1316453550">
              <w:marLeft w:val="0"/>
              <w:marRight w:val="0"/>
              <w:marTop w:val="0"/>
              <w:marBottom w:val="0"/>
              <w:divBdr>
                <w:top w:val="none" w:sz="0" w:space="0" w:color="auto"/>
                <w:left w:val="none" w:sz="0" w:space="0" w:color="auto"/>
                <w:bottom w:val="none" w:sz="0" w:space="0" w:color="auto"/>
                <w:right w:val="none" w:sz="0" w:space="0" w:color="auto"/>
              </w:divBdr>
            </w:div>
            <w:div w:id="1950700556">
              <w:marLeft w:val="0"/>
              <w:marRight w:val="0"/>
              <w:marTop w:val="0"/>
              <w:marBottom w:val="0"/>
              <w:divBdr>
                <w:top w:val="none" w:sz="0" w:space="0" w:color="auto"/>
                <w:left w:val="none" w:sz="0" w:space="0" w:color="auto"/>
                <w:bottom w:val="none" w:sz="0" w:space="0" w:color="auto"/>
                <w:right w:val="none" w:sz="0" w:space="0" w:color="auto"/>
              </w:divBdr>
            </w:div>
          </w:divsChild>
        </w:div>
        <w:div w:id="1711342424">
          <w:marLeft w:val="0"/>
          <w:marRight w:val="0"/>
          <w:marTop w:val="0"/>
          <w:marBottom w:val="0"/>
          <w:divBdr>
            <w:top w:val="none" w:sz="0" w:space="0" w:color="auto"/>
            <w:left w:val="none" w:sz="0" w:space="0" w:color="auto"/>
            <w:bottom w:val="none" w:sz="0" w:space="0" w:color="auto"/>
            <w:right w:val="none" w:sz="0" w:space="0" w:color="auto"/>
          </w:divBdr>
          <w:divsChild>
            <w:div w:id="965696222">
              <w:marLeft w:val="0"/>
              <w:marRight w:val="0"/>
              <w:marTop w:val="0"/>
              <w:marBottom w:val="0"/>
              <w:divBdr>
                <w:top w:val="none" w:sz="0" w:space="0" w:color="auto"/>
                <w:left w:val="none" w:sz="0" w:space="0" w:color="auto"/>
                <w:bottom w:val="none" w:sz="0" w:space="0" w:color="auto"/>
                <w:right w:val="none" w:sz="0" w:space="0" w:color="auto"/>
              </w:divBdr>
            </w:div>
            <w:div w:id="1764302936">
              <w:marLeft w:val="0"/>
              <w:marRight w:val="0"/>
              <w:marTop w:val="0"/>
              <w:marBottom w:val="0"/>
              <w:divBdr>
                <w:top w:val="none" w:sz="0" w:space="0" w:color="auto"/>
                <w:left w:val="none" w:sz="0" w:space="0" w:color="auto"/>
                <w:bottom w:val="none" w:sz="0" w:space="0" w:color="auto"/>
                <w:right w:val="none" w:sz="0" w:space="0" w:color="auto"/>
              </w:divBdr>
            </w:div>
          </w:divsChild>
        </w:div>
        <w:div w:id="1968126700">
          <w:marLeft w:val="0"/>
          <w:marRight w:val="0"/>
          <w:marTop w:val="0"/>
          <w:marBottom w:val="0"/>
          <w:divBdr>
            <w:top w:val="none" w:sz="0" w:space="0" w:color="auto"/>
            <w:left w:val="none" w:sz="0" w:space="0" w:color="auto"/>
            <w:bottom w:val="none" w:sz="0" w:space="0" w:color="auto"/>
            <w:right w:val="none" w:sz="0" w:space="0" w:color="auto"/>
          </w:divBdr>
          <w:divsChild>
            <w:div w:id="936408699">
              <w:marLeft w:val="0"/>
              <w:marRight w:val="0"/>
              <w:marTop w:val="0"/>
              <w:marBottom w:val="0"/>
              <w:divBdr>
                <w:top w:val="none" w:sz="0" w:space="0" w:color="auto"/>
                <w:left w:val="none" w:sz="0" w:space="0" w:color="auto"/>
                <w:bottom w:val="none" w:sz="0" w:space="0" w:color="auto"/>
                <w:right w:val="none" w:sz="0" w:space="0" w:color="auto"/>
              </w:divBdr>
            </w:div>
            <w:div w:id="1546988496">
              <w:marLeft w:val="0"/>
              <w:marRight w:val="0"/>
              <w:marTop w:val="0"/>
              <w:marBottom w:val="0"/>
              <w:divBdr>
                <w:top w:val="none" w:sz="0" w:space="0" w:color="auto"/>
                <w:left w:val="none" w:sz="0" w:space="0" w:color="auto"/>
                <w:bottom w:val="none" w:sz="0" w:space="0" w:color="auto"/>
                <w:right w:val="none" w:sz="0" w:space="0" w:color="auto"/>
              </w:divBdr>
            </w:div>
          </w:divsChild>
        </w:div>
        <w:div w:id="1982348563">
          <w:marLeft w:val="0"/>
          <w:marRight w:val="0"/>
          <w:marTop w:val="0"/>
          <w:marBottom w:val="0"/>
          <w:divBdr>
            <w:top w:val="none" w:sz="0" w:space="0" w:color="auto"/>
            <w:left w:val="none" w:sz="0" w:space="0" w:color="auto"/>
            <w:bottom w:val="none" w:sz="0" w:space="0" w:color="auto"/>
            <w:right w:val="none" w:sz="0" w:space="0" w:color="auto"/>
          </w:divBdr>
          <w:divsChild>
            <w:div w:id="836771535">
              <w:marLeft w:val="0"/>
              <w:marRight w:val="0"/>
              <w:marTop w:val="0"/>
              <w:marBottom w:val="0"/>
              <w:divBdr>
                <w:top w:val="none" w:sz="0" w:space="0" w:color="auto"/>
                <w:left w:val="none" w:sz="0" w:space="0" w:color="auto"/>
                <w:bottom w:val="none" w:sz="0" w:space="0" w:color="auto"/>
                <w:right w:val="none" w:sz="0" w:space="0" w:color="auto"/>
              </w:divBdr>
            </w:div>
            <w:div w:id="1939635901">
              <w:marLeft w:val="0"/>
              <w:marRight w:val="0"/>
              <w:marTop w:val="0"/>
              <w:marBottom w:val="0"/>
              <w:divBdr>
                <w:top w:val="none" w:sz="0" w:space="0" w:color="auto"/>
                <w:left w:val="none" w:sz="0" w:space="0" w:color="auto"/>
                <w:bottom w:val="none" w:sz="0" w:space="0" w:color="auto"/>
                <w:right w:val="none" w:sz="0" w:space="0" w:color="auto"/>
              </w:divBdr>
            </w:div>
          </w:divsChild>
        </w:div>
        <w:div w:id="1985307356">
          <w:marLeft w:val="0"/>
          <w:marRight w:val="0"/>
          <w:marTop w:val="0"/>
          <w:marBottom w:val="0"/>
          <w:divBdr>
            <w:top w:val="none" w:sz="0" w:space="0" w:color="auto"/>
            <w:left w:val="none" w:sz="0" w:space="0" w:color="auto"/>
            <w:bottom w:val="none" w:sz="0" w:space="0" w:color="auto"/>
            <w:right w:val="none" w:sz="0" w:space="0" w:color="auto"/>
          </w:divBdr>
          <w:divsChild>
            <w:div w:id="362832274">
              <w:marLeft w:val="0"/>
              <w:marRight w:val="0"/>
              <w:marTop w:val="0"/>
              <w:marBottom w:val="0"/>
              <w:divBdr>
                <w:top w:val="none" w:sz="0" w:space="0" w:color="auto"/>
                <w:left w:val="none" w:sz="0" w:space="0" w:color="auto"/>
                <w:bottom w:val="none" w:sz="0" w:space="0" w:color="auto"/>
                <w:right w:val="none" w:sz="0" w:space="0" w:color="auto"/>
              </w:divBdr>
            </w:div>
            <w:div w:id="600604217">
              <w:marLeft w:val="0"/>
              <w:marRight w:val="0"/>
              <w:marTop w:val="0"/>
              <w:marBottom w:val="0"/>
              <w:divBdr>
                <w:top w:val="none" w:sz="0" w:space="0" w:color="auto"/>
                <w:left w:val="none" w:sz="0" w:space="0" w:color="auto"/>
                <w:bottom w:val="none" w:sz="0" w:space="0" w:color="auto"/>
                <w:right w:val="none" w:sz="0" w:space="0" w:color="auto"/>
              </w:divBdr>
            </w:div>
          </w:divsChild>
        </w:div>
        <w:div w:id="2040084371">
          <w:marLeft w:val="0"/>
          <w:marRight w:val="0"/>
          <w:marTop w:val="0"/>
          <w:marBottom w:val="0"/>
          <w:divBdr>
            <w:top w:val="none" w:sz="0" w:space="0" w:color="auto"/>
            <w:left w:val="none" w:sz="0" w:space="0" w:color="auto"/>
            <w:bottom w:val="none" w:sz="0" w:space="0" w:color="auto"/>
            <w:right w:val="none" w:sz="0" w:space="0" w:color="auto"/>
          </w:divBdr>
          <w:divsChild>
            <w:div w:id="1168793513">
              <w:marLeft w:val="0"/>
              <w:marRight w:val="0"/>
              <w:marTop w:val="0"/>
              <w:marBottom w:val="0"/>
              <w:divBdr>
                <w:top w:val="none" w:sz="0" w:space="0" w:color="auto"/>
                <w:left w:val="none" w:sz="0" w:space="0" w:color="auto"/>
                <w:bottom w:val="none" w:sz="0" w:space="0" w:color="auto"/>
                <w:right w:val="none" w:sz="0" w:space="0" w:color="auto"/>
              </w:divBdr>
            </w:div>
            <w:div w:id="13349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7017">
      <w:bodyDiv w:val="1"/>
      <w:marLeft w:val="0"/>
      <w:marRight w:val="0"/>
      <w:marTop w:val="0"/>
      <w:marBottom w:val="0"/>
      <w:divBdr>
        <w:top w:val="none" w:sz="0" w:space="0" w:color="auto"/>
        <w:left w:val="none" w:sz="0" w:space="0" w:color="auto"/>
        <w:bottom w:val="none" w:sz="0" w:space="0" w:color="auto"/>
        <w:right w:val="none" w:sz="0" w:space="0" w:color="auto"/>
      </w:divBdr>
    </w:div>
    <w:div w:id="1502772304">
      <w:bodyDiv w:val="1"/>
      <w:marLeft w:val="0"/>
      <w:marRight w:val="0"/>
      <w:marTop w:val="0"/>
      <w:marBottom w:val="0"/>
      <w:divBdr>
        <w:top w:val="none" w:sz="0" w:space="0" w:color="auto"/>
        <w:left w:val="none" w:sz="0" w:space="0" w:color="auto"/>
        <w:bottom w:val="none" w:sz="0" w:space="0" w:color="auto"/>
        <w:right w:val="none" w:sz="0" w:space="0" w:color="auto"/>
      </w:divBdr>
    </w:div>
    <w:div w:id="1507669500">
      <w:bodyDiv w:val="1"/>
      <w:marLeft w:val="0"/>
      <w:marRight w:val="0"/>
      <w:marTop w:val="0"/>
      <w:marBottom w:val="0"/>
      <w:divBdr>
        <w:top w:val="none" w:sz="0" w:space="0" w:color="auto"/>
        <w:left w:val="none" w:sz="0" w:space="0" w:color="auto"/>
        <w:bottom w:val="none" w:sz="0" w:space="0" w:color="auto"/>
        <w:right w:val="none" w:sz="0" w:space="0" w:color="auto"/>
      </w:divBdr>
    </w:div>
    <w:div w:id="1534996622">
      <w:bodyDiv w:val="1"/>
      <w:marLeft w:val="0"/>
      <w:marRight w:val="0"/>
      <w:marTop w:val="0"/>
      <w:marBottom w:val="0"/>
      <w:divBdr>
        <w:top w:val="none" w:sz="0" w:space="0" w:color="auto"/>
        <w:left w:val="none" w:sz="0" w:space="0" w:color="auto"/>
        <w:bottom w:val="none" w:sz="0" w:space="0" w:color="auto"/>
        <w:right w:val="none" w:sz="0" w:space="0" w:color="auto"/>
      </w:divBdr>
    </w:div>
    <w:div w:id="1543905773">
      <w:bodyDiv w:val="1"/>
      <w:marLeft w:val="0"/>
      <w:marRight w:val="0"/>
      <w:marTop w:val="0"/>
      <w:marBottom w:val="0"/>
      <w:divBdr>
        <w:top w:val="none" w:sz="0" w:space="0" w:color="auto"/>
        <w:left w:val="none" w:sz="0" w:space="0" w:color="auto"/>
        <w:bottom w:val="none" w:sz="0" w:space="0" w:color="auto"/>
        <w:right w:val="none" w:sz="0" w:space="0" w:color="auto"/>
      </w:divBdr>
    </w:div>
    <w:div w:id="1547907699">
      <w:bodyDiv w:val="1"/>
      <w:marLeft w:val="0"/>
      <w:marRight w:val="0"/>
      <w:marTop w:val="0"/>
      <w:marBottom w:val="0"/>
      <w:divBdr>
        <w:top w:val="none" w:sz="0" w:space="0" w:color="auto"/>
        <w:left w:val="none" w:sz="0" w:space="0" w:color="auto"/>
        <w:bottom w:val="none" w:sz="0" w:space="0" w:color="auto"/>
        <w:right w:val="none" w:sz="0" w:space="0" w:color="auto"/>
      </w:divBdr>
    </w:div>
    <w:div w:id="1552427282">
      <w:bodyDiv w:val="1"/>
      <w:marLeft w:val="0"/>
      <w:marRight w:val="0"/>
      <w:marTop w:val="0"/>
      <w:marBottom w:val="0"/>
      <w:divBdr>
        <w:top w:val="none" w:sz="0" w:space="0" w:color="auto"/>
        <w:left w:val="none" w:sz="0" w:space="0" w:color="auto"/>
        <w:bottom w:val="none" w:sz="0" w:space="0" w:color="auto"/>
        <w:right w:val="none" w:sz="0" w:space="0" w:color="auto"/>
      </w:divBdr>
    </w:div>
    <w:div w:id="1565336517">
      <w:bodyDiv w:val="1"/>
      <w:marLeft w:val="0"/>
      <w:marRight w:val="0"/>
      <w:marTop w:val="0"/>
      <w:marBottom w:val="0"/>
      <w:divBdr>
        <w:top w:val="none" w:sz="0" w:space="0" w:color="auto"/>
        <w:left w:val="none" w:sz="0" w:space="0" w:color="auto"/>
        <w:bottom w:val="none" w:sz="0" w:space="0" w:color="auto"/>
        <w:right w:val="none" w:sz="0" w:space="0" w:color="auto"/>
      </w:divBdr>
      <w:divsChild>
        <w:div w:id="1980841714">
          <w:marLeft w:val="0"/>
          <w:marRight w:val="0"/>
          <w:marTop w:val="0"/>
          <w:marBottom w:val="0"/>
          <w:divBdr>
            <w:top w:val="none" w:sz="0" w:space="0" w:color="auto"/>
            <w:left w:val="none" w:sz="0" w:space="0" w:color="auto"/>
            <w:bottom w:val="none" w:sz="0" w:space="0" w:color="auto"/>
            <w:right w:val="none" w:sz="0" w:space="0" w:color="auto"/>
          </w:divBdr>
          <w:divsChild>
            <w:div w:id="13450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308">
      <w:bodyDiv w:val="1"/>
      <w:marLeft w:val="0"/>
      <w:marRight w:val="0"/>
      <w:marTop w:val="0"/>
      <w:marBottom w:val="0"/>
      <w:divBdr>
        <w:top w:val="none" w:sz="0" w:space="0" w:color="auto"/>
        <w:left w:val="none" w:sz="0" w:space="0" w:color="auto"/>
        <w:bottom w:val="none" w:sz="0" w:space="0" w:color="auto"/>
        <w:right w:val="none" w:sz="0" w:space="0" w:color="auto"/>
      </w:divBdr>
    </w:div>
    <w:div w:id="1581256849">
      <w:bodyDiv w:val="1"/>
      <w:marLeft w:val="0"/>
      <w:marRight w:val="0"/>
      <w:marTop w:val="0"/>
      <w:marBottom w:val="0"/>
      <w:divBdr>
        <w:top w:val="none" w:sz="0" w:space="0" w:color="auto"/>
        <w:left w:val="none" w:sz="0" w:space="0" w:color="auto"/>
        <w:bottom w:val="none" w:sz="0" w:space="0" w:color="auto"/>
        <w:right w:val="none" w:sz="0" w:space="0" w:color="auto"/>
      </w:divBdr>
    </w:div>
    <w:div w:id="1585063357">
      <w:bodyDiv w:val="1"/>
      <w:marLeft w:val="0"/>
      <w:marRight w:val="0"/>
      <w:marTop w:val="0"/>
      <w:marBottom w:val="0"/>
      <w:divBdr>
        <w:top w:val="none" w:sz="0" w:space="0" w:color="auto"/>
        <w:left w:val="none" w:sz="0" w:space="0" w:color="auto"/>
        <w:bottom w:val="none" w:sz="0" w:space="0" w:color="auto"/>
        <w:right w:val="none" w:sz="0" w:space="0" w:color="auto"/>
      </w:divBdr>
    </w:div>
    <w:div w:id="1594701258">
      <w:bodyDiv w:val="1"/>
      <w:marLeft w:val="0"/>
      <w:marRight w:val="0"/>
      <w:marTop w:val="0"/>
      <w:marBottom w:val="0"/>
      <w:divBdr>
        <w:top w:val="none" w:sz="0" w:space="0" w:color="auto"/>
        <w:left w:val="none" w:sz="0" w:space="0" w:color="auto"/>
        <w:bottom w:val="none" w:sz="0" w:space="0" w:color="auto"/>
        <w:right w:val="none" w:sz="0" w:space="0" w:color="auto"/>
      </w:divBdr>
    </w:div>
    <w:div w:id="1595899435">
      <w:bodyDiv w:val="1"/>
      <w:marLeft w:val="0"/>
      <w:marRight w:val="0"/>
      <w:marTop w:val="0"/>
      <w:marBottom w:val="0"/>
      <w:divBdr>
        <w:top w:val="none" w:sz="0" w:space="0" w:color="auto"/>
        <w:left w:val="none" w:sz="0" w:space="0" w:color="auto"/>
        <w:bottom w:val="none" w:sz="0" w:space="0" w:color="auto"/>
        <w:right w:val="none" w:sz="0" w:space="0" w:color="auto"/>
      </w:divBdr>
    </w:div>
    <w:div w:id="1611356952">
      <w:bodyDiv w:val="1"/>
      <w:marLeft w:val="0"/>
      <w:marRight w:val="0"/>
      <w:marTop w:val="0"/>
      <w:marBottom w:val="0"/>
      <w:divBdr>
        <w:top w:val="none" w:sz="0" w:space="0" w:color="auto"/>
        <w:left w:val="none" w:sz="0" w:space="0" w:color="auto"/>
        <w:bottom w:val="none" w:sz="0" w:space="0" w:color="auto"/>
        <w:right w:val="none" w:sz="0" w:space="0" w:color="auto"/>
      </w:divBdr>
    </w:div>
    <w:div w:id="1646079666">
      <w:bodyDiv w:val="1"/>
      <w:marLeft w:val="0"/>
      <w:marRight w:val="0"/>
      <w:marTop w:val="0"/>
      <w:marBottom w:val="0"/>
      <w:divBdr>
        <w:top w:val="none" w:sz="0" w:space="0" w:color="auto"/>
        <w:left w:val="none" w:sz="0" w:space="0" w:color="auto"/>
        <w:bottom w:val="none" w:sz="0" w:space="0" w:color="auto"/>
        <w:right w:val="none" w:sz="0" w:space="0" w:color="auto"/>
      </w:divBdr>
    </w:div>
    <w:div w:id="1647472396">
      <w:bodyDiv w:val="1"/>
      <w:marLeft w:val="0"/>
      <w:marRight w:val="0"/>
      <w:marTop w:val="0"/>
      <w:marBottom w:val="0"/>
      <w:divBdr>
        <w:top w:val="none" w:sz="0" w:space="0" w:color="auto"/>
        <w:left w:val="none" w:sz="0" w:space="0" w:color="auto"/>
        <w:bottom w:val="none" w:sz="0" w:space="0" w:color="auto"/>
        <w:right w:val="none" w:sz="0" w:space="0" w:color="auto"/>
      </w:divBdr>
    </w:div>
    <w:div w:id="1660964567">
      <w:bodyDiv w:val="1"/>
      <w:marLeft w:val="0"/>
      <w:marRight w:val="0"/>
      <w:marTop w:val="0"/>
      <w:marBottom w:val="0"/>
      <w:divBdr>
        <w:top w:val="none" w:sz="0" w:space="0" w:color="auto"/>
        <w:left w:val="none" w:sz="0" w:space="0" w:color="auto"/>
        <w:bottom w:val="none" w:sz="0" w:space="0" w:color="auto"/>
        <w:right w:val="none" w:sz="0" w:space="0" w:color="auto"/>
      </w:divBdr>
    </w:div>
    <w:div w:id="1703432588">
      <w:bodyDiv w:val="1"/>
      <w:marLeft w:val="0"/>
      <w:marRight w:val="0"/>
      <w:marTop w:val="0"/>
      <w:marBottom w:val="0"/>
      <w:divBdr>
        <w:top w:val="none" w:sz="0" w:space="0" w:color="auto"/>
        <w:left w:val="none" w:sz="0" w:space="0" w:color="auto"/>
        <w:bottom w:val="none" w:sz="0" w:space="0" w:color="auto"/>
        <w:right w:val="none" w:sz="0" w:space="0" w:color="auto"/>
      </w:divBdr>
    </w:div>
    <w:div w:id="1724252858">
      <w:bodyDiv w:val="1"/>
      <w:marLeft w:val="0"/>
      <w:marRight w:val="0"/>
      <w:marTop w:val="0"/>
      <w:marBottom w:val="0"/>
      <w:divBdr>
        <w:top w:val="none" w:sz="0" w:space="0" w:color="auto"/>
        <w:left w:val="none" w:sz="0" w:space="0" w:color="auto"/>
        <w:bottom w:val="none" w:sz="0" w:space="0" w:color="auto"/>
        <w:right w:val="none" w:sz="0" w:space="0" w:color="auto"/>
      </w:divBdr>
    </w:div>
    <w:div w:id="1727988962">
      <w:bodyDiv w:val="1"/>
      <w:marLeft w:val="0"/>
      <w:marRight w:val="0"/>
      <w:marTop w:val="0"/>
      <w:marBottom w:val="0"/>
      <w:divBdr>
        <w:top w:val="none" w:sz="0" w:space="0" w:color="auto"/>
        <w:left w:val="none" w:sz="0" w:space="0" w:color="auto"/>
        <w:bottom w:val="none" w:sz="0" w:space="0" w:color="auto"/>
        <w:right w:val="none" w:sz="0" w:space="0" w:color="auto"/>
      </w:divBdr>
    </w:div>
    <w:div w:id="1741757678">
      <w:bodyDiv w:val="1"/>
      <w:marLeft w:val="0"/>
      <w:marRight w:val="0"/>
      <w:marTop w:val="0"/>
      <w:marBottom w:val="0"/>
      <w:divBdr>
        <w:top w:val="none" w:sz="0" w:space="0" w:color="auto"/>
        <w:left w:val="none" w:sz="0" w:space="0" w:color="auto"/>
        <w:bottom w:val="none" w:sz="0" w:space="0" w:color="auto"/>
        <w:right w:val="none" w:sz="0" w:space="0" w:color="auto"/>
      </w:divBdr>
    </w:div>
    <w:div w:id="1766997639">
      <w:bodyDiv w:val="1"/>
      <w:marLeft w:val="0"/>
      <w:marRight w:val="0"/>
      <w:marTop w:val="0"/>
      <w:marBottom w:val="0"/>
      <w:divBdr>
        <w:top w:val="none" w:sz="0" w:space="0" w:color="auto"/>
        <w:left w:val="none" w:sz="0" w:space="0" w:color="auto"/>
        <w:bottom w:val="none" w:sz="0" w:space="0" w:color="auto"/>
        <w:right w:val="none" w:sz="0" w:space="0" w:color="auto"/>
      </w:divBdr>
    </w:div>
    <w:div w:id="1778134568">
      <w:bodyDiv w:val="1"/>
      <w:marLeft w:val="0"/>
      <w:marRight w:val="0"/>
      <w:marTop w:val="0"/>
      <w:marBottom w:val="0"/>
      <w:divBdr>
        <w:top w:val="none" w:sz="0" w:space="0" w:color="auto"/>
        <w:left w:val="none" w:sz="0" w:space="0" w:color="auto"/>
        <w:bottom w:val="none" w:sz="0" w:space="0" w:color="auto"/>
        <w:right w:val="none" w:sz="0" w:space="0" w:color="auto"/>
      </w:divBdr>
    </w:div>
    <w:div w:id="1800762876">
      <w:bodyDiv w:val="1"/>
      <w:marLeft w:val="0"/>
      <w:marRight w:val="0"/>
      <w:marTop w:val="0"/>
      <w:marBottom w:val="0"/>
      <w:divBdr>
        <w:top w:val="none" w:sz="0" w:space="0" w:color="auto"/>
        <w:left w:val="none" w:sz="0" w:space="0" w:color="auto"/>
        <w:bottom w:val="none" w:sz="0" w:space="0" w:color="auto"/>
        <w:right w:val="none" w:sz="0" w:space="0" w:color="auto"/>
      </w:divBdr>
    </w:div>
    <w:div w:id="1856727063">
      <w:bodyDiv w:val="1"/>
      <w:marLeft w:val="0"/>
      <w:marRight w:val="0"/>
      <w:marTop w:val="0"/>
      <w:marBottom w:val="0"/>
      <w:divBdr>
        <w:top w:val="none" w:sz="0" w:space="0" w:color="auto"/>
        <w:left w:val="none" w:sz="0" w:space="0" w:color="auto"/>
        <w:bottom w:val="none" w:sz="0" w:space="0" w:color="auto"/>
        <w:right w:val="none" w:sz="0" w:space="0" w:color="auto"/>
      </w:divBdr>
    </w:div>
    <w:div w:id="1859613153">
      <w:bodyDiv w:val="1"/>
      <w:marLeft w:val="0"/>
      <w:marRight w:val="0"/>
      <w:marTop w:val="0"/>
      <w:marBottom w:val="0"/>
      <w:divBdr>
        <w:top w:val="none" w:sz="0" w:space="0" w:color="auto"/>
        <w:left w:val="none" w:sz="0" w:space="0" w:color="auto"/>
        <w:bottom w:val="none" w:sz="0" w:space="0" w:color="auto"/>
        <w:right w:val="none" w:sz="0" w:space="0" w:color="auto"/>
      </w:divBdr>
    </w:div>
    <w:div w:id="1910382381">
      <w:bodyDiv w:val="1"/>
      <w:marLeft w:val="0"/>
      <w:marRight w:val="0"/>
      <w:marTop w:val="0"/>
      <w:marBottom w:val="0"/>
      <w:divBdr>
        <w:top w:val="none" w:sz="0" w:space="0" w:color="auto"/>
        <w:left w:val="none" w:sz="0" w:space="0" w:color="auto"/>
        <w:bottom w:val="none" w:sz="0" w:space="0" w:color="auto"/>
        <w:right w:val="none" w:sz="0" w:space="0" w:color="auto"/>
      </w:divBdr>
    </w:div>
    <w:div w:id="1932351111">
      <w:bodyDiv w:val="1"/>
      <w:marLeft w:val="0"/>
      <w:marRight w:val="0"/>
      <w:marTop w:val="0"/>
      <w:marBottom w:val="0"/>
      <w:divBdr>
        <w:top w:val="none" w:sz="0" w:space="0" w:color="auto"/>
        <w:left w:val="none" w:sz="0" w:space="0" w:color="auto"/>
        <w:bottom w:val="none" w:sz="0" w:space="0" w:color="auto"/>
        <w:right w:val="none" w:sz="0" w:space="0" w:color="auto"/>
      </w:divBdr>
    </w:div>
    <w:div w:id="1939290542">
      <w:bodyDiv w:val="1"/>
      <w:marLeft w:val="0"/>
      <w:marRight w:val="0"/>
      <w:marTop w:val="0"/>
      <w:marBottom w:val="0"/>
      <w:divBdr>
        <w:top w:val="none" w:sz="0" w:space="0" w:color="auto"/>
        <w:left w:val="none" w:sz="0" w:space="0" w:color="auto"/>
        <w:bottom w:val="none" w:sz="0" w:space="0" w:color="auto"/>
        <w:right w:val="none" w:sz="0" w:space="0" w:color="auto"/>
      </w:divBdr>
    </w:div>
    <w:div w:id="1943879795">
      <w:bodyDiv w:val="1"/>
      <w:marLeft w:val="0"/>
      <w:marRight w:val="0"/>
      <w:marTop w:val="0"/>
      <w:marBottom w:val="0"/>
      <w:divBdr>
        <w:top w:val="none" w:sz="0" w:space="0" w:color="auto"/>
        <w:left w:val="none" w:sz="0" w:space="0" w:color="auto"/>
        <w:bottom w:val="none" w:sz="0" w:space="0" w:color="auto"/>
        <w:right w:val="none" w:sz="0" w:space="0" w:color="auto"/>
      </w:divBdr>
    </w:div>
    <w:div w:id="1945453344">
      <w:bodyDiv w:val="1"/>
      <w:marLeft w:val="0"/>
      <w:marRight w:val="0"/>
      <w:marTop w:val="0"/>
      <w:marBottom w:val="0"/>
      <w:divBdr>
        <w:top w:val="none" w:sz="0" w:space="0" w:color="auto"/>
        <w:left w:val="none" w:sz="0" w:space="0" w:color="auto"/>
        <w:bottom w:val="none" w:sz="0" w:space="0" w:color="auto"/>
        <w:right w:val="none" w:sz="0" w:space="0" w:color="auto"/>
      </w:divBdr>
    </w:div>
    <w:div w:id="1965653110">
      <w:bodyDiv w:val="1"/>
      <w:marLeft w:val="0"/>
      <w:marRight w:val="0"/>
      <w:marTop w:val="0"/>
      <w:marBottom w:val="0"/>
      <w:divBdr>
        <w:top w:val="none" w:sz="0" w:space="0" w:color="auto"/>
        <w:left w:val="none" w:sz="0" w:space="0" w:color="auto"/>
        <w:bottom w:val="none" w:sz="0" w:space="0" w:color="auto"/>
        <w:right w:val="none" w:sz="0" w:space="0" w:color="auto"/>
      </w:divBdr>
    </w:div>
    <w:div w:id="1973056239">
      <w:bodyDiv w:val="1"/>
      <w:marLeft w:val="0"/>
      <w:marRight w:val="0"/>
      <w:marTop w:val="0"/>
      <w:marBottom w:val="0"/>
      <w:divBdr>
        <w:top w:val="none" w:sz="0" w:space="0" w:color="auto"/>
        <w:left w:val="none" w:sz="0" w:space="0" w:color="auto"/>
        <w:bottom w:val="none" w:sz="0" w:space="0" w:color="auto"/>
        <w:right w:val="none" w:sz="0" w:space="0" w:color="auto"/>
      </w:divBdr>
    </w:div>
    <w:div w:id="1978603120">
      <w:bodyDiv w:val="1"/>
      <w:marLeft w:val="0"/>
      <w:marRight w:val="0"/>
      <w:marTop w:val="0"/>
      <w:marBottom w:val="0"/>
      <w:divBdr>
        <w:top w:val="none" w:sz="0" w:space="0" w:color="auto"/>
        <w:left w:val="none" w:sz="0" w:space="0" w:color="auto"/>
        <w:bottom w:val="none" w:sz="0" w:space="0" w:color="auto"/>
        <w:right w:val="none" w:sz="0" w:space="0" w:color="auto"/>
      </w:divBdr>
    </w:div>
    <w:div w:id="1984000969">
      <w:bodyDiv w:val="1"/>
      <w:marLeft w:val="0"/>
      <w:marRight w:val="0"/>
      <w:marTop w:val="0"/>
      <w:marBottom w:val="0"/>
      <w:divBdr>
        <w:top w:val="none" w:sz="0" w:space="0" w:color="auto"/>
        <w:left w:val="none" w:sz="0" w:space="0" w:color="auto"/>
        <w:bottom w:val="none" w:sz="0" w:space="0" w:color="auto"/>
        <w:right w:val="none" w:sz="0" w:space="0" w:color="auto"/>
      </w:divBdr>
    </w:div>
    <w:div w:id="2006660569">
      <w:bodyDiv w:val="1"/>
      <w:marLeft w:val="0"/>
      <w:marRight w:val="0"/>
      <w:marTop w:val="0"/>
      <w:marBottom w:val="0"/>
      <w:divBdr>
        <w:top w:val="none" w:sz="0" w:space="0" w:color="auto"/>
        <w:left w:val="none" w:sz="0" w:space="0" w:color="auto"/>
        <w:bottom w:val="none" w:sz="0" w:space="0" w:color="auto"/>
        <w:right w:val="none" w:sz="0" w:space="0" w:color="auto"/>
      </w:divBdr>
    </w:div>
    <w:div w:id="2027631749">
      <w:bodyDiv w:val="1"/>
      <w:marLeft w:val="0"/>
      <w:marRight w:val="0"/>
      <w:marTop w:val="0"/>
      <w:marBottom w:val="0"/>
      <w:divBdr>
        <w:top w:val="none" w:sz="0" w:space="0" w:color="auto"/>
        <w:left w:val="none" w:sz="0" w:space="0" w:color="auto"/>
        <w:bottom w:val="none" w:sz="0" w:space="0" w:color="auto"/>
        <w:right w:val="none" w:sz="0" w:space="0" w:color="auto"/>
      </w:divBdr>
    </w:div>
    <w:div w:id="2030401557">
      <w:bodyDiv w:val="1"/>
      <w:marLeft w:val="0"/>
      <w:marRight w:val="0"/>
      <w:marTop w:val="0"/>
      <w:marBottom w:val="0"/>
      <w:divBdr>
        <w:top w:val="none" w:sz="0" w:space="0" w:color="auto"/>
        <w:left w:val="none" w:sz="0" w:space="0" w:color="auto"/>
        <w:bottom w:val="none" w:sz="0" w:space="0" w:color="auto"/>
        <w:right w:val="none" w:sz="0" w:space="0" w:color="auto"/>
      </w:divBdr>
    </w:div>
    <w:div w:id="2030521829">
      <w:bodyDiv w:val="1"/>
      <w:marLeft w:val="0"/>
      <w:marRight w:val="0"/>
      <w:marTop w:val="0"/>
      <w:marBottom w:val="0"/>
      <w:divBdr>
        <w:top w:val="none" w:sz="0" w:space="0" w:color="auto"/>
        <w:left w:val="none" w:sz="0" w:space="0" w:color="auto"/>
        <w:bottom w:val="none" w:sz="0" w:space="0" w:color="auto"/>
        <w:right w:val="none" w:sz="0" w:space="0" w:color="auto"/>
      </w:divBdr>
    </w:div>
    <w:div w:id="2049984656">
      <w:bodyDiv w:val="1"/>
      <w:marLeft w:val="0"/>
      <w:marRight w:val="0"/>
      <w:marTop w:val="0"/>
      <w:marBottom w:val="0"/>
      <w:divBdr>
        <w:top w:val="none" w:sz="0" w:space="0" w:color="auto"/>
        <w:left w:val="none" w:sz="0" w:space="0" w:color="auto"/>
        <w:bottom w:val="none" w:sz="0" w:space="0" w:color="auto"/>
        <w:right w:val="none" w:sz="0" w:space="0" w:color="auto"/>
      </w:divBdr>
    </w:div>
    <w:div w:id="2056272361">
      <w:bodyDiv w:val="1"/>
      <w:marLeft w:val="0"/>
      <w:marRight w:val="0"/>
      <w:marTop w:val="0"/>
      <w:marBottom w:val="0"/>
      <w:divBdr>
        <w:top w:val="none" w:sz="0" w:space="0" w:color="auto"/>
        <w:left w:val="none" w:sz="0" w:space="0" w:color="auto"/>
        <w:bottom w:val="none" w:sz="0" w:space="0" w:color="auto"/>
        <w:right w:val="none" w:sz="0" w:space="0" w:color="auto"/>
      </w:divBdr>
    </w:div>
    <w:div w:id="2060467684">
      <w:bodyDiv w:val="1"/>
      <w:marLeft w:val="0"/>
      <w:marRight w:val="0"/>
      <w:marTop w:val="0"/>
      <w:marBottom w:val="0"/>
      <w:divBdr>
        <w:top w:val="none" w:sz="0" w:space="0" w:color="auto"/>
        <w:left w:val="none" w:sz="0" w:space="0" w:color="auto"/>
        <w:bottom w:val="none" w:sz="0" w:space="0" w:color="auto"/>
        <w:right w:val="none" w:sz="0" w:space="0" w:color="auto"/>
      </w:divBdr>
    </w:div>
    <w:div w:id="2093500456">
      <w:bodyDiv w:val="1"/>
      <w:marLeft w:val="0"/>
      <w:marRight w:val="0"/>
      <w:marTop w:val="0"/>
      <w:marBottom w:val="0"/>
      <w:divBdr>
        <w:top w:val="none" w:sz="0" w:space="0" w:color="auto"/>
        <w:left w:val="none" w:sz="0" w:space="0" w:color="auto"/>
        <w:bottom w:val="none" w:sz="0" w:space="0" w:color="auto"/>
        <w:right w:val="none" w:sz="0" w:space="0" w:color="auto"/>
      </w:divBdr>
    </w:div>
    <w:div w:id="2111046976">
      <w:bodyDiv w:val="1"/>
      <w:marLeft w:val="0"/>
      <w:marRight w:val="0"/>
      <w:marTop w:val="0"/>
      <w:marBottom w:val="0"/>
      <w:divBdr>
        <w:top w:val="none" w:sz="0" w:space="0" w:color="auto"/>
        <w:left w:val="none" w:sz="0" w:space="0" w:color="auto"/>
        <w:bottom w:val="none" w:sz="0" w:space="0" w:color="auto"/>
        <w:right w:val="none" w:sz="0" w:space="0" w:color="auto"/>
      </w:divBdr>
    </w:div>
    <w:div w:id="211177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healthscotland.scot/resources-and-tools/health-intelligence-and-data-management/national-data-catalogue/national-datasets/search-the-datasets/vaccinations-dataset/"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enepi.com/Power/PowerCohort.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publichealthscotland.scot/resources-and-tools/health-strategy-and-outcomes/scottish-national-audit-programme-snap/scottish-intensive-care-society-audit-group-sicsag/overview-of-sicsag/about-sicsag/" TargetMode="External"/><Relationship Id="rId4" Type="http://schemas.openxmlformats.org/officeDocument/2006/relationships/settings" Target="settings.xml"/><Relationship Id="rId9" Type="http://schemas.openxmlformats.org/officeDocument/2006/relationships/hyperlink" Target="https://ijpds.org/article/view/2390"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721F5307D341F597BBBC87878C90B8"/>
        <w:category>
          <w:name w:val="General"/>
          <w:gallery w:val="placeholder"/>
        </w:category>
        <w:types>
          <w:type w:val="bbPlcHdr"/>
        </w:types>
        <w:behaviors>
          <w:behavior w:val="content"/>
        </w:behaviors>
        <w:guid w:val="{CA0EEA2D-0670-4F2E-BF58-FF202BEB6921}"/>
      </w:docPartPr>
      <w:docPartBody>
        <w:p w:rsidR="00176322" w:rsidRDefault="005A012A">
          <w:r w:rsidRPr="00C97402">
            <w:rPr>
              <w:rStyle w:val="PlaceholderText"/>
            </w:rPr>
            <w:t>Formatting...</w:t>
          </w:r>
        </w:p>
      </w:docPartBody>
    </w:docPart>
    <w:docPart>
      <w:docPartPr>
        <w:name w:val="8B9D0E99D3424BDEBE9431DA6989F262"/>
        <w:category>
          <w:name w:val="General"/>
          <w:gallery w:val="placeholder"/>
        </w:category>
        <w:types>
          <w:type w:val="bbPlcHdr"/>
        </w:types>
        <w:behaviors>
          <w:behavior w:val="content"/>
        </w:behaviors>
        <w:guid w:val="{58F4A630-EE4B-4BB8-8F7A-932D73219C01}"/>
      </w:docPartPr>
      <w:docPartBody>
        <w:p w:rsidR="008F0A6B" w:rsidRDefault="00A16713" w:rsidP="00A16713">
          <w:pPr>
            <w:pStyle w:val="8B9D0E99D3424BDEBE9431DA6989F262"/>
          </w:pPr>
          <w:r w:rsidRPr="00333460">
            <w:rPr>
              <w:rStyle w:val="PlaceholderText"/>
            </w:rPr>
            <w:t>Formatting...</w:t>
          </w:r>
        </w:p>
      </w:docPartBody>
    </w:docPart>
    <w:docPart>
      <w:docPartPr>
        <w:name w:val="086E972920ED4C33BDC39A23D428E661"/>
        <w:category>
          <w:name w:val="General"/>
          <w:gallery w:val="placeholder"/>
        </w:category>
        <w:types>
          <w:type w:val="bbPlcHdr"/>
        </w:types>
        <w:behaviors>
          <w:behavior w:val="content"/>
        </w:behaviors>
        <w:guid w:val="{2B35F60B-EFEB-4681-A77C-A4649AF46C6A}"/>
      </w:docPartPr>
      <w:docPartBody>
        <w:p w:rsidR="008F0A6B" w:rsidRDefault="00A16713">
          <w:r w:rsidRPr="00B36E27">
            <w:rPr>
              <w:rStyle w:val="PlaceholderText"/>
            </w:rPr>
            <w:t>Formatting...</w:t>
          </w:r>
        </w:p>
      </w:docPartBody>
    </w:docPart>
    <w:docPart>
      <w:docPartPr>
        <w:name w:val="98F8395125B64CC790843338FE167123"/>
        <w:category>
          <w:name w:val="General"/>
          <w:gallery w:val="placeholder"/>
        </w:category>
        <w:types>
          <w:type w:val="bbPlcHdr"/>
        </w:types>
        <w:behaviors>
          <w:behavior w:val="content"/>
        </w:behaviors>
        <w:guid w:val="{04B4C01F-B895-4274-91A9-126B7F1E2856}"/>
      </w:docPartPr>
      <w:docPartBody>
        <w:p w:rsidR="000E2D6B" w:rsidRDefault="008F0A6B">
          <w:r w:rsidRPr="00500270">
            <w:rPr>
              <w:rStyle w:val="PlaceholderText"/>
            </w:rPr>
            <w:t>Formatting...</w:t>
          </w:r>
        </w:p>
      </w:docPartBody>
    </w:docPart>
    <w:docPart>
      <w:docPartPr>
        <w:name w:val="97ADF50367D54476BED9171B65B4F05D"/>
        <w:category>
          <w:name w:val="General"/>
          <w:gallery w:val="placeholder"/>
        </w:category>
        <w:types>
          <w:type w:val="bbPlcHdr"/>
        </w:types>
        <w:behaviors>
          <w:behavior w:val="content"/>
        </w:behaviors>
        <w:guid w:val="{E37A1390-DA73-4565-8376-B2537F25B931}"/>
      </w:docPartPr>
      <w:docPartBody>
        <w:p w:rsidR="008708BD" w:rsidRDefault="000E2D6B">
          <w:r w:rsidRPr="00BD19BC">
            <w:rPr>
              <w:rStyle w:val="PlaceholderText"/>
            </w:rPr>
            <w:t>Formatting...</w:t>
          </w:r>
        </w:p>
      </w:docPartBody>
    </w:docPart>
    <w:docPart>
      <w:docPartPr>
        <w:name w:val="785288AB2E8D4A92A5230C142F091D85"/>
        <w:category>
          <w:name w:val="General"/>
          <w:gallery w:val="placeholder"/>
        </w:category>
        <w:types>
          <w:type w:val="bbPlcHdr"/>
        </w:types>
        <w:behaviors>
          <w:behavior w:val="content"/>
        </w:behaviors>
        <w:guid w:val="{C567B73E-0EFB-4DEB-A77B-F06051598A11}"/>
      </w:docPartPr>
      <w:docPartBody>
        <w:p w:rsidR="008708BD" w:rsidRDefault="000E2D6B">
          <w:r w:rsidRPr="00BD19BC">
            <w:rPr>
              <w:rStyle w:val="PlaceholderText"/>
            </w:rPr>
            <w:t>Formatting...</w:t>
          </w:r>
        </w:p>
      </w:docPartBody>
    </w:docPart>
    <w:docPart>
      <w:docPartPr>
        <w:name w:val="4ABFA372FC344C268AF8288D750D88C3"/>
        <w:category>
          <w:name w:val="General"/>
          <w:gallery w:val="placeholder"/>
        </w:category>
        <w:types>
          <w:type w:val="bbPlcHdr"/>
        </w:types>
        <w:behaviors>
          <w:behavior w:val="content"/>
        </w:behaviors>
        <w:guid w:val="{3AB259AF-C34C-4404-B872-1EC0A38A89C3}"/>
      </w:docPartPr>
      <w:docPartBody>
        <w:p w:rsidR="008708BD" w:rsidRDefault="000E2D6B">
          <w:r w:rsidRPr="00BD19BC">
            <w:rPr>
              <w:rStyle w:val="PlaceholderText"/>
            </w:rPr>
            <w:t>Formatting...</w:t>
          </w:r>
        </w:p>
      </w:docPartBody>
    </w:docPart>
    <w:docPart>
      <w:docPartPr>
        <w:name w:val="EF100EE1F794477AA21AA2B094DEDDB2"/>
        <w:category>
          <w:name w:val="General"/>
          <w:gallery w:val="placeholder"/>
        </w:category>
        <w:types>
          <w:type w:val="bbPlcHdr"/>
        </w:types>
        <w:behaviors>
          <w:behavior w:val="content"/>
        </w:behaviors>
        <w:guid w:val="{26AA0E69-44EC-4F8F-9A0C-4367F58B9613}"/>
      </w:docPartPr>
      <w:docPartBody>
        <w:p w:rsidR="008708BD" w:rsidRDefault="000E2D6B" w:rsidP="000E2D6B">
          <w:pPr>
            <w:pStyle w:val="EF100EE1F794477AA21AA2B094DEDDB2"/>
          </w:pPr>
          <w:r w:rsidRPr="00333460">
            <w:rPr>
              <w:rStyle w:val="PlaceholderText"/>
            </w:rPr>
            <w:t>Formatting...</w:t>
          </w:r>
        </w:p>
      </w:docPartBody>
    </w:docPart>
    <w:docPart>
      <w:docPartPr>
        <w:name w:val="7AD61933772A43C5858896100E383591"/>
        <w:category>
          <w:name w:val="General"/>
          <w:gallery w:val="placeholder"/>
        </w:category>
        <w:types>
          <w:type w:val="bbPlcHdr"/>
        </w:types>
        <w:behaviors>
          <w:behavior w:val="content"/>
        </w:behaviors>
        <w:guid w:val="{A8E1E024-47B6-4AAB-8EF7-F5D129328DEE}"/>
      </w:docPartPr>
      <w:docPartBody>
        <w:p w:rsidR="00042E9B" w:rsidRDefault="006D4C01">
          <w:r w:rsidRPr="00C428AE">
            <w:rPr>
              <w:rStyle w:val="PlaceholderText"/>
            </w:rPr>
            <w:t>Formatting Bibliography...</w:t>
          </w:r>
        </w:p>
      </w:docPartBody>
    </w:docPart>
    <w:docPart>
      <w:docPartPr>
        <w:name w:val="E70500CD2C304E14B5A19F9680DB1608"/>
        <w:category>
          <w:name w:val="General"/>
          <w:gallery w:val="placeholder"/>
        </w:category>
        <w:types>
          <w:type w:val="bbPlcHdr"/>
        </w:types>
        <w:behaviors>
          <w:behavior w:val="content"/>
        </w:behaviors>
        <w:guid w:val="{84199543-555F-4873-ADF8-AC07C74718E1}"/>
      </w:docPartPr>
      <w:docPartBody>
        <w:p w:rsidR="004848DC" w:rsidRDefault="00775F8B" w:rsidP="00775F8B">
          <w:pPr>
            <w:pStyle w:val="E70500CD2C304E14B5A19F9680DB1608"/>
          </w:pPr>
          <w:r w:rsidRPr="00460C06">
            <w:t>Formatting...</w:t>
          </w:r>
        </w:p>
      </w:docPartBody>
    </w:docPart>
    <w:docPart>
      <w:docPartPr>
        <w:name w:val="36C20C3C89CE4E0E8ED0C67022FCF942"/>
        <w:category>
          <w:name w:val="General"/>
          <w:gallery w:val="placeholder"/>
        </w:category>
        <w:types>
          <w:type w:val="bbPlcHdr"/>
        </w:types>
        <w:behaviors>
          <w:behavior w:val="content"/>
        </w:behaviors>
        <w:guid w:val="{BFB650FC-E033-4111-9D50-2DB7B13674B1}"/>
      </w:docPartPr>
      <w:docPartBody>
        <w:p w:rsidR="00584D77" w:rsidRDefault="00E66BAD">
          <w:pPr>
            <w:pStyle w:val="36C20C3C89CE4E0E8ED0C67022FCF942"/>
          </w:pPr>
          <w:r w:rsidRPr="00333460">
            <w:rPr>
              <w:rStyle w:val="PlaceholderText"/>
            </w:rPr>
            <w:t>Formatting...</w:t>
          </w:r>
        </w:p>
      </w:docPartBody>
    </w:docPart>
    <w:docPart>
      <w:docPartPr>
        <w:name w:val="2CFFD4CCAF144140B34AEE8022A864E5"/>
        <w:category>
          <w:name w:val="General"/>
          <w:gallery w:val="placeholder"/>
        </w:category>
        <w:types>
          <w:type w:val="bbPlcHdr"/>
        </w:types>
        <w:behaviors>
          <w:behavior w:val="content"/>
        </w:behaviors>
        <w:guid w:val="{C9D9FC52-5354-441A-9EC7-5E7FE10F7E93}"/>
      </w:docPartPr>
      <w:docPartBody>
        <w:p w:rsidR="00584D77" w:rsidRDefault="00E66BAD">
          <w:pPr>
            <w:pStyle w:val="2CFFD4CCAF144140B34AEE8022A864E5"/>
          </w:pPr>
          <w:r w:rsidRPr="00C97402">
            <w:rPr>
              <w:rStyle w:val="PlaceholderText"/>
            </w:rPr>
            <w:t>Formatting...</w:t>
          </w:r>
        </w:p>
      </w:docPartBody>
    </w:docPart>
    <w:docPart>
      <w:docPartPr>
        <w:name w:val="148259867DE44AF8B28207D45D488296"/>
        <w:category>
          <w:name w:val="General"/>
          <w:gallery w:val="placeholder"/>
        </w:category>
        <w:types>
          <w:type w:val="bbPlcHdr"/>
        </w:types>
        <w:behaviors>
          <w:behavior w:val="content"/>
        </w:behaviors>
        <w:guid w:val="{1ECA8D83-7564-4C6D-AA95-AFC2C0394D3B}"/>
      </w:docPartPr>
      <w:docPartBody>
        <w:p w:rsidR="00584D77" w:rsidRDefault="00E66BAD">
          <w:pPr>
            <w:pStyle w:val="148259867DE44AF8B28207D45D488296"/>
          </w:pPr>
          <w:r w:rsidRPr="00333460">
            <w:rPr>
              <w:rStyle w:val="PlaceholderText"/>
            </w:rPr>
            <w:t>Formatting...</w:t>
          </w:r>
        </w:p>
      </w:docPartBody>
    </w:docPart>
    <w:docPart>
      <w:docPartPr>
        <w:name w:val="08A69C7C25A8486494ACC799006E006F"/>
        <w:category>
          <w:name w:val="General"/>
          <w:gallery w:val="placeholder"/>
        </w:category>
        <w:types>
          <w:type w:val="bbPlcHdr"/>
        </w:types>
        <w:behaviors>
          <w:behavior w:val="content"/>
        </w:behaviors>
        <w:guid w:val="{EC2A4830-26AC-47EF-BE80-4C0CCCB6CD95}"/>
      </w:docPartPr>
      <w:docPartBody>
        <w:p w:rsidR="00E66BAD" w:rsidRDefault="00E66BAD">
          <w:r w:rsidRPr="007D7F77">
            <w:rPr>
              <w:rStyle w:val="PlaceholderText"/>
            </w:rPr>
            <w:t>Formatting...</w:t>
          </w:r>
        </w:p>
      </w:docPartBody>
    </w:docPart>
    <w:docPart>
      <w:docPartPr>
        <w:name w:val="DC12F0AD830C4EBF98D64AEBD8257E51"/>
        <w:category>
          <w:name w:val="General"/>
          <w:gallery w:val="placeholder"/>
        </w:category>
        <w:types>
          <w:type w:val="bbPlcHdr"/>
        </w:types>
        <w:behaviors>
          <w:behavior w:val="content"/>
        </w:behaviors>
        <w:guid w:val="{1149582F-3A66-48DC-8617-620655F95D5B}"/>
      </w:docPartPr>
      <w:docPartBody>
        <w:p w:rsidR="00E66BAD" w:rsidRDefault="00E66BAD">
          <w:r w:rsidRPr="007D7F77">
            <w:rPr>
              <w:rStyle w:val="PlaceholderText"/>
            </w:rPr>
            <w:t>Formatting...</w:t>
          </w:r>
        </w:p>
      </w:docPartBody>
    </w:docPart>
    <w:docPart>
      <w:docPartPr>
        <w:name w:val="36F5C8486B7E41F9ACFE519BCA4ED395"/>
        <w:category>
          <w:name w:val="General"/>
          <w:gallery w:val="placeholder"/>
        </w:category>
        <w:types>
          <w:type w:val="bbPlcHdr"/>
        </w:types>
        <w:behaviors>
          <w:behavior w:val="content"/>
        </w:behaviors>
        <w:guid w:val="{1A6E04B4-36A1-4AE4-A2DF-3F3112B27F60}"/>
      </w:docPartPr>
      <w:docPartBody>
        <w:p w:rsidR="00E66BAD" w:rsidRDefault="00E66BAD">
          <w:r w:rsidRPr="00414998">
            <w:rPr>
              <w:rStyle w:val="PlaceholderText"/>
            </w:rPr>
            <w:t>Formatting...</w:t>
          </w:r>
        </w:p>
      </w:docPartBody>
    </w:docPart>
    <w:docPart>
      <w:docPartPr>
        <w:name w:val="74F559B3F50548F8B39FB01D25069692"/>
        <w:category>
          <w:name w:val="General"/>
          <w:gallery w:val="placeholder"/>
        </w:category>
        <w:types>
          <w:type w:val="bbPlcHdr"/>
        </w:types>
        <w:behaviors>
          <w:behavior w:val="content"/>
        </w:behaviors>
        <w:guid w:val="{5F0D0A79-64EF-4AC3-A575-185A97CB58C6}"/>
      </w:docPartPr>
      <w:docPartBody>
        <w:p w:rsidR="00E66BAD" w:rsidRDefault="00E66BAD">
          <w:r w:rsidRPr="00414998">
            <w:rPr>
              <w:rStyle w:val="PlaceholderText"/>
            </w:rPr>
            <w:t>Formatting...</w:t>
          </w:r>
        </w:p>
      </w:docPartBody>
    </w:docPart>
    <w:docPart>
      <w:docPartPr>
        <w:name w:val="5892C804040846ABAA275084BB008433"/>
        <w:category>
          <w:name w:val="General"/>
          <w:gallery w:val="placeholder"/>
        </w:category>
        <w:types>
          <w:type w:val="bbPlcHdr"/>
        </w:types>
        <w:behaviors>
          <w:behavior w:val="content"/>
        </w:behaviors>
        <w:guid w:val="{A6598771-E746-4C0D-8985-68609358B6AA}"/>
      </w:docPartPr>
      <w:docPartBody>
        <w:p w:rsidR="00CA445B" w:rsidRDefault="00501176">
          <w:r w:rsidRPr="00C70EB1">
            <w:rPr>
              <w:rStyle w:val="PlaceholderText"/>
            </w:rPr>
            <w:t>Formatting...</w:t>
          </w:r>
        </w:p>
      </w:docPartBody>
    </w:docPart>
    <w:docPart>
      <w:docPartPr>
        <w:name w:val="34771F1384A749A78A9D786B543F3A95"/>
        <w:category>
          <w:name w:val="General"/>
          <w:gallery w:val="placeholder"/>
        </w:category>
        <w:types>
          <w:type w:val="bbPlcHdr"/>
        </w:types>
        <w:behaviors>
          <w:behavior w:val="content"/>
        </w:behaviors>
        <w:guid w:val="{030B93E7-D859-4BEB-AF97-7E9D42CF36F3}"/>
      </w:docPartPr>
      <w:docPartBody>
        <w:p w:rsidR="00CA445B" w:rsidRDefault="00501176">
          <w:r w:rsidRPr="00147713">
            <w:rPr>
              <w:rStyle w:val="PlaceholderText"/>
            </w:rPr>
            <w:t>Formatting...</w:t>
          </w:r>
        </w:p>
      </w:docPartBody>
    </w:docPart>
    <w:docPart>
      <w:docPartPr>
        <w:name w:val="56BB70B7E5994D4CA3A176D713A3D134"/>
        <w:category>
          <w:name w:val="General"/>
          <w:gallery w:val="placeholder"/>
        </w:category>
        <w:types>
          <w:type w:val="bbPlcHdr"/>
        </w:types>
        <w:behaviors>
          <w:behavior w:val="content"/>
        </w:behaviors>
        <w:guid w:val="{398C7353-8BCB-4E87-8905-4F50805D224B}"/>
      </w:docPartPr>
      <w:docPartBody>
        <w:p w:rsidR="00CA445B" w:rsidRDefault="00501176">
          <w:r w:rsidRPr="00147713">
            <w:rPr>
              <w:rStyle w:val="PlaceholderText"/>
            </w:rPr>
            <w:t>Formatting...</w:t>
          </w:r>
        </w:p>
      </w:docPartBody>
    </w:docPart>
    <w:docPart>
      <w:docPartPr>
        <w:name w:val="11322E42D0C943F9AABE83E2644F8C4F"/>
        <w:category>
          <w:name w:val="General"/>
          <w:gallery w:val="placeholder"/>
        </w:category>
        <w:types>
          <w:type w:val="bbPlcHdr"/>
        </w:types>
        <w:behaviors>
          <w:behavior w:val="content"/>
        </w:behaviors>
        <w:guid w:val="{3D7800B2-F398-4B4A-9370-0B801C2BEBEF}"/>
      </w:docPartPr>
      <w:docPartBody>
        <w:p w:rsidR="00CA445B" w:rsidRDefault="00501176">
          <w:r w:rsidRPr="00147713">
            <w:rPr>
              <w:rStyle w:val="PlaceholderText"/>
            </w:rPr>
            <w:t>Formatting...</w:t>
          </w:r>
        </w:p>
      </w:docPartBody>
    </w:docPart>
    <w:docPart>
      <w:docPartPr>
        <w:name w:val="D38CA64EA7D9491D8485A3A8DB787B13"/>
        <w:category>
          <w:name w:val="General"/>
          <w:gallery w:val="placeholder"/>
        </w:category>
        <w:types>
          <w:type w:val="bbPlcHdr"/>
        </w:types>
        <w:behaviors>
          <w:behavior w:val="content"/>
        </w:behaviors>
        <w:guid w:val="{D900CC03-1349-4089-965A-05389B2B66F0}"/>
      </w:docPartPr>
      <w:docPartBody>
        <w:p w:rsidR="001D68E3" w:rsidRDefault="001D68E3">
          <w:r w:rsidRPr="00BD54C1">
            <w:rPr>
              <w:rStyle w:val="PlaceholderText"/>
            </w:rPr>
            <w:t>Formatting...</w:t>
          </w:r>
        </w:p>
      </w:docPartBody>
    </w:docPart>
    <w:docPart>
      <w:docPartPr>
        <w:name w:val="CA099608C590493E8F1FB7B07A68B40A"/>
        <w:category>
          <w:name w:val="General"/>
          <w:gallery w:val="placeholder"/>
        </w:category>
        <w:types>
          <w:type w:val="bbPlcHdr"/>
        </w:types>
        <w:behaviors>
          <w:behavior w:val="content"/>
        </w:behaviors>
        <w:guid w:val="{6376A3C3-B54B-4311-8988-1678A7ADDF7E}"/>
      </w:docPartPr>
      <w:docPartBody>
        <w:p w:rsidR="001D68E3" w:rsidRDefault="001D68E3">
          <w:r w:rsidRPr="00BD54C1">
            <w:rPr>
              <w:rStyle w:val="PlaceholderText"/>
            </w:rPr>
            <w:t>Formatting...</w:t>
          </w:r>
        </w:p>
      </w:docPartBody>
    </w:docPart>
    <w:docPart>
      <w:docPartPr>
        <w:name w:val="FCA74A83241F456FA1D775AF9BE498BB"/>
        <w:category>
          <w:name w:val="General"/>
          <w:gallery w:val="placeholder"/>
        </w:category>
        <w:types>
          <w:type w:val="bbPlcHdr"/>
        </w:types>
        <w:behaviors>
          <w:behavior w:val="content"/>
        </w:behaviors>
        <w:guid w:val="{CA952F12-F545-460F-A10F-BBCF5B4F7470}"/>
      </w:docPartPr>
      <w:docPartBody>
        <w:p w:rsidR="001D68E3" w:rsidRDefault="001D68E3">
          <w:r w:rsidRPr="00BD54C1">
            <w:rPr>
              <w:rStyle w:val="PlaceholderText"/>
            </w:rPr>
            <w:t>Formatting...</w:t>
          </w:r>
        </w:p>
      </w:docPartBody>
    </w:docPart>
    <w:docPart>
      <w:docPartPr>
        <w:name w:val="EC5E16A7AD494A79B2A330339BBCCF43"/>
        <w:category>
          <w:name w:val="General"/>
          <w:gallery w:val="placeholder"/>
        </w:category>
        <w:types>
          <w:type w:val="bbPlcHdr"/>
        </w:types>
        <w:behaviors>
          <w:behavior w:val="content"/>
        </w:behaviors>
        <w:guid w:val="{3959CE87-4013-4F6B-B403-4D224BE4033A}"/>
      </w:docPartPr>
      <w:docPartBody>
        <w:p w:rsidR="001D68E3" w:rsidRDefault="001D68E3">
          <w:r w:rsidRPr="00BD54C1">
            <w:rPr>
              <w:rStyle w:val="PlaceholderText"/>
            </w:rPr>
            <w:t>Formatting...</w:t>
          </w:r>
        </w:p>
      </w:docPartBody>
    </w:docPart>
    <w:docPart>
      <w:docPartPr>
        <w:name w:val="2CA52527A274473A81A16EA72C87A687"/>
        <w:category>
          <w:name w:val="General"/>
          <w:gallery w:val="placeholder"/>
        </w:category>
        <w:types>
          <w:type w:val="bbPlcHdr"/>
        </w:types>
        <w:behaviors>
          <w:behavior w:val="content"/>
        </w:behaviors>
        <w:guid w:val="{2034538C-4D76-40F3-AE94-AC211755BE98}"/>
      </w:docPartPr>
      <w:docPartBody>
        <w:p w:rsidR="001D68E3" w:rsidRDefault="001D68E3">
          <w:r w:rsidRPr="00BD54C1">
            <w:rPr>
              <w:rStyle w:val="PlaceholderText"/>
            </w:rPr>
            <w:t>Formatting...</w:t>
          </w:r>
        </w:p>
      </w:docPartBody>
    </w:docPart>
    <w:docPart>
      <w:docPartPr>
        <w:name w:val="0F9B2611345B430AB19ADCEF3918763B"/>
        <w:category>
          <w:name w:val="General"/>
          <w:gallery w:val="placeholder"/>
        </w:category>
        <w:types>
          <w:type w:val="bbPlcHdr"/>
        </w:types>
        <w:behaviors>
          <w:behavior w:val="content"/>
        </w:behaviors>
        <w:guid w:val="{56486944-07E1-4E5F-853E-D731F3DE8D34}"/>
      </w:docPartPr>
      <w:docPartBody>
        <w:p w:rsidR="001D68E3" w:rsidRDefault="001D68E3">
          <w:r w:rsidRPr="00BD54C1">
            <w:rPr>
              <w:rStyle w:val="PlaceholderText"/>
            </w:rPr>
            <w:t>Formatting...</w:t>
          </w:r>
        </w:p>
      </w:docPartBody>
    </w:docPart>
    <w:docPart>
      <w:docPartPr>
        <w:name w:val="1CD496BBE7D146F4A00BF2D5CB4F1A7E"/>
        <w:category>
          <w:name w:val="General"/>
          <w:gallery w:val="placeholder"/>
        </w:category>
        <w:types>
          <w:type w:val="bbPlcHdr"/>
        </w:types>
        <w:behaviors>
          <w:behavior w:val="content"/>
        </w:behaviors>
        <w:guid w:val="{881F58D1-6CB6-45A7-8343-A6C71263A6EB}"/>
      </w:docPartPr>
      <w:docPartBody>
        <w:p w:rsidR="001D68E3" w:rsidRDefault="001D68E3">
          <w:r w:rsidRPr="00BD54C1">
            <w:rPr>
              <w:rStyle w:val="PlaceholderText"/>
            </w:rPr>
            <w:t>Formatting...</w:t>
          </w:r>
        </w:p>
      </w:docPartBody>
    </w:docPart>
    <w:docPart>
      <w:docPartPr>
        <w:name w:val="DE147FD04A6A424CB865873047C3247C"/>
        <w:category>
          <w:name w:val="General"/>
          <w:gallery w:val="placeholder"/>
        </w:category>
        <w:types>
          <w:type w:val="bbPlcHdr"/>
        </w:types>
        <w:behaviors>
          <w:behavior w:val="content"/>
        </w:behaviors>
        <w:guid w:val="{A1FB97F8-9538-4D6C-A3B9-E78490DA33F0}"/>
      </w:docPartPr>
      <w:docPartBody>
        <w:p w:rsidR="001D68E3" w:rsidRDefault="001D68E3">
          <w:r w:rsidRPr="00BD54C1">
            <w:rPr>
              <w:rStyle w:val="PlaceholderText"/>
            </w:rPr>
            <w:t>Formatting...</w:t>
          </w:r>
        </w:p>
      </w:docPartBody>
    </w:docPart>
    <w:docPart>
      <w:docPartPr>
        <w:name w:val="1B848D4F037049B991543814C89CEE0F"/>
        <w:category>
          <w:name w:val="General"/>
          <w:gallery w:val="placeholder"/>
        </w:category>
        <w:types>
          <w:type w:val="bbPlcHdr"/>
        </w:types>
        <w:behaviors>
          <w:behavior w:val="content"/>
        </w:behaviors>
        <w:guid w:val="{3410B937-5416-4E51-B22F-6BB71B791125}"/>
      </w:docPartPr>
      <w:docPartBody>
        <w:p w:rsidR="009E68D7" w:rsidRDefault="009E68D7">
          <w:r w:rsidRPr="00D20008">
            <w:rPr>
              <w:rStyle w:val="PlaceholderText"/>
            </w:rPr>
            <w:t>Formatting...</w:t>
          </w:r>
        </w:p>
      </w:docPartBody>
    </w:docPart>
    <w:docPart>
      <w:docPartPr>
        <w:name w:val="72C478B18EEA44368768B0494BF1FC51"/>
        <w:category>
          <w:name w:val="General"/>
          <w:gallery w:val="placeholder"/>
        </w:category>
        <w:types>
          <w:type w:val="bbPlcHdr"/>
        </w:types>
        <w:behaviors>
          <w:behavior w:val="content"/>
        </w:behaviors>
        <w:guid w:val="{38C927D0-4F77-442C-81FF-FF260B4E4281}"/>
      </w:docPartPr>
      <w:docPartBody>
        <w:p w:rsidR="009E68D7" w:rsidRDefault="009E68D7">
          <w:r w:rsidRPr="00D20008">
            <w:rPr>
              <w:rStyle w:val="PlaceholderText"/>
            </w:rPr>
            <w:t>Formatting...</w:t>
          </w:r>
        </w:p>
      </w:docPartBody>
    </w:docPart>
    <w:docPart>
      <w:docPartPr>
        <w:name w:val="0BD3E281DE7745E892A439C057515645"/>
        <w:category>
          <w:name w:val="General"/>
          <w:gallery w:val="placeholder"/>
        </w:category>
        <w:types>
          <w:type w:val="bbPlcHdr"/>
        </w:types>
        <w:behaviors>
          <w:behavior w:val="content"/>
        </w:behaviors>
        <w:guid w:val="{A5FC0D66-FA1C-4388-8948-B9A1AB8C2B24}"/>
      </w:docPartPr>
      <w:docPartBody>
        <w:p w:rsidR="009E68D7" w:rsidRDefault="009E68D7">
          <w:r w:rsidRPr="00D20008">
            <w:rPr>
              <w:rStyle w:val="PlaceholderText"/>
            </w:rPr>
            <w:t>Formatting...</w:t>
          </w:r>
        </w:p>
      </w:docPartBody>
    </w:docPart>
    <w:docPart>
      <w:docPartPr>
        <w:name w:val="8EFC7EA061D44564BE757215E628B9CF"/>
        <w:category>
          <w:name w:val="General"/>
          <w:gallery w:val="placeholder"/>
        </w:category>
        <w:types>
          <w:type w:val="bbPlcHdr"/>
        </w:types>
        <w:behaviors>
          <w:behavior w:val="content"/>
        </w:behaviors>
        <w:guid w:val="{899F024B-F847-45D7-8614-332B1BAF3500}"/>
      </w:docPartPr>
      <w:docPartBody>
        <w:p w:rsidR="009E68D7" w:rsidRDefault="009E68D7">
          <w:r w:rsidRPr="00D20008">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29"/>
    <w:rsid w:val="0000269E"/>
    <w:rsid w:val="00010216"/>
    <w:rsid w:val="00025818"/>
    <w:rsid w:val="0004025A"/>
    <w:rsid w:val="00042E9B"/>
    <w:rsid w:val="00090946"/>
    <w:rsid w:val="000A0522"/>
    <w:rsid w:val="000A49B1"/>
    <w:rsid w:val="000A5B1E"/>
    <w:rsid w:val="000B2644"/>
    <w:rsid w:val="000C183C"/>
    <w:rsid w:val="000D37B7"/>
    <w:rsid w:val="000E2D6B"/>
    <w:rsid w:val="0011172D"/>
    <w:rsid w:val="00130C2B"/>
    <w:rsid w:val="001446C6"/>
    <w:rsid w:val="0014478C"/>
    <w:rsid w:val="00157B84"/>
    <w:rsid w:val="00176322"/>
    <w:rsid w:val="001C4E61"/>
    <w:rsid w:val="001D3605"/>
    <w:rsid w:val="001D68E3"/>
    <w:rsid w:val="001E354C"/>
    <w:rsid w:val="001F7FA5"/>
    <w:rsid w:val="002002BB"/>
    <w:rsid w:val="00203960"/>
    <w:rsid w:val="00216802"/>
    <w:rsid w:val="00222367"/>
    <w:rsid w:val="00243273"/>
    <w:rsid w:val="00274B42"/>
    <w:rsid w:val="002838B3"/>
    <w:rsid w:val="00287AC6"/>
    <w:rsid w:val="0029252F"/>
    <w:rsid w:val="002C6678"/>
    <w:rsid w:val="002D26C0"/>
    <w:rsid w:val="002D3BC9"/>
    <w:rsid w:val="002E191C"/>
    <w:rsid w:val="002F3874"/>
    <w:rsid w:val="00303AD4"/>
    <w:rsid w:val="003046CF"/>
    <w:rsid w:val="0032015C"/>
    <w:rsid w:val="00326C82"/>
    <w:rsid w:val="00337BB5"/>
    <w:rsid w:val="003420F8"/>
    <w:rsid w:val="00343646"/>
    <w:rsid w:val="003453C2"/>
    <w:rsid w:val="00357EA0"/>
    <w:rsid w:val="003A2970"/>
    <w:rsid w:val="003B0DB2"/>
    <w:rsid w:val="003B18D9"/>
    <w:rsid w:val="003B2831"/>
    <w:rsid w:val="003B47E1"/>
    <w:rsid w:val="003B71DC"/>
    <w:rsid w:val="003C101E"/>
    <w:rsid w:val="003D0D99"/>
    <w:rsid w:val="003D458E"/>
    <w:rsid w:val="003E617F"/>
    <w:rsid w:val="003F4D4B"/>
    <w:rsid w:val="0040563C"/>
    <w:rsid w:val="004308D7"/>
    <w:rsid w:val="00464B3A"/>
    <w:rsid w:val="004834F0"/>
    <w:rsid w:val="00483EDF"/>
    <w:rsid w:val="004848DC"/>
    <w:rsid w:val="00495283"/>
    <w:rsid w:val="004965F1"/>
    <w:rsid w:val="004A3C39"/>
    <w:rsid w:val="004A7731"/>
    <w:rsid w:val="004B112E"/>
    <w:rsid w:val="004B6D48"/>
    <w:rsid w:val="004C65FC"/>
    <w:rsid w:val="00501176"/>
    <w:rsid w:val="00501606"/>
    <w:rsid w:val="00507B52"/>
    <w:rsid w:val="00520392"/>
    <w:rsid w:val="00527779"/>
    <w:rsid w:val="00535251"/>
    <w:rsid w:val="0056096B"/>
    <w:rsid w:val="00570D73"/>
    <w:rsid w:val="005726B6"/>
    <w:rsid w:val="0057441F"/>
    <w:rsid w:val="00576002"/>
    <w:rsid w:val="00580A99"/>
    <w:rsid w:val="00584D77"/>
    <w:rsid w:val="0059676D"/>
    <w:rsid w:val="00597A6A"/>
    <w:rsid w:val="005A012A"/>
    <w:rsid w:val="005B7040"/>
    <w:rsid w:val="005D18EA"/>
    <w:rsid w:val="005E36F6"/>
    <w:rsid w:val="005E7A1E"/>
    <w:rsid w:val="0060361B"/>
    <w:rsid w:val="00607B55"/>
    <w:rsid w:val="00621247"/>
    <w:rsid w:val="00621E4F"/>
    <w:rsid w:val="006245E0"/>
    <w:rsid w:val="00625746"/>
    <w:rsid w:val="006260A0"/>
    <w:rsid w:val="006474D4"/>
    <w:rsid w:val="00676553"/>
    <w:rsid w:val="0067751D"/>
    <w:rsid w:val="0069472C"/>
    <w:rsid w:val="006B2071"/>
    <w:rsid w:val="006D09A6"/>
    <w:rsid w:val="006D36B5"/>
    <w:rsid w:val="006D4C01"/>
    <w:rsid w:val="006E39C2"/>
    <w:rsid w:val="006E7594"/>
    <w:rsid w:val="006F082F"/>
    <w:rsid w:val="006F1180"/>
    <w:rsid w:val="00707026"/>
    <w:rsid w:val="007076D2"/>
    <w:rsid w:val="00711AE5"/>
    <w:rsid w:val="00712D1E"/>
    <w:rsid w:val="00712D52"/>
    <w:rsid w:val="007223BE"/>
    <w:rsid w:val="00723D90"/>
    <w:rsid w:val="0073435E"/>
    <w:rsid w:val="00737DA5"/>
    <w:rsid w:val="0075159E"/>
    <w:rsid w:val="007622DA"/>
    <w:rsid w:val="00767F22"/>
    <w:rsid w:val="00775F8B"/>
    <w:rsid w:val="00782A20"/>
    <w:rsid w:val="00785B0B"/>
    <w:rsid w:val="007A082E"/>
    <w:rsid w:val="007A0E98"/>
    <w:rsid w:val="007C2149"/>
    <w:rsid w:val="007E17CC"/>
    <w:rsid w:val="007E2A13"/>
    <w:rsid w:val="007F6229"/>
    <w:rsid w:val="008148BF"/>
    <w:rsid w:val="00821BC6"/>
    <w:rsid w:val="0082349F"/>
    <w:rsid w:val="0082606E"/>
    <w:rsid w:val="0082774D"/>
    <w:rsid w:val="00842229"/>
    <w:rsid w:val="00862E01"/>
    <w:rsid w:val="008708BD"/>
    <w:rsid w:val="00874D9C"/>
    <w:rsid w:val="00875E89"/>
    <w:rsid w:val="00896D0D"/>
    <w:rsid w:val="00896EAE"/>
    <w:rsid w:val="008E6537"/>
    <w:rsid w:val="008F0A6B"/>
    <w:rsid w:val="008F1EC8"/>
    <w:rsid w:val="008F2346"/>
    <w:rsid w:val="0091016F"/>
    <w:rsid w:val="00914C12"/>
    <w:rsid w:val="0094293C"/>
    <w:rsid w:val="009538DD"/>
    <w:rsid w:val="00953CAC"/>
    <w:rsid w:val="009614E9"/>
    <w:rsid w:val="00963952"/>
    <w:rsid w:val="00992879"/>
    <w:rsid w:val="00996AFB"/>
    <w:rsid w:val="009A6FE9"/>
    <w:rsid w:val="009C1176"/>
    <w:rsid w:val="009D1920"/>
    <w:rsid w:val="009D5944"/>
    <w:rsid w:val="009E0D79"/>
    <w:rsid w:val="009E68D7"/>
    <w:rsid w:val="009F1E09"/>
    <w:rsid w:val="00A0461E"/>
    <w:rsid w:val="00A151E7"/>
    <w:rsid w:val="00A16713"/>
    <w:rsid w:val="00A25B9D"/>
    <w:rsid w:val="00A408F8"/>
    <w:rsid w:val="00A71A7D"/>
    <w:rsid w:val="00A7563A"/>
    <w:rsid w:val="00A8652A"/>
    <w:rsid w:val="00AA614D"/>
    <w:rsid w:val="00AB4E15"/>
    <w:rsid w:val="00AB6333"/>
    <w:rsid w:val="00AC64A1"/>
    <w:rsid w:val="00AD3F9A"/>
    <w:rsid w:val="00AD6F0A"/>
    <w:rsid w:val="00B110A8"/>
    <w:rsid w:val="00B218F8"/>
    <w:rsid w:val="00B24F28"/>
    <w:rsid w:val="00B41B6B"/>
    <w:rsid w:val="00BB1315"/>
    <w:rsid w:val="00BC58FB"/>
    <w:rsid w:val="00BD3652"/>
    <w:rsid w:val="00BD3A35"/>
    <w:rsid w:val="00BF789C"/>
    <w:rsid w:val="00C0134D"/>
    <w:rsid w:val="00C100F8"/>
    <w:rsid w:val="00C13027"/>
    <w:rsid w:val="00C146B5"/>
    <w:rsid w:val="00C3025A"/>
    <w:rsid w:val="00C3110C"/>
    <w:rsid w:val="00C469B2"/>
    <w:rsid w:val="00C67320"/>
    <w:rsid w:val="00C679C6"/>
    <w:rsid w:val="00CA2BE9"/>
    <w:rsid w:val="00CA445B"/>
    <w:rsid w:val="00CB2774"/>
    <w:rsid w:val="00CB66ED"/>
    <w:rsid w:val="00CB67A5"/>
    <w:rsid w:val="00CC1A6F"/>
    <w:rsid w:val="00CC4AA7"/>
    <w:rsid w:val="00CE727C"/>
    <w:rsid w:val="00D12F86"/>
    <w:rsid w:val="00D2222D"/>
    <w:rsid w:val="00D3400E"/>
    <w:rsid w:val="00D51412"/>
    <w:rsid w:val="00D52705"/>
    <w:rsid w:val="00D5739E"/>
    <w:rsid w:val="00D60F82"/>
    <w:rsid w:val="00D73A5E"/>
    <w:rsid w:val="00D8288B"/>
    <w:rsid w:val="00D84587"/>
    <w:rsid w:val="00D85A8E"/>
    <w:rsid w:val="00D9162E"/>
    <w:rsid w:val="00D97307"/>
    <w:rsid w:val="00DA7229"/>
    <w:rsid w:val="00DB608C"/>
    <w:rsid w:val="00DB69CC"/>
    <w:rsid w:val="00DC5974"/>
    <w:rsid w:val="00E06F1E"/>
    <w:rsid w:val="00E2059C"/>
    <w:rsid w:val="00E26B7D"/>
    <w:rsid w:val="00E318F3"/>
    <w:rsid w:val="00E45B12"/>
    <w:rsid w:val="00E52B65"/>
    <w:rsid w:val="00E66BAD"/>
    <w:rsid w:val="00E67F82"/>
    <w:rsid w:val="00E82E10"/>
    <w:rsid w:val="00E90F98"/>
    <w:rsid w:val="00E94FC5"/>
    <w:rsid w:val="00EB503A"/>
    <w:rsid w:val="00EB6D57"/>
    <w:rsid w:val="00ED5790"/>
    <w:rsid w:val="00EE09CA"/>
    <w:rsid w:val="00EF4B4D"/>
    <w:rsid w:val="00F365CF"/>
    <w:rsid w:val="00F53C96"/>
    <w:rsid w:val="00F53CB4"/>
    <w:rsid w:val="00F766F7"/>
    <w:rsid w:val="00F76B95"/>
    <w:rsid w:val="00F93AF4"/>
    <w:rsid w:val="00FA45D3"/>
    <w:rsid w:val="00FA53C1"/>
    <w:rsid w:val="00FB1D9B"/>
    <w:rsid w:val="00FB28AF"/>
    <w:rsid w:val="00FE095D"/>
    <w:rsid w:val="00FE4F97"/>
    <w:rsid w:val="00FE7F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8D7"/>
    <w:rPr>
      <w:color w:val="666666"/>
    </w:rPr>
  </w:style>
  <w:style w:type="paragraph" w:customStyle="1" w:styleId="8B9D0E99D3424BDEBE9431DA6989F262">
    <w:name w:val="8B9D0E99D3424BDEBE9431DA6989F262"/>
    <w:rsid w:val="00A16713"/>
  </w:style>
  <w:style w:type="paragraph" w:customStyle="1" w:styleId="EF100EE1F794477AA21AA2B094DEDDB2">
    <w:name w:val="EF100EE1F794477AA21AA2B094DEDDB2"/>
    <w:rsid w:val="000E2D6B"/>
  </w:style>
  <w:style w:type="paragraph" w:customStyle="1" w:styleId="E70500CD2C304E14B5A19F9680DB1608">
    <w:name w:val="E70500CD2C304E14B5A19F9680DB1608"/>
    <w:rsid w:val="00775F8B"/>
  </w:style>
  <w:style w:type="paragraph" w:customStyle="1" w:styleId="36C20C3C89CE4E0E8ED0C67022FCF942">
    <w:name w:val="36C20C3C89CE4E0E8ED0C67022FCF942"/>
  </w:style>
  <w:style w:type="paragraph" w:customStyle="1" w:styleId="2CFFD4CCAF144140B34AEE8022A864E5">
    <w:name w:val="2CFFD4CCAF144140B34AEE8022A864E5"/>
  </w:style>
  <w:style w:type="paragraph" w:customStyle="1" w:styleId="148259867DE44AF8B28207D45D488296">
    <w:name w:val="148259867DE44AF8B28207D45D4882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0B7150-6539-47D9-AE74-8E2F4A36D25E}">
  <we:reference id="8c1c3d44-57e9-40d7-86e4-4adf88fea1dd" version="3.0.0.0" store="EXCatalog" storeType="EXCatalog"/>
  <we:alternateReferences>
    <we:reference id="WA200007520" version="3.0.0.0" store="en-GB" storeType="OMEX"/>
  </we:alternateReferences>
  <we:properties>
    <we:property name="bibliographyEnabled" value="&quot;bibliographyEnabled&quot;"/>
    <we:property name="citations" value="{&quot;289329255&quot;:{&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9329255,&quot;citationText&quot;:&quot;&lt;span style=\&quot;font-family:Arial;font-size:14.666666666666666px;color:#000000\&quot;&gt;(14)&lt;/span&gt;&quot;},&quot;567158617&quot;:{&quot;referencesIds&quot;:[&quot;doc:69f8734da69f203e462bbe0e&quot;],&quot;referencesOptions&quot;:{&quot;doc:69f8734da69f203e462bbe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7158617,&quot;citationText&quot;:&quot;&lt;span style=\&quot;font-family:Arial;font-size:14.666666666666666px;color:#000000\&quot;&gt;(12)&lt;/span&gt;&quot;},&quot;574008832&quot;:{&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4008832,&quot;citationText&quot;:&quot;&lt;span style=\&quot;font-family:Arial;font-size:14.666666666666666px;color:#000000\&quot;&gt;(14)&lt;/span&gt;&quot;},&quot;680243921&quot;:{&quot;referencesIds&quot;:[&quot;doc:6a01ec518c636e7bde30c216&quot;],&quot;referencesOptions&quot;:{&quot;doc:6a01ec518c636e7bde30c2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80243921,&quot;citationText&quot;:&quot;&lt;span style=\&quot;font-family:Arial;font-size:14.666666666666666px;color:#000000\&quot;&gt;(17)&lt;/span&gt;&quot;},&quot;778147318&quot;:{&quot;referencesIds&quot;:[&quot;doc:6a01fbc685b9b15545e915bd&quot;,&quot;doc:69f8b70d5c2c7a7a971b4721&quot;],&quot;referencesOptions&quot;:{&quot;doc:6a01fbc685b9b15545e915bd&quot;:{&quot;author&quot;:true,&quot;year&quot;:true,&quot;formatAuthorYear&quot;:false,&quot;pageReplace&quot;:&quot;&quot;,&quot;additionalField&quot;:&quot;&quot;,&quot;additionalValue&quot;:&quot;&quot;,&quot;prefix&quot;:&quot;&quot;,&quot;suffix&quot;:&quot;&quot;},&quot;doc:69f8b70d5c2c7a7a971b472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78147318,&quot;citationText&quot;:&quot;&lt;span style=\&quot;font-family:Arial;font-size:14.666666666666666px;color:#000000\&quot;&gt;(21,22)&lt;/span&gt;&quot;},&quot;1215081625&quot;:{&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1215081625,&quot;citationText&quot;:&quot;&lt;span style=\&quot;font-family:Arial;font-size:14.666666666666666px;color:#000000\&quot;&gt;(4)&lt;/span&gt;&quot;},&quot;1418901867&quot;:{&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1418901867,&quot;citationText&quot;:&quot;&lt;span style=\&quot;font-family:Arial;font-size:14.666666666666666px;color:#000000\&quot;&gt;(4)&lt;/span&gt;&quot;},&quot;1612092110&quot;:{&quot;referencesIds&quot;:[&quot;doc:6a01f7f042e0c603b0a1ae2a&quot;],&quot;referencesOptions&quot;:{&quot;doc:6a01f7f042e0c603b0a1ae2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12092110,&quot;citationText&quot;:&quot;&lt;span style=\&quot;font-family:Arial;font-size:14.666666666666666px;color:#000000\&quot;&gt;(16)&lt;/span&gt;&quot;},&quot;1756469307&quot;:{&quot;referencesIds&quot;:[&quot;doc:687f9bedb9c7b87e678e80f1&quot;],&quot;referencesOptions&quot;:{&quot;doc:687f9bedb9c7b87e678e80f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56469307,&quot;citationText&quot;:&quot;&lt;span style=\&quot;font-family:Arial;font-size:14.666666666666666px;color:#000000\&quot;&gt;(2)&lt;/span&gt;&quot;},&quot;2030989593&quot;:{&quot;referencesIds&quot;:[&quot;doc:686d19feb8affe243f5e6498&quot;],&quot;referencesOptions&quot;:{&quot;doc:686d19feb8affe243f5e6498&quot;:{&quot;author&quot;:tru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2030989593,&quot;citationText&quot;:&quot;&lt;span style=\&quot;font-family:Arial;font-size:14.666666666666666px;color:#000000\&quot;&gt;(9)&lt;/span&gt;&quot;},&quot;2066979966&quot;:{&quot;referencesIds&quot;:[&quot;doc:677d5a769bc1123144e83e06&quot;],&quot;referencesOptions&quot;:{&quot;doc:677d5a769bc1123144e83e06&quot;:{&quot;author&quot;:true,&quot;year&quot;:true,&quot;formatAuthorYear&quot;:false,&quot;prefix&quot;:&quot;&quot;,&quot;suffix&quot;:&quot;&quot;,&quot;additionalField&quot;:&quot;Page&quot;}},&quot;hasBrokenReferences&quot;:false,&quot;hasManualEdits&quot;:false,&quot;isEmpty&quot;:false,&quot;citationType&quot;:&quot;inline&quot;,&quot;id&quot;:2066979966,&quot;citationText&quot;:&quot;&lt;span style=\&quot;font-family:Arial;font-size:14.666666666666666px;color:#000000\&quot;&gt;(11)&lt;/span&gt;&quot;},&quot;2135056964&quot;:{&quot;referencesIds&quot;:[&quot;doc:69f8becb7436451137890da7&quot;],&quot;referencesOptions&quot;:{&quot;doc:69f8becb7436451137890da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35056964,&quot;citationText&quot;:&quot;&lt;span style=\&quot;font-family:Arial;font-size:14.666666666666666px;color:#000000\&quot;&gt;(19)&lt;/span&gt;&quot;},&quot;-348338073&quot;:{&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48338073,&quot;citationText&quot;:&quot;&lt;span style=\&quot;font-family:Arial;font-size:14.666666666666666px;color:#000000\&quot;&gt;(1)&lt;/span&gt;&quot;},&quot;-2070253167&quot;:{&quot;referencesIds&quot;:[&quot;doc:677d5978eb94a11a6a229a9d&quot;],&quot;referencesOptions&quot;:{&quot;doc:677d5978eb94a11a6a229a9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70253167,&quot;citationText&quot;:&quot;&lt;span style=\&quot;font-family:Arial;font-size:14.666666666666666px;color:#000000\&quot;&gt;(3)&lt;/span&gt;&quot;},&quot;-1810928374&quot;:{&quot;referencesIds&quot;:[&quot;doc:67ac8f58b24d490ad401d068&quot;],&quot;referencesOptions&quot;:{&quot;doc:67ac8f58b24d490ad401d068&quot;:{&quot;author&quot;:true,&quot;year&quot;:true,&quot;formatAuthorYear&quot;:false,&quot;pageReplace&quot;:&quot;&quot;,&quot;prefix&quot;:&quot;&quot;,&quot;suffix&quot;:&quot;&quot;}},&quot;hasBrokenReferences&quot;:false,&quot;hasManualEdits&quot;:false,&quot;isEmpty&quot;:false,&quot;citationType&quot;:&quot;inline&quot;,&quot;id&quot;:-1810928374,&quot;citationText&quot;:&quot;&lt;span style=\&quot;font-family:Arial;font-size:14.666666666666666px;color:#000000\&quot;&gt;(5)&lt;/span&gt;&quot;},&quot;-600410899&quot;:{&quot;referencesIds&quot;:[&quot;doc:66b0e1d5216cf355585debd4&quot;],&quot;referencesOptions&quot;:{&quot;doc:66b0e1d5216cf355585debd4&quot;:{&quot;author&quot;:true,&quot;year&quot;:true,&quot;pageReplace&quot;:&quot;&quot;,&quot;prefix&quot;:&quot;&quot;,&quot;suffix&quot;:&quot;&quot;}},&quot;hasBrokenReferences&quot;:false,&quot;hasManualEdits&quot;:false,&quot;isEmpty&quot;:false,&quot;citationType&quot;:&quot;inline&quot;,&quot;id&quot;:-600410899,&quot;citationText&quot;:&quot;&lt;span style=\&quot;font-family:Arial;font-size:14.666666666666666px;color:#000000\&quot;&gt;(4)&lt;/span&gt;&quot;},&quot;-323277420&quot;:{&quot;referencesIds&quot;:[&quot;doc:66b1e3df5d48fc3d367c22cc&quot;],&quot;referencesOptions&quot;:{&quot;doc:66b1e3df5d48fc3d367c22cc&quot;:{&quot;author&quot;:true,&quot;year&quot;:true,&quot;pageReplace&quot;:&quot;&quot;,&quot;prefix&quot;:&quot;&quot;,&quot;suffix&quot;:&quot;&quot;}},&quot;hasBrokenReferences&quot;:false,&quot;hasManualEdits&quot;:false,&quot;isEmpty&quot;:false,&quot;citationType&quot;:&quot;inline&quot;,&quot;id&quot;:-323277420,&quot;citationText&quot;:&quot;&lt;span style=\&quot;font-family:Arial;font-size:14.666666666666666px;color:#000000\&quot;&gt;(6)&lt;/span&gt;&quot;},&quot;-483694826&quot;:{&quot;referencesIds&quot;:[&quot;doc:688a2d8fdbdae72c0a3a0202&quot;],&quot;referencesOptions&quot;:{&quot;doc:688a2d8fdbdae72c0a3a020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83694826,&quot;citationText&quot;:&quot;&lt;span style=\&quot;font-family:Arial;font-size:14.666666666666666px;color:#000000\&quot;&gt;(7)&lt;/span&gt;&quot;},&quot;-1670707520&quot;:{&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70707520,&quot;citationText&quot;:&quot;&lt;span style=\&quot;font-family:Arial;font-size:14.666666666666666px;color:#000000\&quot;&gt;(1)&lt;/span&gt;&quot;},&quot;-991182369&quot;:{&quot;referencesIds&quot;:[&quot;doc:67ac7dffa5728e400cbe7741&quot;],&quot;referencesOptions&quot;:{&quot;doc:67ac7dffa5728e400cbe7741&quot;:{&quot;author&quot;:true,&quot;year&quot;:true,&quot;formatAuthorYear&quot;:false,&quot;pageReplace&quot;:&quot;&quot;,&quot;prefix&quot;:&quot;&quot;,&quot;suffix&quot;:&quot;&quot;}},&quot;hasBrokenReferences&quot;:false,&quot;hasManualEdits&quot;:false,&quot;isEmpty&quot;:false,&quot;citationType&quot;:&quot;inline&quot;,&quot;id&quot;:-991182369,&quot;citationText&quot;:&quot;&lt;span style=\&quot;font-family:Arial;font-size:14.666666666666666px;color:#000000\&quot;&gt;(8)&lt;/span&gt;&quot;},&quot;-67121914&quot;:{&quot;referencesIds&quot;:[&quot;doc:69de5e8260a1c35459072696&quot;],&quot;referencesOptions&quot;:{&quot;doc:69de5e8260a1c354590726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7121914,&quot;citationText&quot;:&quot;&lt;span style=\&quot;font-family:Arial;font-size:14.666666666666666px;color:#000000\&quot;&gt;(10)&lt;/span&gt;&quot;},&quot;-1159457496&quot;:{&quot;referencesIds&quot;:[&quot;doc:69de60de643341450ed3ac91&quot;],&quot;referencesOptions&quot;:{&quot;doc:69de60de643341450ed3ac9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59457496,&quot;citationText&quot;:&quot;&lt;span style=\&quot;font-family:Arial;font-size:14.666666666666666px;color:#000000\&quot;&gt;(13)&lt;/span&gt;&quot;},&quot;-1846480421&quot;:{&quot;referencesIds&quot;:[&quot;doc:69de60de643341450ed3ac91&quot;],&quot;referencesOptions&quot;:{&quot;doc:69de60de643341450ed3ac9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46480421,&quot;citationText&quot;:&quot;&lt;span style=\&quot;font-family:Arial;font-size:14.666666666666666px;color:#000000\&quot;&gt;(13)&lt;/span&gt;&quot;},&quot;-2129230966&quot;:{&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29230966,&quot;citationText&quot;:&quot;&lt;span style=\&quot;font-family:Arial;font-size:14.666666666666666px;color:#000000\&quot;&gt;(14)&lt;/span&gt;&quot;},&quot;-1379544089&quot;:{&quot;referencesIds&quot;:[&quot;doc:69f8734da69f203e462bbe0e&quot;],&quot;referencesOptions&quot;:{&quot;doc:69f8734da69f203e462bbe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79544089,&quot;citationText&quot;:&quot;&lt;span style=\&quot;font-family:Arial;font-size:14.666666666666666px;color:#000000\&quot;&gt;(12)&lt;/span&gt;&quot;},&quot;-1199615174&quot;:{&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99615174,&quot;citationText&quot;:&quot;&lt;span style=\&quot;font-family:Arial;font-size:14.666666666666666px;color:#000000\&quot;&gt;(14)&lt;/span&gt;&quot;},&quot;-794752700&quot;:{&quot;referencesIds&quot;:[&quot;doc:69dfb741f168493779c85a88&quot;],&quot;referencesOptions&quot;:{&quot;doc:69dfb741f168493779c85a8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4752700,&quot;citationText&quot;:&quot;&lt;span style=\&quot;font-family:Arial;font-size:14.666666666666666px;color:#000000\&quot;&gt;(14)&lt;/span&gt;&quot;},&quot;-653073902&quot;:{&quot;referencesIds&quot;:[&quot;doc:69dfb456b5f4083af7b151eb&quot;],&quot;referencesOptions&quot;:{&quot;doc:69dfb456b5f4083af7b151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53073902,&quot;citationText&quot;:&quot;&lt;span style=\&quot;font-family:Arial;font-size:14.666666666666666px;color:#000000\&quot;&gt;(15)&lt;/span&gt;&quot;},&quot;-1174571829&quot;:{&quot;referencesIds&quot;:[&quot;doc:69f8bded4aea9b25024ed4d8&quot;],&quot;referencesOptions&quot;:{&quot;doc:69f8bded4aea9b25024ed4d8&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1174571829,&quot;citationText&quot;:&quot;&lt;span style=\&quot;font-family:Arial;font-size:14.666666666666666px;color:#000000\&quot;&gt;(18)&lt;/span&gt;&quot;},&quot;-312412370&quot;:{&quot;referencesIds&quot;:[&quot;doc:69f8b872016b3540469d5eea&quot;],&quot;referencesOptions&quot;:{&quot;doc:69f8b872016b3540469d5e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12412370,&quot;citationText&quot;:&quot;&lt;span style=\&quot;font-family:Arial;font-size:14.666666666666666px;color:#000000\&quot;&gt;(20)&lt;/span&gt;&quot;},&quot;-1449009576&quot;:{&quot;referencesIds&quot;:[&quot;doc:677d4f4f0df51133135a1651&quot;],&quot;referencesOptions&quot;:{&quot;doc:677d4f4f0df51133135a165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49009576,&quot;citationText&quot;:&quot;&lt;span style=\&quot;font-family:Arial;font-size:14.666666666666666px;color:#000000\&quot;&gt;(1)&lt;/span&gt;&quot;},&quot;-1721348797&quot;:{&quot;referencesIds&quot;:[&quot;doc:69f87ec4a69f203e462bbed9&quot;],&quot;referencesOptions&quot;:{&quot;doc:69f87ec4a69f203e462bbed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1348797,&quot;citationText&quot;:&quot;&lt;span style=\&quot;font-family:Arial;font-size:14.666666666666666px;color:#000000\&quot;&gt;(23)&lt;/span&gt;&quot;}}"/>
    <we:property name="currentFolder" value="{&quot;id&quot;:&quot;project:687f9beae78fff18616e8e6b&quot;,&quot;userId&quot;:&quot;user:66acd4dcef0e41346e104b55&quot;,&quot;projectId&quot;:&quot;ap:66acd4dcef0e41346e104b56&quot;,&quot;name&quot;:&quot;RSV Maternal Programme&quot;,&quot;created&quot;:1753193450708,&quot;lastModified&quot;:1753193450708,&quot;position&quot;:3,&quot;isShared&quot;:false,&quot;parentId&quot;:&quot;project:66acd7d518173c66e800c7c4&quot;,&quot;isExampleCollection&quot;:false,&quot;isMyPublicationsCollection&quot;:false,&quot;notInFolder&quot;:false,&quot;isFavorite&quot;:true,&quot;totalReferences&quot;:15,&quot;depth&quot;:1}"/>
    <we:property name="currentStyle" value="{&quot;id&quot;:&quot;rwoutputstyle:69bb04bb8249c9003191fd67&quot;,&quot;styleType&quot;:&quot;global&quot;,&quot;name&quot;:&quot;Vancouver&quot;,&quot;userId&quot;:&quot;user:5c65ce0be4b09a36bed143f1&quot;,&quot;isInstitutional&quot;:false,&quot;citeStyle&quot;:&quot;INTEXT_ONLY&quot;,&quot;isSorted&quot;:false,&quot;usesNumbers&quot;:false,&quot;lrwStyleId&quot;:165,&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acd4dcef0e41346e104b5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36162-C5B1-4B32-8518-B8EB2240CA3C}">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removed="0"/>
</clbl:labelList>
</file>

<file path=docProps/app.xml><?xml version="1.0" encoding="utf-8"?>
<Properties xmlns="http://schemas.openxmlformats.org/officeDocument/2006/extended-properties" xmlns:vt="http://schemas.openxmlformats.org/officeDocument/2006/docPropsVTypes">
  <Template>Normal</Template>
  <TotalTime>7</TotalTime>
  <Pages>20</Pages>
  <Words>5305</Words>
  <Characters>31143</Characters>
  <Application>Microsoft Office Word</Application>
  <DocSecurity>0</DocSecurity>
  <Lines>2595</Lines>
  <Paragraphs>1918</Paragraphs>
  <ScaleCrop>false</ScaleCrop>
  <Company/>
  <LinksUpToDate>false</LinksUpToDate>
  <CharactersWithSpaces>34530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Cullen</dc:creator>
  <cp:keywords/>
  <dc:description/>
  <cp:lastModifiedBy>Lucy Cullen</cp:lastModifiedBy>
  <cp:revision>2</cp:revision>
  <dcterms:created xsi:type="dcterms:W3CDTF">2026-05-11T16:10:00Z</dcterms:created>
  <dcterms:modified xsi:type="dcterms:W3CDTF">2026-05-11T16:10:00Z</dcterms:modified>
</cp:coreProperties>
</file>