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106E8" w:rsidRDefault="00FE481E"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rPr>
          <w:noProof/>
          <w:color w:val="0000FF"/>
        </w:rP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D7D6C80" w:rsidR="002106E8" w:rsidRDefault="00B87C5B"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Internal </w:t>
      </w:r>
      <w:r w:rsidR="00904DC8">
        <w:rPr>
          <w:rFonts w:ascii="Calibri" w:eastAsia="Calibri" w:hAnsi="Calibri" w:cs="Calibri"/>
          <w:b/>
          <w:sz w:val="32"/>
          <w:szCs w:val="32"/>
          <w:u w:val="single"/>
        </w:rPr>
        <w:t>Service Agreement</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22E4F18B" w:rsidR="002106E8" w:rsidRPr="001A1063" w:rsidRDefault="00904DC8" w:rsidP="001A1063">
      <w:pPr>
        <w:tabs>
          <w:tab w:val="left" w:pos="1008"/>
          <w:tab w:val="left" w:pos="1440"/>
          <w:tab w:val="left" w:pos="2160"/>
          <w:tab w:val="left" w:pos="2880"/>
          <w:tab w:val="left" w:pos="3600"/>
          <w:tab w:val="left" w:pos="4320"/>
          <w:tab w:val="left" w:pos="5040"/>
          <w:tab w:val="left" w:pos="6480"/>
        </w:tabs>
        <w:spacing w:line="240" w:lineRule="auto"/>
        <w:ind w:leftChars="0" w:left="284" w:firstLineChars="0" w:firstLine="0"/>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rPr>
        <w:t xml:space="preserve">This </w:t>
      </w:r>
      <w:r w:rsidR="00B87C5B">
        <w:rPr>
          <w:rFonts w:asciiTheme="majorHAnsi" w:eastAsia="Calibri" w:hAnsiTheme="majorHAnsi" w:cstheme="majorHAnsi"/>
          <w:sz w:val="22"/>
          <w:szCs w:val="22"/>
        </w:rPr>
        <w:t xml:space="preserve">Internal </w:t>
      </w:r>
      <w:r w:rsidRPr="00A605BB">
        <w:rPr>
          <w:rFonts w:asciiTheme="majorHAnsi" w:eastAsia="Calibri" w:hAnsiTheme="majorHAnsi" w:cstheme="majorHAnsi"/>
          <w:sz w:val="22"/>
          <w:szCs w:val="22"/>
        </w:rPr>
        <w:t xml:space="preserve">Service Agreement (hereinafter </w:t>
      </w:r>
      <w:r w:rsidR="00C516CD">
        <w:rPr>
          <w:rFonts w:asciiTheme="majorHAnsi" w:eastAsia="Calibri" w:hAnsiTheme="majorHAnsi" w:cstheme="majorHAnsi"/>
          <w:sz w:val="22"/>
          <w:szCs w:val="22"/>
        </w:rPr>
        <w:t xml:space="preserve">referred to </w:t>
      </w:r>
      <w:r w:rsidRPr="00A605BB">
        <w:rPr>
          <w:rFonts w:asciiTheme="majorHAnsi" w:eastAsia="Calibri" w:hAnsiTheme="majorHAnsi" w:cstheme="majorHAnsi"/>
          <w:sz w:val="22"/>
          <w:szCs w:val="22"/>
        </w:rPr>
        <w:t>the “</w:t>
      </w:r>
      <w:r w:rsidRPr="001A1063">
        <w:rPr>
          <w:rFonts w:asciiTheme="majorHAnsi" w:eastAsia="Calibri" w:hAnsiTheme="majorHAnsi" w:cstheme="majorHAnsi"/>
          <w:bCs/>
          <w:sz w:val="22"/>
          <w:szCs w:val="22"/>
        </w:rPr>
        <w:t>Agreement</w:t>
      </w:r>
      <w:r w:rsidRPr="00A605BB">
        <w:rPr>
          <w:rFonts w:asciiTheme="majorHAnsi" w:eastAsia="Calibri" w:hAnsiTheme="majorHAnsi" w:cstheme="majorHAnsi"/>
          <w:sz w:val="22"/>
          <w:szCs w:val="22"/>
        </w:rPr>
        <w:t xml:space="preserve">”) is </w:t>
      </w:r>
      <w:r w:rsidR="00F44E8E">
        <w:rPr>
          <w:rFonts w:asciiTheme="majorHAnsi" w:eastAsia="Calibri" w:hAnsiTheme="majorHAnsi" w:cstheme="majorHAnsi"/>
          <w:sz w:val="22"/>
          <w:szCs w:val="22"/>
        </w:rPr>
        <w:t>entered into by</w:t>
      </w:r>
      <w:r w:rsidRPr="00A605BB">
        <w:rPr>
          <w:rFonts w:asciiTheme="majorHAnsi" w:eastAsia="Calibri" w:hAnsiTheme="majorHAnsi" w:cstheme="majorHAnsi"/>
          <w:sz w:val="22"/>
          <w:szCs w:val="22"/>
        </w:rPr>
        <w:t xml:space="preserve"> </w:t>
      </w:r>
      <w:r w:rsidR="00B87C5B">
        <w:rPr>
          <w:rFonts w:asciiTheme="majorHAnsi" w:eastAsia="Calibri" w:hAnsiTheme="majorHAnsi" w:cstheme="majorHAnsi"/>
          <w:sz w:val="22"/>
          <w:szCs w:val="22"/>
        </w:rPr>
        <w:t xml:space="preserve">internal </w:t>
      </w:r>
      <w:r w:rsidR="00B87C5B" w:rsidRPr="00C516CD">
        <w:rPr>
          <w:rFonts w:asciiTheme="majorHAnsi" w:eastAsia="Calibri" w:hAnsiTheme="majorHAnsi" w:cstheme="majorHAnsi"/>
          <w:sz w:val="22"/>
          <w:szCs w:val="22"/>
        </w:rPr>
        <w:t>units</w:t>
      </w:r>
      <w:r w:rsidR="00B87C5B">
        <w:rPr>
          <w:rFonts w:asciiTheme="majorHAnsi" w:eastAsia="Calibri" w:hAnsiTheme="majorHAnsi" w:cstheme="majorHAnsi"/>
          <w:sz w:val="22"/>
          <w:szCs w:val="22"/>
        </w:rPr>
        <w:t xml:space="preserve"> of </w:t>
      </w:r>
      <w:r w:rsidR="003A2E1E">
        <w:rPr>
          <w:rFonts w:asciiTheme="majorHAnsi" w:eastAsia="Calibri" w:hAnsiTheme="majorHAnsi" w:cstheme="majorHAnsi"/>
          <w:sz w:val="22"/>
          <w:szCs w:val="22"/>
        </w:rPr>
        <w:t xml:space="preserve">Region Hovedstaden, </w:t>
      </w:r>
      <w:r w:rsidR="00B87C5B">
        <w:rPr>
          <w:rFonts w:asciiTheme="majorHAnsi" w:eastAsia="Calibri" w:hAnsiTheme="majorHAnsi" w:cstheme="majorHAnsi"/>
          <w:sz w:val="22"/>
          <w:szCs w:val="22"/>
        </w:rPr>
        <w:t xml:space="preserve">Rigshospitalet, </w:t>
      </w:r>
      <w:r w:rsidR="00B87C5B" w:rsidRPr="001A1063">
        <w:rPr>
          <w:rFonts w:asciiTheme="majorHAnsi" w:eastAsia="Calibri" w:hAnsiTheme="majorHAnsi" w:cstheme="majorHAnsi"/>
          <w:sz w:val="22"/>
          <w:szCs w:val="22"/>
          <w:lang w:val="en-US"/>
        </w:rPr>
        <w:t>Blegdamsvej 9, DK-2100 Copenhagen, Denmark</w:t>
      </w:r>
      <w:r w:rsidR="00B87C5B">
        <w:rPr>
          <w:rFonts w:asciiTheme="majorHAnsi" w:eastAsia="Calibri" w:hAnsiTheme="majorHAnsi" w:cstheme="majorHAnsi"/>
          <w:sz w:val="22"/>
          <w:szCs w:val="22"/>
          <w:lang w:val="en-US"/>
        </w:rPr>
        <w:t xml:space="preserve">, </w:t>
      </w:r>
      <w:r w:rsidR="00B87C5B" w:rsidRPr="001A1063">
        <w:rPr>
          <w:rFonts w:asciiTheme="majorHAnsi" w:eastAsia="Calibri" w:hAnsiTheme="majorHAnsi" w:cstheme="majorHAnsi"/>
          <w:sz w:val="22"/>
          <w:szCs w:val="22"/>
          <w:lang w:val="en-US"/>
        </w:rPr>
        <w:t>CVR No. 29190623</w:t>
      </w:r>
      <w:r w:rsidR="00C516CD">
        <w:rPr>
          <w:rFonts w:asciiTheme="majorHAnsi" w:eastAsia="Calibri" w:hAnsiTheme="majorHAnsi" w:cstheme="majorHAnsi"/>
          <w:sz w:val="22"/>
          <w:szCs w:val="22"/>
          <w:lang w:val="en-US"/>
        </w:rPr>
        <w:t xml:space="preserve"> regarding:</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63E7C3D" w14:textId="11F21384" w:rsidR="008241D4" w:rsidRPr="00A605BB" w:rsidRDefault="00904DC8" w:rsidP="00B87C5B">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NEUROBIOLOGY RESEARCH UNIT</w:t>
      </w:r>
      <w:r w:rsidR="00C516CD" w:rsidRPr="00C516CD">
        <w:rPr>
          <w:rFonts w:asciiTheme="majorHAnsi" w:eastAsia="Calibri" w:hAnsiTheme="majorHAnsi" w:cstheme="majorHAnsi"/>
          <w:bCs/>
          <w:sz w:val="22"/>
          <w:szCs w:val="22"/>
        </w:rPr>
        <w:t>,</w:t>
      </w:r>
      <w:r w:rsidRPr="00A605BB">
        <w:rPr>
          <w:rFonts w:asciiTheme="majorHAnsi" w:eastAsia="Calibri" w:hAnsiTheme="majorHAnsi" w:cstheme="majorHAnsi"/>
          <w:sz w:val="22"/>
          <w:szCs w:val="22"/>
        </w:rPr>
        <w:t xml:space="preserve"> Section 8057</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0"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21481CAB" w:rsidR="002106E8" w:rsidRPr="00A605BB" w:rsidRDefault="00B87C5B" w:rsidP="00E148A8">
      <w:pPr>
        <w:spacing w:line="240" w:lineRule="auto"/>
        <w:ind w:leftChars="0" w:left="0" w:firstLineChars="0"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0CFF0A9D" w14:textId="6D008EA9" w:rsidR="000F77C4" w:rsidRPr="001A1063" w:rsidRDefault="000F77C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1A1063">
        <w:rPr>
          <w:rFonts w:asciiTheme="majorHAnsi" w:eastAsia="Calibri" w:hAnsiTheme="majorHAnsi" w:cstheme="majorHAnsi"/>
          <w:b/>
          <w:sz w:val="22"/>
          <w:szCs w:val="22"/>
        </w:rPr>
        <w:t>DEPARTMENT OF CLINICAL PHYSIOLOGY AND NUCLEAR MEDICINE</w:t>
      </w:r>
      <w:r w:rsidR="00B87C5B" w:rsidRPr="001A1063">
        <w:rPr>
          <w:rFonts w:asciiTheme="majorHAnsi" w:eastAsia="Calibri" w:hAnsiTheme="majorHAnsi" w:cstheme="majorHAnsi"/>
          <w:bCs/>
          <w:sz w:val="22"/>
          <w:szCs w:val="22"/>
        </w:rPr>
        <w:t>,</w:t>
      </w:r>
      <w:r w:rsidR="00B87C5B">
        <w:rPr>
          <w:rFonts w:asciiTheme="majorHAnsi" w:eastAsia="Calibri" w:hAnsiTheme="majorHAnsi" w:cstheme="majorHAnsi"/>
          <w:b/>
          <w:sz w:val="22"/>
          <w:szCs w:val="22"/>
        </w:rPr>
        <w:t xml:space="preserve"> </w:t>
      </w:r>
      <w:r w:rsidR="00B87C5B" w:rsidRPr="001A1063">
        <w:rPr>
          <w:rFonts w:asciiTheme="majorHAnsi" w:eastAsia="Calibri" w:hAnsiTheme="majorHAnsi" w:cstheme="majorHAnsi"/>
          <w:bCs/>
          <w:sz w:val="22"/>
          <w:szCs w:val="22"/>
        </w:rPr>
        <w:t>Section 4011</w:t>
      </w:r>
    </w:p>
    <w:p w14:paraId="02D7D554" w14:textId="7FEB1811" w:rsidR="000F77C4" w:rsidRPr="00B87C5B" w:rsidRDefault="000F77C4" w:rsidP="000F77C4">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B87C5B">
        <w:rPr>
          <w:rFonts w:asciiTheme="majorHAnsi" w:eastAsia="Calibri" w:hAnsiTheme="majorHAnsi" w:cstheme="majorHAnsi"/>
          <w:sz w:val="22"/>
          <w:szCs w:val="22"/>
          <w:u w:val="single"/>
          <w:lang w:val="en-US"/>
        </w:rPr>
        <w:t>Represented by</w:t>
      </w:r>
      <w:r w:rsidRPr="00B87C5B">
        <w:rPr>
          <w:rFonts w:asciiTheme="majorHAnsi" w:eastAsia="Calibri" w:hAnsiTheme="majorHAnsi" w:cstheme="majorHAnsi"/>
          <w:sz w:val="22"/>
          <w:szCs w:val="22"/>
          <w:lang w:val="en-US"/>
        </w:rPr>
        <w:t xml:space="preserve">: Dr Peter Hovind, </w:t>
      </w:r>
      <w:hyperlink r:id="rId11" w:history="1">
        <w:r w:rsidRPr="001A1063">
          <w:rPr>
            <w:rStyle w:val="Hyperlink"/>
            <w:rFonts w:asciiTheme="majorHAnsi" w:hAnsiTheme="majorHAnsi" w:cstheme="majorHAnsi"/>
            <w:sz w:val="22"/>
            <w:szCs w:val="22"/>
          </w:rPr>
          <w:t>peter.hovind@regionh.dk</w:t>
        </w:r>
      </w:hyperlink>
      <w:r w:rsidRPr="001A1063">
        <w:rPr>
          <w:rFonts w:asciiTheme="majorHAnsi" w:hAnsiTheme="majorHAnsi" w:cstheme="majorHAnsi"/>
          <w:sz w:val="22"/>
          <w:szCs w:val="22"/>
        </w:rPr>
        <w:t xml:space="preserve"> </w:t>
      </w:r>
    </w:p>
    <w:p w14:paraId="3F981E19" w14:textId="7A01B2D0" w:rsidR="0005113A" w:rsidRPr="00B87C5B"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60E5068D" w:rsidR="002106E8" w:rsidRPr="00B87C5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1A1063">
        <w:rPr>
          <w:rFonts w:asciiTheme="majorHAnsi" w:eastAsia="Calibri" w:hAnsiTheme="majorHAnsi" w:cstheme="majorHAnsi"/>
          <w:sz w:val="22"/>
          <w:szCs w:val="22"/>
          <w:u w:val="single"/>
        </w:rPr>
        <w:t>Contact person</w:t>
      </w:r>
      <w:r w:rsidRPr="00B87C5B">
        <w:rPr>
          <w:rFonts w:asciiTheme="majorHAnsi" w:eastAsia="Calibri" w:hAnsiTheme="majorHAnsi" w:cstheme="majorHAnsi"/>
          <w:sz w:val="22"/>
          <w:szCs w:val="22"/>
        </w:rPr>
        <w:t>:</w:t>
      </w:r>
      <w:r w:rsidR="000F77C4" w:rsidRPr="00B87C5B">
        <w:rPr>
          <w:rFonts w:asciiTheme="majorHAnsi" w:eastAsia="Calibri" w:hAnsiTheme="majorHAnsi" w:cstheme="majorHAnsi"/>
          <w:sz w:val="22"/>
          <w:szCs w:val="22"/>
        </w:rPr>
        <w:t xml:space="preserve"> Christian Hinge, </w:t>
      </w:r>
      <w:hyperlink r:id="rId12" w:history="1">
        <w:r w:rsidR="00B87C5B" w:rsidRPr="00B87C5B">
          <w:rPr>
            <w:rStyle w:val="Hyperlink"/>
            <w:rFonts w:asciiTheme="majorHAnsi" w:eastAsia="Calibri" w:hAnsiTheme="majorHAnsi" w:cstheme="majorHAnsi"/>
            <w:sz w:val="22"/>
            <w:szCs w:val="22"/>
          </w:rPr>
          <w:t>christian.hinge@regionh.dk</w:t>
        </w:r>
      </w:hyperlink>
      <w:r w:rsidR="000F77C4" w:rsidRPr="00B87C5B">
        <w:rPr>
          <w:rFonts w:asciiTheme="majorHAnsi" w:eastAsia="Calibri" w:hAnsiTheme="majorHAnsi" w:cstheme="majorHAnsi"/>
          <w:sz w:val="22"/>
          <w:szCs w:val="22"/>
        </w:rPr>
        <w:t xml:space="preserve"> </w:t>
      </w:r>
    </w:p>
    <w:p w14:paraId="00000011" w14:textId="25479A5F" w:rsidR="002106E8" w:rsidRPr="00B87C5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B87C5B">
        <w:rPr>
          <w:rFonts w:asciiTheme="majorHAnsi" w:eastAsia="Calibri" w:hAnsiTheme="majorHAnsi" w:cstheme="majorHAnsi"/>
          <w:sz w:val="22"/>
          <w:szCs w:val="22"/>
        </w:rPr>
        <w:t xml:space="preserve">(Hereinafter referred to as </w:t>
      </w:r>
      <w:r w:rsidR="00C516CD">
        <w:rPr>
          <w:rFonts w:asciiTheme="majorHAnsi" w:eastAsia="Calibri" w:hAnsiTheme="majorHAnsi" w:cstheme="majorHAnsi"/>
          <w:sz w:val="22"/>
          <w:szCs w:val="22"/>
        </w:rPr>
        <w:t>“</w:t>
      </w:r>
      <w:r w:rsidRPr="001A1063">
        <w:rPr>
          <w:rFonts w:asciiTheme="majorHAnsi" w:eastAsia="Calibri" w:hAnsiTheme="majorHAnsi" w:cstheme="majorHAnsi"/>
          <w:b/>
          <w:sz w:val="22"/>
          <w:szCs w:val="22"/>
        </w:rPr>
        <w:t>Institution</w:t>
      </w:r>
      <w:r w:rsidR="001A1063" w:rsidRPr="001A1063">
        <w:rPr>
          <w:rFonts w:asciiTheme="majorHAnsi" w:eastAsia="Calibri" w:hAnsiTheme="majorHAnsi" w:cstheme="majorHAnsi"/>
          <w:bCs/>
          <w:sz w:val="22"/>
          <w:szCs w:val="22"/>
        </w:rPr>
        <w:t>”</w:t>
      </w:r>
      <w:r w:rsidRPr="00B87C5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1A1063">
        <w:rPr>
          <w:rFonts w:asciiTheme="majorHAnsi" w:eastAsia="Calibri" w:hAnsiTheme="majorHAnsi" w:cstheme="majorHAnsi"/>
          <w:bCs/>
          <w:sz w:val="22"/>
          <w:szCs w:val="22"/>
        </w:rPr>
        <w:t>Party</w:t>
      </w:r>
      <w:r w:rsidRPr="00A605BB">
        <w:rPr>
          <w:rFonts w:asciiTheme="majorHAnsi" w:eastAsia="Calibri" w:hAnsiTheme="majorHAnsi" w:cstheme="majorHAnsi"/>
          <w:sz w:val="22"/>
          <w:szCs w:val="22"/>
        </w:rPr>
        <w:t>” and jointly referred to as the “</w:t>
      </w:r>
      <w:r w:rsidRPr="001A1063">
        <w:rPr>
          <w:rFonts w:asciiTheme="majorHAnsi" w:eastAsia="Calibri" w:hAnsiTheme="majorHAnsi" w:cstheme="majorHAnsi"/>
          <w:bCs/>
          <w:sz w:val="22"/>
          <w:szCs w:val="22"/>
        </w:rPr>
        <w:t>Parties</w:t>
      </w:r>
      <w:r w:rsidRPr="00A605BB">
        <w:rPr>
          <w:rFonts w:asciiTheme="majorHAnsi" w:eastAsia="Calibri" w:hAnsiTheme="majorHAnsi" w:cstheme="majorHAnsi"/>
          <w:sz w:val="22"/>
          <w:szCs w:val="22"/>
        </w:rPr>
        <w:t>”.</w:t>
      </w:r>
    </w:p>
    <w:p w14:paraId="053D2C6A" w14:textId="77777777" w:rsidR="001C6BE3" w:rsidRDefault="001C6BE3" w:rsidP="00E148A8">
      <w:pPr>
        <w:spacing w:line="240" w:lineRule="auto"/>
        <w:ind w:leftChars="0" w:left="0" w:firstLineChars="0" w:firstLine="284"/>
        <w:contextualSpacing/>
        <w:rPr>
          <w:rFonts w:asciiTheme="majorHAnsi" w:eastAsia="Calibri" w:hAnsiTheme="majorHAnsi" w:cstheme="majorHAnsi"/>
          <w:sz w:val="22"/>
          <w:szCs w:val="22"/>
        </w:rPr>
      </w:pPr>
    </w:p>
    <w:p w14:paraId="35A9F5C4" w14:textId="306F3454" w:rsidR="00C516CD" w:rsidRDefault="00C516CD" w:rsidP="001A1063">
      <w:pPr>
        <w:spacing w:line="240" w:lineRule="auto"/>
        <w:ind w:leftChars="0" w:left="284" w:firstLineChars="0" w:firstLine="0"/>
        <w:contextualSpacing/>
        <w:rPr>
          <w:rFonts w:asciiTheme="majorHAnsi" w:eastAsia="Calibri" w:hAnsiTheme="majorHAnsi" w:cstheme="majorHAnsi"/>
          <w:sz w:val="22"/>
          <w:szCs w:val="22"/>
        </w:rPr>
      </w:pPr>
      <w:r w:rsidRPr="00F44E8E">
        <w:rPr>
          <w:rFonts w:asciiTheme="majorHAnsi" w:eastAsia="Calibri" w:hAnsiTheme="majorHAnsi" w:cstheme="majorHAnsi"/>
          <w:b/>
          <w:bCs/>
          <w:sz w:val="22"/>
          <w:szCs w:val="22"/>
        </w:rPr>
        <w:t>WHEREAS</w:t>
      </w:r>
      <w:r>
        <w:rPr>
          <w:rFonts w:asciiTheme="majorHAnsi" w:eastAsia="Calibri" w:hAnsiTheme="majorHAnsi" w:cstheme="majorHAnsi"/>
          <w:sz w:val="22"/>
          <w:szCs w:val="22"/>
        </w:rPr>
        <w:t xml:space="preserve"> the Parties are internal sections within Rigshospitalet and share the same organizational affiliation</w:t>
      </w:r>
      <w:r w:rsidR="00754463">
        <w:rPr>
          <w:rFonts w:asciiTheme="majorHAnsi" w:eastAsia="Calibri" w:hAnsiTheme="majorHAnsi" w:cstheme="majorHAnsi"/>
          <w:sz w:val="22"/>
          <w:szCs w:val="22"/>
        </w:rPr>
        <w:t xml:space="preserve"> and wish to collaborate on the project titled “HEDIT: Healthy Digital Twin”</w:t>
      </w:r>
      <w:r w:rsidR="00F44E8E">
        <w:rPr>
          <w:rFonts w:asciiTheme="majorHAnsi" w:eastAsia="Calibri" w:hAnsiTheme="majorHAnsi" w:cstheme="majorHAnsi"/>
          <w:sz w:val="22"/>
          <w:szCs w:val="22"/>
        </w:rPr>
        <w:t xml:space="preserve">. Any and all </w:t>
      </w:r>
    </w:p>
    <w:p w14:paraId="123AA367" w14:textId="77777777" w:rsidR="00A605BB" w:rsidRPr="001A1063" w:rsidRDefault="00A605BB" w:rsidP="00E148A8">
      <w:pPr>
        <w:spacing w:line="240" w:lineRule="auto"/>
        <w:ind w:leftChars="0" w:left="0" w:firstLineChars="0" w:firstLine="284"/>
        <w:contextualSpacing/>
        <w:rPr>
          <w:rFonts w:asciiTheme="majorHAnsi" w:eastAsia="Calibri" w:hAnsiTheme="majorHAnsi" w:cstheme="majorHAnsi"/>
          <w:sz w:val="22"/>
          <w:szCs w:val="22"/>
          <w:lang w:val="en-US"/>
        </w:rPr>
      </w:pPr>
    </w:p>
    <w:p w14:paraId="00000013" w14:textId="1E107442" w:rsidR="002106E8" w:rsidRDefault="00904DC8" w:rsidP="00B87C5B">
      <w:pPr>
        <w:spacing w:line="240" w:lineRule="auto"/>
        <w:ind w:leftChars="0" w:left="284" w:firstLineChars="0" w:firstLine="0"/>
        <w:contextualSpacing/>
        <w:rPr>
          <w:rFonts w:asciiTheme="majorHAnsi" w:eastAsia="Calibri" w:hAnsiTheme="majorHAnsi" w:cstheme="majorHAnsi"/>
          <w:color w:val="222222"/>
          <w:sz w:val="22"/>
          <w:szCs w:val="22"/>
          <w:highlight w:val="white"/>
        </w:rPr>
      </w:pPr>
      <w:r w:rsidRPr="00F44E8E">
        <w:rPr>
          <w:rFonts w:asciiTheme="majorHAnsi" w:eastAsia="Calibri" w:hAnsiTheme="majorHAnsi" w:cstheme="majorHAnsi"/>
          <w:b/>
          <w:sz w:val="22"/>
          <w:szCs w:val="22"/>
        </w:rPr>
        <w:t>WHEREAS</w:t>
      </w:r>
      <w:r w:rsidRPr="001A1063">
        <w:rPr>
          <w:rFonts w:asciiTheme="majorHAnsi" w:eastAsia="Calibri" w:hAnsiTheme="majorHAnsi" w:cstheme="majorHAnsi"/>
          <w:bCs/>
          <w:sz w:val="22"/>
          <w:szCs w:val="22"/>
        </w:rPr>
        <w:t>,</w:t>
      </w:r>
      <w:r w:rsidRPr="00C516CD">
        <w:rPr>
          <w:rFonts w:asciiTheme="majorHAnsi" w:eastAsia="Calibri" w:hAnsiTheme="majorHAnsi" w:cstheme="majorHAnsi"/>
          <w:bCs/>
          <w:sz w:val="22"/>
          <w:szCs w:val="22"/>
        </w:rPr>
        <w:t xml:space="preserve"> </w:t>
      </w:r>
      <w:r w:rsidR="00B75CC9" w:rsidRPr="00C516CD">
        <w:rPr>
          <w:rFonts w:asciiTheme="majorHAnsi" w:eastAsia="Calibri" w:hAnsiTheme="majorHAnsi" w:cstheme="majorHAnsi"/>
          <w:bCs/>
          <w:sz w:val="22"/>
          <w:szCs w:val="22"/>
        </w:rPr>
        <w:t>NRU</w:t>
      </w:r>
      <w:r w:rsidRPr="00C516CD">
        <w:rPr>
          <w:rFonts w:asciiTheme="majorHAnsi" w:eastAsia="Calibri" w:hAnsiTheme="majorHAnsi" w:cstheme="majorHAnsi"/>
          <w:bCs/>
          <w:sz w:val="22"/>
          <w:szCs w:val="22"/>
        </w:rPr>
        <w:t xml:space="preserve"> </w:t>
      </w:r>
      <w:r w:rsidRPr="00C516CD">
        <w:rPr>
          <w:rFonts w:asciiTheme="majorHAnsi" w:eastAsia="Calibri" w:hAnsiTheme="majorHAnsi" w:cstheme="majorHAnsi"/>
          <w:bCs/>
          <w:color w:val="222222"/>
          <w:sz w:val="22"/>
          <w:szCs w:val="22"/>
          <w:highlight w:val="white"/>
        </w:rPr>
        <w:t xml:space="preserve">has developed a </w:t>
      </w:r>
      <w:r w:rsidR="00B75CC9" w:rsidRPr="00C516CD">
        <w:rPr>
          <w:rFonts w:asciiTheme="majorHAnsi" w:eastAsia="Calibri" w:hAnsiTheme="majorHAnsi" w:cstheme="majorHAnsi"/>
          <w:bCs/>
          <w:color w:val="222222"/>
          <w:sz w:val="22"/>
          <w:szCs w:val="22"/>
          <w:highlight w:val="white"/>
        </w:rPr>
        <w:t>data sharing service</w:t>
      </w:r>
      <w:r w:rsidRPr="00C516CD">
        <w:rPr>
          <w:rFonts w:asciiTheme="majorHAnsi" w:eastAsia="Calibri" w:hAnsiTheme="majorHAnsi" w:cstheme="majorHAnsi"/>
          <w:bCs/>
          <w:color w:val="222222"/>
          <w:sz w:val="22"/>
          <w:szCs w:val="22"/>
          <w:highlight w:val="white"/>
        </w:rPr>
        <w:t xml:space="preserve"> (the Public-nEUro platform, detailed in Schedule A that facilitates sharing</w:t>
      </w:r>
      <w:r w:rsidRPr="00A605BB">
        <w:rPr>
          <w:rFonts w:asciiTheme="majorHAnsi" w:eastAsia="Calibri" w:hAnsiTheme="majorHAnsi" w:cstheme="majorHAnsi"/>
          <w:color w:val="222222"/>
          <w:sz w:val="22"/>
          <w:szCs w:val="22"/>
          <w:highlight w:val="white"/>
        </w:rPr>
        <w:t xml:space="preserve">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r w:rsidR="00C516CD">
        <w:rPr>
          <w:rFonts w:asciiTheme="majorHAnsi" w:eastAsia="Calibri" w:hAnsiTheme="majorHAnsi" w:cstheme="majorHAnsi"/>
          <w:color w:val="222222"/>
          <w:sz w:val="22"/>
          <w:szCs w:val="22"/>
          <w:highlight w:val="white"/>
        </w:rPr>
        <w:t>;</w:t>
      </w:r>
    </w:p>
    <w:p w14:paraId="3B981EAD" w14:textId="77777777" w:rsidR="00C516CD" w:rsidRPr="00A605BB" w:rsidRDefault="00C516CD" w:rsidP="001A1063">
      <w:pPr>
        <w:spacing w:line="240" w:lineRule="auto"/>
        <w:ind w:leftChars="0" w:left="284" w:firstLineChars="0" w:firstLine="0"/>
        <w:contextualSpacing/>
        <w:rPr>
          <w:rFonts w:asciiTheme="majorHAnsi" w:eastAsia="Calibri" w:hAnsiTheme="majorHAnsi" w:cstheme="majorHAnsi"/>
          <w:color w:val="0000FF"/>
          <w:sz w:val="22"/>
          <w:szCs w:val="22"/>
          <w:highlight w:val="white"/>
          <w:u w:val="single"/>
        </w:rPr>
      </w:pPr>
    </w:p>
    <w:p w14:paraId="00000014" w14:textId="19FF7828" w:rsidR="002106E8" w:rsidRDefault="00904DC8" w:rsidP="00B87C5B">
      <w:pPr>
        <w:spacing w:line="240" w:lineRule="auto"/>
        <w:ind w:leftChars="0" w:left="284" w:firstLineChars="0" w:firstLine="0"/>
        <w:contextualSpacing/>
        <w:rPr>
          <w:rFonts w:asciiTheme="majorHAnsi" w:eastAsia="Calibri" w:hAnsiTheme="majorHAnsi" w:cstheme="majorHAnsi"/>
          <w:bCs/>
          <w:sz w:val="22"/>
          <w:szCs w:val="22"/>
        </w:rPr>
      </w:pPr>
      <w:r w:rsidRPr="001A1063">
        <w:rPr>
          <w:rFonts w:asciiTheme="majorHAnsi" w:eastAsia="Calibri" w:hAnsiTheme="majorHAnsi" w:cstheme="majorHAnsi"/>
          <w:b/>
          <w:sz w:val="22"/>
          <w:szCs w:val="22"/>
        </w:rPr>
        <w:t>WHEREAS,</w:t>
      </w:r>
      <w:r w:rsidRPr="00C516CD">
        <w:rPr>
          <w:rFonts w:asciiTheme="majorHAnsi" w:eastAsia="Calibri" w:hAnsiTheme="majorHAnsi" w:cstheme="majorHAnsi"/>
          <w:bCs/>
          <w:sz w:val="22"/>
          <w:szCs w:val="22"/>
        </w:rPr>
        <w:t xml:space="preserve"> Institution </w:t>
      </w:r>
      <w:r w:rsidR="00C516CD">
        <w:rPr>
          <w:rFonts w:asciiTheme="majorHAnsi" w:eastAsia="Calibri" w:hAnsiTheme="majorHAnsi" w:cstheme="majorHAnsi"/>
          <w:bCs/>
          <w:sz w:val="22"/>
          <w:szCs w:val="22"/>
        </w:rPr>
        <w:t>being</w:t>
      </w:r>
      <w:r w:rsidR="00C516CD" w:rsidRPr="00C516CD">
        <w:rPr>
          <w:rFonts w:asciiTheme="majorHAnsi" w:eastAsia="Calibri" w:hAnsiTheme="majorHAnsi" w:cstheme="majorHAnsi"/>
          <w:bCs/>
          <w:sz w:val="22"/>
          <w:szCs w:val="22"/>
        </w:rPr>
        <w:t xml:space="preserve"> </w:t>
      </w:r>
      <w:r w:rsidRPr="00C516CD">
        <w:rPr>
          <w:rFonts w:asciiTheme="majorHAnsi" w:eastAsia="Calibri" w:hAnsiTheme="majorHAnsi" w:cstheme="majorHAnsi"/>
          <w:bCs/>
          <w:sz w:val="22"/>
          <w:szCs w:val="22"/>
        </w:rPr>
        <w:t>in possession of brain imaging research data</w:t>
      </w:r>
      <w:r w:rsidR="0005113A" w:rsidRPr="00C516CD">
        <w:rPr>
          <w:rFonts w:asciiTheme="majorHAnsi" w:eastAsia="Calibri" w:hAnsiTheme="majorHAnsi" w:cstheme="majorHAnsi"/>
          <w:bCs/>
          <w:sz w:val="22"/>
          <w:szCs w:val="22"/>
        </w:rPr>
        <w:t xml:space="preserve"> obtained by research projects carried out at </w:t>
      </w:r>
      <w:r w:rsidR="007544F6" w:rsidRPr="00C516CD">
        <w:rPr>
          <w:rFonts w:asciiTheme="majorHAnsi" w:eastAsia="Calibri" w:hAnsiTheme="majorHAnsi" w:cstheme="majorHAnsi"/>
          <w:bCs/>
          <w:sz w:val="22"/>
          <w:szCs w:val="22"/>
        </w:rPr>
        <w:t>I</w:t>
      </w:r>
      <w:r w:rsidR="0005113A" w:rsidRPr="00C516CD">
        <w:rPr>
          <w:rFonts w:asciiTheme="majorHAnsi" w:eastAsia="Calibri" w:hAnsiTheme="majorHAnsi" w:cstheme="majorHAnsi"/>
          <w:bCs/>
          <w:sz w:val="22"/>
          <w:szCs w:val="22"/>
        </w:rPr>
        <w:t xml:space="preserve">nstitution on synaptic density PET </w:t>
      </w:r>
      <w:r w:rsidR="007544F6" w:rsidRPr="00C516CD">
        <w:rPr>
          <w:rFonts w:asciiTheme="majorHAnsi" w:eastAsia="Calibri" w:hAnsiTheme="majorHAnsi" w:cstheme="majorHAnsi"/>
          <w:bCs/>
          <w:sz w:val="22"/>
          <w:szCs w:val="22"/>
        </w:rPr>
        <w:t xml:space="preserve">with </w:t>
      </w:r>
      <w:r w:rsidR="0005113A" w:rsidRPr="00C516CD">
        <w:rPr>
          <w:rFonts w:asciiTheme="majorHAnsi" w:eastAsia="Calibri" w:hAnsiTheme="majorHAnsi" w:cstheme="majorHAnsi"/>
          <w:bCs/>
          <w:sz w:val="22"/>
          <w:szCs w:val="22"/>
        </w:rPr>
        <w:t>associated PET</w:t>
      </w:r>
      <w:r w:rsidR="007544F6" w:rsidRPr="00C516CD">
        <w:rPr>
          <w:rFonts w:asciiTheme="majorHAnsi" w:eastAsia="Calibri" w:hAnsiTheme="majorHAnsi" w:cstheme="majorHAnsi"/>
          <w:bCs/>
          <w:sz w:val="22"/>
          <w:szCs w:val="22"/>
        </w:rPr>
        <w:t>-</w:t>
      </w:r>
      <w:r w:rsidR="0005113A" w:rsidRPr="00C516CD">
        <w:rPr>
          <w:rFonts w:asciiTheme="majorHAnsi" w:eastAsia="Calibri" w:hAnsiTheme="majorHAnsi" w:cstheme="majorHAnsi"/>
          <w:bCs/>
          <w:sz w:val="22"/>
          <w:szCs w:val="22"/>
        </w:rPr>
        <w:t>MR data</w:t>
      </w:r>
      <w:r w:rsidR="00BF3AD5" w:rsidRPr="00C516CD">
        <w:rPr>
          <w:rFonts w:asciiTheme="majorHAnsi" w:eastAsia="Calibri" w:hAnsiTheme="majorHAnsi" w:cstheme="majorHAnsi"/>
          <w:bCs/>
          <w:sz w:val="22"/>
          <w:szCs w:val="22"/>
        </w:rPr>
        <w:t xml:space="preserve"> </w:t>
      </w:r>
      <w:r w:rsidR="00C516CD">
        <w:rPr>
          <w:rFonts w:asciiTheme="majorHAnsi" w:eastAsia="Calibri" w:hAnsiTheme="majorHAnsi" w:cstheme="majorHAnsi"/>
          <w:bCs/>
          <w:sz w:val="22"/>
          <w:szCs w:val="22"/>
        </w:rPr>
        <w:t>(</w:t>
      </w:r>
      <w:r w:rsidRPr="00C516CD">
        <w:rPr>
          <w:rFonts w:asciiTheme="majorHAnsi" w:eastAsia="Calibri" w:hAnsiTheme="majorHAnsi" w:cstheme="majorHAnsi"/>
          <w:bCs/>
          <w:sz w:val="22"/>
          <w:szCs w:val="22"/>
        </w:rPr>
        <w:t xml:space="preserve">hereinafter referred to as Institution Data) and wishes to make Institution Data available to interested users via the </w:t>
      </w:r>
      <w:r w:rsidRPr="00C516CD">
        <w:rPr>
          <w:rFonts w:asciiTheme="majorHAnsi" w:eastAsia="Calibri" w:hAnsiTheme="majorHAnsi" w:cstheme="majorHAnsi"/>
          <w:bCs/>
          <w:color w:val="222222"/>
          <w:sz w:val="22"/>
          <w:szCs w:val="22"/>
          <w:highlight w:val="white"/>
        </w:rPr>
        <w:t>Public-nEUro platform</w:t>
      </w:r>
      <w:r w:rsidR="00C516CD">
        <w:rPr>
          <w:rFonts w:asciiTheme="majorHAnsi" w:eastAsia="Calibri" w:hAnsiTheme="majorHAnsi" w:cstheme="majorHAnsi"/>
          <w:bCs/>
          <w:sz w:val="22"/>
          <w:szCs w:val="22"/>
        </w:rPr>
        <w:t>;</w:t>
      </w:r>
    </w:p>
    <w:p w14:paraId="7DB8ADB4" w14:textId="77777777" w:rsidR="001C6BE3" w:rsidRPr="001A1063" w:rsidRDefault="001C6BE3" w:rsidP="001A1063">
      <w:pPr>
        <w:spacing w:line="240" w:lineRule="auto"/>
        <w:ind w:leftChars="0" w:left="0" w:firstLineChars="0" w:firstLine="0"/>
        <w:contextualSpacing/>
        <w:rPr>
          <w:rFonts w:asciiTheme="majorHAnsi" w:eastAsia="Calibri" w:hAnsiTheme="majorHAnsi" w:cstheme="majorHAnsi"/>
          <w:bCs/>
          <w:sz w:val="22"/>
          <w:szCs w:val="22"/>
          <w:lang w:val="en-US"/>
        </w:rPr>
      </w:pPr>
    </w:p>
    <w:p w14:paraId="00000015" w14:textId="77777777" w:rsidR="002106E8" w:rsidRPr="00C516CD" w:rsidRDefault="00904DC8" w:rsidP="001A1063">
      <w:pPr>
        <w:spacing w:line="240" w:lineRule="auto"/>
        <w:ind w:leftChars="0" w:left="284" w:firstLineChars="0" w:firstLine="0"/>
        <w:contextualSpacing/>
        <w:rPr>
          <w:rFonts w:asciiTheme="majorHAnsi" w:eastAsia="Calibri" w:hAnsiTheme="majorHAnsi" w:cstheme="majorHAnsi"/>
          <w:bCs/>
          <w:sz w:val="22"/>
          <w:szCs w:val="22"/>
        </w:rPr>
      </w:pPr>
      <w:r w:rsidRPr="001A1063">
        <w:rPr>
          <w:rFonts w:asciiTheme="majorHAnsi" w:eastAsia="Calibri" w:hAnsiTheme="majorHAnsi" w:cstheme="majorHAnsi"/>
          <w:bCs/>
          <w:sz w:val="22"/>
          <w:szCs w:val="22"/>
        </w:rPr>
        <w:t>NOW, THEREFORE</w:t>
      </w:r>
      <w:r w:rsidRPr="00C516CD">
        <w:rPr>
          <w:rFonts w:asciiTheme="majorHAnsi" w:eastAsia="Calibri" w:hAnsiTheme="majorHAnsi" w:cstheme="majorHAnsi"/>
          <w:bCs/>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1A1063">
      <w:pPr>
        <w:spacing w:line="240" w:lineRule="auto"/>
        <w:ind w:leftChars="0" w:left="426"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1A1063">
      <w:pPr>
        <w:spacing w:line="240" w:lineRule="auto"/>
        <w:ind w:leftChars="0" w:left="709" w:firstLineChars="0" w:firstLine="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1A1063">
        <w:rPr>
          <w:rFonts w:asciiTheme="majorHAnsi" w:eastAsia="Calibri" w:hAnsiTheme="majorHAnsi" w:cstheme="majorHAnsi"/>
          <w:bCs/>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3884F1C4" w:rsidR="002106E8" w:rsidRPr="00A605BB" w:rsidRDefault="00B75CC9" w:rsidP="00E148A8">
      <w:pPr>
        <w:pStyle w:val="Heading2"/>
        <w:numPr>
          <w:ilvl w:val="1"/>
          <w:numId w:val="7"/>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79EAEF5C" w:rsidR="002106E8" w:rsidRPr="00A605BB" w:rsidRDefault="00B75CC9" w:rsidP="00E148A8">
      <w:pPr>
        <w:pStyle w:val="Heading2"/>
        <w:numPr>
          <w:ilvl w:val="1"/>
          <w:numId w:val="7"/>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127F8A23" w:rsidR="002106E8" w:rsidRPr="00A605BB" w:rsidRDefault="00B75CC9" w:rsidP="001A1063">
      <w:pPr>
        <w:pStyle w:val="Heading2"/>
        <w:numPr>
          <w:ilvl w:val="1"/>
          <w:numId w:val="7"/>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care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7E424CA3" w:rsidR="002106E8" w:rsidRPr="00A605BB" w:rsidRDefault="00904DC8" w:rsidP="001A1063">
      <w:pPr>
        <w:pStyle w:val="Heading2"/>
        <w:numPr>
          <w:ilvl w:val="1"/>
          <w:numId w:val="7"/>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63A6B1AC" w:rsidR="002106E8"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513214BC" w:rsidR="002106E8" w:rsidRDefault="00904DC8" w:rsidP="001A1063">
      <w:pPr>
        <w:pStyle w:val="Heading2"/>
        <w:numPr>
          <w:ilvl w:val="0"/>
          <w:numId w:val="0"/>
        </w:numPr>
        <w:ind w:left="709"/>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09CAE1A7" w:rsidR="00B75CC9" w:rsidRPr="00A605BB" w:rsidRDefault="00B75CC9" w:rsidP="001A1063">
      <w:pPr>
        <w:pStyle w:val="Heading2"/>
        <w:numPr>
          <w:ilvl w:val="1"/>
          <w:numId w:val="3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61199221" w:rsidR="002106E8" w:rsidRPr="00A605BB" w:rsidRDefault="00B75CC9" w:rsidP="001A1063">
      <w:pPr>
        <w:pStyle w:val="Heading2"/>
        <w:numPr>
          <w:ilvl w:val="1"/>
          <w:numId w:val="3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411795B0" w:rsidR="002106E8" w:rsidRPr="00A605BB" w:rsidRDefault="00B75CC9" w:rsidP="00E148A8">
      <w:pPr>
        <w:pStyle w:val="Heading2"/>
        <w:numPr>
          <w:ilvl w:val="1"/>
          <w:numId w:val="30"/>
        </w:numPr>
        <w:ind w:left="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Default="00904DC8" w:rsidP="00CA6844">
      <w:pPr>
        <w:pStyle w:val="Heading2"/>
        <w:numPr>
          <w:ilvl w:val="1"/>
          <w:numId w:val="3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7A0C3DE1"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5CD7A961"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Institution;</w:t>
      </w:r>
    </w:p>
    <w:p w14:paraId="00000031" w14:textId="73FB1BF0" w:rsidR="002106E8" w:rsidRPr="00A605BB"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1A1063">
      <w:pPr>
        <w:pStyle w:val="Heading3"/>
        <w:numPr>
          <w:ilvl w:val="2"/>
          <w:numId w:val="7"/>
        </w:numPr>
        <w:spacing w:line="240" w:lineRule="auto"/>
        <w:ind w:left="1985" w:hanging="850"/>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159C92A1" w:rsidR="002106E8" w:rsidRP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6CD5A580" w:rsidR="00A605BB" w:rsidRP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meta-analyses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4158FAE0" w:rsid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3051F355"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1A1063">
        <w:rPr>
          <w:rFonts w:asciiTheme="majorHAnsi" w:eastAsia="Calibri" w:hAnsiTheme="majorHAnsi" w:cstheme="majorHAnsi"/>
          <w:sz w:val="22"/>
          <w:szCs w:val="22"/>
        </w:rPr>
        <w:lastRenderedPageBreak/>
        <w:t xml:space="preserve">6. </w:t>
      </w:r>
      <w:r w:rsidR="00CA6844" w:rsidRPr="001A1063">
        <w:rPr>
          <w:rFonts w:asciiTheme="majorHAnsi" w:eastAsia="Calibri" w:hAnsiTheme="majorHAnsi" w:cstheme="majorHAnsi"/>
          <w:sz w:val="22"/>
          <w:szCs w:val="22"/>
        </w:rPr>
        <w:tab/>
      </w:r>
      <w:r w:rsidRPr="00A605BB">
        <w:rPr>
          <w:rFonts w:asciiTheme="majorHAnsi" w:eastAsia="Calibri" w:hAnsiTheme="majorHAnsi" w:cstheme="majorHAnsi"/>
          <w:sz w:val="22"/>
          <w:szCs w:val="22"/>
          <w:u w:val="single"/>
        </w:rPr>
        <w:t>Liability</w:t>
      </w:r>
    </w:p>
    <w:p w14:paraId="00000039" w14:textId="6F1AB541" w:rsidR="002106E8" w:rsidRPr="00A605BB" w:rsidRDefault="00904DC8" w:rsidP="001A1063">
      <w:pPr>
        <w:tabs>
          <w:tab w:val="left" w:pos="1134"/>
          <w:tab w:val="left" w:pos="1440"/>
        </w:tabs>
        <w:spacing w:line="240" w:lineRule="auto"/>
        <w:ind w:leftChars="0" w:left="709" w:firstLineChars="0" w:hanging="425"/>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37050CB0" w:rsidR="002106E8" w:rsidRDefault="00904DC8" w:rsidP="001A1063">
      <w:pPr>
        <w:tabs>
          <w:tab w:val="left" w:pos="567"/>
          <w:tab w:val="left" w:pos="1134"/>
          <w:tab w:val="left" w:pos="1440"/>
        </w:tabs>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33C2C13F"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00CA6844">
        <w:rPr>
          <w:rFonts w:asciiTheme="majorHAnsi" w:eastAsia="Calibri" w:hAnsiTheme="majorHAnsi" w:cstheme="majorHAnsi"/>
          <w:b/>
          <w:sz w:val="22"/>
          <w:szCs w:val="22"/>
        </w:rPr>
        <w:tab/>
      </w:r>
      <w:r w:rsidRPr="00A605BB">
        <w:rPr>
          <w:rFonts w:asciiTheme="majorHAnsi" w:eastAsia="Calibri" w:hAnsiTheme="majorHAnsi" w:cstheme="majorHAnsi"/>
          <w:b/>
          <w:sz w:val="22"/>
          <w:szCs w:val="22"/>
          <w:u w:val="single"/>
        </w:rPr>
        <w:t>Compliance with privacy and data protection laws</w:t>
      </w:r>
    </w:p>
    <w:p w14:paraId="57C54A4D" w14:textId="2694078B" w:rsidR="001B3DF7" w:rsidRPr="00A605BB" w:rsidRDefault="00904DC8"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05599652" w:rsidR="0074230A" w:rsidRDefault="001B3DF7" w:rsidP="001A1063">
      <w:pPr>
        <w:spacing w:line="240" w:lineRule="auto"/>
        <w:ind w:leftChars="0" w:left="709" w:firstLineChars="0"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D238C9">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1DF6C899" w14:textId="4916A102" w:rsidR="00797D4C" w:rsidRDefault="00797D4C" w:rsidP="00797D4C">
      <w:pPr>
        <w:spacing w:line="240" w:lineRule="auto"/>
        <w:ind w:leftChars="0" w:left="709" w:firstLineChars="0" w:hanging="425"/>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7.3.  </w:t>
      </w:r>
      <w:r w:rsidRPr="00517B8A">
        <w:rPr>
          <w:rFonts w:asciiTheme="majorHAnsi" w:eastAsia="Calibri" w:hAnsiTheme="majorHAnsi" w:cstheme="majorHAnsi"/>
          <w:color w:val="EE0000"/>
          <w:sz w:val="22"/>
          <w:szCs w:val="22"/>
        </w:rPr>
        <w:t xml:space="preserve">Due to the internal nature of the agreement the parties acknowledge to be governed by Region </w:t>
      </w:r>
      <w:proofErr w:type="spellStart"/>
      <w:r w:rsidRPr="00517B8A">
        <w:rPr>
          <w:rFonts w:asciiTheme="majorHAnsi" w:eastAsia="Calibri" w:hAnsiTheme="majorHAnsi" w:cstheme="majorHAnsi"/>
          <w:color w:val="EE0000"/>
          <w:sz w:val="22"/>
          <w:szCs w:val="22"/>
        </w:rPr>
        <w:t>Hovedstaden</w:t>
      </w:r>
      <w:proofErr w:type="spellEnd"/>
      <w:r w:rsidRPr="00517B8A">
        <w:rPr>
          <w:rFonts w:asciiTheme="majorHAnsi" w:eastAsia="Calibri" w:hAnsiTheme="majorHAnsi" w:cstheme="majorHAnsi"/>
          <w:color w:val="EE0000"/>
          <w:sz w:val="22"/>
          <w:szCs w:val="22"/>
        </w:rPr>
        <w:t xml:space="preserve"> as data controller. </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58468EAA"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8.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u w:val="single"/>
        </w:rPr>
        <w:t>Intellectual Property</w:t>
      </w:r>
    </w:p>
    <w:p w14:paraId="6CA687C5" w14:textId="485B6561" w:rsidR="001B3DF7" w:rsidRPr="00A605BB" w:rsidRDefault="00904DC8" w:rsidP="001A1063">
      <w:pPr>
        <w:pStyle w:val="Heading2"/>
        <w:numPr>
          <w:ilvl w:val="0"/>
          <w:numId w:val="0"/>
        </w:numPr>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Pr="00A605BB">
        <w:rPr>
          <w:rFonts w:asciiTheme="majorHAnsi" w:eastAsia="Calibri" w:hAnsiTheme="majorHAnsi" w:cstheme="majorHAnsi"/>
          <w:sz w:val="22"/>
          <w:szCs w:val="22"/>
        </w:rPr>
        <w:t xml:space="preserve">Any data, results, analyses, knowledge, Information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6DF7C0C4" w:rsidR="002106E8" w:rsidRPr="00A605BB" w:rsidRDefault="001B3DF7" w:rsidP="001A1063">
      <w:pPr>
        <w:pStyle w:val="Heading2"/>
        <w:numPr>
          <w:ilvl w:val="0"/>
          <w:numId w:val="0"/>
        </w:numPr>
        <w:ind w:left="709" w:hanging="425"/>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D238C9">
        <w:rPr>
          <w:rFonts w:asciiTheme="majorHAnsi" w:eastAsia="Calibri" w:hAnsiTheme="majorHAnsi" w:cstheme="majorHAnsi"/>
          <w:sz w:val="22"/>
          <w:szCs w:val="22"/>
        </w:rPr>
        <w:tab/>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627AF820"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12E9D313"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00CA6844">
        <w:rPr>
          <w:rFonts w:asciiTheme="majorHAnsi" w:eastAsia="Calibri" w:hAnsiTheme="majorHAnsi" w:cstheme="majorHAnsi"/>
          <w:sz w:val="22"/>
          <w:szCs w:val="22"/>
        </w:rPr>
        <w:tab/>
      </w:r>
      <w:r w:rsidRPr="00A605BB">
        <w:rPr>
          <w:rFonts w:asciiTheme="majorHAnsi" w:eastAsia="Calibri" w:hAnsiTheme="majorHAnsi" w:cstheme="majorHAnsi"/>
          <w:sz w:val="22"/>
          <w:szCs w:val="22"/>
          <w:u w:val="single"/>
        </w:rPr>
        <w:t>Term &amp; Termination</w:t>
      </w:r>
    </w:p>
    <w:p w14:paraId="00000042" w14:textId="71E7BC03" w:rsidR="002106E8" w:rsidRPr="001A1063" w:rsidRDefault="00904DC8" w:rsidP="001A1063">
      <w:pPr>
        <w:pStyle w:val="Heading2"/>
        <w:ind w:left="709" w:hanging="425"/>
        <w:rPr>
          <w:rFonts w:asciiTheme="majorHAnsi" w:eastAsia="Calibri" w:hAnsiTheme="majorHAnsi" w:cstheme="majorHAnsi"/>
          <w:sz w:val="22"/>
          <w:szCs w:val="22"/>
        </w:rPr>
      </w:pPr>
      <w:r w:rsidRPr="001A1063">
        <w:rPr>
          <w:rFonts w:asciiTheme="majorHAnsi" w:eastAsia="Calibri" w:hAnsiTheme="majorHAnsi" w:cstheme="majorHAnsi"/>
          <w:sz w:val="22"/>
          <w:szCs w:val="22"/>
        </w:rPr>
        <w:t xml:space="preserve">This Agreement shall be effective on the </w:t>
      </w:r>
      <w:r w:rsidR="001B3DF7" w:rsidRPr="001A1063">
        <w:rPr>
          <w:rFonts w:asciiTheme="majorHAnsi" w:eastAsia="Calibri" w:hAnsiTheme="majorHAnsi" w:cstheme="majorHAnsi"/>
          <w:sz w:val="22"/>
          <w:szCs w:val="22"/>
        </w:rPr>
        <w:t xml:space="preserve">date of the last signature </w:t>
      </w:r>
      <w:r w:rsidRPr="001A1063">
        <w:rPr>
          <w:rFonts w:asciiTheme="majorHAnsi" w:eastAsia="Calibri" w:hAnsiTheme="majorHAnsi" w:cstheme="majorHAnsi"/>
          <w:sz w:val="22"/>
          <w:szCs w:val="22"/>
        </w:rPr>
        <w:t>and shall continue in force until the End Date</w:t>
      </w:r>
      <w:r w:rsidR="00D21F97" w:rsidRPr="001A1063">
        <w:rPr>
          <w:rFonts w:asciiTheme="majorHAnsi" w:eastAsia="Calibri" w:hAnsiTheme="majorHAnsi" w:cstheme="majorHAnsi"/>
          <w:sz w:val="22"/>
          <w:szCs w:val="22"/>
        </w:rPr>
        <w:t xml:space="preserve">, as specified in Schedule </w:t>
      </w:r>
      <w:r w:rsidR="00D238C9" w:rsidRPr="00D238C9">
        <w:rPr>
          <w:rFonts w:asciiTheme="majorHAnsi" w:eastAsia="Calibri" w:hAnsiTheme="majorHAnsi" w:cstheme="majorHAnsi"/>
          <w:sz w:val="22"/>
          <w:szCs w:val="22"/>
        </w:rPr>
        <w:t>B unless</w:t>
      </w:r>
      <w:r w:rsidRPr="001A1063">
        <w:rPr>
          <w:rFonts w:asciiTheme="majorHAnsi" w:eastAsia="Calibri" w:hAnsiTheme="majorHAnsi" w:cstheme="majorHAnsi"/>
          <w:sz w:val="22"/>
          <w:szCs w:val="22"/>
        </w:rPr>
        <w:t xml:space="preserve"> this Agreement is</w:t>
      </w:r>
      <w:r w:rsidR="00E148A8" w:rsidRPr="001A1063">
        <w:rPr>
          <w:rFonts w:asciiTheme="majorHAnsi" w:eastAsia="Calibri" w:hAnsiTheme="majorHAnsi" w:cstheme="majorHAnsi"/>
          <w:sz w:val="22"/>
          <w:szCs w:val="22"/>
        </w:rPr>
        <w:t xml:space="preserve"> t</w:t>
      </w:r>
      <w:r w:rsidRPr="001A1063">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1A1063">
      <w:pPr>
        <w:pStyle w:val="Heading2"/>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1A1063">
      <w:pPr>
        <w:pStyle w:val="Heading2"/>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on thirty (30) days written notice given by the non-breaching Party to the breaching Party should the breaching Party commit any material breach of any of its obligations under this Agreement;</w:t>
      </w:r>
    </w:p>
    <w:p w14:paraId="00000048" w14:textId="6CA1E742" w:rsidR="002106E8" w:rsidRDefault="001B3DF7" w:rsidP="001A1063">
      <w:pPr>
        <w:pStyle w:val="Heading2"/>
        <w:ind w:left="709" w:hanging="425"/>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1BCA4EB9" w:rsidR="002106E8" w:rsidRPr="00A605BB" w:rsidRDefault="00A605BB" w:rsidP="001A1063">
      <w:pPr>
        <w:pStyle w:val="Heading2"/>
        <w:numPr>
          <w:ilvl w:val="0"/>
          <w:numId w:val="0"/>
        </w:numPr>
        <w:ind w:left="851" w:hanging="567"/>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6C0307">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466A33CE" w:rsidR="002106E8" w:rsidRPr="00A605BB" w:rsidRDefault="00A605BB" w:rsidP="001A1063">
      <w:pPr>
        <w:pStyle w:val="Heading2"/>
        <w:numPr>
          <w:ilvl w:val="0"/>
          <w:numId w:val="0"/>
        </w:numPr>
        <w:ind w:left="851" w:hanging="567"/>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D238C9">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178694D4"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D238C9">
        <w:rPr>
          <w:rFonts w:asciiTheme="majorHAnsi" w:eastAsia="Calibri" w:hAnsiTheme="majorHAnsi" w:cstheme="majorHAnsi"/>
          <w:sz w:val="22"/>
          <w:szCs w:val="22"/>
        </w:rPr>
        <w:t xml:space="preserve">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39FBB256" w:rsidR="00A605BB" w:rsidRPr="00A605BB" w:rsidRDefault="00E148A8" w:rsidP="001A1063">
      <w:pPr>
        <w:pStyle w:val="Heading2"/>
        <w:numPr>
          <w:ilvl w:val="0"/>
          <w:numId w:val="0"/>
        </w:numPr>
        <w:ind w:left="851" w:hanging="567"/>
        <w:contextualSpacing/>
        <w:rPr>
          <w:rFonts w:asciiTheme="majorHAnsi" w:eastAsia="Calibri" w:hAnsiTheme="majorHAnsi" w:cstheme="majorHAnsi"/>
          <w:sz w:val="22"/>
          <w:szCs w:val="22"/>
        </w:rPr>
      </w:pPr>
      <w:r>
        <w:rPr>
          <w:rFonts w:asciiTheme="majorHAnsi" w:eastAsia="Calibri" w:hAnsiTheme="majorHAnsi" w:cstheme="majorHAnsi"/>
          <w:sz w:val="22"/>
          <w:szCs w:val="22"/>
        </w:rPr>
        <w:t>10.4</w:t>
      </w:r>
      <w:r w:rsidR="00D238C9">
        <w:rPr>
          <w:rFonts w:asciiTheme="majorHAnsi" w:eastAsia="Calibri" w:hAnsiTheme="majorHAnsi" w:cstheme="majorHAnsi"/>
          <w:sz w:val="22"/>
          <w:szCs w:val="22"/>
        </w:rPr>
        <w:tab/>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71BD2BDE" w14:textId="77777777" w:rsidR="002C0FC2" w:rsidRPr="00A605BB"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N</w:t>
      </w:r>
      <w:r w:rsidRPr="00A605BB">
        <w:rPr>
          <w:rFonts w:asciiTheme="majorHAnsi" w:eastAsia="Calibri" w:hAnsiTheme="majorHAnsi" w:cstheme="majorHAnsi"/>
          <w:sz w:val="22"/>
          <w:szCs w:val="22"/>
        </w:rPr>
        <w:t xml:space="preserve">ame: </w:t>
      </w:r>
      <w:r>
        <w:rPr>
          <w:rFonts w:asciiTheme="majorHAnsi" w:eastAsia="Calibri" w:hAnsiTheme="majorHAnsi" w:cstheme="majorHAnsi"/>
          <w:sz w:val="22"/>
          <w:szCs w:val="22"/>
        </w:rPr>
        <w:t>Dr Cyril Pernet</w:t>
      </w:r>
    </w:p>
    <w:p w14:paraId="3C731516" w14:textId="77777777" w:rsidR="002C0FC2" w:rsidRPr="00A605BB"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Pr>
          <w:rFonts w:asciiTheme="majorHAnsi" w:eastAsia="Calibri" w:hAnsiTheme="majorHAnsi" w:cstheme="majorHAnsi"/>
          <w:sz w:val="22"/>
          <w:szCs w:val="22"/>
        </w:rPr>
        <w:t xml:space="preserve">Head of </w:t>
      </w:r>
      <w:proofErr w:type="spellStart"/>
      <w:r>
        <w:rPr>
          <w:rFonts w:asciiTheme="majorHAnsi" w:eastAsia="Calibri" w:hAnsiTheme="majorHAnsi" w:cstheme="majorHAnsi"/>
          <w:sz w:val="22"/>
          <w:szCs w:val="22"/>
        </w:rPr>
        <w:t>OpenNeuroPET</w:t>
      </w:r>
      <w:proofErr w:type="spellEnd"/>
      <w:r>
        <w:rPr>
          <w:rFonts w:asciiTheme="majorHAnsi" w:eastAsia="Calibri" w:hAnsiTheme="majorHAnsi" w:cstheme="majorHAnsi"/>
          <w:sz w:val="22"/>
          <w:szCs w:val="22"/>
        </w:rPr>
        <w:t>, Technical Lead of Public-</w:t>
      </w:r>
      <w:proofErr w:type="spellStart"/>
      <w:r>
        <w:rPr>
          <w:rFonts w:asciiTheme="majorHAnsi" w:eastAsia="Calibri" w:hAnsiTheme="majorHAnsi" w:cstheme="majorHAnsi"/>
          <w:sz w:val="22"/>
          <w:szCs w:val="22"/>
        </w:rPr>
        <w:t>nEUro</w:t>
      </w:r>
      <w:proofErr w:type="spellEnd"/>
    </w:p>
    <w:p w14:paraId="7F3E0C7C" w14:textId="4934040D" w:rsidR="002C0FC2"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2C0FC2">
        <w:rPr>
          <w:rFonts w:asciiTheme="majorHAnsi" w:eastAsia="Calibri" w:hAnsiTheme="majorHAnsi" w:cstheme="majorHAnsi"/>
          <w:sz w:val="22"/>
          <w:szCs w:val="22"/>
        </w:rPr>
        <w:t xml:space="preserve">Signature: </w:t>
      </w:r>
      <w:r w:rsidR="002C0FC2">
        <w:rPr>
          <w:rFonts w:asciiTheme="majorHAnsi" w:eastAsia="Calibri" w:hAnsiTheme="majorHAnsi" w:cstheme="majorHAnsi"/>
          <w:sz w:val="22"/>
          <w:szCs w:val="22"/>
        </w:rPr>
        <w:t xml:space="preserve"> </w:t>
      </w:r>
      <w:r w:rsidR="002C0FC2">
        <w:rPr>
          <w:rFonts w:asciiTheme="majorHAnsi" w:eastAsia="Calibri" w:hAnsiTheme="majorHAnsi" w:cstheme="majorHAnsi"/>
          <w:noProof/>
          <w:sz w:val="22"/>
          <w:szCs w:val="22"/>
        </w:rPr>
        <w:drawing>
          <wp:inline distT="0" distB="0" distL="0" distR="0" wp14:anchorId="09CC0387" wp14:editId="2A486A7A">
            <wp:extent cx="1145349" cy="335915"/>
            <wp:effectExtent l="0" t="0" r="0" b="6985"/>
            <wp:docPr id="179072618"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2618" name="Picture 1" descr="A signature on a white background&#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53850" cy="338408"/>
                    </a:xfrm>
                    <a:prstGeom prst="rect">
                      <a:avLst/>
                    </a:prstGeom>
                  </pic:spPr>
                </pic:pic>
              </a:graphicData>
            </a:graphic>
          </wp:inline>
        </w:drawing>
      </w:r>
    </w:p>
    <w:p w14:paraId="00000052" w14:textId="28D16379"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2C0FC2">
        <w:rPr>
          <w:rFonts w:asciiTheme="majorHAnsi" w:eastAsia="Calibri" w:hAnsiTheme="majorHAnsi" w:cstheme="majorHAnsi"/>
          <w:sz w:val="22"/>
          <w:szCs w:val="22"/>
        </w:rPr>
        <w:t>Date Signed</w:t>
      </w:r>
      <w:r w:rsidR="002C0FC2">
        <w:rPr>
          <w:rFonts w:asciiTheme="majorHAnsi" w:eastAsia="Calibri" w:hAnsiTheme="majorHAnsi" w:cstheme="majorHAnsi"/>
          <w:sz w:val="22"/>
          <w:szCs w:val="22"/>
        </w:rPr>
        <w:t>23 September 2025</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Neurobiology Research Unit center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537E959E"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1C1B6C8F" w14:textId="77777777" w:rsidR="002C0FC2" w:rsidRPr="003A4A9D"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164797FE" w14:textId="77777777" w:rsidR="002C0FC2" w:rsidRPr="003A4A9D"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5CEB66AA" w14:textId="77777777" w:rsidR="002C0FC2" w:rsidRPr="003A4A9D" w:rsidRDefault="002C0FC2" w:rsidP="002C0FC2">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62" w14:textId="4B0FED68" w:rsidR="00CA6844" w:rsidRDefault="00CA6844">
      <w:pPr>
        <w:suppressAutoHyphens w:val="0"/>
        <w:overflowPunct/>
        <w:autoSpaceDE/>
        <w:autoSpaceDN/>
        <w:adjustRightInd/>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br w:type="page"/>
      </w: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lastRenderedPageBreak/>
        <w:t>SCHEDULE A - Details about Public-nEUro</w:t>
      </w:r>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2FB6F4C3" w:rsidR="002106E8" w:rsidRDefault="00904DC8" w:rsidP="001A1063">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Public-nEUro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C36F89" w:rsidR="002106E8" w:rsidRPr="001A1063" w:rsidRDefault="00904DC8" w:rsidP="001A1063">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Public-nEUro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9" w14:textId="77777777" w:rsidR="002106E8" w:rsidRDefault="002106E8" w:rsidP="001A1063">
      <w:pPr>
        <w:spacing w:line="240" w:lineRule="auto"/>
        <w:ind w:leftChars="0" w:left="0" w:firstLineChars="0" w:firstLine="0"/>
        <w:contextualSpacing/>
        <w:rPr>
          <w:rFonts w:ascii="Calibri" w:eastAsia="Calibri" w:hAnsi="Calibri" w:cs="Calibri"/>
          <w:color w:val="222222"/>
          <w:sz w:val="22"/>
          <w:szCs w:val="22"/>
          <w:highlight w:val="white"/>
        </w:rPr>
      </w:pPr>
    </w:p>
    <w:p w14:paraId="512D9713" w14:textId="4BE045FA" w:rsidR="002C0FC2" w:rsidRDefault="002C0FC2"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Arial" w:eastAsia="Arial" w:hAnsi="Arial" w:cs="Arial"/>
          <w:noProof/>
          <w:color w:val="222222"/>
          <w:sz w:val="20"/>
          <w:szCs w:val="20"/>
          <w:highlight w:val="white"/>
        </w:rPr>
        <w:drawing>
          <wp:inline distT="0" distB="0" distL="114300" distR="114300" wp14:anchorId="75E974EA" wp14:editId="183720D5">
            <wp:extent cx="5016500" cy="271145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4"/>
                    <a:srcRect/>
                    <a:stretch>
                      <a:fillRect/>
                    </a:stretch>
                  </pic:blipFill>
                  <pic:spPr>
                    <a:xfrm>
                      <a:off x="0" y="0"/>
                      <a:ext cx="5016500" cy="2711450"/>
                    </a:xfrm>
                    <a:prstGeom prst="rect">
                      <a:avLst/>
                    </a:prstGeom>
                    <a:ln/>
                  </pic:spPr>
                </pic:pic>
              </a:graphicData>
            </a:graphic>
          </wp:inline>
        </w:drawing>
      </w:r>
    </w:p>
    <w:p w14:paraId="0000006A" w14:textId="0DEC932C"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Public-nEUro. In the </w:t>
      </w:r>
      <w:r w:rsidR="002502F2">
        <w:rPr>
          <w:rFonts w:ascii="Calibri" w:eastAsia="Calibri" w:hAnsi="Calibri" w:cs="Calibri"/>
          <w:color w:val="222222"/>
          <w:sz w:val="22"/>
          <w:szCs w:val="22"/>
          <w:highlight w:val="white"/>
        </w:rPr>
        <w:t>Public-nEUro</w:t>
      </w:r>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3B1B57F2" w14:textId="77777777" w:rsidR="00917C3B" w:rsidRDefault="00917C3B" w:rsidP="001A1063">
      <w:pPr>
        <w:spacing w:line="240" w:lineRule="auto"/>
        <w:ind w:leftChars="0" w:left="0" w:firstLineChars="0" w:firstLine="0"/>
        <w:contextualSpacing/>
        <w:rPr>
          <w:rFonts w:ascii="Calibri" w:eastAsia="Calibri" w:hAnsi="Calibri" w:cs="Calibri"/>
          <w:color w:val="222222"/>
          <w:sz w:val="22"/>
          <w:szCs w:val="22"/>
          <w:highlight w:val="white"/>
        </w:rPr>
      </w:pPr>
    </w:p>
    <w:p w14:paraId="0000006B" w14:textId="29B13B55"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518F0FCB"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5"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r>
        <w:rPr>
          <w:rFonts w:ascii="Calibri" w:eastAsia="Calibri" w:hAnsi="Calibri" w:cs="Calibri"/>
          <w:sz w:val="22"/>
          <w:szCs w:val="22"/>
          <w:highlight w:val="white"/>
        </w:rPr>
        <w:t>OpenNeuro</w:t>
      </w:r>
      <w:r>
        <w:rPr>
          <w:rFonts w:ascii="Calibri" w:eastAsia="Calibri" w:hAnsi="Calibri" w:cs="Calibri"/>
          <w:color w:val="222222"/>
          <w:sz w:val="22"/>
          <w:szCs w:val="22"/>
          <w:highlight w:val="white"/>
        </w:rPr>
        <w:t xml:space="preserve"> (US-based repository, </w:t>
      </w:r>
      <w:hyperlink r:id="rId16"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7"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DCB9A99"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5D70D43C"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199853E0" w:rsidR="002106E8"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Public-nEUro.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7F95D684" w:rsidR="002106E8" w:rsidRDefault="00904DC8" w:rsidP="001A1063">
      <w:pPr>
        <w:spacing w:line="240" w:lineRule="auto"/>
        <w:ind w:leftChars="0" w:left="0" w:firstLineChars="0" w:firstLine="0"/>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41DF1A5B" w:rsidR="002106E8" w:rsidRDefault="00451CAF" w:rsidP="001A1063">
      <w:pPr>
        <w:spacing w:line="240" w:lineRule="auto"/>
        <w:ind w:leftChars="0" w:left="0" w:firstLineChars="0" w:firstLine="0"/>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7D62C907" w:rsidR="002106E8" w:rsidRDefault="00904DC8" w:rsidP="001A1063">
      <w:pPr>
        <w:spacing w:line="240" w:lineRule="auto"/>
        <w:ind w:leftChars="0" w:left="0" w:firstLineChars="0" w:firstLine="0"/>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9E1F39D" w14:textId="4186A865" w:rsidR="002C0FC2" w:rsidRDefault="00904DC8" w:rsidP="001A1063">
      <w:pPr>
        <w:spacing w:line="240" w:lineRule="auto"/>
        <w:ind w:leftChars="0" w:left="0"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65F6F59E" w14:textId="77777777" w:rsidR="002C0FC2" w:rsidRDefault="002C0FC2">
      <w:pPr>
        <w:suppressAutoHyphens w:val="0"/>
        <w:overflowPunct/>
        <w:autoSpaceDE/>
        <w:autoSpaceDN/>
        <w:adjustRightInd/>
        <w:ind w:leftChars="0" w:left="0" w:firstLineChars="0" w:firstLine="0"/>
        <w:textDirection w:val="lrTb"/>
        <w:textAlignment w:val="auto"/>
        <w:outlineLvl w:val="9"/>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br w:type="page"/>
      </w:r>
    </w:p>
    <w:p w14:paraId="00000077" w14:textId="013F9CAD"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r w:rsidR="00451CAF">
        <w:rPr>
          <w:rFonts w:ascii="Calibri" w:eastAsia="Calibri" w:hAnsi="Calibri" w:cs="Calibri"/>
          <w:b/>
          <w:sz w:val="22"/>
          <w:szCs w:val="22"/>
          <w:u w:val="single"/>
        </w:rPr>
        <w:t>NRU</w:t>
      </w:r>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Public-nEUro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E1C4468" w:rsidR="002502F2"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Public-nEUro.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w:t>
      </w:r>
      <w:r w:rsidR="00EC7DD4">
        <w:rPr>
          <w:rFonts w:ascii="Calibri" w:eastAsia="Calibri" w:hAnsi="Calibri" w:cs="Calibri"/>
          <w:color w:val="222222"/>
          <w:sz w:val="22"/>
          <w:szCs w:val="22"/>
          <w:highlight w:val="white"/>
        </w:rPr>
        <w:t xml:space="preserve"> the</w:t>
      </w:r>
      <w:r w:rsidR="003C2FA0">
        <w:rPr>
          <w:rFonts w:ascii="Calibri" w:eastAsia="Calibri" w:hAnsi="Calibri" w:cs="Calibri"/>
          <w:color w:val="222222"/>
          <w:sz w:val="22"/>
          <w:szCs w:val="22"/>
          <w:highlight w:val="white"/>
        </w:rPr>
        <w:t xml:space="preserve"> requested services</w:t>
      </w:r>
      <w:r w:rsidR="00EC7DD4">
        <w:rPr>
          <w:rFonts w:ascii="Calibri" w:eastAsia="Calibri" w:hAnsi="Calibri" w:cs="Calibri"/>
          <w:color w:val="222222"/>
          <w:sz w:val="22"/>
          <w:szCs w:val="22"/>
          <w:highlight w:val="white"/>
        </w:rPr>
        <w:t>,</w:t>
      </w:r>
      <w:r w:rsidR="003C2FA0">
        <w:rPr>
          <w:rFonts w:ascii="Calibri" w:eastAsia="Calibri" w:hAnsi="Calibri" w:cs="Calibri"/>
          <w:color w:val="222222"/>
          <w:sz w:val="22"/>
          <w:szCs w:val="22"/>
          <w:highlight w:val="white"/>
        </w:rPr>
        <w:t xml:space="preserve"> </w:t>
      </w:r>
      <w:r w:rsidR="00EC7DD4">
        <w:rPr>
          <w:rFonts w:ascii="Calibri" w:eastAsia="Calibri" w:hAnsi="Calibri" w:cs="Calibri"/>
          <w:color w:val="222222"/>
          <w:sz w:val="22"/>
          <w:szCs w:val="22"/>
          <w:highlight w:val="white"/>
        </w:rPr>
        <w:t xml:space="preserve">including </w:t>
      </w:r>
      <w:r w:rsidR="003C2FA0">
        <w:rPr>
          <w:rFonts w:ascii="Calibri" w:eastAsia="Calibri" w:hAnsi="Calibri" w:cs="Calibri"/>
          <w:color w:val="222222"/>
          <w:sz w:val="22"/>
          <w:szCs w:val="22"/>
          <w:highlight w:val="white"/>
        </w:rPr>
        <w:t xml:space="preserve">but not </w:t>
      </w:r>
      <w:r w:rsidR="00EC7DD4">
        <w:rPr>
          <w:rFonts w:ascii="Calibri" w:eastAsia="Calibri" w:hAnsi="Calibri" w:cs="Calibri"/>
          <w:color w:val="222222"/>
          <w:sz w:val="22"/>
          <w:szCs w:val="22"/>
          <w:highlight w:val="white"/>
        </w:rPr>
        <w:t>l</w:t>
      </w:r>
      <w:r w:rsidR="003C2FA0">
        <w:rPr>
          <w:rFonts w:ascii="Calibri" w:eastAsia="Calibri" w:hAnsi="Calibri" w:cs="Calibri"/>
          <w:color w:val="222222"/>
          <w:sz w:val="22"/>
          <w:szCs w:val="22"/>
          <w:highlight w:val="white"/>
        </w:rPr>
        <w:t>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w:t>
      </w:r>
      <w:r w:rsidR="00EC7DD4">
        <w:rPr>
          <w:rFonts w:ascii="Calibri" w:eastAsia="Calibri" w:hAnsi="Calibri" w:cs="Calibri"/>
          <w:color w:val="222222"/>
          <w:sz w:val="22"/>
          <w:szCs w:val="22"/>
          <w:highlight w:val="white"/>
        </w:rPr>
        <w:t>en</w:t>
      </w:r>
      <w:r>
        <w:rPr>
          <w:rFonts w:ascii="Calibri" w:eastAsia="Calibri" w:hAnsi="Calibri" w:cs="Calibri"/>
          <w:color w:val="222222"/>
          <w:sz w:val="22"/>
          <w:szCs w:val="22"/>
          <w:highlight w:val="white"/>
        </w:rPr>
        <w:t xml:space="preserve">sure that all datasets have been successfully pseudonymized and BIDS-curated by Institution </w:t>
      </w:r>
      <w:r w:rsidR="00EC7DD4">
        <w:rPr>
          <w:rFonts w:ascii="Calibri" w:eastAsia="Calibri" w:hAnsi="Calibri" w:cs="Calibri"/>
          <w:color w:val="222222"/>
          <w:sz w:val="22"/>
          <w:szCs w:val="22"/>
          <w:highlight w:val="white"/>
        </w:rPr>
        <w:t xml:space="preserve">prior to </w:t>
      </w:r>
      <w:r>
        <w:rPr>
          <w:rFonts w:ascii="Calibri" w:eastAsia="Calibri" w:hAnsi="Calibri" w:cs="Calibri"/>
          <w:color w:val="222222"/>
          <w:sz w:val="22"/>
          <w:szCs w:val="22"/>
          <w:highlight w:val="white"/>
        </w:rPr>
        <w:t xml:space="preserve">upload, </w:t>
      </w:r>
      <w:r w:rsidR="003C2FA0">
        <w:rPr>
          <w:rFonts w:ascii="Calibri" w:eastAsia="Calibri" w:hAnsi="Calibri" w:cs="Calibri"/>
          <w:color w:val="222222"/>
          <w:sz w:val="22"/>
          <w:szCs w:val="22"/>
          <w:highlight w:val="white"/>
        </w:rPr>
        <w:t xml:space="preserve">metadata enhancement (e.g. metadata schemas for cross-referencing with OpenNeuro),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Public-nEUro</w:t>
      </w:r>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639A83F" w14:textId="77777777" w:rsidR="00AD521C" w:rsidRPr="002502F2"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6CF81C53"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roofErr w:type="spellStart"/>
      <w:r w:rsidRPr="003A4A9D">
        <w:rPr>
          <w:rFonts w:ascii="Calibri" w:eastAsia="Calibri" w:hAnsi="Calibri" w:cs="Calibri"/>
          <w:color w:val="000000"/>
          <w:sz w:val="22"/>
          <w:szCs w:val="22"/>
          <w:highlight w:val="yellow"/>
        </w:rPr>
        <w:t>Dataset_name</w:t>
      </w:r>
      <w:proofErr w:type="spellEnd"/>
    </w:p>
    <w:p w14:paraId="05639923"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58F6864A"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Institution will upload the following type of Data:</w:t>
      </w:r>
    </w:p>
    <w:p w14:paraId="048AB607" w14:textId="4AE0C722" w:rsidR="00AD521C" w:rsidRPr="00BF3AD5"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sdt>
                <w:sdtPr>
                  <w:rPr>
                    <w:rFonts w:ascii="Segoe UI Symbol" w:eastAsia="Calibri" w:hAnsi="Segoe UI Symbol" w:cs="Segoe UI Symbol"/>
                    <w:sz w:val="22"/>
                    <w:szCs w:val="22"/>
                  </w:rPr>
                  <w:id w:val="951822396"/>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sdtContent>
      </w:sdt>
      <w:r w:rsidR="00AD521C" w:rsidRPr="00BF3AD5">
        <w:rPr>
          <w:rFonts w:ascii="Calibri" w:eastAsia="Calibri" w:hAnsi="Calibri" w:cs="Calibri"/>
          <w:color w:val="222222"/>
          <w:sz w:val="22"/>
          <w:szCs w:val="22"/>
        </w:rPr>
        <w:t xml:space="preserve"> Pseudonymized and BIDS-curated Institution Data,</w:t>
      </w:r>
    </w:p>
    <w:p w14:paraId="5875E8A8" w14:textId="77777777" w:rsidR="00AD521C" w:rsidRPr="00BF3AD5"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sdt>
            <w:sdtPr>
              <w:rPr>
                <w:rFonts w:ascii="Segoe UI Symbol" w:eastAsia="Calibri" w:hAnsi="Segoe UI Symbol" w:cs="Segoe UI Symbol"/>
                <w:sz w:val="22"/>
                <w:szCs w:val="22"/>
              </w:rPr>
              <w:id w:val="-1887176159"/>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sdtContent>
      </w:sdt>
      <w:r w:rsidR="00AD521C" w:rsidRPr="00BF3AD5">
        <w:rPr>
          <w:rFonts w:ascii="Calibri" w:eastAsia="Calibri" w:hAnsi="Calibri" w:cs="Calibri"/>
          <w:color w:val="222222"/>
          <w:sz w:val="22"/>
          <w:szCs w:val="22"/>
        </w:rPr>
        <w:t>Not-curated but pseudonymized Institution Data (hence requesting NRU to perform the BIDS-curation).</w:t>
      </w:r>
    </w:p>
    <w:p w14:paraId="3E6B6520" w14:textId="77777777" w:rsidR="00AD521C" w:rsidRPr="00BF3AD5" w:rsidRDefault="00AD521C" w:rsidP="00AD521C">
      <w:pPr>
        <w:spacing w:line="240" w:lineRule="auto"/>
        <w:ind w:leftChars="0" w:left="0" w:firstLineChars="0" w:firstLine="284"/>
        <w:contextualSpacing/>
        <w:rPr>
          <w:rFonts w:ascii="Calibri" w:eastAsia="Calibri" w:hAnsi="Calibri" w:cs="Calibri"/>
          <w:b/>
          <w:sz w:val="22"/>
          <w:szCs w:val="22"/>
        </w:rPr>
      </w:pPr>
    </w:p>
    <w:p w14:paraId="39134C46" w14:textId="77777777" w:rsidR="00AD521C" w:rsidRPr="00BF3AD5" w:rsidRDefault="00AD521C" w:rsidP="00AD521C">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Institution requests NRU to perform facial information removal as part of the BIDS-curation:</w:t>
      </w:r>
    </w:p>
    <w:p w14:paraId="3461F67E" w14:textId="77777777" w:rsidR="00AD521C" w:rsidRPr="00BF3AD5" w:rsidRDefault="00AD521C" w:rsidP="00AD521C">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 xml:space="preserve">Not-curated but 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2D3A0A2E" w14:textId="77777777" w:rsidR="00AD521C" w:rsidRPr="00BF3AD5" w:rsidRDefault="00000000" w:rsidP="00AD521C">
      <w:pPr>
        <w:spacing w:line="240" w:lineRule="auto"/>
        <w:ind w:leftChars="0" w:left="0" w:firstLineChars="0" w:firstLine="284"/>
        <w:contextualSpacing/>
        <w:rPr>
          <w:rFonts w:ascii="Calibri" w:eastAsia="Calibri" w:hAnsi="Calibri" w:cs="Calibri"/>
          <w:sz w:val="22"/>
          <w:szCs w:val="22"/>
        </w:rPr>
      </w:pPr>
      <w:sdt>
        <w:sdtPr>
          <w:rPr>
            <w:rFonts w:ascii="Segoe UI Symbol" w:eastAsia="Calibri" w:hAnsi="Segoe UI Symbol" w:cs="Segoe UI Symbol"/>
            <w:sz w:val="22"/>
            <w:szCs w:val="22"/>
          </w:rPr>
          <w:id w:val="-1345243627"/>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r w:rsidR="00AD521C" w:rsidRPr="00BF3AD5">
        <w:rPr>
          <w:rFonts w:ascii="Calibri" w:eastAsia="Calibri" w:hAnsi="Calibri" w:cs="Calibri"/>
          <w:sz w:val="22"/>
          <w:szCs w:val="22"/>
        </w:rPr>
        <w:t>Yes</w:t>
      </w:r>
    </w:p>
    <w:p w14:paraId="26A5485A" w14:textId="524822D3" w:rsidR="00AD521C" w:rsidRPr="00BF3AD5" w:rsidRDefault="00000000"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rPr>
            <w:rFonts w:ascii="Segoe UI Symbol" w:eastAsia="Calibri" w:hAnsi="Segoe UI Symbol" w:cs="Segoe UI Symbol"/>
            <w:sz w:val="22"/>
            <w:szCs w:val="22"/>
          </w:rPr>
          <w:id w:val="1840972272"/>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r w:rsidR="00AD521C" w:rsidRPr="00BF3AD5">
        <w:rPr>
          <w:rFonts w:ascii="Calibri" w:eastAsia="Calibri" w:hAnsi="Calibri" w:cs="Calibri"/>
          <w:color w:val="222222"/>
          <w:sz w:val="22"/>
          <w:szCs w:val="22"/>
        </w:rPr>
        <w:t xml:space="preserve"> No.</w:t>
      </w:r>
    </w:p>
    <w:p w14:paraId="2DD55CAB"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6D50D9E5" w14:textId="77777777" w:rsidR="00AD521C" w:rsidRPr="00BF3AD5"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 and SCC to be uploaded with the Institution Data:</w:t>
      </w:r>
    </w:p>
    <w:p w14:paraId="51C414DC" w14:textId="77777777" w:rsidR="00AD521C" w:rsidRPr="00BF3AD5"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sdt>
            <w:sdtPr>
              <w:rPr>
                <w:rFonts w:ascii="Segoe UI Symbol" w:eastAsia="Calibri" w:hAnsi="Segoe UI Symbol" w:cs="Segoe UI Symbol"/>
                <w:sz w:val="22"/>
                <w:szCs w:val="22"/>
              </w:rPr>
              <w:id w:val="-1643109666"/>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BF3AD5">
        <w:rPr>
          <w:rFonts w:ascii="Calibri" w:eastAsia="Calibri" w:hAnsi="Calibri" w:cs="Calibri"/>
          <w:color w:val="222222"/>
          <w:sz w:val="22"/>
          <w:szCs w:val="22"/>
        </w:rPr>
        <w:t>Institution agrees for PublicnEUro to process DUA and SCC without Institution oversight</w:t>
      </w:r>
      <w:r w:rsidR="00AD521C">
        <w:rPr>
          <w:rFonts w:ascii="Calibri" w:eastAsia="Calibri" w:hAnsi="Calibri" w:cs="Calibri"/>
          <w:color w:val="222222"/>
          <w:sz w:val="22"/>
          <w:szCs w:val="22"/>
        </w:rPr>
        <w:t xml:space="preserve"> (controller to controller SCC)</w:t>
      </w:r>
      <w:r w:rsidR="00AD521C" w:rsidRPr="00BF3AD5">
        <w:rPr>
          <w:rFonts w:ascii="Calibri" w:eastAsia="Calibri" w:hAnsi="Calibri" w:cs="Calibri"/>
          <w:color w:val="222222"/>
          <w:sz w:val="22"/>
          <w:szCs w:val="22"/>
        </w:rPr>
        <w:t>.</w:t>
      </w:r>
    </w:p>
    <w:p w14:paraId="6A6120B3" w14:textId="31C24987" w:rsidR="00AD521C" w:rsidRDefault="00000000" w:rsidP="00AD521C">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sdt>
                <w:sdtPr>
                  <w:rPr>
                    <w:rFonts w:ascii="Segoe UI Symbol" w:eastAsia="Calibri" w:hAnsi="Segoe UI Symbol" w:cs="Segoe UI Symbol"/>
                    <w:sz w:val="22"/>
                    <w:szCs w:val="22"/>
                  </w:rPr>
                  <w:id w:val="-282191512"/>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sdtContent>
      </w:sdt>
      <w:r w:rsidR="00AD521C">
        <w:rPr>
          <w:rFonts w:ascii="Calibri" w:eastAsia="Calibri" w:hAnsi="Calibri" w:cs="Calibri"/>
          <w:color w:val="222222"/>
          <w:sz w:val="22"/>
          <w:szCs w:val="22"/>
          <w:highlight w:val="white"/>
        </w:rPr>
        <w:t xml:space="preserve">Institution requires to approve each user DUA and SCC signature before </w:t>
      </w:r>
      <w:proofErr w:type="spellStart"/>
      <w:r w:rsidR="00AD521C">
        <w:rPr>
          <w:rFonts w:ascii="Calibri" w:eastAsia="Calibri" w:hAnsi="Calibri" w:cs="Calibri"/>
          <w:color w:val="222222"/>
          <w:sz w:val="22"/>
          <w:szCs w:val="22"/>
          <w:highlight w:val="white"/>
        </w:rPr>
        <w:t>PublicnEuro</w:t>
      </w:r>
      <w:proofErr w:type="spellEnd"/>
      <w:r w:rsidR="00AD521C">
        <w:rPr>
          <w:rFonts w:ascii="Calibri" w:eastAsia="Calibri" w:hAnsi="Calibri" w:cs="Calibri"/>
          <w:color w:val="222222"/>
          <w:sz w:val="22"/>
          <w:szCs w:val="22"/>
          <w:highlight w:val="white"/>
        </w:rPr>
        <w:t xml:space="preserve"> gives access to the data (controller to processor SCC). </w:t>
      </w:r>
    </w:p>
    <w:p w14:paraId="2B3058A2" w14:textId="77777777" w:rsidR="00AD521C" w:rsidRDefault="00AD521C" w:rsidP="00AD521C">
      <w:pPr>
        <w:spacing w:line="240" w:lineRule="auto"/>
        <w:ind w:leftChars="0" w:left="0" w:firstLineChars="0" w:firstLine="284"/>
        <w:contextualSpacing/>
        <w:rPr>
          <w:rFonts w:ascii="Calibri" w:eastAsia="Calibri" w:hAnsi="Calibri" w:cs="Calibri"/>
          <w:color w:val="222222"/>
          <w:sz w:val="22"/>
          <w:szCs w:val="22"/>
          <w:highlight w:val="white"/>
        </w:rPr>
      </w:pPr>
    </w:p>
    <w:p w14:paraId="78C4FE03"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Data access:</w:t>
      </w:r>
    </w:p>
    <w:p w14:paraId="3851BE03"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32F35BEC"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When all deposited Institution Data has passed the compliance check, NRU will release the data alongside with metadata describing them, onto a cloud service that acts as NRU’s sub-processor, as defined in the Data Processing Agreement (Schedule C).</w:t>
      </w:r>
    </w:p>
    <w:p w14:paraId="3D1A369D"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31AE029F"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Pr>
          <w:rFonts w:ascii="Calibri" w:eastAsia="Calibri" w:hAnsi="Calibri" w:cs="Calibri"/>
          <w:color w:val="222222"/>
          <w:sz w:val="22"/>
          <w:szCs w:val="22"/>
        </w:rPr>
        <w:t xml:space="preserve">contact person will </w:t>
      </w:r>
      <w:r w:rsidRPr="00595AF2">
        <w:rPr>
          <w:rFonts w:ascii="Calibri" w:eastAsia="Calibri" w:hAnsi="Calibri" w:cs="Calibri"/>
          <w:color w:val="222222"/>
          <w:sz w:val="22"/>
          <w:szCs w:val="22"/>
        </w:rPr>
        <w:t xml:space="preserve">become a registered user </w:t>
      </w:r>
      <w:r>
        <w:rPr>
          <w:rFonts w:ascii="Calibri" w:eastAsia="Calibri" w:hAnsi="Calibri" w:cs="Calibri"/>
          <w:color w:val="222222"/>
          <w:sz w:val="22"/>
          <w:szCs w:val="22"/>
        </w:rPr>
        <w:t xml:space="preserve">of </w:t>
      </w:r>
      <w:proofErr w:type="spellStart"/>
      <w:r>
        <w:rPr>
          <w:rFonts w:ascii="Calibri" w:eastAsia="Calibri" w:hAnsi="Calibri" w:cs="Calibri"/>
          <w:color w:val="222222"/>
          <w:sz w:val="22"/>
          <w:szCs w:val="22"/>
        </w:rPr>
        <w:t>PublicNeuro</w:t>
      </w:r>
      <w:proofErr w:type="spellEnd"/>
      <w:r>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Pr>
          <w:rFonts w:ascii="Calibri" w:eastAsia="Calibri" w:hAnsi="Calibri" w:cs="Calibri"/>
          <w:color w:val="222222"/>
          <w:sz w:val="22"/>
          <w:szCs w:val="22"/>
        </w:rPr>
        <w:t>.</w:t>
      </w:r>
    </w:p>
    <w:p w14:paraId="7BA76294"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5F7DB948"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lastRenderedPageBreak/>
        <w:t>Depending on the choices made by Institution below, the released Institution Data will be privately, publicly or openly hosted, and group metadata shared publicly. Public sharing means that an open public record of available data will be published and searchable on the web or other neuroimaging repository, while data access remains controlled.</w:t>
      </w:r>
    </w:p>
    <w:p w14:paraId="7539E02F"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85A73E5"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511CE5BE" w14:textId="77777777" w:rsidR="00AD521C" w:rsidRDefault="00AD521C" w:rsidP="00AD521C">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5CA683C9" w14:textId="77777777" w:rsidR="00AD521C" w:rsidRPr="002502F2" w:rsidRDefault="00AD521C" w:rsidP="00AD521C">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Institution agrees that the Institution Data released by NRU can be shared with:</w:t>
      </w:r>
    </w:p>
    <w:p w14:paraId="7B1AA715" w14:textId="77777777" w:rsidR="00AD521C" w:rsidRPr="002502F2"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sdt>
                <w:sdtPr>
                  <w:rPr>
                    <w:rFonts w:ascii="Segoe UI Symbol" w:eastAsia="Calibri" w:hAnsi="Segoe UI Symbol" w:cs="Segoe UI Symbol"/>
                    <w:sz w:val="22"/>
                    <w:szCs w:val="22"/>
                  </w:rPr>
                  <w:id w:val="972016372"/>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sdtContent>
      </w:sdt>
      <w:r w:rsidR="00AD521C" w:rsidRPr="002502F2">
        <w:rPr>
          <w:rFonts w:ascii="Calibri" w:eastAsia="Calibri" w:hAnsi="Calibri" w:cs="Calibri"/>
          <w:color w:val="222222"/>
          <w:sz w:val="22"/>
          <w:szCs w:val="22"/>
        </w:rPr>
        <w:t>specific registered users from dedicated institutions (private hosting),</w:t>
      </w:r>
    </w:p>
    <w:p w14:paraId="4888D481" w14:textId="77777777" w:rsidR="00AD521C" w:rsidRPr="002502F2" w:rsidRDefault="00000000" w:rsidP="00AD521C">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sdt>
            <w:sdtPr>
              <w:rPr>
                <w:rFonts w:ascii="Segoe UI Symbol" w:eastAsia="Calibri" w:hAnsi="Segoe UI Symbol" w:cs="Segoe UI Symbol"/>
                <w:sz w:val="22"/>
                <w:szCs w:val="22"/>
              </w:rPr>
              <w:id w:val="1971630372"/>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any registered users from institutions in EU states only (public hosting level 1),</w:t>
      </w:r>
    </w:p>
    <w:p w14:paraId="444D26B7" w14:textId="77777777" w:rsidR="00AD521C" w:rsidRPr="002502F2" w:rsidRDefault="00000000" w:rsidP="00AD521C">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sdt>
            <w:sdtPr>
              <w:rPr>
                <w:rFonts w:ascii="Segoe UI Symbol" w:eastAsia="Calibri" w:hAnsi="Segoe UI Symbol" w:cs="Segoe UI Symbol"/>
                <w:sz w:val="22"/>
                <w:szCs w:val="22"/>
              </w:rPr>
              <w:id w:val="1260250188"/>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any registered users from institutions in EU states and in counties having shown an adequate level of data protection</w:t>
      </w:r>
      <w:r w:rsidR="00AD521C">
        <w:rPr>
          <w:rFonts w:ascii="Calibri" w:eastAsia="Calibri" w:hAnsi="Calibri" w:cs="Calibri"/>
          <w:color w:val="222222"/>
          <w:sz w:val="22"/>
          <w:szCs w:val="22"/>
        </w:rPr>
        <w:t xml:space="preserve"> </w:t>
      </w:r>
      <w:r w:rsidR="00AD521C" w:rsidRPr="002502F2">
        <w:rPr>
          <w:rFonts w:ascii="Calibri" w:eastAsia="Calibri" w:hAnsi="Calibri" w:cs="Calibri"/>
          <w:color w:val="222222"/>
          <w:sz w:val="22"/>
          <w:szCs w:val="22"/>
        </w:rPr>
        <w:t>as amended from time to time by the EU-Commission (public hosting level 2</w:t>
      </w:r>
      <w:r w:rsidR="00AD521C">
        <w:rPr>
          <w:rFonts w:ascii="Calibri" w:eastAsia="Calibri" w:hAnsi="Calibri" w:cs="Calibri"/>
          <w:color w:val="222222"/>
          <w:sz w:val="22"/>
          <w:szCs w:val="22"/>
        </w:rPr>
        <w:t xml:space="preserve"> – as of 2023: </w:t>
      </w:r>
      <w:r w:rsidR="00AD521C" w:rsidRPr="002502F2">
        <w:rPr>
          <w:rFonts w:ascii="Calibri" w:eastAsia="Calibri" w:hAnsi="Calibri" w:cs="Calibri"/>
          <w:color w:val="222222"/>
          <w:sz w:val="22"/>
          <w:szCs w:val="22"/>
        </w:rPr>
        <w:t>Andorra, Argentina, Canada</w:t>
      </w:r>
      <w:r w:rsidR="00AD521C">
        <w:rPr>
          <w:rFonts w:ascii="Calibri" w:eastAsia="Calibri" w:hAnsi="Calibri" w:cs="Calibri"/>
          <w:color w:val="222222"/>
          <w:sz w:val="22"/>
          <w:szCs w:val="22"/>
        </w:rPr>
        <w:t xml:space="preserve"> </w:t>
      </w:r>
      <w:r w:rsidR="00AD521C" w:rsidRPr="002502F2">
        <w:rPr>
          <w:rFonts w:ascii="Calibri" w:eastAsia="Calibri" w:hAnsi="Calibri" w:cs="Calibri"/>
          <w:color w:val="222222"/>
          <w:sz w:val="22"/>
          <w:szCs w:val="22"/>
        </w:rPr>
        <w:t xml:space="preserve">(commercial organisations), Faroe Islands, Guernsey, Israel, Isle of Man, Japan, Jersey, New Zealand, Switzerland, Uruguay </w:t>
      </w:r>
      <w:r w:rsidR="00AD521C">
        <w:rPr>
          <w:rFonts w:ascii="Calibri" w:eastAsia="Calibri" w:hAnsi="Calibri" w:cs="Calibri"/>
          <w:color w:val="222222"/>
          <w:sz w:val="22"/>
          <w:szCs w:val="22"/>
        </w:rPr>
        <w:t xml:space="preserve">, The republic of Korean and </w:t>
      </w:r>
      <w:r w:rsidR="00AD521C" w:rsidRPr="002502F2">
        <w:rPr>
          <w:rFonts w:ascii="Calibri" w:eastAsia="Calibri" w:hAnsi="Calibri" w:cs="Calibri"/>
          <w:color w:val="222222"/>
          <w:sz w:val="22"/>
          <w:szCs w:val="22"/>
        </w:rPr>
        <w:t>the United Kingdom</w:t>
      </w:r>
      <w:r w:rsidR="00AD521C">
        <w:rPr>
          <w:rFonts w:ascii="Calibri" w:eastAsia="Calibri" w:hAnsi="Calibri" w:cs="Calibri"/>
          <w:color w:val="222222"/>
          <w:sz w:val="22"/>
          <w:szCs w:val="22"/>
        </w:rPr>
        <w:t>)</w:t>
      </w:r>
    </w:p>
    <w:p w14:paraId="5ED309C1" w14:textId="580E3F99" w:rsidR="00AD521C" w:rsidRPr="002502F2"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sdt>
            <w:sdtPr>
              <w:rPr>
                <w:rFonts w:ascii="Segoe UI Symbol" w:eastAsia="Calibri" w:hAnsi="Segoe UI Symbol" w:cs="Segoe UI Symbol"/>
                <w:sz w:val="22"/>
                <w:szCs w:val="22"/>
              </w:rPr>
              <w:id w:val="1227488024"/>
              <w14:checkbox>
                <w14:checked w14:val="1"/>
                <w14:checkedState w14:val="2612" w14:font="MS Gothic"/>
                <w14:uncheckedState w14:val="2610" w14:font="MS Gothic"/>
              </w14:checkbox>
            </w:sdtPr>
            <w:sdtContent>
              <w:r w:rsidR="00D075E7">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any registered users worldwide (public hosting level 3), governed by EU Standard Contractual Clauses (SCC) by utilizing Clause 7 (“Docking Clause”)</w:t>
      </w:r>
    </w:p>
    <w:p w14:paraId="612A11B2" w14:textId="77777777" w:rsidR="00AD521C" w:rsidRDefault="00000000" w:rsidP="00AD521C">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sdt>
            <w:sdtPr>
              <w:rPr>
                <w:rFonts w:ascii="Segoe UI Symbol" w:eastAsia="Calibri" w:hAnsi="Segoe UI Symbol" w:cs="Segoe UI Symbol"/>
                <w:sz w:val="22"/>
                <w:szCs w:val="22"/>
              </w:rPr>
              <w:id w:val="1982731912"/>
              <w14:checkbox>
                <w14:checked w14:val="0"/>
                <w14:checkedState w14:val="2612" w14:font="MS Gothic"/>
                <w14:uncheckedState w14:val="2610" w14:font="MS Gothic"/>
              </w14:checkbox>
            </w:sdtPr>
            <w:sdtContent>
              <w:r w:rsidR="00AD521C">
                <w:rPr>
                  <w:rFonts w:ascii="MS Gothic" w:eastAsia="MS Gothic" w:hAnsi="MS Gothic" w:cs="Segoe UI Symbol" w:hint="eastAsia"/>
                  <w:sz w:val="22"/>
                  <w:szCs w:val="22"/>
                </w:rPr>
                <w:t>☐</w:t>
              </w:r>
            </w:sdtContent>
          </w:sdt>
          <w:r w:rsidR="00AD521C">
            <w:rPr>
              <w:rFonts w:ascii="Segoe UI Symbol" w:eastAsia="Calibri" w:hAnsi="Segoe UI Symbol" w:cs="Segoe UI Symbol"/>
              <w:sz w:val="22"/>
              <w:szCs w:val="22"/>
            </w:rPr>
            <w:t xml:space="preserve"> </w:t>
          </w:r>
        </w:sdtContent>
      </w:sdt>
      <w:r w:rsidR="00AD521C" w:rsidRPr="002502F2">
        <w:rPr>
          <w:rFonts w:ascii="Calibri" w:eastAsia="Calibri" w:hAnsi="Calibri" w:cs="Calibri"/>
          <w:color w:val="222222"/>
          <w:sz w:val="22"/>
          <w:szCs w:val="22"/>
        </w:rPr>
        <w:t xml:space="preserve">anyone worldwide (fully open, CC0 or CCBY licencing), </w:t>
      </w:r>
    </w:p>
    <w:p w14:paraId="25F5B8AD" w14:textId="77777777" w:rsidR="00AD521C" w:rsidRDefault="00AD521C" w:rsidP="00AD521C">
      <w:pPr>
        <w:spacing w:line="240" w:lineRule="auto"/>
        <w:ind w:leftChars="0" w:left="0" w:firstLineChars="0" w:firstLine="284"/>
        <w:contextualSpacing/>
        <w:rPr>
          <w:rFonts w:ascii="Calibri" w:eastAsia="Calibri" w:hAnsi="Calibri" w:cs="Calibri"/>
          <w:color w:val="222222"/>
          <w:sz w:val="22"/>
          <w:szCs w:val="22"/>
        </w:rPr>
      </w:pPr>
    </w:p>
    <w:p w14:paraId="5EBA849C" w14:textId="77777777" w:rsidR="00AD521C" w:rsidRDefault="00AD521C" w:rsidP="00AD521C">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45CA073D"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Public-nEUro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Public-nEUro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C0236E">
        <w:rPr>
          <w:rFonts w:ascii="Calibri" w:eastAsia="Calibri" w:hAnsi="Calibri" w:cs="Calibri"/>
          <w:color w:val="000000"/>
          <w:sz w:val="22"/>
          <w:szCs w:val="22"/>
        </w:rPr>
        <w:t>nEUro</w:t>
      </w:r>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7119D0E2"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Public-nEUro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B5575A">
        <w:rPr>
          <w:rFonts w:ascii="Calibri" w:eastAsia="Calibri" w:hAnsi="Calibri" w:cs="Calibri"/>
          <w:color w:val="000000"/>
          <w:sz w:val="22"/>
          <w:szCs w:val="22"/>
        </w:rPr>
        <w:t xml:space="preserve">nEUro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publicly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Computerome (</w:t>
      </w:r>
      <w:hyperlink r:id="rId18"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the Danish National life science supercomputing center. Computerome</w:t>
      </w:r>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w:t>
      </w:r>
      <w:r w:rsidR="00110190">
        <w:rPr>
          <w:rFonts w:ascii="Calibri" w:eastAsia="Calibri" w:hAnsi="Calibri" w:cs="Calibri"/>
          <w:color w:val="000000"/>
          <w:sz w:val="22"/>
          <w:szCs w:val="22"/>
        </w:rPr>
        <w:lastRenderedPageBreak/>
        <w:t>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9"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4B4B7EB3"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atlasing purposes, i.e., the activity of analysing aggregated Institution Datasets in order to create reference images</w:t>
      </w:r>
      <w:r w:rsidR="00D075E7">
        <w:rPr>
          <w:rFonts w:ascii="Calibri" w:eastAsia="Calibri" w:hAnsi="Calibri" w:cs="Calibri"/>
          <w:color w:val="222222"/>
          <w:sz w:val="22"/>
          <w:szCs w:val="22"/>
          <w:highlight w:val="white"/>
        </w:rPr>
        <w:t xml:space="preserve"> (section 5.2)</w:t>
      </w:r>
      <w:r>
        <w:rPr>
          <w:rFonts w:ascii="Calibri" w:eastAsia="Calibri" w:hAnsi="Calibri" w:cs="Calibri"/>
          <w:color w:val="222222"/>
          <w:sz w:val="22"/>
          <w:szCs w:val="22"/>
          <w:highlight w:val="white"/>
        </w:rPr>
        <w:t xml:space="preserve">. Institution Data transferred to Public-nEUro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308A0D5C" w:rsidR="002106E8" w:rsidRDefault="00AD521C"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yellow"/>
        </w:rPr>
        <w:t xml:space="preserve">Date: </w:t>
      </w:r>
      <w:r w:rsidR="00904DC8">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61823CA4" w14:textId="45A27817" w:rsidR="007B1188" w:rsidRDefault="007B118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The parties have agreed that services can be terminated earlier than the end date i) </w:t>
      </w:r>
      <w:r w:rsidR="009575D1">
        <w:rPr>
          <w:rFonts w:ascii="Calibri" w:eastAsia="Calibri" w:hAnsi="Calibri" w:cs="Calibri"/>
          <w:color w:val="222222"/>
          <w:sz w:val="22"/>
          <w:szCs w:val="22"/>
          <w:highlight w:val="white"/>
        </w:rPr>
        <w:t xml:space="preserve">by NRU, if </w:t>
      </w:r>
      <w:r>
        <w:rPr>
          <w:rFonts w:ascii="Calibri" w:eastAsia="Calibri" w:hAnsi="Calibri" w:cs="Calibri"/>
          <w:color w:val="222222"/>
          <w:sz w:val="22"/>
          <w:szCs w:val="22"/>
          <w:highlight w:val="white"/>
        </w:rPr>
        <w:t xml:space="preserve">Institution does not pay; ii) </w:t>
      </w:r>
      <w:r w:rsidR="009575D1">
        <w:rPr>
          <w:rFonts w:ascii="Calibri" w:eastAsia="Calibri" w:hAnsi="Calibri" w:cs="Calibri"/>
          <w:color w:val="222222"/>
          <w:sz w:val="22"/>
          <w:szCs w:val="22"/>
          <w:highlight w:val="white"/>
        </w:rPr>
        <w:t xml:space="preserve">by Institution, </w:t>
      </w:r>
      <w:r w:rsidR="00AD521C">
        <w:rPr>
          <w:rFonts w:ascii="Calibri" w:eastAsia="Calibri" w:hAnsi="Calibri" w:cs="Calibri"/>
          <w:color w:val="222222"/>
          <w:sz w:val="22"/>
          <w:szCs w:val="22"/>
          <w:highlight w:val="white"/>
        </w:rPr>
        <w:t xml:space="preserve">if a yearly payment plan is used, and updated prices </w:t>
      </w:r>
      <w:r w:rsidR="009575D1">
        <w:rPr>
          <w:rFonts w:ascii="Calibri" w:eastAsia="Calibri" w:hAnsi="Calibri" w:cs="Calibri"/>
          <w:color w:val="222222"/>
          <w:sz w:val="22"/>
          <w:szCs w:val="22"/>
          <w:highlight w:val="white"/>
        </w:rPr>
        <w:t>do not match expectations</w:t>
      </w:r>
      <w:r>
        <w:rPr>
          <w:rFonts w:ascii="Calibri" w:eastAsia="Calibri" w:hAnsi="Calibri" w:cs="Calibri"/>
          <w:color w:val="222222"/>
          <w:sz w:val="22"/>
          <w:szCs w:val="22"/>
          <w:highlight w:val="white"/>
        </w:rPr>
        <w:t xml:space="preserve"> or iii) </w:t>
      </w:r>
      <w:r w:rsidR="009575D1">
        <w:rPr>
          <w:rFonts w:ascii="Calibri" w:eastAsia="Calibri" w:hAnsi="Calibri" w:cs="Calibri"/>
          <w:color w:val="222222"/>
          <w:sz w:val="22"/>
          <w:szCs w:val="22"/>
          <w:highlight w:val="white"/>
        </w:rPr>
        <w:t xml:space="preserve">by Institution or NRU if </w:t>
      </w:r>
      <w:r>
        <w:rPr>
          <w:rFonts w:ascii="Calibri" w:eastAsia="Calibri" w:hAnsi="Calibri" w:cs="Calibri"/>
          <w:color w:val="222222"/>
          <w:sz w:val="22"/>
          <w:szCs w:val="22"/>
          <w:highlight w:val="white"/>
        </w:rPr>
        <w:t xml:space="preserve">personal information issues become apparent in the shared dataset. </w:t>
      </w:r>
    </w:p>
    <w:p w14:paraId="7AD93290" w14:textId="77777777" w:rsidR="007B1188" w:rsidRDefault="007B118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0000009B" w14:textId="7CD8C632" w:rsidR="002106E8" w:rsidRDefault="00904DC8"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361A2585" w14:textId="77777777" w:rsidR="006E10AE" w:rsidRPr="0079669E" w:rsidRDefault="006E10AE" w:rsidP="006E10AE">
      <w:pPr>
        <w:spacing w:line="240" w:lineRule="auto"/>
        <w:ind w:leftChars="0" w:left="0" w:firstLineChars="0" w:firstLine="0"/>
        <w:contextualSpacing/>
        <w:rPr>
          <w:rFonts w:ascii="Calibri" w:eastAsia="Calibri" w:hAnsi="Calibri" w:cs="Calibri"/>
          <w:b/>
          <w:bCs/>
          <w:sz w:val="22"/>
          <w:szCs w:val="22"/>
          <w:u w:val="single"/>
        </w:rPr>
      </w:pPr>
      <w:r w:rsidRPr="0079669E">
        <w:rPr>
          <w:rFonts w:ascii="Calibri" w:eastAsia="Calibri" w:hAnsi="Calibri" w:cs="Calibri"/>
          <w:b/>
          <w:bCs/>
          <w:sz w:val="22"/>
          <w:szCs w:val="22"/>
          <w:u w:val="single"/>
        </w:rPr>
        <w:t>Payment plan:</w:t>
      </w:r>
    </w:p>
    <w:p w14:paraId="241E3FE7" w14:textId="77777777" w:rsidR="006E10AE" w:rsidRDefault="006E10AE" w:rsidP="006E10AE">
      <w:pPr>
        <w:spacing w:line="240" w:lineRule="auto"/>
        <w:ind w:leftChars="0" w:left="0" w:firstLineChars="0" w:firstLine="0"/>
        <w:contextualSpacing/>
        <w:rPr>
          <w:rFonts w:ascii="Calibri" w:eastAsia="Calibri" w:hAnsi="Calibri" w:cs="Calibri"/>
          <w:b/>
          <w:sz w:val="22"/>
          <w:szCs w:val="22"/>
          <w:u w:val="single"/>
        </w:rPr>
      </w:pPr>
    </w:p>
    <w:p w14:paraId="37863991" w14:textId="7709499F" w:rsidR="006E10AE" w:rsidRDefault="00000000" w:rsidP="006E10AE">
      <w:pPr>
        <w:spacing w:line="240" w:lineRule="auto"/>
        <w:ind w:leftChars="0" w:left="0" w:firstLineChars="0" w:firstLine="0"/>
        <w:contextualSpacing/>
      </w:pPr>
      <w:sdt>
        <w:sdtPr>
          <w:tag w:val="goog_rdk_12"/>
          <w:id w:val="-1456789542"/>
        </w:sdtPr>
        <w:sdtContent>
          <w:sdt>
            <w:sdtPr>
              <w:id w:val="713393714"/>
              <w14:checkbox>
                <w14:checked w14:val="1"/>
                <w14:checkedState w14:val="2612" w14:font="MS Gothic"/>
                <w14:uncheckedState w14:val="2610" w14:font="MS Gothic"/>
              </w14:checkbox>
            </w:sdtPr>
            <w:sdtContent>
              <w:r w:rsidR="006E10AE">
                <w:rPr>
                  <w:rFonts w:ascii="MS Gothic" w:eastAsia="MS Gothic" w:hAnsi="MS Gothic" w:hint="eastAsia"/>
                </w:rPr>
                <w:t>☒</w:t>
              </w:r>
            </w:sdtContent>
          </w:sdt>
          <w:r w:rsidR="006E10AE">
            <w:rPr>
              <w:rFonts w:ascii="Arial Unicode MS" w:eastAsia="Arial Unicode MS" w:hAnsi="Arial Unicode MS" w:cs="Arial Unicode MS"/>
              <w:sz w:val="22"/>
              <w:szCs w:val="22"/>
              <w:highlight w:val="white"/>
            </w:rPr>
            <w:t xml:space="preserve"> </w:t>
          </w:r>
        </w:sdtContent>
      </w:sdt>
      <w:r w:rsidR="006E10AE">
        <w:t>A one-time payment from the upload date until the agreed end date. The total requested amount is the sum of the service fees, with an annual 2% inflation adjustment, plus an additional 1,000 DKK</w:t>
      </w:r>
      <w:r w:rsidR="00D075E7">
        <w:t>/500GB increments</w:t>
      </w:r>
      <w:r w:rsidR="006E10AE">
        <w:t xml:space="preserve"> to secure services in the event of sudden market price changes.</w:t>
      </w:r>
    </w:p>
    <w:p w14:paraId="335B2F71" w14:textId="77777777" w:rsidR="006E10AE" w:rsidRDefault="00000000" w:rsidP="006E10AE">
      <w:pPr>
        <w:spacing w:line="240" w:lineRule="auto"/>
        <w:ind w:leftChars="0" w:left="0" w:firstLineChars="0" w:firstLine="0"/>
        <w:contextualSpacing/>
        <w:rPr>
          <w:rFonts w:ascii="Calibri" w:eastAsia="Calibri" w:hAnsi="Calibri" w:cs="Calibri"/>
          <w:b/>
          <w:sz w:val="22"/>
          <w:szCs w:val="22"/>
          <w:u w:val="single"/>
        </w:rPr>
      </w:pPr>
      <w:sdt>
        <w:sdtPr>
          <w:tag w:val="goog_rdk_12"/>
          <w:id w:val="2073539434"/>
        </w:sdtPr>
        <w:sdtContent>
          <w:sdt>
            <w:sdtPr>
              <w:id w:val="1330720739"/>
              <w14:checkbox>
                <w14:checked w14:val="0"/>
                <w14:checkedState w14:val="2612" w14:font="MS Gothic"/>
                <w14:uncheckedState w14:val="2610" w14:font="MS Gothic"/>
              </w14:checkbox>
            </w:sdtPr>
            <w:sdtContent>
              <w:r w:rsidR="006E10AE">
                <w:rPr>
                  <w:rFonts w:ascii="MS Gothic" w:eastAsia="MS Gothic" w:hAnsi="MS Gothic" w:hint="eastAsia"/>
                </w:rPr>
                <w:t>☐</w:t>
              </w:r>
            </w:sdtContent>
          </w:sdt>
          <w:r w:rsidR="006E10AE">
            <w:rPr>
              <w:rFonts w:ascii="Arial Unicode MS" w:eastAsia="Arial Unicode MS" w:hAnsi="Arial Unicode MS" w:cs="Arial Unicode MS"/>
              <w:sz w:val="22"/>
              <w:szCs w:val="22"/>
              <w:highlight w:val="white"/>
            </w:rPr>
            <w:t xml:space="preserve"> </w:t>
          </w:r>
        </w:sdtContent>
      </w:sdt>
      <w:r w:rsidR="006E10AE">
        <w:t>An annual payment plan. The sum requested is updated based on inflation and our subcontractor prices.</w:t>
      </w:r>
    </w:p>
    <w:p w14:paraId="3D0E467E" w14:textId="77777777" w:rsidR="00AD521C" w:rsidRDefault="00AD521C"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5D73132C" w14:textId="77777777" w:rsidR="00AD521C" w:rsidRDefault="00AD521C" w:rsidP="001A1063">
      <w:pPr>
        <w:pBdr>
          <w:top w:val="nil"/>
          <w:left w:val="nil"/>
          <w:bottom w:val="nil"/>
          <w:right w:val="nil"/>
          <w:between w:val="nil"/>
        </w:pBdr>
        <w:spacing w:line="240" w:lineRule="auto"/>
        <w:ind w:leftChars="0" w:left="284" w:firstLineChars="0" w:firstLine="0"/>
        <w:contextualSpacing/>
        <w:rPr>
          <w:rFonts w:ascii="Calibri" w:eastAsia="Calibri" w:hAnsi="Calibri" w:cs="Calibri"/>
          <w:color w:val="222222"/>
          <w:sz w:val="22"/>
          <w:szCs w:val="22"/>
          <w:highlight w:val="white"/>
        </w:rPr>
      </w:pPr>
    </w:p>
    <w:p w14:paraId="23EFFF59" w14:textId="77777777" w:rsidR="00D45592" w:rsidRDefault="00D45592" w:rsidP="001A1063">
      <w:pPr>
        <w:spacing w:line="240" w:lineRule="auto"/>
        <w:ind w:leftChars="0" w:left="0" w:firstLineChars="0" w:firstLine="284"/>
        <w:contextualSpacing/>
        <w:rPr>
          <w:rFonts w:ascii="Calibri" w:eastAsia="Calibri" w:hAnsi="Calibri" w:cs="Calibri"/>
          <w:b/>
          <w:sz w:val="22"/>
          <w:szCs w:val="22"/>
          <w:u w:val="single"/>
        </w:rPr>
      </w:pPr>
    </w:p>
    <w:p w14:paraId="0000009C" w14:textId="023AC6F9" w:rsidR="002106E8" w:rsidRDefault="00904DC8" w:rsidP="001A1063">
      <w:pPr>
        <w:spacing w:line="240" w:lineRule="auto"/>
        <w:ind w:leftChars="0" w:left="0" w:firstLineChars="0" w:firstLine="284"/>
        <w:contextualSpacing/>
        <w:rPr>
          <w:rFonts w:ascii="Calibri" w:eastAsia="Calibri" w:hAnsi="Calibri" w:cs="Calibri"/>
          <w:b/>
          <w:sz w:val="22"/>
          <w:szCs w:val="22"/>
          <w:u w:val="single"/>
        </w:rPr>
      </w:pPr>
      <w:r>
        <w:rPr>
          <w:rFonts w:ascii="Calibri" w:eastAsia="Calibri" w:hAnsi="Calibri" w:cs="Calibri"/>
          <w:b/>
          <w:sz w:val="22"/>
          <w:szCs w:val="22"/>
          <w:u w:val="single"/>
        </w:rPr>
        <w:lastRenderedPageBreak/>
        <w:t>Service fees and invoicing:</w:t>
      </w:r>
    </w:p>
    <w:p w14:paraId="10FC4972" w14:textId="77777777" w:rsidR="002269C6" w:rsidRDefault="002269C6" w:rsidP="00022C7D">
      <w:pPr>
        <w:spacing w:line="240" w:lineRule="auto"/>
        <w:ind w:leftChars="0" w:left="0" w:firstLineChars="0" w:firstLine="0"/>
        <w:contextualSpacing/>
        <w:rPr>
          <w:rFonts w:ascii="Calibri" w:eastAsia="Calibri" w:hAnsi="Calibri" w:cs="Calibri"/>
          <w:sz w:val="22"/>
          <w:szCs w:val="22"/>
          <w:u w:val="single"/>
        </w:rPr>
      </w:pPr>
    </w:p>
    <w:p w14:paraId="724A0602" w14:textId="274C5B9B" w:rsidR="00A605BB" w:rsidRDefault="00A605BB" w:rsidP="001A1063">
      <w:pPr>
        <w:pStyle w:val="Heading2"/>
        <w:numPr>
          <w:ilvl w:val="0"/>
          <w:numId w:val="0"/>
        </w:numPr>
        <w:ind w:left="284"/>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to: </w:t>
      </w:r>
    </w:p>
    <w:p w14:paraId="1CD5796F" w14:textId="77777777" w:rsidR="00A605BB" w:rsidRDefault="00A605BB" w:rsidP="001A1063">
      <w:pPr>
        <w:pStyle w:val="Heading2"/>
        <w:numPr>
          <w:ilvl w:val="0"/>
          <w:numId w:val="0"/>
        </w:numPr>
        <w:ind w:left="284"/>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377E9D01"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0000009D" w14:textId="2A98804C" w:rsidR="002106E8" w:rsidRDefault="00904DC8" w:rsidP="001A1063">
      <w:pPr>
        <w:spacing w:line="240" w:lineRule="auto"/>
        <w:ind w:leftChars="0" w:left="426" w:firstLineChars="0" w:hanging="142"/>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p w14:paraId="383D4019"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048F44E5" w14:textId="7FD78F73" w:rsidR="00022C7D" w:rsidRPr="00DB1570" w:rsidRDefault="00000000" w:rsidP="001A1063">
      <w:pPr>
        <w:spacing w:line="240" w:lineRule="auto"/>
        <w:ind w:leftChars="0" w:left="426" w:firstLineChars="0" w:hanging="426"/>
        <w:contextualSpacing/>
        <w:rPr>
          <w:lang w:val="en-US"/>
        </w:rPr>
      </w:pPr>
      <w:sdt>
        <w:sdtPr>
          <w:tag w:val="goog_rdk_12"/>
          <w:id w:val="-2070253101"/>
        </w:sdtPr>
        <w:sdtContent>
          <w:sdt>
            <w:sdtPr>
              <w:id w:val="2080178576"/>
              <w14:checkbox>
                <w14:checked w14:val="1"/>
                <w14:checkedState w14:val="2612" w14:font="MS Gothic"/>
                <w14:uncheckedState w14:val="2610" w14:font="MS Gothic"/>
              </w14:checkbox>
            </w:sdtPr>
            <w:sdtContent>
              <w:r w:rsidR="00D45592">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rPr>
        <w:t xml:space="preserve">Data instalment (includes NRU administration and PublicnEUro data management): </w:t>
      </w:r>
      <w:r w:rsidR="00022C7D" w:rsidRPr="00DB1570">
        <w:rPr>
          <w:rFonts w:asciiTheme="majorHAnsi" w:hAnsiTheme="majorHAnsi" w:cstheme="majorHAnsi"/>
          <w:position w:val="0"/>
          <w:sz w:val="22"/>
          <w:szCs w:val="22"/>
          <w:lang w:val="en-US"/>
        </w:rPr>
        <w:t xml:space="preserve"> </w:t>
      </w:r>
      <w:r w:rsidR="00022C7D" w:rsidRPr="00022C7D">
        <w:rPr>
          <w:rFonts w:asciiTheme="majorHAnsi" w:hAnsiTheme="majorHAnsi" w:cstheme="majorHAnsi"/>
          <w:b/>
          <w:bCs/>
          <w:position w:val="0"/>
          <w:sz w:val="22"/>
          <w:szCs w:val="22"/>
        </w:rPr>
        <w:t>4000 DKK</w:t>
      </w:r>
      <w:r w:rsidR="00022C7D" w:rsidRPr="00022C7D">
        <w:rPr>
          <w:rFonts w:asciiTheme="majorHAnsi" w:hAnsiTheme="majorHAnsi" w:cstheme="majorHAnsi"/>
          <w:position w:val="0"/>
          <w:sz w:val="22"/>
          <w:szCs w:val="22"/>
        </w:rPr>
        <w:t> </w:t>
      </w:r>
      <w:r w:rsidR="00022C7D" w:rsidRPr="00DB1570">
        <w:rPr>
          <w:rFonts w:asciiTheme="majorHAnsi" w:hAnsiTheme="majorHAnsi" w:cstheme="majorHAnsi"/>
          <w:position w:val="0"/>
          <w:sz w:val="22"/>
          <w:szCs w:val="22"/>
          <w:lang w:val="en-US"/>
        </w:rPr>
        <w:t>(once)</w:t>
      </w:r>
    </w:p>
    <w:p w14:paraId="1E7F975D" w14:textId="58CBB6D6" w:rsidR="00022C7D" w:rsidRPr="00DB1570" w:rsidRDefault="00000000" w:rsidP="001A1063">
      <w:pPr>
        <w:spacing w:line="240" w:lineRule="auto"/>
        <w:ind w:leftChars="0" w:left="426" w:firstLineChars="0" w:hanging="426"/>
        <w:contextualSpacing/>
        <w:rPr>
          <w:lang w:val="en-US"/>
        </w:rPr>
      </w:pPr>
      <w:sdt>
        <w:sdtPr>
          <w:tag w:val="goog_rdk_12"/>
          <w:id w:val="1069315122"/>
        </w:sdtPr>
        <w:sdtContent>
          <w:sdt>
            <w:sdtPr>
              <w:id w:val="233135302"/>
              <w14:checkbox>
                <w14:checked w14:val="1"/>
                <w14:checkedState w14:val="2612" w14:font="MS Gothic"/>
                <w14:uncheckedState w14:val="2610" w14:font="MS Gothic"/>
              </w14:checkbox>
            </w:sdtPr>
            <w:sdtContent>
              <w:r w:rsidR="00D45592">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rPr>
        <w:t xml:space="preserve">Management and Maintenance fee, to be paid from year 2: </w:t>
      </w:r>
      <w:r w:rsidR="00022C7D" w:rsidRPr="00DB1570">
        <w:rPr>
          <w:rFonts w:asciiTheme="majorHAnsi" w:hAnsiTheme="majorHAnsi" w:cstheme="majorHAnsi"/>
          <w:position w:val="0"/>
          <w:sz w:val="22"/>
          <w:szCs w:val="22"/>
          <w:lang w:val="en-US"/>
        </w:rPr>
        <w:t xml:space="preserve">                                            </w:t>
      </w:r>
      <w:r w:rsidR="00022C7D" w:rsidRPr="00DB1570">
        <w:rPr>
          <w:rFonts w:asciiTheme="majorHAnsi" w:hAnsiTheme="majorHAnsi" w:cstheme="majorHAnsi"/>
          <w:b/>
          <w:bCs/>
          <w:position w:val="0"/>
          <w:sz w:val="22"/>
          <w:szCs w:val="22"/>
          <w:lang w:val="en-US"/>
        </w:rPr>
        <w:t>765</w:t>
      </w:r>
      <w:r w:rsidR="006E10AE">
        <w:rPr>
          <w:rFonts w:asciiTheme="majorHAnsi" w:hAnsiTheme="majorHAnsi" w:cstheme="majorHAnsi"/>
          <w:b/>
          <w:bCs/>
          <w:position w:val="0"/>
          <w:sz w:val="22"/>
          <w:szCs w:val="22"/>
          <w:lang w:val="en-US"/>
        </w:rPr>
        <w:t>*</w:t>
      </w:r>
      <w:r w:rsidR="00022C7D" w:rsidRPr="00022C7D">
        <w:rPr>
          <w:rFonts w:asciiTheme="majorHAnsi" w:hAnsiTheme="majorHAnsi" w:cstheme="majorHAnsi"/>
          <w:b/>
          <w:bCs/>
          <w:position w:val="0"/>
          <w:sz w:val="22"/>
          <w:szCs w:val="22"/>
        </w:rPr>
        <w:t xml:space="preserve"> DKK</w:t>
      </w:r>
      <w:r w:rsidR="00022C7D" w:rsidRPr="00DB1570">
        <w:rPr>
          <w:rFonts w:asciiTheme="majorHAnsi" w:hAnsiTheme="majorHAnsi" w:cstheme="majorHAnsi"/>
          <w:b/>
          <w:bCs/>
          <w:position w:val="0"/>
          <w:sz w:val="22"/>
          <w:szCs w:val="22"/>
          <w:lang w:val="en-US"/>
        </w:rPr>
        <w:t>/year</w:t>
      </w:r>
    </w:p>
    <w:p w14:paraId="305604A1" w14:textId="43F26AAF" w:rsidR="00022C7D" w:rsidRDefault="00000000" w:rsidP="001A1063">
      <w:pPr>
        <w:spacing w:line="240" w:lineRule="auto"/>
        <w:ind w:leftChars="0" w:left="426" w:firstLineChars="0" w:hanging="426"/>
        <w:contextualSpacing/>
        <w:rPr>
          <w:rFonts w:ascii="Calibri" w:eastAsia="Calibri" w:hAnsi="Calibri" w:cs="Calibri"/>
          <w:sz w:val="22"/>
          <w:szCs w:val="22"/>
          <w:highlight w:val="white"/>
        </w:rPr>
      </w:pPr>
      <w:sdt>
        <w:sdtPr>
          <w:tag w:val="goog_rdk_12"/>
          <w:id w:val="-570964474"/>
        </w:sdtPr>
        <w:sdtContent>
          <w:r w:rsidR="00C678CA">
            <w:rPr>
              <w:rFonts w:ascii="MS Gothic" w:eastAsia="MS Gothic" w:hAnsi="MS Gothic" w:hint="eastAsia"/>
            </w:rPr>
            <w:t>☒</w:t>
          </w:r>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rPr>
        <w:t>Data storage</w:t>
      </w:r>
      <w:r w:rsidR="00022C7D" w:rsidRPr="00DB1570">
        <w:rPr>
          <w:rFonts w:asciiTheme="majorHAnsi" w:hAnsiTheme="majorHAnsi" w:cstheme="majorHAnsi"/>
          <w:position w:val="0"/>
          <w:sz w:val="22"/>
          <w:szCs w:val="22"/>
          <w:lang w:val="en-US"/>
        </w:rPr>
        <w:t xml:space="preserve"> </w:t>
      </w:r>
      <w:r w:rsidR="006E10AE">
        <w:rPr>
          <w:rFonts w:asciiTheme="majorHAnsi" w:hAnsiTheme="majorHAnsi" w:cstheme="majorHAnsi"/>
          <w:position w:val="0"/>
          <w:sz w:val="22"/>
          <w:szCs w:val="22"/>
          <w:lang w:val="en-US"/>
        </w:rPr>
        <w:t>**</w:t>
      </w:r>
      <w:r w:rsidR="00022C7D" w:rsidRPr="00DB1570">
        <w:rPr>
          <w:rFonts w:asciiTheme="majorHAnsi" w:hAnsiTheme="majorHAnsi" w:cstheme="majorHAnsi"/>
          <w:position w:val="0"/>
          <w:sz w:val="22"/>
          <w:szCs w:val="22"/>
          <w:lang w:val="en-US"/>
        </w:rPr>
        <w:t xml:space="preserve">                                                                                                                              </w:t>
      </w:r>
      <w:r w:rsidR="00376A90">
        <w:rPr>
          <w:rFonts w:asciiTheme="majorHAnsi" w:hAnsiTheme="majorHAnsi" w:cstheme="majorHAnsi"/>
          <w:b/>
          <w:bCs/>
          <w:position w:val="0"/>
          <w:sz w:val="22"/>
          <w:szCs w:val="22"/>
        </w:rPr>
        <w:t>0.09</w:t>
      </w:r>
      <w:r w:rsidR="00022C7D" w:rsidRPr="00022C7D">
        <w:rPr>
          <w:rFonts w:asciiTheme="majorHAnsi" w:hAnsiTheme="majorHAnsi" w:cstheme="majorHAnsi"/>
          <w:b/>
          <w:bCs/>
          <w:position w:val="0"/>
          <w:sz w:val="22"/>
          <w:szCs w:val="22"/>
        </w:rPr>
        <w:t>7</w:t>
      </w:r>
      <w:r w:rsidR="006E10AE">
        <w:rPr>
          <w:rFonts w:asciiTheme="majorHAnsi" w:hAnsiTheme="majorHAnsi" w:cstheme="majorHAnsi"/>
          <w:b/>
          <w:bCs/>
          <w:position w:val="0"/>
          <w:sz w:val="22"/>
          <w:szCs w:val="22"/>
        </w:rPr>
        <w:t>*</w:t>
      </w:r>
      <w:r w:rsidR="00022C7D" w:rsidRPr="00022C7D">
        <w:rPr>
          <w:rFonts w:asciiTheme="majorHAnsi" w:hAnsiTheme="majorHAnsi" w:cstheme="majorHAnsi"/>
          <w:b/>
          <w:bCs/>
          <w:position w:val="0"/>
          <w:sz w:val="22"/>
          <w:szCs w:val="22"/>
        </w:rPr>
        <w:t>DKK/</w:t>
      </w:r>
      <w:r w:rsidR="00376A90">
        <w:rPr>
          <w:rFonts w:asciiTheme="majorHAnsi" w:hAnsiTheme="majorHAnsi" w:cstheme="majorHAnsi"/>
          <w:b/>
          <w:bCs/>
          <w:position w:val="0"/>
          <w:sz w:val="22"/>
          <w:szCs w:val="22"/>
        </w:rPr>
        <w:t>G</w:t>
      </w:r>
      <w:r w:rsidR="00022C7D" w:rsidRPr="00022C7D">
        <w:rPr>
          <w:rFonts w:asciiTheme="majorHAnsi" w:hAnsiTheme="majorHAnsi" w:cstheme="majorHAnsi"/>
          <w:b/>
          <w:bCs/>
          <w:position w:val="0"/>
          <w:sz w:val="22"/>
          <w:szCs w:val="22"/>
        </w:rPr>
        <w:t>B/mo</w:t>
      </w:r>
      <w:r w:rsidR="00376A90">
        <w:rPr>
          <w:rFonts w:asciiTheme="majorHAnsi" w:hAnsiTheme="majorHAnsi" w:cstheme="majorHAnsi"/>
          <w:b/>
          <w:bCs/>
          <w:position w:val="0"/>
          <w:sz w:val="22"/>
          <w:szCs w:val="22"/>
        </w:rPr>
        <w:t>nth</w:t>
      </w:r>
    </w:p>
    <w:p w14:paraId="0CE91883"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2FB2E41A" w14:textId="48B4AE55" w:rsidR="006E10AE" w:rsidRDefault="00022C7D" w:rsidP="001A1063">
      <w:pPr>
        <w:spacing w:line="240" w:lineRule="auto"/>
        <w:ind w:leftChars="0" w:left="426" w:firstLineChars="0" w:hanging="426"/>
        <w:contextualSpacing/>
        <w:rPr>
          <w:rFonts w:ascii="Calibri" w:eastAsia="Calibri" w:hAnsi="Calibri" w:cs="Calibri"/>
          <w:i/>
          <w:sz w:val="22"/>
          <w:szCs w:val="22"/>
          <w:highlight w:val="white"/>
        </w:rPr>
      </w:pPr>
      <w:bookmarkStart w:id="0" w:name="_Hlk210977936"/>
      <w:r>
        <w:rPr>
          <w:rFonts w:ascii="Calibri" w:eastAsia="Calibri" w:hAnsi="Calibri" w:cs="Calibri"/>
          <w:i/>
          <w:sz w:val="22"/>
          <w:szCs w:val="22"/>
          <w:highlight w:val="white"/>
        </w:rPr>
        <w:t>*</w:t>
      </w:r>
      <w:r w:rsidR="006E10AE">
        <w:rPr>
          <w:rFonts w:ascii="Calibri" w:eastAsia="Calibri" w:hAnsi="Calibri" w:cs="Calibri"/>
          <w:i/>
          <w:sz w:val="22"/>
          <w:szCs w:val="22"/>
          <w:highlight w:val="white"/>
        </w:rPr>
        <w:t xml:space="preserve">  Prices to be adjusted for inflation and/or subcontractor storage price.</w:t>
      </w:r>
    </w:p>
    <w:p w14:paraId="0E398B0A" w14:textId="71C62624" w:rsidR="00022C7D" w:rsidRDefault="006E10AE" w:rsidP="001A1063">
      <w:pPr>
        <w:spacing w:line="240" w:lineRule="auto"/>
        <w:ind w:leftChars="0" w:left="426" w:firstLineChars="0" w:hanging="426"/>
        <w:contextualSpacing/>
        <w:rPr>
          <w:rFonts w:ascii="Calibri" w:eastAsia="Calibri" w:hAnsi="Calibri" w:cs="Calibri"/>
          <w:i/>
          <w:sz w:val="22"/>
          <w:szCs w:val="22"/>
        </w:rPr>
      </w:pPr>
      <w:r>
        <w:rPr>
          <w:rFonts w:ascii="Calibri" w:eastAsia="Calibri" w:hAnsi="Calibri" w:cs="Calibri"/>
          <w:i/>
          <w:sz w:val="22"/>
          <w:szCs w:val="22"/>
          <w:highlight w:val="white"/>
        </w:rPr>
        <w:t xml:space="preserve">** </w:t>
      </w:r>
      <w:r w:rsidR="00022C7D">
        <w:rPr>
          <w:rFonts w:ascii="Calibri" w:eastAsia="Calibri" w:hAnsi="Calibri" w:cs="Calibri"/>
          <w:i/>
          <w:sz w:val="22"/>
          <w:szCs w:val="22"/>
          <w:highlight w:val="white"/>
        </w:rPr>
        <w:t xml:space="preserve">The curated dataset size will be </w:t>
      </w:r>
      <w:r>
        <w:rPr>
          <w:rFonts w:ascii="Calibri" w:eastAsia="Calibri" w:hAnsi="Calibri" w:cs="Calibri"/>
          <w:i/>
          <w:sz w:val="22"/>
          <w:szCs w:val="22"/>
          <w:highlight w:val="white"/>
        </w:rPr>
        <w:t>rounded</w:t>
      </w:r>
      <w:r w:rsidR="00022C7D">
        <w:rPr>
          <w:rFonts w:ascii="Calibri" w:eastAsia="Calibri" w:hAnsi="Calibri" w:cs="Calibri"/>
          <w:i/>
          <w:sz w:val="22"/>
          <w:szCs w:val="22"/>
          <w:highlight w:val="white"/>
        </w:rPr>
        <w:t xml:space="preserve"> up to the nearest Gigabyte.</w:t>
      </w:r>
    </w:p>
    <w:bookmarkEnd w:id="0"/>
    <w:p w14:paraId="0A738ECA" w14:textId="77777777" w:rsidR="00022C7D" w:rsidRDefault="00022C7D" w:rsidP="001A1063">
      <w:pPr>
        <w:spacing w:line="240" w:lineRule="auto"/>
        <w:ind w:leftChars="0" w:left="426" w:firstLineChars="0" w:hanging="426"/>
        <w:contextualSpacing/>
        <w:rPr>
          <w:rFonts w:ascii="Calibri" w:eastAsia="Calibri" w:hAnsi="Calibri" w:cs="Calibri"/>
          <w:sz w:val="22"/>
          <w:szCs w:val="22"/>
          <w:highlight w:val="white"/>
        </w:rPr>
      </w:pPr>
    </w:p>
    <w:p w14:paraId="43DBFA84" w14:textId="3EEEFD80" w:rsidR="00022C7D" w:rsidRPr="00DB1570"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Theme="majorHAnsi" w:hAnsiTheme="majorHAnsi" w:cstheme="majorHAnsi"/>
          <w:position w:val="0"/>
          <w:sz w:val="22"/>
          <w:szCs w:val="22"/>
          <w:lang w:val="en-US"/>
        </w:rPr>
      </w:pPr>
      <w:r w:rsidRPr="00DB1570">
        <w:rPr>
          <w:rFonts w:asciiTheme="majorHAnsi" w:hAnsiTheme="majorHAnsi" w:cstheme="majorHAnsi"/>
          <w:position w:val="0"/>
          <w:sz w:val="22"/>
          <w:szCs w:val="22"/>
          <w:lang w:val="en-US"/>
        </w:rPr>
        <w:t>Other optional services</w:t>
      </w:r>
    </w:p>
    <w:p w14:paraId="79804B88" w14:textId="77777777" w:rsidR="00022C7D" w:rsidRPr="00DB1570"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Theme="majorHAnsi" w:hAnsiTheme="majorHAnsi" w:cstheme="majorHAnsi"/>
          <w:position w:val="0"/>
          <w:sz w:val="22"/>
          <w:szCs w:val="22"/>
          <w:lang w:val="en-US"/>
        </w:rPr>
      </w:pPr>
    </w:p>
    <w:p w14:paraId="59CD739C" w14:textId="586EFB61" w:rsidR="00022C7D"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Segoe UI Symbol" w:eastAsia="Arial Unicode MS" w:hAnsi="Segoe UI Symbol" w:cs="Segoe UI Symbol"/>
          <w:sz w:val="22"/>
          <w:szCs w:val="22"/>
          <w:highlight w:val="white"/>
        </w:rPr>
      </w:pPr>
      <w:sdt>
        <w:sdtPr>
          <w:rPr>
            <w:rFonts w:ascii="Segoe UI Symbol" w:eastAsia="Arial Unicode MS" w:hAnsi="Segoe UI Symbol" w:cs="Segoe UI Symbol"/>
            <w:sz w:val="22"/>
            <w:szCs w:val="22"/>
            <w:highlight w:val="white"/>
          </w:rPr>
          <w:id w:val="94781376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highlight w:val="white"/>
            </w:rPr>
            <w:t>☐</w:t>
          </w:r>
        </w:sdtContent>
      </w:sdt>
      <w:r w:rsidR="00022C7D">
        <w:rPr>
          <w:rFonts w:ascii="Segoe UI Symbol" w:eastAsia="Arial Unicode MS" w:hAnsi="Segoe UI Symbol" w:cs="Segoe UI Symbol"/>
          <w:sz w:val="22"/>
          <w:szCs w:val="22"/>
          <w:highlight w:val="white"/>
        </w:rPr>
        <w:t xml:space="preserve"> </w:t>
      </w:r>
      <w:r w:rsidR="00022C7D">
        <w:rPr>
          <w:rFonts w:ascii="Calibri" w:eastAsia="Calibri" w:hAnsi="Calibri" w:cs="Calibri"/>
          <w:sz w:val="22"/>
          <w:szCs w:val="22"/>
          <w:highlight w:val="white"/>
        </w:rPr>
        <w:t xml:space="preserve">BIDS-curation of pseudonymized Institution Data                                                               </w:t>
      </w:r>
      <w:r w:rsidR="005926D0">
        <w:rPr>
          <w:rFonts w:ascii="Calibri" w:eastAsia="Calibri" w:hAnsi="Calibri" w:cs="Calibri"/>
          <w:b/>
          <w:sz w:val="22"/>
          <w:szCs w:val="22"/>
          <w:highlight w:val="white"/>
        </w:rPr>
        <w:t>10</w:t>
      </w:r>
      <w:r w:rsidR="00022C7D">
        <w:rPr>
          <w:rFonts w:ascii="Calibri" w:eastAsia="Calibri" w:hAnsi="Calibri" w:cs="Calibri"/>
          <w:b/>
          <w:sz w:val="22"/>
          <w:szCs w:val="22"/>
          <w:highlight w:val="white"/>
        </w:rPr>
        <w:t>00 DKK/hour</w:t>
      </w:r>
    </w:p>
    <w:p w14:paraId="575A670C" w14:textId="68EAF824" w:rsidR="00022C7D"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Segoe UI Symbol" w:eastAsia="Arial Unicode MS" w:hAnsi="Segoe UI Symbol" w:cs="Segoe UI Symbol"/>
          <w:sz w:val="22"/>
          <w:szCs w:val="22"/>
        </w:rPr>
      </w:pPr>
      <w:sdt>
        <w:sdtPr>
          <w:rPr>
            <w:rFonts w:ascii="Segoe UI Symbol" w:eastAsia="Arial Unicode MS" w:hAnsi="Segoe UI Symbol" w:cs="Segoe UI Symbol"/>
            <w:sz w:val="22"/>
            <w:szCs w:val="22"/>
          </w:rPr>
          <w:id w:val="406201447"/>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Pr>
          <w:rFonts w:ascii="Calibri" w:eastAsia="Calibri" w:hAnsi="Calibri" w:cs="Calibri"/>
          <w:sz w:val="22"/>
          <w:szCs w:val="22"/>
          <w:highlight w:val="white"/>
        </w:rPr>
        <w:t xml:space="preserve">Open data sharing (no access control)       </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0 DKK</w:t>
      </w:r>
    </w:p>
    <w:p w14:paraId="4FB0AF1E" w14:textId="5A8D978A" w:rsidR="00022C7D" w:rsidRPr="00022C7D"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Calibri" w:eastAsia="Calibri" w:hAnsi="Calibri" w:cs="Calibri"/>
          <w:b/>
          <w:bCs/>
          <w:sz w:val="22"/>
          <w:szCs w:val="22"/>
        </w:rPr>
      </w:pPr>
      <w:sdt>
        <w:sdtPr>
          <w:rPr>
            <w:rFonts w:ascii="Segoe UI Symbol" w:eastAsia="Arial Unicode MS" w:hAnsi="Segoe UI Symbol" w:cs="Segoe UI Symbol"/>
            <w:sz w:val="22"/>
            <w:szCs w:val="22"/>
          </w:rPr>
          <w:id w:val="-7644158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sidRPr="00BF3AD5">
        <w:rPr>
          <w:rFonts w:ascii="Calibri" w:eastAsia="Calibri" w:hAnsi="Calibri" w:cs="Calibri"/>
          <w:sz w:val="22"/>
          <w:szCs w:val="22"/>
        </w:rPr>
        <w:t>Archiving/Cold data sharing (from tape to cloud):</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1000 DKK</w:t>
      </w:r>
    </w:p>
    <w:p w14:paraId="51036894" w14:textId="6E65DA27" w:rsidR="00022C7D"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001A1063">
        <w:rPr>
          <w:rFonts w:ascii="Calibri" w:eastAsia="Calibri" w:hAnsi="Calibri" w:cs="Calibri"/>
          <w:sz w:val="22"/>
          <w:szCs w:val="22"/>
        </w:rPr>
        <w:t xml:space="preserve"> </w:t>
      </w:r>
      <w:r w:rsidRPr="00BF3AD5">
        <w:rPr>
          <w:rFonts w:ascii="Calibri" w:eastAsia="Calibri" w:hAnsi="Calibri" w:cs="Calibri"/>
          <w:sz w:val="22"/>
          <w:szCs w:val="22"/>
        </w:rPr>
        <w:t>(only for contract renewal)</w:t>
      </w:r>
    </w:p>
    <w:p w14:paraId="4A358637" w14:textId="5C157AB2" w:rsidR="0018787A" w:rsidRDefault="00000000" w:rsidP="001A1063">
      <w:pPr>
        <w:suppressAutoHyphens w:val="0"/>
        <w:overflowPunct/>
        <w:autoSpaceDE/>
        <w:autoSpaceDN/>
        <w:adjustRightInd/>
        <w:spacing w:line="240" w:lineRule="auto"/>
        <w:ind w:leftChars="0" w:left="426" w:firstLineChars="0" w:hanging="426"/>
        <w:textDirection w:val="lrTb"/>
        <w:textAlignment w:val="auto"/>
        <w:outlineLvl w:val="9"/>
        <w:rPr>
          <w:rFonts w:ascii="Segoe UI Symbol" w:eastAsia="Arial Unicode MS" w:hAnsi="Segoe UI Symbol" w:cs="Segoe UI Symbol"/>
          <w:sz w:val="22"/>
          <w:szCs w:val="22"/>
        </w:rPr>
      </w:pPr>
      <w:sdt>
        <w:sdtPr>
          <w:rPr>
            <w:rFonts w:ascii="Calibri" w:eastAsia="Calibri" w:hAnsi="Calibri" w:cs="Calibri"/>
            <w:sz w:val="22"/>
            <w:szCs w:val="22"/>
            <w:highlight w:val="white"/>
          </w:rPr>
          <w:id w:val="1769040976"/>
          <w14:checkbox>
            <w14:checked w14:val="0"/>
            <w14:checkedState w14:val="2612" w14:font="MS Gothic"/>
            <w14:uncheckedState w14:val="2610" w14:font="MS Gothic"/>
          </w14:checkbox>
        </w:sdtPr>
        <w:sdtContent>
          <w:r w:rsidR="00C678CA">
            <w:rPr>
              <w:rFonts w:ascii="MS Gothic" w:eastAsia="MS Gothic" w:hAnsi="MS Gothic" w:cs="Calibri" w:hint="eastAsia"/>
              <w:sz w:val="22"/>
              <w:szCs w:val="22"/>
              <w:highlight w:val="white"/>
            </w:rPr>
            <w:t>☐</w:t>
          </w:r>
        </w:sdtContent>
      </w:sdt>
      <w:r w:rsidR="0018787A">
        <w:rPr>
          <w:rFonts w:ascii="Calibri" w:eastAsia="Calibri" w:hAnsi="Calibri" w:cs="Calibri"/>
          <w:sz w:val="22"/>
          <w:szCs w:val="22"/>
          <w:highlight w:val="white"/>
        </w:rPr>
        <w:t>Private hosting</w:t>
      </w:r>
      <w:r w:rsidR="0018787A">
        <w:rPr>
          <w:rFonts w:ascii="Calibri" w:eastAsia="Calibri" w:hAnsi="Calibri" w:cs="Calibri"/>
          <w:sz w:val="22"/>
          <w:szCs w:val="22"/>
        </w:rPr>
        <w:t xml:space="preserve"> (additional management fee)                                                                       </w:t>
      </w:r>
      <w:r w:rsidR="0018787A" w:rsidRPr="00022C7D">
        <w:rPr>
          <w:rFonts w:ascii="Calibri" w:eastAsia="Calibri" w:hAnsi="Calibri" w:cs="Calibri"/>
          <w:b/>
          <w:bCs/>
          <w:sz w:val="22"/>
          <w:szCs w:val="22"/>
        </w:rPr>
        <w:t>2000 DKK/year</w:t>
      </w:r>
    </w:p>
    <w:p w14:paraId="7135BE4C" w14:textId="120F3835" w:rsidR="00754395" w:rsidRDefault="00754395" w:rsidP="001A1063">
      <w:pPr>
        <w:suppressAutoHyphens w:val="0"/>
        <w:overflowPunct/>
        <w:autoSpaceDE/>
        <w:adjustRightInd/>
        <w:spacing w:line="240" w:lineRule="auto"/>
        <w:ind w:leftChars="0" w:left="426" w:firstLineChars="0" w:hanging="426"/>
        <w:outlineLvl w:val="9"/>
        <w:rPr>
          <w:rFonts w:ascii="Calibri" w:eastAsia="Calibri" w:hAnsi="Calibri" w:cs="Calibri"/>
          <w:sz w:val="22"/>
          <w:szCs w:val="22"/>
        </w:rPr>
      </w:pPr>
      <w:r>
        <w:rPr>
          <w:rFonts w:ascii="Calibri" w:eastAsia="Calibri" w:hAnsi="Calibri" w:cs="Calibri"/>
          <w:sz w:val="22"/>
          <w:szCs w:val="22"/>
        </w:rPr>
        <w:t xml:space="preserve">     </w:t>
      </w:r>
      <w:r w:rsidR="001A1063">
        <w:rPr>
          <w:rFonts w:ascii="Calibri" w:eastAsia="Calibri" w:hAnsi="Calibri" w:cs="Calibri"/>
          <w:sz w:val="22"/>
          <w:szCs w:val="22"/>
        </w:rPr>
        <w:t xml:space="preserve">    </w:t>
      </w:r>
      <w:r>
        <w:rPr>
          <w:rFonts w:ascii="Calibri" w:eastAsia="Calibri" w:hAnsi="Calibri" w:cs="Calibri"/>
          <w:sz w:val="22"/>
          <w:szCs w:val="22"/>
        </w:rPr>
        <w:t>(We manage your group, and only listed people have access to as many datasets you create - adding the basic 0.97DKK/GB/month. Private hosting means there is no check from our side of datasets, i.e. no data catalogue to make them findable or BIDS validation; this is your data and files you want people in a group to be able to download).</w:t>
      </w:r>
    </w:p>
    <w:p w14:paraId="723F8170" w14:textId="166664CD" w:rsidR="00022C7D"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Calibri" w:eastAsia="Calibri" w:hAnsi="Calibri" w:cs="Calibri"/>
          <w:sz w:val="22"/>
          <w:szCs w:val="22"/>
        </w:rPr>
      </w:pPr>
    </w:p>
    <w:p w14:paraId="5600C13C" w14:textId="01CC7694" w:rsidR="00022C7D" w:rsidRDefault="00000000" w:rsidP="001A1063">
      <w:pPr>
        <w:spacing w:line="240" w:lineRule="auto"/>
        <w:ind w:leftChars="0" w:left="426" w:firstLineChars="0" w:hanging="426"/>
        <w:contextualSpacing/>
        <w:rPr>
          <w:rFonts w:ascii="Calibri" w:eastAsia="Calibri" w:hAnsi="Calibri" w:cs="Calibri"/>
          <w:b/>
          <w:bCs/>
          <w:sz w:val="22"/>
          <w:szCs w:val="22"/>
        </w:rPr>
      </w:pPr>
      <w:sdt>
        <w:sdtPr>
          <w:rPr>
            <w:rFonts w:ascii="Segoe UI Symbol" w:eastAsia="Calibri" w:hAnsi="Segoe UI Symbol" w:cs="Segoe UI Symbol"/>
            <w:sz w:val="22"/>
            <w:szCs w:val="22"/>
          </w:rPr>
          <w:id w:val="1810671854"/>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Calibri" w:hAnsi="Segoe UI Symbol" w:cs="Segoe UI Symbol"/>
          <w:sz w:val="22"/>
          <w:szCs w:val="22"/>
        </w:rPr>
        <w:t xml:space="preserve"> </w:t>
      </w:r>
      <w:r w:rsidR="00022C7D" w:rsidRPr="003A4A9D">
        <w:rPr>
          <w:rFonts w:asciiTheme="majorHAnsi" w:eastAsia="Calibri" w:hAnsiTheme="majorHAnsi" w:cstheme="majorHAnsi"/>
          <w:sz w:val="22"/>
          <w:szCs w:val="22"/>
        </w:rPr>
        <w:t>Others</w:t>
      </w:r>
      <w:r w:rsidR="00022C7D">
        <w:rPr>
          <w:rFonts w:asciiTheme="majorHAnsi" w:eastAsia="Calibri" w:hAnsiTheme="majorHAnsi" w:cstheme="majorHAnsi"/>
          <w:sz w:val="22"/>
          <w:szCs w:val="22"/>
        </w:rPr>
        <w:t xml:space="preserve"> (as agreed between parties):  _______________________________</w:t>
      </w:r>
    </w:p>
    <w:p w14:paraId="34B31A32" w14:textId="77777777" w:rsidR="00022C7D" w:rsidRPr="00DB1570" w:rsidRDefault="00022C7D" w:rsidP="001A1063">
      <w:pPr>
        <w:suppressAutoHyphens w:val="0"/>
        <w:overflowPunct/>
        <w:autoSpaceDE/>
        <w:autoSpaceDN/>
        <w:adjustRightInd/>
        <w:spacing w:line="240" w:lineRule="auto"/>
        <w:ind w:leftChars="0" w:left="426" w:firstLineChars="0" w:hanging="426"/>
        <w:textDirection w:val="lrTb"/>
        <w:textAlignment w:val="auto"/>
        <w:outlineLvl w:val="9"/>
        <w:rPr>
          <w:rFonts w:asciiTheme="majorHAnsi" w:hAnsiTheme="majorHAnsi" w:cstheme="majorHAnsi"/>
          <w:position w:val="0"/>
          <w:sz w:val="22"/>
          <w:szCs w:val="22"/>
          <w:lang w:val="en-US"/>
        </w:rPr>
      </w:pPr>
    </w:p>
    <w:p w14:paraId="7285AC5B" w14:textId="64CC6B5A" w:rsidR="001A1063" w:rsidRDefault="00451CAF" w:rsidP="001A1063">
      <w:pPr>
        <w:spacing w:line="240" w:lineRule="auto"/>
        <w:ind w:leftChars="0" w:left="426"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w:t>
      </w:r>
      <w:r w:rsidR="005D55BE">
        <w:rPr>
          <w:rFonts w:ascii="Calibri" w:eastAsia="Calibri" w:hAnsi="Calibri" w:cs="Calibri"/>
          <w:sz w:val="22"/>
          <w:szCs w:val="22"/>
          <w:highlight w:val="white"/>
        </w:rPr>
        <w:t xml:space="preserve">, on a relevant and regular basis, invoice the Institution for the services requested by the </w:t>
      </w:r>
      <w:r w:rsidR="00904DC8">
        <w:rPr>
          <w:rFonts w:ascii="Calibri" w:eastAsia="Calibri" w:hAnsi="Calibri" w:cs="Calibri"/>
          <w:sz w:val="22"/>
          <w:szCs w:val="22"/>
          <w:highlight w:val="white"/>
        </w:rPr>
        <w:t xml:space="preserve">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’s bank account, as indicated on the invoice, within </w:t>
      </w:r>
      <w:r w:rsidR="00EB1A7C">
        <w:rPr>
          <w:rFonts w:ascii="Calibri" w:eastAsia="Calibri" w:hAnsi="Calibri" w:cs="Calibri"/>
          <w:sz w:val="22"/>
          <w:szCs w:val="22"/>
          <w:highlight w:val="white"/>
        </w:rPr>
        <w:t xml:space="preserve">30 </w:t>
      </w:r>
      <w:r w:rsidR="00904DC8">
        <w:rPr>
          <w:rFonts w:ascii="Calibri" w:eastAsia="Calibri" w:hAnsi="Calibri" w:cs="Calibri"/>
          <w:sz w:val="22"/>
          <w:szCs w:val="22"/>
          <w:highlight w:val="white"/>
        </w:rPr>
        <w:t>days of receipt of such invoice.</w:t>
      </w:r>
      <w:r w:rsidR="005D55BE">
        <w:rPr>
          <w:rFonts w:ascii="Calibri" w:eastAsia="Calibri" w:hAnsi="Calibri" w:cs="Calibri"/>
          <w:sz w:val="22"/>
          <w:szCs w:val="22"/>
          <w:highlight w:val="white"/>
        </w:rPr>
        <w:t xml:space="preserve"> Management and Maintenance fees may be updated following Danish inflation rates and Data storage cost updates as per our sub-contractor. In such cases, Institution will be contacted before sending the invoice to ensure continuity of services or appropriate termination (sections 9 and 10).</w:t>
      </w:r>
      <w:bookmarkStart w:id="1" w:name="_heading=h.gjdgxs" w:colFirst="0" w:colLast="0"/>
      <w:bookmarkEnd w:id="1"/>
    </w:p>
    <w:p w14:paraId="113F35C3" w14:textId="77777777" w:rsidR="001A1063" w:rsidRDefault="001A1063">
      <w:pPr>
        <w:suppressAutoHyphens w:val="0"/>
        <w:overflowPunct/>
        <w:autoSpaceDE/>
        <w:autoSpaceDN/>
        <w:adjustRightInd/>
        <w:ind w:leftChars="0" w:left="0" w:firstLineChars="0" w:firstLine="0"/>
        <w:textDirection w:val="lrTb"/>
        <w:textAlignment w:val="auto"/>
        <w:outlineLvl w:val="9"/>
        <w:rPr>
          <w:rFonts w:ascii="Calibri" w:eastAsia="Calibri" w:hAnsi="Calibri" w:cs="Calibri"/>
          <w:sz w:val="22"/>
          <w:szCs w:val="22"/>
          <w:highlight w:val="white"/>
        </w:rPr>
      </w:pPr>
      <w:r>
        <w:rPr>
          <w:rFonts w:ascii="Calibri" w:eastAsia="Calibri" w:hAnsi="Calibri" w:cs="Calibri"/>
          <w:sz w:val="22"/>
          <w:szCs w:val="22"/>
          <w:highlight w:val="white"/>
        </w:rPr>
        <w:br w:type="page"/>
      </w:r>
    </w:p>
    <w:p w14:paraId="000000AC" w14:textId="5A834016" w:rsidR="002106E8" w:rsidRDefault="00000000" w:rsidP="002C0FC2">
      <w:pPr>
        <w:spacing w:line="240" w:lineRule="auto"/>
        <w:ind w:leftChars="0" w:left="0" w:firstLineChars="0" w:firstLine="0"/>
        <w:contextualSpacing/>
        <w:jc w:val="center"/>
        <w:rPr>
          <w:rFonts w:ascii="Calibri" w:eastAsia="Calibri" w:hAnsi="Calibri" w:cs="Calibri"/>
          <w:sz w:val="22"/>
          <w:szCs w:val="22"/>
          <w:u w:val="single"/>
        </w:rPr>
      </w:pPr>
      <w:sdt>
        <w:sdtPr>
          <w:tag w:val="goog_rdk_17"/>
          <w:id w:val="1978564788"/>
          <w:showingPlcHdr/>
        </w:sdtPr>
        <w:sdtContent>
          <w:r w:rsidR="00EA0F29">
            <w:t xml:space="preserve">     </w:t>
          </w:r>
        </w:sdtContent>
      </w:sdt>
      <w:r w:rsidR="00904DC8">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1A1063">
      <w:pPr>
        <w:spacing w:line="240" w:lineRule="auto"/>
        <w:ind w:leftChars="0" w:left="284" w:firstLineChars="0" w:firstLine="0"/>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26D53E0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 w:name="_heading=h.30j0zll" w:colFirst="0" w:colLast="0"/>
      <w:bookmarkEnd w:id="2"/>
    </w:p>
    <w:p w14:paraId="000000B4" w14:textId="59934B0F" w:rsidR="002106E8" w:rsidRDefault="00904DC8" w:rsidP="00953CCD">
      <w:pPr>
        <w:pStyle w:val="Heading1"/>
        <w:numPr>
          <w:ilvl w:val="0"/>
          <w:numId w:val="2"/>
        </w:numPr>
        <w:spacing w:line="240" w:lineRule="auto"/>
        <w:contextualSpacing/>
        <w:rPr>
          <w:rFonts w:ascii="Calibri" w:eastAsia="Calibri" w:hAnsi="Calibri" w:cs="Calibri"/>
        </w:rPr>
      </w:pPr>
      <w:bookmarkStart w:id="3" w:name="_heading=h.1fob9te" w:colFirst="0" w:colLast="0"/>
      <w:bookmarkEnd w:id="3"/>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 w:name="_heading=h.3znysh7" w:colFirst="0" w:colLast="0"/>
      <w:bookmarkEnd w:id="4"/>
    </w:p>
    <w:p w14:paraId="000000BA" w14:textId="71FE414F" w:rsidR="002106E8" w:rsidRDefault="00904DC8" w:rsidP="00953CCD">
      <w:pPr>
        <w:pStyle w:val="Heading1"/>
        <w:numPr>
          <w:ilvl w:val="0"/>
          <w:numId w:val="2"/>
        </w:numPr>
        <w:spacing w:line="240" w:lineRule="auto"/>
        <w:contextualSpacing/>
        <w:rPr>
          <w:rFonts w:ascii="Calibri" w:eastAsia="Calibri" w:hAnsi="Calibri" w:cs="Calibri"/>
        </w:rPr>
      </w:pPr>
      <w:bookmarkStart w:id="5" w:name="_heading=h.2et92p0" w:colFirst="0" w:colLast="0"/>
      <w:bookmarkEnd w:id="5"/>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The Data Processing Agreement is part of the Data Controller’s instructions to the Data Processor. The Data Processor processes personal data on behalf of the Data Controller, and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6" w:name="_heading=h.tyjcwt" w:colFirst="0" w:colLast="0"/>
      <w:bookmarkEnd w:id="6"/>
    </w:p>
    <w:p w14:paraId="000000C4" w14:textId="59066560" w:rsidR="002106E8" w:rsidRDefault="00904DC8" w:rsidP="00953CCD">
      <w:pPr>
        <w:pStyle w:val="Heading1"/>
        <w:numPr>
          <w:ilvl w:val="0"/>
          <w:numId w:val="2"/>
        </w:numPr>
        <w:spacing w:line="240" w:lineRule="auto"/>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7" w:name="_heading=h.3dy6vkm" w:colFirst="0" w:colLast="0"/>
      <w:bookmarkEnd w:id="7"/>
    </w:p>
    <w:p w14:paraId="000000C7" w14:textId="2772DE19" w:rsidR="002106E8" w:rsidRDefault="00904DC8" w:rsidP="00953CCD">
      <w:pPr>
        <w:pStyle w:val="Heading1"/>
        <w:numPr>
          <w:ilvl w:val="0"/>
          <w:numId w:val="2"/>
        </w:numPr>
        <w:spacing w:line="240" w:lineRule="auto"/>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The Data Processor must take all necessary measures required under article 32 of the General Data Protection Regulation. This article stipulates, among other things,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8" w:name="_heading=h.1t3h5sf" w:colFirst="0" w:colLast="0"/>
      <w:bookmarkEnd w:id="8"/>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contextualSpacing/>
        <w:rPr>
          <w:rFonts w:ascii="Calibri" w:eastAsia="Calibri" w:hAnsi="Calibri" w:cs="Calibri"/>
        </w:rPr>
      </w:pPr>
      <w:bookmarkStart w:id="9" w:name="_heading=h.4d34og8" w:colFirst="0" w:colLast="0"/>
      <w:bookmarkEnd w:id="9"/>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0" w:name="_heading=h.2s8eyo1" w:colFirst="0" w:colLast="0"/>
      <w:bookmarkEnd w:id="10"/>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1" w:name="_heading=h.17dp8vu" w:colFirst="0" w:colLast="0"/>
      <w:bookmarkEnd w:id="11"/>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3rdcrjn" w:colFirst="0" w:colLast="0"/>
      <w:bookmarkEnd w:id="12"/>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26in1rg" w:colFirst="0" w:colLast="0"/>
      <w:bookmarkEnd w:id="13"/>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 xml:space="preserve">The Data Processor must enter into an agreement with a sub-processor which, as a minimum, complies with the data processing obligations undertaken by the Data Processor in the Data Processing Agreement. </w:t>
      </w:r>
      <w:r w:rsidR="00904DC8">
        <w:rPr>
          <w:rFonts w:ascii="Calibri" w:eastAsia="Calibri" w:hAnsi="Calibri" w:cs="Calibri"/>
          <w:color w:val="000000"/>
          <w:sz w:val="22"/>
          <w:szCs w:val="22"/>
        </w:rPr>
        <w:lastRenderedPageBreak/>
        <w:t>The sub-processor must have at least the same security level as undertaken by the Data Processor in the Data Processing Agreement.</w:t>
      </w:r>
    </w:p>
    <w:p w14:paraId="2AA231A2"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lnxbz9" w:colFirst="0" w:colLast="0"/>
      <w:bookmarkEnd w:id="14"/>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35nkun2" w:colFirst="0" w:colLast="0"/>
      <w:bookmarkEnd w:id="15"/>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The Data Processor is responsible for the contractual and legal requirements of the sub-processor’s processing of personal data. The fact that the Data Processor enters into an agreement with a sub-processor 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6" w:name="_heading=h.1ksv4uv" w:colFirst="0" w:colLast="0"/>
      <w:bookmarkEnd w:id="16"/>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7" w:name="_heading=h.44sinio" w:colFirst="0" w:colLast="0"/>
      <w:bookmarkEnd w:id="17"/>
    </w:p>
    <w:bookmarkStart w:id="18" w:name="_heading=h.2jxsxqh" w:colFirst="0" w:colLast="0"/>
    <w:bookmarkEnd w:id="18"/>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z337ya" w:colFirst="0" w:colLast="0"/>
      <w:bookmarkEnd w:id="19"/>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disclosure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0" w:name="_heading=h.3j2qqm3" w:colFirst="0" w:colLast="0"/>
      <w:bookmarkEnd w:id="20"/>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1y810tw" w:colFirst="0" w:colLast="0"/>
      <w:bookmarkEnd w:id="21"/>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4i7ojhp" w:colFirst="0" w:colLast="0"/>
      <w:bookmarkEnd w:id="22"/>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3" w:name="_heading=h.2xcytpi" w:colFirst="0" w:colLast="0"/>
      <w:bookmarkEnd w:id="23"/>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w:t>
      </w:r>
      <w:r w:rsidR="00904DC8">
        <w:rPr>
          <w:rFonts w:ascii="Calibri" w:eastAsia="Calibri" w:hAnsi="Calibri" w:cs="Calibri"/>
          <w:color w:val="000000"/>
          <w:sz w:val="22"/>
          <w:szCs w:val="22"/>
        </w:rPr>
        <w:lastRenderedPageBreak/>
        <w:t>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Agreement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4" w:name="_heading=h.1ci93xb" w:colFirst="0" w:colLast="0"/>
      <w:bookmarkEnd w:id="24"/>
    </w:p>
    <w:p w14:paraId="000000E3" w14:textId="68D1C79A" w:rsidR="002106E8" w:rsidRDefault="00953CCD" w:rsidP="007544F6">
      <w:pPr>
        <w:pStyle w:val="Heading1"/>
        <w:numPr>
          <w:ilvl w:val="0"/>
          <w:numId w:val="0"/>
        </w:numPr>
        <w:spacing w:line="240" w:lineRule="auto"/>
        <w:contextualSpacing/>
        <w:rPr>
          <w:rFonts w:eastAsia="Calibri"/>
        </w:rPr>
      </w:pPr>
      <w:bookmarkStart w:id="25" w:name="_heading=h.3whwml4" w:colFirst="0" w:colLast="0"/>
      <w:bookmarkEnd w:id="25"/>
      <w:r>
        <w:rPr>
          <w:rFonts w:eastAsia="Calibri"/>
        </w:rPr>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The Data Processor must make available to the Data Controller all information necessary to demonstrate compliance with the General Data Protection Legislation and the Data Processing Agreement, and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6" w:name="_heading=h.2bn6wsx" w:colFirst="0" w:colLast="0"/>
      <w:bookmarkEnd w:id="26"/>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7" w:name="_heading=h.qsh70q" w:colFirst="0" w:colLast="0"/>
      <w:bookmarkEnd w:id="27"/>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8" w:name="_heading=h.3as4poj" w:colFirst="0" w:colLast="0"/>
      <w:bookmarkEnd w:id="28"/>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9" w:name="_heading=h.1pxezwc" w:colFirst="0" w:colLast="0"/>
      <w:bookmarkEnd w:id="29"/>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30" w:name="_heading=h.49x2ik5" w:colFirst="0" w:colLast="0"/>
      <w:bookmarkEnd w:id="30"/>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2p2csry" w:colFirst="0" w:colLast="0"/>
      <w:bookmarkEnd w:id="31"/>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147n2zr" w:colFirst="0" w:colLast="0"/>
      <w:bookmarkEnd w:id="32"/>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3o7alnk" w:colFirst="0" w:colLast="0"/>
      <w:bookmarkEnd w:id="33"/>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23ckvvd" w:colFirst="0" w:colLast="0"/>
      <w:bookmarkEnd w:id="34"/>
      <w:r>
        <w:rPr>
          <w:rFonts w:ascii="Calibri" w:eastAsia="Calibri" w:hAnsi="Calibri" w:cs="Calibri"/>
          <w:color w:val="000000"/>
          <w:sz w:val="22"/>
          <w:szCs w:val="22"/>
        </w:rPr>
        <w:t>Any reasonable suspicion of confidentiality breach, misuse, loss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ihv636" w:colFirst="0" w:colLast="0"/>
      <w:bookmarkEnd w:id="35"/>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32hioqz" w:colFirst="0" w:colLast="0"/>
      <w:bookmarkEnd w:id="36"/>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1hmsyys" w:colFirst="0" w:colLast="0"/>
      <w:bookmarkEnd w:id="37"/>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8" w:name="_heading=h.41mghml" w:colFirst="0" w:colLast="0"/>
      <w:bookmarkEnd w:id="38"/>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delay, and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9" w:name="_heading=h.2grqrue" w:colFirst="0" w:colLast="0"/>
      <w:bookmarkEnd w:id="39"/>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40" w:name="_heading=h.vx1227" w:colFirst="0" w:colLast="0"/>
      <w:bookmarkEnd w:id="40"/>
      <w:r>
        <w:rPr>
          <w:rFonts w:ascii="Calibri" w:eastAsia="Calibri" w:hAnsi="Calibri" w:cs="Calibri"/>
        </w:rPr>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3fwokq0" w:colFirst="0" w:colLast="0"/>
      <w:bookmarkEnd w:id="41"/>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2" w:name="_heading=h.1v1yuxt" w:colFirst="0" w:colLast="0"/>
      <w:bookmarkEnd w:id="42"/>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Pr="00DB1570" w:rsidRDefault="002269C6" w:rsidP="002269C6">
      <w:pPr>
        <w:pStyle w:val="ListParagraph"/>
        <w:ind w:left="0" w:hanging="2"/>
        <w:rPr>
          <w:rFonts w:ascii="Calibri" w:eastAsia="Calibri" w:hAnsi="Calibri" w:cs="Calibri"/>
          <w:color w:val="000000"/>
          <w:sz w:val="22"/>
          <w:szCs w:val="22"/>
          <w:lang w:val="en-US"/>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4f1mdlm" w:colFirst="0" w:colLast="0"/>
      <w:bookmarkEnd w:id="43"/>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lastRenderedPageBreak/>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2u6wntf" w:colFirst="0" w:colLast="0"/>
      <w:bookmarkEnd w:id="44"/>
    </w:p>
    <w:p w14:paraId="00000103" w14:textId="35539B7A" w:rsidR="002106E8" w:rsidRDefault="00904DC8" w:rsidP="00953CCD">
      <w:pPr>
        <w:pStyle w:val="Heading1"/>
        <w:ind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(i)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19c6y18" w:colFirst="0" w:colLast="0"/>
      <w:bookmarkEnd w:id="45"/>
    </w:p>
    <w:p w14:paraId="00000107" w14:textId="5DF723E5" w:rsidR="002106E8" w:rsidRPr="00516536" w:rsidRDefault="00904DC8" w:rsidP="00953CCD">
      <w:pPr>
        <w:pStyle w:val="Heading1"/>
        <w:spacing w:line="240" w:lineRule="auto"/>
        <w:contextualSpacing/>
        <w:rPr>
          <w:rFonts w:eastAsia="Calibri"/>
        </w:rPr>
      </w:pPr>
      <w:r w:rsidRPr="00516536">
        <w:rPr>
          <w:rFonts w:eastAsia="Calibri"/>
        </w:rPr>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The Data Processor is responsible for informing employees, sub-processors, business partners, external consultants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6" w:name="_heading=h.3tbugp1" w:colFirst="0" w:colLast="0"/>
      <w:bookmarkEnd w:id="46"/>
    </w:p>
    <w:p w14:paraId="0000010D" w14:textId="75AA4A34" w:rsidR="002106E8" w:rsidRPr="00516536" w:rsidRDefault="00904DC8" w:rsidP="00953CCD">
      <w:pPr>
        <w:pStyle w:val="Heading1"/>
        <w:spacing w:line="240" w:lineRule="auto"/>
        <w:contextualSpacing/>
        <w:rPr>
          <w:rFonts w:eastAsia="Calibri"/>
        </w:rPr>
      </w:pPr>
      <w:bookmarkStart w:id="47" w:name="_heading=h.28h4qwu" w:colFirst="0" w:colLast="0"/>
      <w:bookmarkEnd w:id="47"/>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nmf14n" w:colFirst="0" w:colLast="0"/>
      <w:bookmarkEnd w:id="48"/>
    </w:p>
    <w:p w14:paraId="00000110" w14:textId="0721506F" w:rsidR="002106E8" w:rsidRPr="00516536" w:rsidRDefault="00904DC8" w:rsidP="00953CCD">
      <w:pPr>
        <w:pStyle w:val="Heading1"/>
        <w:ind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Data Processor must indemnify the Data Controller for all costs and losses. This is including cost and losses relating to injury caused to third party’s freedom, peace, honour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 xml:space="preserve">The Data Controller is entitled to require the Data Processor to assist in protecting the Data Controller’s interests in any court or arbitration case, regardless of any objections the Data Processor may have about </w:t>
      </w:r>
      <w:r w:rsidR="00904DC8" w:rsidRPr="00516536">
        <w:rPr>
          <w:rFonts w:asciiTheme="majorHAnsi" w:eastAsia="Calibri" w:hAnsiTheme="majorHAnsi" w:cstheme="majorHAnsi"/>
          <w:sz w:val="22"/>
          <w:szCs w:val="22"/>
        </w:rPr>
        <w:lastRenderedPageBreak/>
        <w:t>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9" w:name="_heading=h.37m2jsg" w:colFirst="0" w:colLast="0"/>
      <w:bookmarkEnd w:id="49"/>
    </w:p>
    <w:p w14:paraId="0000011F" w14:textId="515C7BB2" w:rsidR="002106E8" w:rsidRDefault="00904DC8" w:rsidP="00953CCD">
      <w:pPr>
        <w:pStyle w:val="Heading1"/>
        <w:ind w:hanging="2"/>
        <w:rPr>
          <w:rFonts w:eastAsia="Calibri"/>
        </w:rPr>
      </w:pPr>
      <w:bookmarkStart w:id="50" w:name="_heading=h.1mrcu09" w:colFirst="0" w:colLast="0"/>
      <w:bookmarkEnd w:id="50"/>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hanging="2"/>
        <w:rPr>
          <w:rFonts w:eastAsia="Calibri"/>
        </w:rPr>
      </w:pPr>
      <w:bookmarkStart w:id="51" w:name="_heading=h.46r0co2" w:colFirst="0" w:colLast="0"/>
      <w:bookmarkStart w:id="52" w:name="_heading=h.2lwamvv" w:colFirst="0" w:colLast="0"/>
      <w:bookmarkEnd w:id="51"/>
      <w:bookmarkEnd w:id="52"/>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3" w:name="_heading=h.111kx3o" w:colFirst="0" w:colLast="0"/>
      <w:bookmarkEnd w:id="53"/>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2C0FC2">
        <w:rPr>
          <w:rFonts w:ascii="Calibri" w:eastAsia="Calibri" w:hAnsi="Calibri" w:cs="Calibri"/>
          <w:color w:val="000000"/>
          <w:sz w:val="22"/>
          <w:szCs w:val="22"/>
        </w:rPr>
        <w:t>none</w:t>
      </w:r>
      <w:r w:rsidR="003A4A9D" w:rsidRPr="002C0FC2">
        <w:rPr>
          <w:rFonts w:ascii="Calibri" w:eastAsia="Calibri" w:hAnsi="Calibri" w:cs="Calibri"/>
          <w:color w:val="000000"/>
          <w:sz w:val="22"/>
          <w:szCs w:val="22"/>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hanging="2"/>
        <w:rPr>
          <w:rFonts w:eastAsia="Calibri"/>
        </w:rPr>
      </w:pPr>
      <w:bookmarkStart w:id="54" w:name="_heading=h.3l18frh" w:colFirst="0" w:colLast="0"/>
      <w:bookmarkEnd w:id="54"/>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5" w:name="_heading=h.206ipza" w:colFirst="0" w:colLast="0"/>
      <w:bookmarkEnd w:id="55"/>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6" w:name="_heading=h.4k668n3" w:colFirst="0" w:colLast="0"/>
      <w:bookmarkEnd w:id="56"/>
      <w:r>
        <w:br w:type="page"/>
      </w:r>
    </w:p>
    <w:p w14:paraId="0000012A" w14:textId="759A6ECF" w:rsidR="002106E8" w:rsidRDefault="00904DC8" w:rsidP="00953CCD">
      <w:pPr>
        <w:pStyle w:val="Heading1"/>
        <w:spacing w:line="240" w:lineRule="auto"/>
        <w:ind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16D17B32"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(i.e.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lastRenderedPageBreak/>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A procedure for regular trial, assessment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Public-nEUro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421716B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procedures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7" w:name="_heading=h.1egqt2p" w:colFirst="0" w:colLast="0"/>
      <w:bookmarkEnd w:id="57"/>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FE481E"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DB1570" w:rsidRDefault="004A5901" w:rsidP="00E148A8">
            <w:pPr>
              <w:spacing w:line="240" w:lineRule="auto"/>
              <w:ind w:leftChars="0" w:left="0" w:firstLineChars="0" w:firstLine="284"/>
              <w:contextualSpacing/>
              <w:rPr>
                <w:rFonts w:asciiTheme="majorHAnsi" w:eastAsia="Calibri" w:hAnsiTheme="majorHAnsi" w:cstheme="majorHAnsi"/>
                <w:sz w:val="22"/>
                <w:szCs w:val="22"/>
                <w:lang w:val="da-DK"/>
              </w:rPr>
            </w:pPr>
            <w:r w:rsidRPr="00DB1570">
              <w:rPr>
                <w:rFonts w:asciiTheme="majorHAnsi" w:hAnsiTheme="majorHAnsi" w:cstheme="majorHAnsi"/>
                <w:color w:val="212121"/>
                <w:sz w:val="22"/>
                <w:szCs w:val="22"/>
                <w:shd w:val="clear" w:color="auto" w:fill="FFFFFF"/>
                <w:lang w:val="da-DK"/>
              </w:rPr>
              <w:t>Anker Engelunds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DB1570" w:rsidRDefault="004A5901" w:rsidP="004A5901">
            <w:pPr>
              <w:shd w:val="clear" w:color="auto" w:fill="FFFFFF"/>
              <w:spacing w:line="230" w:lineRule="atLeast"/>
              <w:ind w:left="0" w:hanging="2"/>
              <w:rPr>
                <w:rFonts w:asciiTheme="majorHAnsi" w:hAnsiTheme="majorHAnsi" w:cstheme="majorHAnsi"/>
                <w:color w:val="000000"/>
                <w:position w:val="0"/>
                <w:sz w:val="22"/>
                <w:szCs w:val="22"/>
                <w:lang w:val="da-DK"/>
              </w:rPr>
            </w:pPr>
            <w:r w:rsidRPr="00DB1570">
              <w:rPr>
                <w:rFonts w:asciiTheme="majorHAnsi" w:eastAsia="Calibri" w:hAnsiTheme="majorHAnsi" w:cstheme="majorHAnsi"/>
                <w:sz w:val="22"/>
                <w:szCs w:val="22"/>
                <w:lang w:val="da-DK"/>
              </w:rPr>
              <w:t xml:space="preserve">Computerome - </w:t>
            </w:r>
            <w:r w:rsidRPr="00DB1570">
              <w:rPr>
                <w:rFonts w:asciiTheme="majorHAnsi" w:hAnsiTheme="majorHAnsi" w:cstheme="majorHAnsi"/>
                <w:color w:val="212121"/>
                <w:position w:val="0"/>
                <w:sz w:val="22"/>
                <w:szCs w:val="22"/>
                <w:lang w:val="da-DK"/>
              </w:rPr>
              <w:t>DTU Risø Campus</w:t>
            </w:r>
          </w:p>
          <w:p w14:paraId="2D10DE52" w14:textId="77777777" w:rsidR="004A5901" w:rsidRPr="00DB1570"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lang w:val="da-DK"/>
              </w:rPr>
            </w:pPr>
            <w:r w:rsidRPr="00DB1570">
              <w:rPr>
                <w:rFonts w:asciiTheme="majorHAnsi" w:hAnsiTheme="majorHAnsi" w:cstheme="majorHAnsi"/>
                <w:color w:val="212121"/>
                <w:position w:val="0"/>
                <w:sz w:val="22"/>
                <w:szCs w:val="22"/>
                <w:lang w:val="da-DK"/>
              </w:rPr>
              <w:t>Frederiksborgve</w:t>
            </w:r>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Peter Løngreen, Director Computerome</w:t>
            </w:r>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lastRenderedPageBreak/>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4" w14:textId="77777777" w:rsidR="002106E8" w:rsidRDefault="002106E8" w:rsidP="00CD626A">
      <w:pPr>
        <w:spacing w:line="240" w:lineRule="auto"/>
        <w:ind w:leftChars="0" w:left="0" w:firstLineChars="0" w:firstLine="0"/>
        <w:contextualSpacing/>
        <w:rPr>
          <w:rFonts w:ascii="Calibri" w:eastAsia="Calibri" w:hAnsi="Calibri" w:cs="Calibri"/>
          <w:sz w:val="22"/>
          <w:szCs w:val="22"/>
        </w:rPr>
      </w:pPr>
    </w:p>
    <w:sectPr w:rsidR="002106E8">
      <w:headerReference w:type="even" r:id="rId20"/>
      <w:headerReference w:type="default" r:id="rId21"/>
      <w:footerReference w:type="even" r:id="rId22"/>
      <w:footerReference w:type="default" r:id="rId23"/>
      <w:headerReference w:type="first" r:id="rId24"/>
      <w:footerReference w:type="first" r:id="rId25"/>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6CDBA" w14:textId="77777777" w:rsidR="007E12D8" w:rsidRDefault="007E12D8">
      <w:pPr>
        <w:spacing w:line="240" w:lineRule="auto"/>
        <w:ind w:left="0" w:hanging="2"/>
      </w:pPr>
      <w:r>
        <w:separator/>
      </w:r>
    </w:p>
  </w:endnote>
  <w:endnote w:type="continuationSeparator" w:id="0">
    <w:p w14:paraId="7FEC42AD" w14:textId="77777777" w:rsidR="007E12D8" w:rsidRDefault="007E12D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IDFont+F4">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tbl>
    <w:tblPr>
      <w:tblStyle w:val="TableGrid"/>
      <w:tblpPr w:leftFromText="141" w:rightFromText="141" w:vertAnchor="text" w:horzAnchor="margin" w:tblpXSpec="center" w:tblpY="17"/>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9106"/>
    </w:tblGrid>
    <w:tr w:rsidR="00F44E8E" w:rsidRPr="00917C3B" w14:paraId="38436947" w14:textId="77777777" w:rsidTr="00F44E8E">
      <w:trPr>
        <w:trHeight w:val="1258"/>
      </w:trPr>
      <w:tc>
        <w:tcPr>
          <w:tcW w:w="9106" w:type="dxa"/>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14:paraId="0802570F" w14:textId="77777777" w:rsidR="00F44E8E" w:rsidRPr="001A1063" w:rsidRDefault="00F44E8E" w:rsidP="00F44E8E">
          <w:pPr>
            <w:spacing w:line="240" w:lineRule="auto"/>
            <w:ind w:leftChars="0" w:left="0" w:firstLineChars="0" w:firstLine="0"/>
            <w:contextualSpacing/>
            <w:textDirection w:val="lrTb"/>
            <w:rPr>
              <w:rFonts w:asciiTheme="majorHAnsi" w:hAnsiTheme="majorHAnsi" w:cstheme="majorHAnsi"/>
              <w:bCs/>
              <w:lang w:val="en-US"/>
            </w:rPr>
          </w:pPr>
        </w:p>
        <w:p w14:paraId="5D0DB342" w14:textId="32195F8A" w:rsidR="00F44E8E" w:rsidRDefault="00F44E8E" w:rsidP="00F44E8E">
          <w:pPr>
            <w:spacing w:line="240" w:lineRule="auto"/>
            <w:ind w:leftChars="0" w:left="0" w:firstLineChars="0" w:firstLine="0"/>
            <w:contextualSpacing/>
            <w:jc w:val="center"/>
            <w:textDirection w:val="lrTb"/>
            <w:rPr>
              <w:rFonts w:asciiTheme="majorHAnsi" w:hAnsiTheme="majorHAnsi" w:cstheme="majorHAnsi"/>
              <w:bCs/>
              <w:sz w:val="16"/>
              <w:szCs w:val="16"/>
              <w:lang w:val="en-US"/>
            </w:rPr>
          </w:pPr>
          <w:r w:rsidRPr="00F44E8E">
            <w:rPr>
              <w:rFonts w:asciiTheme="majorHAnsi" w:hAnsiTheme="majorHAnsi" w:cstheme="majorHAnsi"/>
              <w:bCs/>
              <w:sz w:val="16"/>
              <w:szCs w:val="16"/>
              <w:lang w:val="en-US"/>
            </w:rPr>
            <w:t>All transfer</w:t>
          </w:r>
          <w:r>
            <w:rPr>
              <w:rFonts w:asciiTheme="majorHAnsi" w:hAnsiTheme="majorHAnsi" w:cstheme="majorHAnsi"/>
              <w:bCs/>
              <w:sz w:val="16"/>
              <w:szCs w:val="16"/>
              <w:lang w:val="en-US"/>
            </w:rPr>
            <w:t>s</w:t>
          </w:r>
          <w:r w:rsidRPr="00F44E8E">
            <w:rPr>
              <w:rFonts w:asciiTheme="majorHAnsi" w:hAnsiTheme="majorHAnsi" w:cstheme="majorHAnsi"/>
              <w:bCs/>
              <w:sz w:val="16"/>
              <w:szCs w:val="16"/>
              <w:lang w:val="en-US"/>
            </w:rPr>
            <w:t xml:space="preserve"> of data governed by the agreement must be approved by </w:t>
          </w:r>
          <w:r>
            <w:rPr>
              <w:rFonts w:asciiTheme="majorHAnsi" w:hAnsiTheme="majorHAnsi" w:cstheme="majorHAnsi"/>
              <w:bCs/>
              <w:sz w:val="16"/>
              <w:szCs w:val="16"/>
              <w:lang w:val="en-US"/>
            </w:rPr>
            <w:t xml:space="preserve">the </w:t>
          </w:r>
          <w:r w:rsidRPr="00F44E8E">
            <w:rPr>
              <w:rFonts w:asciiTheme="majorHAnsi" w:hAnsiTheme="majorHAnsi" w:cstheme="majorHAnsi"/>
              <w:bCs/>
              <w:sz w:val="16"/>
              <w:szCs w:val="16"/>
              <w:lang w:val="en-US"/>
            </w:rPr>
            <w:t>Department</w:t>
          </w:r>
          <w:r>
            <w:rPr>
              <w:rFonts w:asciiTheme="majorHAnsi" w:hAnsiTheme="majorHAnsi" w:cstheme="majorHAnsi"/>
              <w:bCs/>
              <w:sz w:val="16"/>
              <w:szCs w:val="16"/>
              <w:lang w:val="en-US"/>
            </w:rPr>
            <w:t xml:space="preserve"> of Scientific Research</w:t>
          </w:r>
          <w:r w:rsidRPr="00F44E8E">
            <w:rPr>
              <w:rFonts w:asciiTheme="majorHAnsi" w:hAnsiTheme="majorHAnsi" w:cstheme="majorHAnsi"/>
              <w:bCs/>
              <w:sz w:val="16"/>
              <w:szCs w:val="16"/>
              <w:lang w:val="en-US"/>
            </w:rPr>
            <w:t xml:space="preserve"> (</w:t>
          </w:r>
          <w:proofErr w:type="spellStart"/>
          <w:r w:rsidRPr="00F44E8E">
            <w:rPr>
              <w:rFonts w:asciiTheme="majorHAnsi" w:hAnsiTheme="majorHAnsi" w:cstheme="majorHAnsi"/>
              <w:bCs/>
              <w:sz w:val="16"/>
              <w:szCs w:val="16"/>
              <w:lang w:val="en-US"/>
            </w:rPr>
            <w:t>Forskningsjura</w:t>
          </w:r>
          <w:proofErr w:type="spellEnd"/>
          <w:r w:rsidRPr="00F44E8E">
            <w:rPr>
              <w:rFonts w:asciiTheme="majorHAnsi" w:hAnsiTheme="majorHAnsi" w:cstheme="majorHAnsi"/>
              <w:bCs/>
              <w:sz w:val="16"/>
              <w:szCs w:val="16"/>
              <w:lang w:val="en-US"/>
            </w:rPr>
            <w:t xml:space="preserve">) via Privacy registration for the </w:t>
          </w:r>
          <w:proofErr w:type="gramStart"/>
          <w:r w:rsidRPr="00F44E8E">
            <w:rPr>
              <w:rFonts w:asciiTheme="majorHAnsi" w:hAnsiTheme="majorHAnsi" w:cstheme="majorHAnsi"/>
              <w:bCs/>
              <w:sz w:val="16"/>
              <w:szCs w:val="16"/>
              <w:lang w:val="en-US"/>
            </w:rPr>
            <w:t>project ”HEDIT</w:t>
          </w:r>
          <w:proofErr w:type="gramEnd"/>
          <w:r w:rsidRPr="00F44E8E">
            <w:rPr>
              <w:rFonts w:asciiTheme="majorHAnsi" w:hAnsiTheme="majorHAnsi" w:cstheme="majorHAnsi"/>
              <w:bCs/>
              <w:sz w:val="16"/>
              <w:szCs w:val="16"/>
              <w:lang w:val="en-US"/>
            </w:rPr>
            <w:t>: Healthy Digital Twin”, p-2023-14696.</w:t>
          </w:r>
        </w:p>
        <w:p w14:paraId="33C5C2D6" w14:textId="77777777" w:rsidR="00F44E8E" w:rsidRDefault="00F44E8E" w:rsidP="00F44E8E">
          <w:pPr>
            <w:spacing w:line="240" w:lineRule="auto"/>
            <w:ind w:leftChars="0" w:left="0" w:firstLineChars="0" w:firstLine="0"/>
            <w:contextualSpacing/>
            <w:jc w:val="center"/>
            <w:textDirection w:val="lrTb"/>
            <w:rPr>
              <w:rFonts w:asciiTheme="majorHAnsi" w:hAnsiTheme="majorHAnsi" w:cstheme="majorHAnsi"/>
              <w:bCs/>
              <w:sz w:val="16"/>
              <w:szCs w:val="16"/>
              <w:lang w:val="en-US"/>
            </w:rPr>
          </w:pPr>
        </w:p>
        <w:p w14:paraId="16A0F77E" w14:textId="656D87E1" w:rsidR="00F44E8E" w:rsidRPr="00F44E8E" w:rsidRDefault="00F44E8E" w:rsidP="00F44E8E">
          <w:pPr>
            <w:spacing w:line="240" w:lineRule="auto"/>
            <w:ind w:leftChars="0" w:left="0" w:firstLineChars="0" w:firstLine="0"/>
            <w:contextualSpacing/>
            <w:jc w:val="center"/>
            <w:textDirection w:val="lrTb"/>
            <w:rPr>
              <w:rFonts w:asciiTheme="majorHAnsi" w:hAnsiTheme="majorHAnsi" w:cstheme="majorHAnsi"/>
              <w:bCs/>
              <w:sz w:val="16"/>
              <w:szCs w:val="16"/>
              <w:lang w:val="en-US"/>
            </w:rPr>
          </w:pPr>
          <w:r>
            <w:rPr>
              <w:rFonts w:asciiTheme="majorHAnsi" w:hAnsiTheme="majorHAnsi" w:cstheme="majorHAnsi"/>
              <w:bCs/>
              <w:sz w:val="16"/>
              <w:szCs w:val="16"/>
              <w:lang w:val="en-US"/>
            </w:rPr>
            <w:t>Due to the internal nature of this agreement all clauses and provisions should be interpreted accordingly.</w:t>
          </w:r>
        </w:p>
      </w:tc>
    </w:tr>
  </w:tbl>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AA99D" w14:textId="77777777" w:rsidR="000F77C4" w:rsidRDefault="000F77C4">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DF164" w14:textId="77777777" w:rsidR="007E12D8" w:rsidRDefault="007E12D8">
      <w:pPr>
        <w:spacing w:line="240" w:lineRule="auto"/>
        <w:ind w:left="0" w:hanging="2"/>
      </w:pPr>
      <w:r>
        <w:separator/>
      </w:r>
    </w:p>
  </w:footnote>
  <w:footnote w:type="continuationSeparator" w:id="0">
    <w:p w14:paraId="6F8C5C6F" w14:textId="77777777" w:rsidR="007E12D8" w:rsidRDefault="007E12D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CEB17" w14:textId="77777777" w:rsidR="000F77C4" w:rsidRDefault="000F77C4">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CA0C" w14:textId="77777777" w:rsidR="000F77C4" w:rsidRDefault="000F77C4">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C3B3B" w14:textId="77777777" w:rsidR="000F77C4" w:rsidRDefault="000F77C4">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7B748036"/>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7004E3BE"/>
    <w:lvl w:ilvl="0">
      <w:start w:val="9"/>
      <w:numFmt w:val="decimal"/>
      <w:pStyle w:val="Heading1"/>
      <w:lvlText w:val="%1."/>
      <w:lvlJc w:val="left"/>
      <w:pPr>
        <w:ind w:left="674" w:hanging="390"/>
      </w:pPr>
      <w:rPr>
        <w:rFonts w:hint="default"/>
        <w:vertAlign w:val="baseline"/>
      </w:rPr>
    </w:lvl>
    <w:lvl w:ilvl="1">
      <w:start w:val="1"/>
      <w:numFmt w:val="decimal"/>
      <w:pStyle w:val="Heading2"/>
      <w:lvlText w:val="%1.%2"/>
      <w:lvlJc w:val="left"/>
      <w:pPr>
        <w:ind w:left="1288" w:hanging="720"/>
      </w:pPr>
      <w:rPr>
        <w:rFonts w:hint="default"/>
        <w:vertAlign w:val="baseline"/>
      </w:rPr>
    </w:lvl>
    <w:lvl w:ilvl="2">
      <w:start w:val="1"/>
      <w:numFmt w:val="decimal"/>
      <w:pStyle w:val="Heading3"/>
      <w:lvlText w:val="%1.%2.%3."/>
      <w:lvlJc w:val="left"/>
      <w:pPr>
        <w:ind w:left="1713" w:hanging="720"/>
      </w:pPr>
      <w:rPr>
        <w:rFonts w:hint="default"/>
        <w:vertAlign w:val="baseline"/>
      </w:rPr>
    </w:lvl>
    <w:lvl w:ilvl="3">
      <w:start w:val="1"/>
      <w:numFmt w:val="decimal"/>
      <w:pStyle w:val="Heading4"/>
      <w:lvlText w:val="%1.%2.%3.%4."/>
      <w:lvlJc w:val="left"/>
      <w:pPr>
        <w:ind w:left="2160" w:hanging="1080"/>
      </w:pPr>
      <w:rPr>
        <w:rFonts w:hint="default"/>
        <w:vertAlign w:val="baseline"/>
      </w:rPr>
    </w:lvl>
    <w:lvl w:ilvl="4">
      <w:start w:val="1"/>
      <w:numFmt w:val="decimal"/>
      <w:pStyle w:val="Heading5"/>
      <w:lvlText w:val="%1.%2.%3.%4.%5."/>
      <w:lvlJc w:val="left"/>
      <w:pPr>
        <w:ind w:left="2880" w:hanging="1440"/>
      </w:pPr>
      <w:rPr>
        <w:rFonts w:hint="default"/>
        <w:vertAlign w:val="baseline"/>
      </w:rPr>
    </w:lvl>
    <w:lvl w:ilvl="5">
      <w:start w:val="1"/>
      <w:numFmt w:val="decimal"/>
      <w:pStyle w:val="Heading6"/>
      <w:lvlText w:val="%1.%2.%3.%4.%5.%6."/>
      <w:lvlJc w:val="left"/>
      <w:pPr>
        <w:ind w:left="3240" w:hanging="1440"/>
      </w:pPr>
      <w:rPr>
        <w:rFonts w:hint="default"/>
        <w:vertAlign w:val="baseline"/>
      </w:rPr>
    </w:lvl>
    <w:lvl w:ilvl="6">
      <w:start w:val="1"/>
      <w:numFmt w:val="decimal"/>
      <w:pStyle w:val="Heading7"/>
      <w:lvlText w:val="%1.%2.%3.%4.%5.%6.%7."/>
      <w:lvlJc w:val="left"/>
      <w:pPr>
        <w:ind w:left="3960" w:hanging="1800"/>
      </w:pPr>
      <w:rPr>
        <w:rFonts w:hint="default"/>
        <w:vertAlign w:val="baseline"/>
      </w:rPr>
    </w:lvl>
    <w:lvl w:ilvl="7">
      <w:start w:val="1"/>
      <w:numFmt w:val="decimal"/>
      <w:pStyle w:val="Heading8"/>
      <w:lvlText w:val="%1.%2.%3.%4.%5.%6.%7.%8."/>
      <w:lvlJc w:val="left"/>
      <w:pPr>
        <w:ind w:left="4680" w:hanging="2160"/>
      </w:pPr>
      <w:rPr>
        <w:rFonts w:hint="default"/>
        <w:vertAlign w:val="baseline"/>
      </w:rPr>
    </w:lvl>
    <w:lvl w:ilvl="8">
      <w:start w:val="1"/>
      <w:numFmt w:val="decimal"/>
      <w:pStyle w:val="Heading9"/>
      <w:lvlText w:val="%1.%2.%3.%4.%5.%6.%7.%8.%9."/>
      <w:lvlJc w:val="left"/>
      <w:pPr>
        <w:ind w:left="5040" w:hanging="2160"/>
      </w:pPr>
      <w:rPr>
        <w:rFonts w:hint="default"/>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22C7D"/>
    <w:rsid w:val="00043BC9"/>
    <w:rsid w:val="0005113A"/>
    <w:rsid w:val="000619B4"/>
    <w:rsid w:val="00077001"/>
    <w:rsid w:val="00087DA8"/>
    <w:rsid w:val="000944B1"/>
    <w:rsid w:val="000D0F53"/>
    <w:rsid w:val="000F3837"/>
    <w:rsid w:val="000F77C4"/>
    <w:rsid w:val="00110190"/>
    <w:rsid w:val="00120E6B"/>
    <w:rsid w:val="0018787A"/>
    <w:rsid w:val="001A1063"/>
    <w:rsid w:val="001A2D91"/>
    <w:rsid w:val="001B3DF7"/>
    <w:rsid w:val="001C6BE3"/>
    <w:rsid w:val="001C7312"/>
    <w:rsid w:val="001D3EB8"/>
    <w:rsid w:val="001D71D8"/>
    <w:rsid w:val="001F5347"/>
    <w:rsid w:val="002106E8"/>
    <w:rsid w:val="00220584"/>
    <w:rsid w:val="0022567F"/>
    <w:rsid w:val="002269C6"/>
    <w:rsid w:val="00231920"/>
    <w:rsid w:val="00241BDC"/>
    <w:rsid w:val="002502F2"/>
    <w:rsid w:val="00254E0A"/>
    <w:rsid w:val="00255A59"/>
    <w:rsid w:val="00276D14"/>
    <w:rsid w:val="002841AF"/>
    <w:rsid w:val="00286B21"/>
    <w:rsid w:val="002C0FC2"/>
    <w:rsid w:val="002E4DBB"/>
    <w:rsid w:val="002E5CF2"/>
    <w:rsid w:val="003108E0"/>
    <w:rsid w:val="00314F62"/>
    <w:rsid w:val="003226D4"/>
    <w:rsid w:val="00343C19"/>
    <w:rsid w:val="00350C79"/>
    <w:rsid w:val="00370182"/>
    <w:rsid w:val="00376A90"/>
    <w:rsid w:val="00390E96"/>
    <w:rsid w:val="003920D2"/>
    <w:rsid w:val="003A2E1E"/>
    <w:rsid w:val="003A4A9D"/>
    <w:rsid w:val="003C2FA0"/>
    <w:rsid w:val="003E63C6"/>
    <w:rsid w:val="003E7CDE"/>
    <w:rsid w:val="003F3C65"/>
    <w:rsid w:val="003F5D1B"/>
    <w:rsid w:val="00426899"/>
    <w:rsid w:val="004505F8"/>
    <w:rsid w:val="00451CAF"/>
    <w:rsid w:val="0045324D"/>
    <w:rsid w:val="00462E52"/>
    <w:rsid w:val="00465C57"/>
    <w:rsid w:val="00472E75"/>
    <w:rsid w:val="004A34B8"/>
    <w:rsid w:val="004A5901"/>
    <w:rsid w:val="004F29B1"/>
    <w:rsid w:val="00500A5B"/>
    <w:rsid w:val="00515E5F"/>
    <w:rsid w:val="00516536"/>
    <w:rsid w:val="00517B8A"/>
    <w:rsid w:val="00535517"/>
    <w:rsid w:val="00553B02"/>
    <w:rsid w:val="005778C7"/>
    <w:rsid w:val="005926D0"/>
    <w:rsid w:val="00595AF2"/>
    <w:rsid w:val="005D55BE"/>
    <w:rsid w:val="00636BFC"/>
    <w:rsid w:val="006B3CAD"/>
    <w:rsid w:val="006C0307"/>
    <w:rsid w:val="006C1572"/>
    <w:rsid w:val="006D60F3"/>
    <w:rsid w:val="006E10AE"/>
    <w:rsid w:val="006F5D22"/>
    <w:rsid w:val="0071793F"/>
    <w:rsid w:val="00731601"/>
    <w:rsid w:val="00741CE6"/>
    <w:rsid w:val="0074230A"/>
    <w:rsid w:val="00742992"/>
    <w:rsid w:val="007470B1"/>
    <w:rsid w:val="0075379D"/>
    <w:rsid w:val="00754395"/>
    <w:rsid w:val="00754463"/>
    <w:rsid w:val="007544F6"/>
    <w:rsid w:val="00792660"/>
    <w:rsid w:val="00797D4C"/>
    <w:rsid w:val="007A0951"/>
    <w:rsid w:val="007A1066"/>
    <w:rsid w:val="007B1188"/>
    <w:rsid w:val="007C3F3E"/>
    <w:rsid w:val="007D79EE"/>
    <w:rsid w:val="007E12D8"/>
    <w:rsid w:val="008073B7"/>
    <w:rsid w:val="008241D4"/>
    <w:rsid w:val="0087166A"/>
    <w:rsid w:val="0089179E"/>
    <w:rsid w:val="008C09DF"/>
    <w:rsid w:val="008F0633"/>
    <w:rsid w:val="00904DC8"/>
    <w:rsid w:val="00917C3B"/>
    <w:rsid w:val="009414F7"/>
    <w:rsid w:val="00953CCD"/>
    <w:rsid w:val="009575D1"/>
    <w:rsid w:val="00957E1E"/>
    <w:rsid w:val="00970D8F"/>
    <w:rsid w:val="009C2324"/>
    <w:rsid w:val="009D2CA0"/>
    <w:rsid w:val="009E5CC5"/>
    <w:rsid w:val="00A27CAE"/>
    <w:rsid w:val="00A605BB"/>
    <w:rsid w:val="00A63A10"/>
    <w:rsid w:val="00AB5522"/>
    <w:rsid w:val="00AC54FD"/>
    <w:rsid w:val="00AC6652"/>
    <w:rsid w:val="00AD521C"/>
    <w:rsid w:val="00AD7D1B"/>
    <w:rsid w:val="00AF21C2"/>
    <w:rsid w:val="00B07704"/>
    <w:rsid w:val="00B469D6"/>
    <w:rsid w:val="00B54A31"/>
    <w:rsid w:val="00B5575A"/>
    <w:rsid w:val="00B568CF"/>
    <w:rsid w:val="00B75CC9"/>
    <w:rsid w:val="00B87C5B"/>
    <w:rsid w:val="00BB76F1"/>
    <w:rsid w:val="00BC6A08"/>
    <w:rsid w:val="00BF1727"/>
    <w:rsid w:val="00BF3AD5"/>
    <w:rsid w:val="00BF5A00"/>
    <w:rsid w:val="00C0236E"/>
    <w:rsid w:val="00C334A7"/>
    <w:rsid w:val="00C516CD"/>
    <w:rsid w:val="00C678CA"/>
    <w:rsid w:val="00C76CC1"/>
    <w:rsid w:val="00C8586D"/>
    <w:rsid w:val="00CA6844"/>
    <w:rsid w:val="00CB5F3D"/>
    <w:rsid w:val="00CD626A"/>
    <w:rsid w:val="00CF16EF"/>
    <w:rsid w:val="00CF2E79"/>
    <w:rsid w:val="00D075E7"/>
    <w:rsid w:val="00D21F97"/>
    <w:rsid w:val="00D238C9"/>
    <w:rsid w:val="00D45592"/>
    <w:rsid w:val="00D67631"/>
    <w:rsid w:val="00D84A7F"/>
    <w:rsid w:val="00DB1570"/>
    <w:rsid w:val="00DC3659"/>
    <w:rsid w:val="00DE0C9B"/>
    <w:rsid w:val="00DF1ED5"/>
    <w:rsid w:val="00E148A8"/>
    <w:rsid w:val="00E15344"/>
    <w:rsid w:val="00E53C57"/>
    <w:rsid w:val="00E727A7"/>
    <w:rsid w:val="00E91EF3"/>
    <w:rsid w:val="00EA0F29"/>
    <w:rsid w:val="00EB1A7C"/>
    <w:rsid w:val="00EC7DD4"/>
    <w:rsid w:val="00F110A1"/>
    <w:rsid w:val="00F1280D"/>
    <w:rsid w:val="00F3315E"/>
    <w:rsid w:val="00F34227"/>
    <w:rsid w:val="00F410D5"/>
    <w:rsid w:val="00F420E8"/>
    <w:rsid w:val="00F44E8E"/>
    <w:rsid w:val="00F8185C"/>
    <w:rsid w:val="00F85778"/>
    <w:rsid w:val="00F86A08"/>
    <w:rsid w:val="00FB50CE"/>
    <w:rsid w:val="00FC36E2"/>
    <w:rsid w:val="00FE48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77FFBD"/>
  <w15:docId w15:val="{E2D51343-FA41-4342-93AE-6A3B4742D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1E"/>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Chars="0" w:left="0" w:firstLineChars="0" w:firstLine="0"/>
    </w:pPr>
    <w:rPr>
      <w:b/>
      <w:kern w:val="28"/>
    </w:rPr>
  </w:style>
  <w:style w:type="paragraph" w:styleId="Heading2">
    <w:name w:val="heading 2"/>
    <w:basedOn w:val="Normal"/>
    <w:next w:val="Normal"/>
    <w:uiPriority w:val="9"/>
    <w:unhideWhenUsed/>
    <w:qFormat/>
    <w:pPr>
      <w:numPr>
        <w:ilvl w:val="1"/>
        <w:numId w:val="1"/>
      </w:numPr>
      <w:spacing w:line="240" w:lineRule="auto"/>
      <w:ind w:leftChars="0" w:left="0" w:firstLineChars="0" w:firstLine="0"/>
      <w:outlineLvl w:val="1"/>
    </w:pPr>
  </w:style>
  <w:style w:type="paragraph" w:styleId="Heading3">
    <w:name w:val="heading 3"/>
    <w:basedOn w:val="Normal"/>
    <w:next w:val="Normal"/>
    <w:uiPriority w:val="9"/>
    <w:unhideWhenUsed/>
    <w:qFormat/>
    <w:pPr>
      <w:numPr>
        <w:ilvl w:val="2"/>
        <w:numId w:val="1"/>
      </w:numPr>
      <w:ind w:leftChars="0" w:left="0" w:firstLineChars="0" w:firstLine="0"/>
      <w:outlineLvl w:val="2"/>
    </w:pPr>
  </w:style>
  <w:style w:type="paragraph" w:styleId="Heading4">
    <w:name w:val="heading 4"/>
    <w:basedOn w:val="Normal"/>
    <w:next w:val="Normal"/>
    <w:uiPriority w:val="9"/>
    <w:semiHidden/>
    <w:unhideWhenUsed/>
    <w:qFormat/>
    <w:pPr>
      <w:numPr>
        <w:ilvl w:val="3"/>
        <w:numId w:val="1"/>
      </w:numPr>
      <w:ind w:leftChars="0" w:left="0" w:firstLineChars="0" w:firstLine="0"/>
      <w:outlineLvl w:val="3"/>
    </w:pPr>
  </w:style>
  <w:style w:type="paragraph" w:styleId="Heading5">
    <w:name w:val="heading 5"/>
    <w:basedOn w:val="Normal"/>
    <w:next w:val="Normal"/>
    <w:uiPriority w:val="9"/>
    <w:semiHidden/>
    <w:unhideWhenUsed/>
    <w:qFormat/>
    <w:pPr>
      <w:numPr>
        <w:ilvl w:val="4"/>
        <w:numId w:val="1"/>
      </w:numPr>
      <w:spacing w:before="240" w:after="60"/>
      <w:ind w:leftChars="0" w:left="0" w:firstLineChars="0" w:firstLine="0"/>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Chars="0" w:left="0" w:firstLineChars="0" w:firstLine="0"/>
      <w:outlineLvl w:val="5"/>
    </w:pPr>
    <w:rPr>
      <w:rFonts w:ascii="Arial" w:hAnsi="Arial"/>
      <w:i/>
      <w:sz w:val="22"/>
    </w:rPr>
  </w:style>
  <w:style w:type="paragraph" w:styleId="Heading7">
    <w:name w:val="heading 7"/>
    <w:basedOn w:val="Normal"/>
    <w:next w:val="Normal"/>
    <w:pPr>
      <w:numPr>
        <w:ilvl w:val="6"/>
        <w:numId w:val="1"/>
      </w:numPr>
      <w:spacing w:before="240" w:after="60"/>
      <w:ind w:leftChars="0" w:left="0" w:firstLineChars="0" w:firstLine="0"/>
      <w:outlineLvl w:val="6"/>
    </w:pPr>
    <w:rPr>
      <w:rFonts w:ascii="Arial" w:hAnsi="Arial"/>
      <w:sz w:val="20"/>
    </w:rPr>
  </w:style>
  <w:style w:type="paragraph" w:styleId="Heading8">
    <w:name w:val="heading 8"/>
    <w:basedOn w:val="Normal"/>
    <w:next w:val="Normal"/>
    <w:pPr>
      <w:numPr>
        <w:ilvl w:val="7"/>
        <w:numId w:val="1"/>
      </w:numPr>
      <w:spacing w:before="240" w:after="60"/>
      <w:ind w:leftChars="0" w:left="0" w:firstLineChars="0" w:firstLine="0"/>
      <w:outlineLvl w:val="7"/>
    </w:pPr>
    <w:rPr>
      <w:rFonts w:ascii="Arial" w:hAnsi="Arial"/>
      <w:i/>
      <w:sz w:val="20"/>
    </w:rPr>
  </w:style>
  <w:style w:type="paragraph" w:styleId="Heading9">
    <w:name w:val="heading 9"/>
    <w:basedOn w:val="Normal"/>
    <w:next w:val="Normal"/>
    <w:pPr>
      <w:numPr>
        <w:ilvl w:val="8"/>
        <w:numId w:val="1"/>
      </w:numPr>
      <w:spacing w:before="240" w:after="60"/>
      <w:ind w:leftChars="0" w:left="0" w:firstLineChars="0" w:firstLine="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link w:val="CommentTextChar1"/>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customStyle="1" w:styleId="CommentTextChar1">
    <w:name w:val="Comment Text Char1"/>
    <w:basedOn w:val="DefaultParagraphFont"/>
    <w:link w:val="CommentText"/>
    <w:rsid w:val="00F44E8E"/>
    <w:rPr>
      <w:position w:val="-1"/>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9157">
      <w:bodyDiv w:val="1"/>
      <w:marLeft w:val="0"/>
      <w:marRight w:val="0"/>
      <w:marTop w:val="0"/>
      <w:marBottom w:val="0"/>
      <w:divBdr>
        <w:top w:val="none" w:sz="0" w:space="0" w:color="auto"/>
        <w:left w:val="none" w:sz="0" w:space="0" w:color="auto"/>
        <w:bottom w:val="none" w:sz="0" w:space="0" w:color="auto"/>
        <w:right w:val="none" w:sz="0" w:space="0" w:color="auto"/>
      </w:divBdr>
      <w:divsChild>
        <w:div w:id="924534542">
          <w:marLeft w:val="0"/>
          <w:marRight w:val="0"/>
          <w:marTop w:val="0"/>
          <w:marBottom w:val="0"/>
          <w:divBdr>
            <w:top w:val="none" w:sz="0" w:space="0" w:color="auto"/>
            <w:left w:val="none" w:sz="0" w:space="0" w:color="auto"/>
            <w:bottom w:val="none" w:sz="0" w:space="0" w:color="auto"/>
            <w:right w:val="none" w:sz="0" w:space="0" w:color="auto"/>
          </w:divBdr>
          <w:divsChild>
            <w:div w:id="499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0535">
      <w:bodyDiv w:val="1"/>
      <w:marLeft w:val="0"/>
      <w:marRight w:val="0"/>
      <w:marTop w:val="0"/>
      <w:marBottom w:val="0"/>
      <w:divBdr>
        <w:top w:val="none" w:sz="0" w:space="0" w:color="auto"/>
        <w:left w:val="none" w:sz="0" w:space="0" w:color="auto"/>
        <w:bottom w:val="none" w:sz="0" w:space="0" w:color="auto"/>
        <w:right w:val="none" w:sz="0" w:space="0" w:color="auto"/>
      </w:divBdr>
      <w:divsChild>
        <w:div w:id="447893804">
          <w:marLeft w:val="0"/>
          <w:marRight w:val="0"/>
          <w:marTop w:val="0"/>
          <w:marBottom w:val="0"/>
          <w:divBdr>
            <w:top w:val="none" w:sz="0" w:space="0" w:color="auto"/>
            <w:left w:val="none" w:sz="0" w:space="0" w:color="auto"/>
            <w:bottom w:val="none" w:sz="0" w:space="0" w:color="auto"/>
            <w:right w:val="none" w:sz="0" w:space="0" w:color="auto"/>
          </w:divBdr>
        </w:div>
      </w:divsChild>
    </w:div>
    <w:div w:id="1198196142">
      <w:bodyDiv w:val="1"/>
      <w:marLeft w:val="0"/>
      <w:marRight w:val="0"/>
      <w:marTop w:val="0"/>
      <w:marBottom w:val="0"/>
      <w:divBdr>
        <w:top w:val="none" w:sz="0" w:space="0" w:color="auto"/>
        <w:left w:val="none" w:sz="0" w:space="0" w:color="auto"/>
        <w:bottom w:val="none" w:sz="0" w:space="0" w:color="auto"/>
        <w:right w:val="none" w:sz="0" w:space="0" w:color="auto"/>
      </w:divBdr>
    </w:div>
    <w:div w:id="1211264100">
      <w:bodyDiv w:val="1"/>
      <w:marLeft w:val="0"/>
      <w:marRight w:val="0"/>
      <w:marTop w:val="0"/>
      <w:marBottom w:val="0"/>
      <w:divBdr>
        <w:top w:val="none" w:sz="0" w:space="0" w:color="auto"/>
        <w:left w:val="none" w:sz="0" w:space="0" w:color="auto"/>
        <w:bottom w:val="none" w:sz="0" w:space="0" w:color="auto"/>
        <w:right w:val="none" w:sz="0" w:space="0" w:color="auto"/>
      </w:divBdr>
      <w:divsChild>
        <w:div w:id="809173971">
          <w:marLeft w:val="0"/>
          <w:marRight w:val="0"/>
          <w:marTop w:val="0"/>
          <w:marBottom w:val="0"/>
          <w:divBdr>
            <w:top w:val="none" w:sz="0" w:space="0" w:color="auto"/>
            <w:left w:val="none" w:sz="0" w:space="0" w:color="auto"/>
            <w:bottom w:val="none" w:sz="0" w:space="0" w:color="auto"/>
            <w:right w:val="none" w:sz="0" w:space="0" w:color="auto"/>
          </w:divBdr>
        </w:div>
      </w:divsChild>
    </w:div>
    <w:div w:id="1278949091">
      <w:bodyDiv w:val="1"/>
      <w:marLeft w:val="0"/>
      <w:marRight w:val="0"/>
      <w:marTop w:val="0"/>
      <w:marBottom w:val="0"/>
      <w:divBdr>
        <w:top w:val="none" w:sz="0" w:space="0" w:color="auto"/>
        <w:left w:val="none" w:sz="0" w:space="0" w:color="auto"/>
        <w:bottom w:val="none" w:sz="0" w:space="0" w:color="auto"/>
        <w:right w:val="none" w:sz="0" w:space="0" w:color="auto"/>
      </w:divBdr>
      <w:divsChild>
        <w:div w:id="118886036">
          <w:marLeft w:val="0"/>
          <w:marRight w:val="0"/>
          <w:marTop w:val="0"/>
          <w:marBottom w:val="0"/>
          <w:divBdr>
            <w:top w:val="none" w:sz="0" w:space="0" w:color="auto"/>
            <w:left w:val="none" w:sz="0" w:space="0" w:color="auto"/>
            <w:bottom w:val="none" w:sz="0" w:space="0" w:color="auto"/>
            <w:right w:val="none" w:sz="0" w:space="0" w:color="auto"/>
          </w:divBdr>
        </w:div>
      </w:divsChild>
    </w:div>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 w:id="1480995663">
      <w:bodyDiv w:val="1"/>
      <w:marLeft w:val="0"/>
      <w:marRight w:val="0"/>
      <w:marTop w:val="0"/>
      <w:marBottom w:val="0"/>
      <w:divBdr>
        <w:top w:val="none" w:sz="0" w:space="0" w:color="auto"/>
        <w:left w:val="none" w:sz="0" w:space="0" w:color="auto"/>
        <w:bottom w:val="none" w:sz="0" w:space="0" w:color="auto"/>
        <w:right w:val="none" w:sz="0" w:space="0" w:color="auto"/>
      </w:divBdr>
      <w:divsChild>
        <w:div w:id="675227356">
          <w:marLeft w:val="0"/>
          <w:marRight w:val="0"/>
          <w:marTop w:val="0"/>
          <w:marBottom w:val="0"/>
          <w:divBdr>
            <w:top w:val="none" w:sz="0" w:space="0" w:color="auto"/>
            <w:left w:val="none" w:sz="0" w:space="0" w:color="auto"/>
            <w:bottom w:val="none" w:sz="0" w:space="0" w:color="auto"/>
            <w:right w:val="none" w:sz="0" w:space="0" w:color="auto"/>
          </w:divBdr>
        </w:div>
        <w:div w:id="904609576">
          <w:marLeft w:val="0"/>
          <w:marRight w:val="0"/>
          <w:marTop w:val="0"/>
          <w:marBottom w:val="0"/>
          <w:divBdr>
            <w:top w:val="none" w:sz="0" w:space="0" w:color="auto"/>
            <w:left w:val="none" w:sz="0" w:space="0" w:color="auto"/>
            <w:bottom w:val="none" w:sz="0" w:space="0" w:color="auto"/>
            <w:right w:val="none" w:sz="0" w:space="0" w:color="auto"/>
          </w:divBdr>
        </w:div>
        <w:div w:id="2105757432">
          <w:marLeft w:val="0"/>
          <w:marRight w:val="0"/>
          <w:marTop w:val="0"/>
          <w:marBottom w:val="0"/>
          <w:divBdr>
            <w:top w:val="none" w:sz="0" w:space="0" w:color="auto"/>
            <w:left w:val="none" w:sz="0" w:space="0" w:color="auto"/>
            <w:bottom w:val="none" w:sz="0" w:space="0" w:color="auto"/>
            <w:right w:val="none" w:sz="0" w:space="0" w:color="auto"/>
          </w:divBdr>
        </w:div>
      </w:divsChild>
    </w:div>
    <w:div w:id="2066027463">
      <w:bodyDiv w:val="1"/>
      <w:marLeft w:val="0"/>
      <w:marRight w:val="0"/>
      <w:marTop w:val="0"/>
      <w:marBottom w:val="0"/>
      <w:divBdr>
        <w:top w:val="none" w:sz="0" w:space="0" w:color="auto"/>
        <w:left w:val="none" w:sz="0" w:space="0" w:color="auto"/>
        <w:bottom w:val="none" w:sz="0" w:space="0" w:color="auto"/>
        <w:right w:val="none" w:sz="0" w:space="0" w:color="auto"/>
      </w:divBdr>
      <w:divsChild>
        <w:div w:id="19258732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computerome.dk/"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christian.hinge@regionh.dk" TargetMode="External"/><Relationship Id="rId17" Type="http://schemas.openxmlformats.org/officeDocument/2006/relationships/hyperlink" Target="https://portal.conp.ca/"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openneuro.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ter.hovind@regionh.dk"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ebrains.eu/" TargetMode="External"/><Relationship Id="rId23" Type="http://schemas.openxmlformats.org/officeDocument/2006/relationships/footer" Target="footer2.xml"/><Relationship Id="rId10" Type="http://schemas.openxmlformats.org/officeDocument/2006/relationships/hyperlink" Target="mailto:cyril.pernet@nru.dk" TargetMode="External"/><Relationship Id="rId19" Type="http://schemas.openxmlformats.org/officeDocument/2006/relationships/hyperlink" Target="https://www.computerome.dk/securit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Props1.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8048</Words>
  <Characters>44913</Characters>
  <Application>Microsoft Office Word</Application>
  <DocSecurity>0</DocSecurity>
  <Lines>898</Lines>
  <Paragraphs>383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3</cp:revision>
  <cp:lastPrinted>2025-09-01T08:18:00Z</cp:lastPrinted>
  <dcterms:created xsi:type="dcterms:W3CDTF">2025-10-10T06:41:00Z</dcterms:created>
  <dcterms:modified xsi:type="dcterms:W3CDTF">2025-10-10T12:08:00Z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