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2CEA" w14:textId="653E9FD7" w:rsidR="008C3423" w:rsidRDefault="002004C3" w:rsidP="002004C3">
      <w:pPr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 w:rsidRPr="002004C3">
        <w:rPr>
          <w:rFonts w:ascii="Times New Roman" w:eastAsia="Times New Roman" w:hAnsi="Times New Roman" w:cs="Times New Roman"/>
          <w:b/>
          <w:sz w:val="40"/>
        </w:rPr>
        <w:t>P-Start: aplicação de métodos de apoio à transformação digital junto a empreendedores e pequenos empresários</w:t>
      </w:r>
    </w:p>
    <w:p w14:paraId="2E86DB8A" w14:textId="77777777" w:rsidR="002004C3" w:rsidRDefault="002004C3" w:rsidP="002004C3">
      <w:pPr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jc w:val="both"/>
        <w:rPr>
          <w:rFonts w:ascii="Times" w:eastAsia="Times" w:hAnsi="Times" w:cs="Times"/>
          <w:b/>
          <w:sz w:val="40"/>
        </w:rPr>
      </w:pPr>
    </w:p>
    <w:p w14:paraId="14ADBD31" w14:textId="27067033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Anselmo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Berriel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de Lira, </w:t>
      </w:r>
      <w:r w:rsidR="00D85568">
        <w:rPr>
          <w:rFonts w:ascii="Times New Roman" w:eastAsia="Times New Roman" w:hAnsi="Times New Roman" w:cs="Times New Roman"/>
          <w:b/>
          <w:sz w:val="24"/>
        </w:rPr>
        <w:t xml:space="preserve">Guilherme </w:t>
      </w:r>
      <w:r w:rsidR="00AE08CD">
        <w:rPr>
          <w:rFonts w:ascii="Times New Roman" w:eastAsia="Times New Roman" w:hAnsi="Times New Roman" w:cs="Times New Roman"/>
          <w:b/>
          <w:sz w:val="24"/>
        </w:rPr>
        <w:t xml:space="preserve">Teixeira Silva, </w:t>
      </w:r>
      <w:r>
        <w:rPr>
          <w:rFonts w:ascii="Times New Roman" w:eastAsia="Times New Roman" w:hAnsi="Times New Roman" w:cs="Times New Roman"/>
          <w:b/>
          <w:sz w:val="24"/>
        </w:rPr>
        <w:t xml:space="preserve">Thiago dos Santos Rodrigues, Thomas Eduardo da Silva Olympio, Wellington Patrick Viana dos Santos,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Wenderson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Assis Barreto </w:t>
      </w:r>
    </w:p>
    <w:p w14:paraId="3D0B29DF" w14:textId="77777777" w:rsidR="00705A2E" w:rsidRDefault="00705A2E">
      <w:pPr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jc w:val="center"/>
        <w:rPr>
          <w:rFonts w:ascii="Times" w:eastAsia="Times" w:hAnsi="Times" w:cs="Times"/>
          <w:b/>
          <w:sz w:val="24"/>
        </w:rPr>
      </w:pPr>
    </w:p>
    <w:p w14:paraId="683FAC68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PUC Minas </w:t>
      </w:r>
      <w:r>
        <w:rPr>
          <w:rFonts w:ascii="Times New Roman" w:eastAsia="Times New Roman" w:hAnsi="Times New Roman" w:cs="Times New Roman"/>
          <w:sz w:val="24"/>
        </w:rPr>
        <w:br/>
        <w:t>Curso de Tecnologia em Banco de Dados</w:t>
      </w:r>
    </w:p>
    <w:p w14:paraId="6DC6070B" w14:textId="77777777" w:rsidR="008C3423" w:rsidRDefault="008C3423" w:rsidP="00963C68">
      <w:pPr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jc w:val="center"/>
        <w:rPr>
          <w:rFonts w:ascii="Times" w:eastAsia="Times" w:hAnsi="Times" w:cs="Times"/>
          <w:sz w:val="24"/>
        </w:rPr>
      </w:pPr>
    </w:p>
    <w:p w14:paraId="61091519" w14:textId="7F637EDA" w:rsidR="008C3423" w:rsidRDefault="00F57308" w:rsidP="00023EED">
      <w:pPr>
        <w:widowControl w:val="0"/>
        <w:tabs>
          <w:tab w:val="left" w:pos="709"/>
          <w:tab w:val="left" w:pos="720"/>
        </w:tabs>
        <w:suppressAutoHyphens/>
        <w:spacing w:before="120" w:after="120" w:line="240" w:lineRule="auto"/>
        <w:jc w:val="center"/>
        <w:rPr>
          <w:rFonts w:ascii="Courier New" w:eastAsia="Courier New" w:hAnsi="Courier New" w:cs="Courier New"/>
          <w:sz w:val="20"/>
        </w:rPr>
      </w:pPr>
      <w:hyperlink r:id="rId5" w:history="1">
        <w:r w:rsidRPr="00966B0A">
          <w:rPr>
            <w:rStyle w:val="Hyperlink"/>
            <w:rFonts w:ascii="Courier New" w:eastAsia="Courier New" w:hAnsi="Courier New" w:cs="Courier New"/>
            <w:sz w:val="20"/>
          </w:rPr>
          <w:t>ablira@sga.pucminas.br</w:t>
        </w:r>
      </w:hyperlink>
      <w:r w:rsidR="00800D39" w:rsidRPr="00963C68">
        <w:rPr>
          <w:rFonts w:ascii="Courier New" w:eastAsia="Courier New" w:hAnsi="Courier New" w:cs="Courier New"/>
          <w:color w:val="0000FF"/>
          <w:sz w:val="20"/>
          <w:u w:val="single"/>
        </w:rPr>
        <w:t>,</w:t>
      </w:r>
      <w:r w:rsidR="007329F7" w:rsidRPr="007329F7">
        <w:t xml:space="preserve"> </w:t>
      </w:r>
      <w:hyperlink r:id="rId6" w:history="1">
        <w:r w:rsidR="00023EED" w:rsidRPr="0024265E">
          <w:rPr>
            <w:rStyle w:val="Hyperlink"/>
            <w:rFonts w:ascii="Courier New" w:eastAsia="Courier New" w:hAnsi="Courier New" w:cs="Courier New"/>
            <w:sz w:val="20"/>
          </w:rPr>
          <w:t>guilherme.silva.1396238@sga.pucminas.br</w:t>
        </w:r>
      </w:hyperlink>
      <w:r w:rsidR="00023EED">
        <w:rPr>
          <w:rFonts w:ascii="Courier New" w:eastAsia="Courier New" w:hAnsi="Courier New" w:cs="Courier New"/>
          <w:color w:val="0000FF"/>
          <w:sz w:val="20"/>
          <w:u w:val="single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  <w:u w:val="single"/>
        </w:rPr>
        <w:t xml:space="preserve"> </w:t>
      </w:r>
      <w:hyperlink r:id="rId7" w:history="1">
        <w:r w:rsidRPr="00966B0A">
          <w:rPr>
            <w:rStyle w:val="Hyperlink"/>
            <w:rFonts w:ascii="Courier New" w:eastAsia="Courier New" w:hAnsi="Courier New" w:cs="Courier New"/>
            <w:sz w:val="20"/>
          </w:rPr>
          <w:t>thiago.rodrigues@sga.pucminas.br,</w:t>
        </w:r>
        <w:r w:rsidR="00705A2E" w:rsidRPr="00705A2E">
          <w:rPr>
            <w:rFonts w:ascii="Courier New" w:eastAsia="Courier New" w:hAnsi="Courier New" w:cs="Courier New"/>
            <w:color w:val="0000FF"/>
            <w:sz w:val="20"/>
            <w:u w:val="single"/>
          </w:rPr>
          <w:t xml:space="preserve"> </w:t>
        </w:r>
        <w:r w:rsidR="00705A2E" w:rsidRPr="00963C68">
          <w:rPr>
            <w:rFonts w:ascii="Courier New" w:eastAsia="Courier New" w:hAnsi="Courier New" w:cs="Courier New"/>
            <w:color w:val="0000FF"/>
            <w:sz w:val="20"/>
            <w:u w:val="single"/>
          </w:rPr>
          <w:t xml:space="preserve">tesolympio@sga.pucminas.br, </w:t>
        </w:r>
        <w:r w:rsidRPr="00966B0A">
          <w:rPr>
            <w:rStyle w:val="Hyperlink"/>
            <w:rFonts w:ascii="Courier New" w:eastAsia="Courier New" w:hAnsi="Courier New" w:cs="Courier New"/>
            <w:sz w:val="20"/>
          </w:rPr>
          <w:t xml:space="preserve"> wellington.patrick@sga.pucminas.br</w:t>
        </w:r>
      </w:hyperlink>
      <w:r w:rsidR="00800D39">
        <w:rPr>
          <w:rFonts w:ascii="Courier New" w:eastAsia="Courier New" w:hAnsi="Courier New" w:cs="Courier New"/>
          <w:sz w:val="20"/>
        </w:rPr>
        <w:t>,</w:t>
      </w:r>
      <w:r w:rsidR="00800D39" w:rsidRPr="00963C68">
        <w:rPr>
          <w:rFonts w:ascii="Courier New" w:eastAsia="Courier New" w:hAnsi="Courier New" w:cs="Courier New"/>
          <w:color w:val="0000FF"/>
          <w:sz w:val="20"/>
          <w:u w:val="single"/>
        </w:rPr>
        <w:t xml:space="preserve"> wabarreto@sga.pucminas.br</w:t>
      </w:r>
    </w:p>
    <w:p w14:paraId="347B53B3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120" w:line="240" w:lineRule="auto"/>
        <w:jc w:val="center"/>
        <w:rPr>
          <w:rFonts w:ascii="Courier New" w:eastAsia="Courier New" w:hAnsi="Courier New" w:cs="Courier New"/>
          <w:sz w:val="20"/>
        </w:rPr>
      </w:pPr>
    </w:p>
    <w:p w14:paraId="7A46B7EA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jc w:val="both"/>
        <w:rPr>
          <w:rFonts w:ascii="Times" w:eastAsia="Times" w:hAnsi="Times" w:cs="Times"/>
          <w:sz w:val="24"/>
        </w:rPr>
      </w:pPr>
    </w:p>
    <w:p w14:paraId="060A8D90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120" w:line="240" w:lineRule="auto"/>
        <w:ind w:left="454" w:right="454"/>
        <w:jc w:val="both"/>
        <w:rPr>
          <w:rFonts w:ascii="Times" w:eastAsia="Times" w:hAnsi="Times" w:cs="Times"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Resumo.</w:t>
      </w:r>
      <w:r>
        <w:rPr>
          <w:rFonts w:ascii="Times New Roman" w:eastAsia="Times New Roman" w:hAnsi="Times New Roman" w:cs="Times New Roman"/>
          <w:i/>
          <w:sz w:val="24"/>
        </w:rPr>
        <w:t xml:space="preserve"> Uma frase para cada um dos tópicos: Contexto, Problema, Justificativa, Objetivos e Contribuição. Pode ser escrito após a conclusão do trabalho.</w:t>
      </w:r>
    </w:p>
    <w:p w14:paraId="5DE58309" w14:textId="77777777" w:rsidR="008C3423" w:rsidRDefault="008C3423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sz w:val="26"/>
        </w:rPr>
      </w:pPr>
    </w:p>
    <w:p w14:paraId="48E0D32D" w14:textId="77777777" w:rsidR="008C3423" w:rsidRDefault="00800D39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color w:val="FF0000"/>
          <w:sz w:val="26"/>
        </w:rPr>
      </w:pPr>
      <w:r>
        <w:rPr>
          <w:rFonts w:ascii="Times" w:eastAsia="Times" w:hAnsi="Times" w:cs="Times"/>
          <w:b/>
          <w:sz w:val="26"/>
        </w:rPr>
        <w:t>1. Introdução</w:t>
      </w:r>
    </w:p>
    <w:p w14:paraId="74123631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jc w:val="both"/>
        <w:rPr>
          <w:rFonts w:ascii="Times" w:eastAsia="Times" w:hAnsi="Times" w:cs="Times"/>
          <w:sz w:val="24"/>
        </w:rPr>
      </w:pPr>
    </w:p>
    <w:p w14:paraId="79B5F5A0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 xml:space="preserve">A Web é o maior ambiente interativo que integra informações e pode ser acessada por meio de diversas plataformas. Muitas das aplicações da Web gerenciam diversos conteúdos e recursos que podem ser indispensáveis para o uso no dia a dia e isso se torna necessário com a utilização e o auxílio de um equipamento eletrônico, mostrando a importância da Internet para as transações comerciais nos dias atuais. </w:t>
      </w:r>
    </w:p>
    <w:p w14:paraId="24B61F06" w14:textId="30DDC7B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 xml:space="preserve">Hoje em dia é muito fácil realizar o que chamamos de transação comercial, através de um equipamento eletrônico com acesso </w:t>
      </w:r>
      <w:proofErr w:type="spellStart"/>
      <w:r>
        <w:rPr>
          <w:rFonts w:ascii="Times" w:eastAsia="Times" w:hAnsi="Times" w:cs="Times"/>
          <w:sz w:val="24"/>
        </w:rPr>
        <w:t>a</w:t>
      </w:r>
      <w:proofErr w:type="spellEnd"/>
      <w:r>
        <w:rPr>
          <w:rFonts w:ascii="Times" w:eastAsia="Times" w:hAnsi="Times" w:cs="Times"/>
          <w:sz w:val="24"/>
        </w:rPr>
        <w:t xml:space="preserve"> internet, realizando um processo de compra e venda ou troca de produtos, compreendendo transações regionais ou até internacionais. Especialmente, os sistemas de e-commerce trazem uma série de conceitos de organização para essas transações no maior ambiente social e produtivo que temos atualmente, que é a Web e para viabilizarmos da melhor maneira o acesso ao necessário para se manter a </w:t>
      </w:r>
      <w:r>
        <w:rPr>
          <w:rFonts w:ascii="Times" w:eastAsia="Times" w:hAnsi="Times" w:cs="Times"/>
          <w:sz w:val="24"/>
        </w:rPr>
        <w:lastRenderedPageBreak/>
        <w:t xml:space="preserve">melhor conexão com a mesma, vamos pensar e inicializar com quais produtos pode-se conseguir o melhor acesso. </w:t>
      </w:r>
      <w:r w:rsidR="00403B95">
        <w:rPr>
          <w:rFonts w:ascii="Times" w:eastAsia="Times" w:hAnsi="Times" w:cs="Times"/>
          <w:sz w:val="24"/>
        </w:rPr>
        <w:t xml:space="preserve"> </w:t>
      </w:r>
      <w:r>
        <w:rPr>
          <w:rFonts w:ascii="Times" w:eastAsia="Times" w:hAnsi="Times" w:cs="Times"/>
          <w:sz w:val="24"/>
        </w:rPr>
        <w:t xml:space="preserve">Nesse cenário o objetivo desse trabalho é o de desenvolver um e-commerce que permitirá uma melhor gestão de produtos que podem viabilizar esse acesso ao mundo digital da melhor maneira. </w:t>
      </w:r>
    </w:p>
    <w:p w14:paraId="603761F7" w14:textId="77777777" w:rsidR="008C3423" w:rsidRDefault="00800D39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sz w:val="26"/>
        </w:rPr>
      </w:pPr>
      <w:r>
        <w:rPr>
          <w:rFonts w:ascii="Times" w:eastAsia="Times" w:hAnsi="Times" w:cs="Times"/>
          <w:b/>
          <w:sz w:val="26"/>
        </w:rPr>
        <w:t>2. Especificação do Minimundo</w:t>
      </w:r>
    </w:p>
    <w:p w14:paraId="47B6206A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jc w:val="both"/>
        <w:rPr>
          <w:rFonts w:ascii="Times" w:eastAsia="Times" w:hAnsi="Times" w:cs="Times"/>
          <w:sz w:val="24"/>
        </w:rPr>
      </w:pPr>
    </w:p>
    <w:p w14:paraId="31065AA0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Nesse tópico é trazida essa descrição do banco de dados que gerenciará a efetivação das vendas dos produtos de informática que são dispostos nesse site. Os produtos são caracterizados de acordo com a sua função para o uso da tecnologia para que se atinja o melhor objetivo que é o de entregar esses exatamente o que o cliente solicitou. Com oferta de uma maior variedade de serviços ao cliente, o mesmo pode realizar buscas em relação ao que precisa e averiguar os itens ou produtos que melhor se encaixam em seu orçamento e também que atenderá da melhor maneira a necessidade do solicitante. </w:t>
      </w:r>
    </w:p>
    <w:p w14:paraId="5BCF76FA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Primeiramente o cliente realiza um cadastro no site e informa os seus dados pessoais (CPF, nome, telefone, celular, endereço) e cria um login e senha para acessar a sua área privativa e qualquer pessoa tem acesso a buscas que personalizam o seu perfil de acordo com os produtos de tecnologia que o usuário busca. O atributo endereço é composto de logradouro, número, cidade, complemento, bairro e cep. </w:t>
      </w:r>
    </w:p>
    <w:p w14:paraId="41144045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Há uma verificação do produto junto ao fabricante através do website, do código do fabricante e do nome do fabricante quando esse produto é incluso na compra pela escolha do cliente. Esse produto disponível também possui atributos (Nome, quantidade, descrição, preço e código do produto) que auxiliarão tanto na localização do produto pelo cliente, quanto nessa verificação de disponibilidade do fabricante em seu estoque.  </w:t>
      </w:r>
    </w:p>
    <w:p w14:paraId="40F25CAD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A compra escolhida tem o meio de pagamento, o valor final, código de compra e data e hora da compra como seus atributos e a nota fiscal (atributo composto) tem como atributos a data e hora de emissão, o imposto total e detalhes (específico de departamento contábil). Essa compra é monitorada pelo rastreio que possui como atributo os eventos de rastreio (Data/Hora, descrição e local) que auxiliam a localização do envio do solicitado.</w:t>
      </w:r>
    </w:p>
    <w:p w14:paraId="2CDA28DF" w14:textId="474383AF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Finalizando, a categoria de produto (Código da categoria e nome) direciona o cliente ao produto. </w:t>
      </w:r>
    </w:p>
    <w:p w14:paraId="041FA001" w14:textId="4ADCD37C" w:rsidR="00403B95" w:rsidRDefault="00403B95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</w:p>
    <w:p w14:paraId="485ECC8D" w14:textId="77777777" w:rsidR="008C3423" w:rsidRDefault="00800D39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sz w:val="26"/>
        </w:rPr>
      </w:pPr>
      <w:r>
        <w:rPr>
          <w:rFonts w:ascii="Times" w:eastAsia="Times" w:hAnsi="Times" w:cs="Times"/>
          <w:b/>
          <w:sz w:val="26"/>
        </w:rPr>
        <w:lastRenderedPageBreak/>
        <w:t>2.1 Requisitos Funcionais</w:t>
      </w:r>
    </w:p>
    <w:p w14:paraId="77DA1962" w14:textId="4C49E828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jc w:val="both"/>
        <w:rPr>
          <w:rFonts w:ascii="Times" w:eastAsia="Times" w:hAnsi="Times" w:cs="Times"/>
          <w:sz w:val="24"/>
        </w:rPr>
      </w:pPr>
    </w:p>
    <w:p w14:paraId="4A5C1D4C" w14:textId="77777777" w:rsidR="00403B95" w:rsidRDefault="00403B95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jc w:val="both"/>
        <w:rPr>
          <w:rFonts w:ascii="Times" w:eastAsia="Times" w:hAnsi="Times" w:cs="Times"/>
          <w:sz w:val="24"/>
        </w:rPr>
      </w:pPr>
    </w:p>
    <w:p w14:paraId="050CAE7B" w14:textId="77777777" w:rsidR="008C3423" w:rsidRDefault="00800D39" w:rsidP="00850742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Diferentes grupos de usuários demandarão diferentes operações sobre dados. Temos os seguintes grupos previstos:</w:t>
      </w:r>
    </w:p>
    <w:p w14:paraId="37E4C512" w14:textId="77777777" w:rsidR="008C3423" w:rsidRPr="00403B95" w:rsidRDefault="00800D39" w:rsidP="00403B95">
      <w:pPr>
        <w:pStyle w:val="PargrafodaLista"/>
        <w:widowControl w:val="0"/>
        <w:numPr>
          <w:ilvl w:val="0"/>
          <w:numId w:val="3"/>
        </w:numPr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 w:rsidRPr="00403B95">
        <w:rPr>
          <w:rFonts w:ascii="Times" w:eastAsia="Times" w:hAnsi="Times" w:cs="Times"/>
          <w:sz w:val="24"/>
        </w:rPr>
        <w:t>CLIENTE: usuário do e-commerce, isto é, quem buscará por produtos e efetuará as compras. Este grupo demandará consultas de produtos e realização de compras, com emissão de nota fiscal e envio de produtos.</w:t>
      </w:r>
    </w:p>
    <w:p w14:paraId="5E691117" w14:textId="77777777" w:rsidR="008C3423" w:rsidRPr="00403B95" w:rsidRDefault="00800D39" w:rsidP="00403B95">
      <w:pPr>
        <w:pStyle w:val="PargrafodaLista"/>
        <w:widowControl w:val="0"/>
        <w:numPr>
          <w:ilvl w:val="0"/>
          <w:numId w:val="3"/>
        </w:numPr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 w:rsidRPr="00403B95">
        <w:rPr>
          <w:rFonts w:ascii="Times" w:eastAsia="Times" w:hAnsi="Times" w:cs="Times"/>
          <w:sz w:val="24"/>
        </w:rPr>
        <w:t xml:space="preserve">ESTOQUE: o funcionário responsável pela separação e envio dos produtos. Caso um produto não tenha em estoque, este deverá solicitar o pedido junto ao fornecedor para envio direto ao cliente. Este grupo demandará dados das vendas realizadas bem </w:t>
      </w:r>
      <w:proofErr w:type="gramStart"/>
      <w:r w:rsidRPr="00403B95">
        <w:rPr>
          <w:rFonts w:ascii="Times" w:eastAsia="Times" w:hAnsi="Times" w:cs="Times"/>
          <w:sz w:val="24"/>
        </w:rPr>
        <w:t>como  a</w:t>
      </w:r>
      <w:proofErr w:type="gramEnd"/>
      <w:r w:rsidRPr="00403B95">
        <w:rPr>
          <w:rFonts w:ascii="Times" w:eastAsia="Times" w:hAnsi="Times" w:cs="Times"/>
          <w:sz w:val="24"/>
        </w:rPr>
        <w:t xml:space="preserve"> atualização dos dados de estoques das mercadorias.</w:t>
      </w:r>
    </w:p>
    <w:p w14:paraId="7FC1791E" w14:textId="77777777" w:rsidR="008C3423" w:rsidRPr="00403B95" w:rsidRDefault="00800D39" w:rsidP="00403B95">
      <w:pPr>
        <w:pStyle w:val="PargrafodaLista"/>
        <w:widowControl w:val="0"/>
        <w:numPr>
          <w:ilvl w:val="0"/>
          <w:numId w:val="3"/>
        </w:numPr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 w:rsidRPr="00403B95">
        <w:rPr>
          <w:rFonts w:ascii="Times" w:eastAsia="Times" w:hAnsi="Times" w:cs="Times"/>
          <w:sz w:val="24"/>
        </w:rPr>
        <w:t>ATENDIMENTO AO CLIENTE: grupo responsável por atendimento aos clientes via teleatendimento ou e-mail. Este grupo demandará os dados dos clientes bem como as vendas e informações de rastreio.</w:t>
      </w:r>
    </w:p>
    <w:p w14:paraId="3C5064F7" w14:textId="77777777" w:rsidR="008C3423" w:rsidRPr="00403B95" w:rsidRDefault="00800D39" w:rsidP="00403B95">
      <w:pPr>
        <w:pStyle w:val="PargrafodaLista"/>
        <w:widowControl w:val="0"/>
        <w:numPr>
          <w:ilvl w:val="0"/>
          <w:numId w:val="3"/>
        </w:numPr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 w:rsidRPr="00403B95">
        <w:rPr>
          <w:rFonts w:ascii="Times" w:eastAsia="Times" w:hAnsi="Times" w:cs="Times"/>
          <w:sz w:val="24"/>
        </w:rPr>
        <w:t>SISTEMA DE RASTREAMENTO: parte do sistema de e-commerce responsável por atualizar o rastreio dos produtos. Demandará atualizar os dados de rastreio e exibição ao usuário, bem como envio de mensagens (como SMS e WhatsApp) atualizando o cliente sobre a situação da entrega.</w:t>
      </w:r>
    </w:p>
    <w:p w14:paraId="3490393F" w14:textId="1220A63D" w:rsidR="008C3423" w:rsidRPr="00403B95" w:rsidRDefault="00800D39" w:rsidP="00403B95">
      <w:pPr>
        <w:pStyle w:val="PargrafodaLista"/>
        <w:widowControl w:val="0"/>
        <w:numPr>
          <w:ilvl w:val="0"/>
          <w:numId w:val="3"/>
        </w:numPr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 w:rsidRPr="00403B95">
        <w:rPr>
          <w:rFonts w:ascii="Times" w:eastAsia="Times" w:hAnsi="Times" w:cs="Times"/>
          <w:sz w:val="24"/>
        </w:rPr>
        <w:t>SISTEMA DE VENDAS: parte do sistema responsável por checar o pagamento efetuado, notificar o grupo de estoque e gerar a nota fiscal assim que o estoquista separar o produto a ser enviado.</w:t>
      </w:r>
    </w:p>
    <w:p w14:paraId="1BF0F10B" w14:textId="77777777" w:rsidR="008C3423" w:rsidRDefault="00800D39" w:rsidP="00850742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Segue um descritivo de consultas demandadas pelos grupos acima bem como a frequência das mesmas (A para alta, M para média e B para baixa).</w:t>
      </w:r>
    </w:p>
    <w:p w14:paraId="055BED98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jc w:val="both"/>
        <w:rPr>
          <w:rFonts w:ascii="Times" w:eastAsia="Times" w:hAnsi="Times" w:cs="Times"/>
          <w:sz w:val="24"/>
        </w:rPr>
      </w:pPr>
    </w:p>
    <w:tbl>
      <w:tblPr>
        <w:tblW w:w="0" w:type="auto"/>
        <w:tblInd w:w="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3266"/>
        <w:gridCol w:w="2125"/>
        <w:gridCol w:w="2126"/>
      </w:tblGrid>
      <w:tr w:rsidR="008C3423" w14:paraId="2DFFB50D" w14:textId="77777777">
        <w:trPr>
          <w:trHeight w:val="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A6"/>
            <w:tcMar>
              <w:left w:w="54" w:type="dxa"/>
              <w:right w:w="54" w:type="dxa"/>
            </w:tcMar>
          </w:tcPr>
          <w:p w14:paraId="329F28BD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COD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A6"/>
            <w:tcMar>
              <w:left w:w="54" w:type="dxa"/>
              <w:right w:w="54" w:type="dxa"/>
            </w:tcMar>
          </w:tcPr>
          <w:p w14:paraId="1EEA9807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CONSULTA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A6"/>
            <w:tcMar>
              <w:left w:w="54" w:type="dxa"/>
              <w:right w:w="54" w:type="dxa"/>
            </w:tcMar>
          </w:tcPr>
          <w:p w14:paraId="28D71551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GRUPO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A6"/>
            <w:tcMar>
              <w:left w:w="54" w:type="dxa"/>
              <w:right w:w="54" w:type="dxa"/>
            </w:tcMar>
          </w:tcPr>
          <w:p w14:paraId="5E5996EC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FREQUÊNCIA</w:t>
            </w:r>
          </w:p>
        </w:tc>
      </w:tr>
      <w:tr w:rsidR="008C3423" w14:paraId="7E8D2DBF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5D17AFB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Q001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067BF0F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Buscar um produto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7196E0D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CLIENTE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59FCD21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</w:t>
            </w:r>
          </w:p>
        </w:tc>
      </w:tr>
      <w:tr w:rsidR="008C3423" w14:paraId="4C587E7E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920F286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Q002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004B527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Atualizar os dados cadastrais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FA67507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CLIENTE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FE481E9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B</w:t>
            </w:r>
          </w:p>
        </w:tc>
      </w:tr>
      <w:tr w:rsidR="008C3423" w14:paraId="2A4C2B39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9F9801C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Q003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3B4B84A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Adicionar produto ao carrinho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70EF47A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CLIENTE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3C5E76E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</w:t>
            </w:r>
          </w:p>
        </w:tc>
      </w:tr>
      <w:tr w:rsidR="008C3423" w14:paraId="2AD539BD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722EF64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Q004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246A652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Visualizar dados do cliente para atendimento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B676D36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ATENDIMENTO AO CLIENTE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9D566CB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M</w:t>
            </w:r>
          </w:p>
        </w:tc>
      </w:tr>
      <w:tr w:rsidR="008C3423" w14:paraId="02605427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114BFC8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Q005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40E375F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Separar produtos para envio, registrando os itens que serão enviados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06EF793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ESTOQUE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C1CA7DB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</w:t>
            </w:r>
          </w:p>
        </w:tc>
      </w:tr>
      <w:tr w:rsidR="008C3423" w14:paraId="31C7FEAD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4891C9B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lastRenderedPageBreak/>
              <w:t>Q006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B1B483E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Atualizar informações de rastreio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0AF4C83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SISTEMA DE RASTREIO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171D33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</w:t>
            </w:r>
          </w:p>
        </w:tc>
      </w:tr>
      <w:tr w:rsidR="008C3423" w14:paraId="6A817DE1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08201D2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Q007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68CC05C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Fechar compra e gerar nota fiscal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0BC78EB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SISTEMA DE VENDAS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9778DA3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</w:t>
            </w:r>
          </w:p>
        </w:tc>
      </w:tr>
      <w:tr w:rsidR="008C3423" w14:paraId="753835AD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4C70E83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Q008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3846F09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Efetuar a compra e pagar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AA495FE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CLIENTE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71B166D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</w:t>
            </w:r>
          </w:p>
        </w:tc>
      </w:tr>
      <w:tr w:rsidR="008C3423" w14:paraId="11CD0567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8702523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Q009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14D69C9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Realizar cadastro para compras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1E01518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CLIENTE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C9601BA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A</w:t>
            </w:r>
          </w:p>
        </w:tc>
      </w:tr>
      <w:tr w:rsidR="008C3423" w14:paraId="281748AA" w14:textId="77777777">
        <w:trPr>
          <w:trHeight w:val="1"/>
        </w:trPr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155092D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Q010</w:t>
            </w:r>
          </w:p>
        </w:tc>
        <w:tc>
          <w:tcPr>
            <w:tcW w:w="326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64DC523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Solicitação de troca, com criação de rastreio para envio do produto</w:t>
            </w:r>
          </w:p>
        </w:tc>
        <w:tc>
          <w:tcPr>
            <w:tcW w:w="212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090959F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CLIENTE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5C8EC20" w14:textId="77777777" w:rsidR="008C3423" w:rsidRDefault="00800D39">
            <w:pPr>
              <w:widowControl w:val="0"/>
              <w:suppressLineNumbers/>
              <w:tabs>
                <w:tab w:val="left" w:pos="709"/>
                <w:tab w:val="left" w:pos="720"/>
              </w:tabs>
              <w:suppressAutoHyphens/>
              <w:spacing w:before="120" w:after="0" w:line="240" w:lineRule="auto"/>
              <w:jc w:val="center"/>
            </w:pPr>
            <w:r>
              <w:rPr>
                <w:rFonts w:ascii="Times" w:eastAsia="Times" w:hAnsi="Times" w:cs="Times"/>
                <w:sz w:val="24"/>
              </w:rPr>
              <w:t>B</w:t>
            </w:r>
          </w:p>
        </w:tc>
      </w:tr>
    </w:tbl>
    <w:p w14:paraId="204B6EB6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jc w:val="both"/>
        <w:rPr>
          <w:rFonts w:ascii="Times" w:eastAsia="Times" w:hAnsi="Times" w:cs="Times"/>
          <w:sz w:val="24"/>
        </w:rPr>
      </w:pPr>
    </w:p>
    <w:p w14:paraId="08E30480" w14:textId="77777777" w:rsidR="008C3423" w:rsidRDefault="00800D39" w:rsidP="00850742">
      <w:pPr>
        <w:widowControl w:val="0"/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Seguem os requisitos funcionais (casos de uso) nos quais se baseiam as consultas acima:</w:t>
      </w:r>
    </w:p>
    <w:p w14:paraId="083067D0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O cliente visualiza os produtos disponíveis no site;</w:t>
      </w:r>
    </w:p>
    <w:p w14:paraId="440B4AB6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O cliente realiza o cadastro no site; </w:t>
      </w:r>
    </w:p>
    <w:p w14:paraId="003E1225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O cliente escolhe os produtos de hardware e periféricos para adicionar ao seu carrinho;</w:t>
      </w:r>
    </w:p>
    <w:p w14:paraId="684AC9BD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O cliente faz o checklist e confirma a solicitação de compra;</w:t>
      </w:r>
    </w:p>
    <w:p w14:paraId="182A4FA0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O cliente escolhe a melhor dentre às formas de pagamento;</w:t>
      </w:r>
    </w:p>
    <w:p w14:paraId="2A3D6792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O cliente realiza o pagamento;</w:t>
      </w:r>
    </w:p>
    <w:p w14:paraId="10BB1998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O cliente recebe um e-mail confirmando a compra realizada com o código de rastreio e a nota fiscal eletrônica;</w:t>
      </w:r>
    </w:p>
    <w:p w14:paraId="74D18F9E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A empresa envia os produtos com a nota fiscal impressa e o cliente acompanha o envio com o número de rastreio pelo site; </w:t>
      </w:r>
    </w:p>
    <w:p w14:paraId="267F9178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O cliente recebe a mercadoria e confirma o recebimento; </w:t>
      </w:r>
    </w:p>
    <w:p w14:paraId="06FC5FD2" w14:textId="77777777" w:rsidR="008C3423" w:rsidRDefault="00800D39" w:rsidP="00850742">
      <w:pPr>
        <w:widowControl w:val="0"/>
        <w:tabs>
          <w:tab w:val="left" w:pos="720"/>
        </w:tabs>
        <w:suppressAutoHyphens/>
        <w:spacing w:before="120" w:after="0" w:line="36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O cliente solicita a troca do produto defeituoso pelo site e o envia; </w:t>
      </w:r>
    </w:p>
    <w:p w14:paraId="1AF4A9BF" w14:textId="250D3B32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360"/>
        <w:jc w:val="both"/>
        <w:rPr>
          <w:rFonts w:ascii="Times" w:eastAsia="Times" w:hAnsi="Times" w:cs="Times"/>
          <w:sz w:val="24"/>
        </w:rPr>
      </w:pPr>
    </w:p>
    <w:p w14:paraId="07A4A55D" w14:textId="52689D1A" w:rsidR="00850742" w:rsidRDefault="00850742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360"/>
        <w:jc w:val="both"/>
        <w:rPr>
          <w:rFonts w:ascii="Times" w:eastAsia="Times" w:hAnsi="Times" w:cs="Times"/>
          <w:sz w:val="24"/>
        </w:rPr>
      </w:pPr>
    </w:p>
    <w:p w14:paraId="125FD0C1" w14:textId="00D83B95" w:rsidR="00850742" w:rsidRDefault="00850742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360"/>
        <w:jc w:val="both"/>
        <w:rPr>
          <w:rFonts w:ascii="Times" w:eastAsia="Times" w:hAnsi="Times" w:cs="Times"/>
          <w:sz w:val="24"/>
        </w:rPr>
      </w:pPr>
    </w:p>
    <w:p w14:paraId="027270D7" w14:textId="7B5F93F0" w:rsidR="00850742" w:rsidRDefault="00850742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360"/>
        <w:jc w:val="both"/>
        <w:rPr>
          <w:rFonts w:ascii="Times" w:eastAsia="Times" w:hAnsi="Times" w:cs="Times"/>
          <w:sz w:val="24"/>
        </w:rPr>
      </w:pPr>
    </w:p>
    <w:p w14:paraId="1CBB4D7E" w14:textId="5898AA45" w:rsidR="00850742" w:rsidRDefault="00850742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360"/>
        <w:jc w:val="both"/>
        <w:rPr>
          <w:rFonts w:ascii="Times" w:eastAsia="Times" w:hAnsi="Times" w:cs="Times"/>
          <w:sz w:val="24"/>
        </w:rPr>
      </w:pPr>
    </w:p>
    <w:p w14:paraId="73C90E8D" w14:textId="77777777" w:rsidR="00850742" w:rsidRDefault="00850742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360"/>
        <w:jc w:val="both"/>
        <w:rPr>
          <w:rFonts w:ascii="Times" w:eastAsia="Times" w:hAnsi="Times" w:cs="Times"/>
          <w:sz w:val="24"/>
        </w:rPr>
      </w:pPr>
    </w:p>
    <w:p w14:paraId="3720CF8A" w14:textId="77777777" w:rsidR="008C3423" w:rsidRDefault="00800D39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sz w:val="26"/>
        </w:rPr>
      </w:pPr>
      <w:r>
        <w:rPr>
          <w:rFonts w:ascii="Times" w:eastAsia="Times" w:hAnsi="Times" w:cs="Times"/>
          <w:b/>
          <w:sz w:val="26"/>
        </w:rPr>
        <w:lastRenderedPageBreak/>
        <w:t>3. Diagrama Entidade-Relacionamento</w:t>
      </w:r>
    </w:p>
    <w:p w14:paraId="00C6C218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hanging="1276"/>
        <w:jc w:val="both"/>
        <w:rPr>
          <w:rFonts w:ascii="Times" w:eastAsia="Times" w:hAnsi="Times" w:cs="Times"/>
          <w:sz w:val="24"/>
        </w:rPr>
      </w:pPr>
    </w:p>
    <w:p w14:paraId="6410C7D7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142" w:hanging="1135"/>
        <w:jc w:val="both"/>
        <w:rPr>
          <w:rFonts w:ascii="Times" w:eastAsia="Times" w:hAnsi="Times" w:cs="Times"/>
          <w:sz w:val="24"/>
        </w:rPr>
      </w:pPr>
      <w:r>
        <w:object w:dxaOrig="10022" w:dyaOrig="5541" w14:anchorId="451898B3">
          <v:rect id="rectole0000000000" o:spid="_x0000_i1025" style="width:501pt;height:277.5pt" o:ole="" o:preferrelative="t" stroked="f">
            <v:imagedata r:id="rId8" o:title=""/>
          </v:rect>
          <o:OLEObject Type="Embed" ProgID="StaticMetafile" ShapeID="rectole0000000000" DrawAspect="Content" ObjectID="_1739022693" r:id="rId9"/>
        </w:object>
      </w:r>
    </w:p>
    <w:p w14:paraId="72CF7AFD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360" w:lineRule="auto"/>
        <w:ind w:left="142" w:hanging="1135"/>
        <w:jc w:val="both"/>
        <w:rPr>
          <w:rFonts w:ascii="Times" w:eastAsia="Times" w:hAnsi="Times" w:cs="Times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1"/>
        <w:gridCol w:w="1635"/>
        <w:gridCol w:w="564"/>
        <w:gridCol w:w="1557"/>
        <w:gridCol w:w="1129"/>
        <w:gridCol w:w="2118"/>
      </w:tblGrid>
      <w:tr w:rsidR="008C3423" w:rsidRPr="00850742" w14:paraId="20963122" w14:textId="77777777"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70" w:type="dxa"/>
              <w:right w:w="70" w:type="dxa"/>
            </w:tcMar>
            <w:vAlign w:val="bottom"/>
          </w:tcPr>
          <w:p w14:paraId="1CAE393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</w:rPr>
            </w:pPr>
            <w:r w:rsidRPr="00850742">
              <w:rPr>
                <w:rFonts w:ascii="Times" w:eastAsia="Calibri" w:hAnsi="Times" w:cs="Times"/>
                <w:b/>
                <w:color w:val="FFFFFF"/>
                <w:sz w:val="18"/>
              </w:rPr>
              <w:t>Tipo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70" w:type="dxa"/>
              <w:right w:w="70" w:type="dxa"/>
            </w:tcMar>
          </w:tcPr>
          <w:p w14:paraId="62D4DB4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</w:rPr>
            </w:pPr>
            <w:r w:rsidRPr="00850742">
              <w:rPr>
                <w:rFonts w:ascii="Times" w:eastAsia="Calibri" w:hAnsi="Times" w:cs="Times"/>
                <w:b/>
                <w:color w:val="FFFFFF"/>
                <w:sz w:val="18"/>
              </w:rPr>
              <w:t>Subtipo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70" w:type="dxa"/>
              <w:right w:w="70" w:type="dxa"/>
            </w:tcMar>
            <w:vAlign w:val="bottom"/>
          </w:tcPr>
          <w:p w14:paraId="1AEC06E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</w:rPr>
            </w:pPr>
            <w:r w:rsidRPr="00850742">
              <w:rPr>
                <w:rFonts w:ascii="Times" w:eastAsia="Calibri" w:hAnsi="Times" w:cs="Times"/>
                <w:b/>
                <w:color w:val="FFFFFF"/>
                <w:sz w:val="18"/>
              </w:rPr>
              <w:t>ID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70" w:type="dxa"/>
              <w:right w:w="70" w:type="dxa"/>
            </w:tcMar>
            <w:vAlign w:val="bottom"/>
          </w:tcPr>
          <w:p w14:paraId="6BD1D84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</w:rPr>
            </w:pPr>
            <w:r w:rsidRPr="00850742">
              <w:rPr>
                <w:rFonts w:ascii="Times" w:eastAsia="Calibri" w:hAnsi="Times" w:cs="Times"/>
                <w:b/>
                <w:color w:val="FFFFFF"/>
                <w:sz w:val="18"/>
              </w:rPr>
              <w:t>Rotulo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70" w:type="dxa"/>
              <w:right w:w="70" w:type="dxa"/>
            </w:tcMar>
            <w:vAlign w:val="bottom"/>
          </w:tcPr>
          <w:p w14:paraId="6C623DF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</w:rPr>
            </w:pPr>
            <w:r w:rsidRPr="00850742">
              <w:rPr>
                <w:rFonts w:ascii="Times" w:eastAsia="Calibri" w:hAnsi="Times" w:cs="Times"/>
                <w:b/>
                <w:color w:val="FFFFFF"/>
                <w:sz w:val="18"/>
              </w:rPr>
              <w:t xml:space="preserve">Referência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tcMar>
              <w:left w:w="70" w:type="dxa"/>
              <w:right w:w="70" w:type="dxa"/>
            </w:tcMar>
            <w:vAlign w:val="bottom"/>
          </w:tcPr>
          <w:p w14:paraId="0FF0B68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</w:rPr>
            </w:pPr>
            <w:r w:rsidRPr="00850742">
              <w:rPr>
                <w:rFonts w:ascii="Times" w:eastAsia="Calibri" w:hAnsi="Times" w:cs="Times"/>
                <w:b/>
                <w:color w:val="FFFFFF"/>
                <w:sz w:val="18"/>
              </w:rPr>
              <w:t>Descrição</w:t>
            </w:r>
          </w:p>
        </w:tc>
      </w:tr>
      <w:tr w:rsidR="008C3423" w:rsidRPr="00850742" w14:paraId="2F6D3036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CE796A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Entidade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1B8B727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FB2107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E001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2FC1D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CategoriaProduto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C2CFA14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4828D22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4D31947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ADF5FD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Entidade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66B5A0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F69592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8DA66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Cliente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36701A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3775A61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C35A77C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7D6AB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Entidade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373077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F1D05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D2ACB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Compra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637CB49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57E5FFF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63AFF266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66FE9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Entidade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67429A3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22E6E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E004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30116B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Fabricante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D057EC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C9D2FD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2D5B4E0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F31FA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Entidade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D111E8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4CD265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E005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44B6C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Produto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0244B0E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602770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7CD43105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88D04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Entidade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7AAA80D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Fraca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A1DA48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E006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3DA29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Rastreio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9342B5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732161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3FB7B86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369822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Relacionamento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1B2FD6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AFBC7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2DE2AF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Possui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22809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E001, 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6AB4824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CA8E58A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1BE937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Relacionamento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72C9A5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28FDF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0A33C0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Fabrica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142AFD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E004, 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6606FAC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81E765E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67AA09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Relacionamento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6970C42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222EE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86E8E9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Inclui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460161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E003, 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3B1EEE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17986958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3AFA8D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Relacionamento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4EC74B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E46E7C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13584F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Realiza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D3AFE3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E002, E003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B37D2A2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3CC36450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0E1C4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Relacionamento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1608CD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06F56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6017B9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Monitorada pelo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1EE028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E003, E006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E4C0C1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2DB49B5E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EEC246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43C9CD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Chave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459CAC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A001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3C4487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CodigoCategoria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C1D153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E001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2C293FF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7A1AAEE3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B9373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0874F0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1EFC5E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A002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687897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B107D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E001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A87E2F5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78CB0A35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CB42B2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6E87E9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Chave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4C3CD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A003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C6FED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CodigoFabricante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82B45D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E004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F220FF6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2161D37F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539C2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429A324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868FE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A004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54C464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A31AB3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E004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828CD6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7FF26EB5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0FB7C6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0ADFC63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C42D8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A005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13966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47E62D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E004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FA1742B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65A7138E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28E14D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6FC20B9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Chave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24476E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A006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915E7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CodigoProduto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EE2EFE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31B3403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6DBFD912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A61ED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60F9889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FA50C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A007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F93A5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Preco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440960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C7F2F2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DC2F6A0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3F7795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77F76E9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A5ADBF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A008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AB6753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Descricao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BBA5F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DD98B55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43E4A5B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B7C1B3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lastRenderedPageBreak/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32BC9B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E6640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A009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98EFC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Quantidade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C33BA2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7A2730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135748DD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4B770C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C6F705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34B96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3B9866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Nome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F66CD8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E87EDB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4FA8560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6930DB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22811D1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E46A4E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A011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730CA5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Impostos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5CF740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E007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2A3E7A5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8FFBD0B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9DB84F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6588264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331875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A012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E22507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ValorDesconto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7533E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E007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55F75F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39F1F180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6043E6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4BDB462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1FBB6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A013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A65722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Quantidade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DA09A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E007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B23040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3026AB74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1CA84B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2151D8F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Chave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BFE357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A014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255914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CodigoCompra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B377C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B081551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3CDC7C1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8C51B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6026B0E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75D008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A014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E9415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ValorFinal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07D40D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2E1AFB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7CD3A4EE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75164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EE4492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Composto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6D65EB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A015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FB6EC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Notafiscal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D50D2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8674520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BED2754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E6B2EA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0EA1D1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06A62A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A016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C56969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Detalhes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DB684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E003, A015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C3D6F8B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6FFCBC9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0A707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F8A8DB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16B1CD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A017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3F286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ImpostoTotal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2FD89E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E003, A015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3A11DC4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3B59ED56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E39A0E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23DFAC2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DCC21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A018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0DD4D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DataHoraEmissão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3AB7E6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E003, A015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1CC262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1D2105C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3F2DDE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1736A7D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6D228F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A019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7B671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DataHoraCompra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2F073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34C0B8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69D6B213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2CA782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2C6F7A9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BBF666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8C7481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MeioPagamento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02584A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E003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A5FD763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7A9330EB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C7A7D2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2215EB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Chave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53ABEC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A021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9B602F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CodigoRastreio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9D287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E006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626D3AB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733FD205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BC8937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Artrbuto</w:t>
            </w:r>
            <w:proofErr w:type="spellEnd"/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8CF26C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Composto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E10AB8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A022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091ACE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EventosRastreio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FA285E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E006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F828BE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439E76FA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268F13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EFABE4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63321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A023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C84827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DataHora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28D728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E006, A022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6FB5CD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4ACDFA1B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147382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1442EAA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6307CA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A024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D2BF6A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AA23D8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E006, A022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D1F74BB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32A7475A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B00C54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479D557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9E3944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A025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ABD86B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Descricao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E7248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E006, A022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713267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0F5C2AE2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69086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167561C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Chave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34751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A026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7BF75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CodigoCliente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9CCF9E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79D0F2D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2F647699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DE5EB6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884BD5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75F794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A027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4BD9DF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9621E0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266102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32F3A9C5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C26A280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134D6F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Multivalorado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32708E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A028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8E9EC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Telefone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96F007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27238A3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68C3238E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8C4BB4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E50EB3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Composto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15D13D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A029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AD018E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Endereco</w:t>
            </w:r>
            <w:proofErr w:type="spellEnd"/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C57DC9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1B646B4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27563EB3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137F95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7B64867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A88897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A030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30E26B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Logradouro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F12DA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E002, A029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7219D8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576F2DE1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2B01A97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28F8EA3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03E5E9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A031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3C0283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Numero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DD4946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E002, A029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F4D66D6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1061DE1D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F40009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5641B6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Simples/Composto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C7C9AE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A032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3508C1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Cidade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1BB40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E002, A029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D5A684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21051435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592AEF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374E1411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96492B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A033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25D355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Complemento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CD45A0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E002, A029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98E3E9E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46A1E868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AE502CE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1EA9729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59E48A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A034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455E5D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Bairro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5E50C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E002, A029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34DB191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67B7F833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4C5DCAB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Atributo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45371F7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Simples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EBE95D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A035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086ED6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Cep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34EB7AC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E002, A029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DE93C38" w14:textId="77777777" w:rsidR="008C3423" w:rsidRPr="00850742" w:rsidRDefault="008C3423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</w:p>
        </w:tc>
      </w:tr>
      <w:tr w:rsidR="008C3423" w:rsidRPr="00850742" w14:paraId="66FB66B7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7B99DC9" w14:textId="05B1ED1B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Restri</w:t>
            </w:r>
            <w:r w:rsidR="00403B95">
              <w:rPr>
                <w:rFonts w:ascii="Times" w:eastAsia="Calibri" w:hAnsi="Times" w:cs="Times"/>
                <w:color w:val="000000"/>
                <w:sz w:val="18"/>
                <w:szCs w:val="18"/>
              </w:rPr>
              <w:t>ção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46E6F90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Cardinalidade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5EBF5D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C001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439F8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1-N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4B2CF9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R001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00911C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proofErr w:type="gram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 categoria</w:t>
            </w:r>
            <w:proofErr w:type="gram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(1), </w:t>
            </w: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categorizado (N)</w:t>
            </w:r>
          </w:p>
        </w:tc>
      </w:tr>
      <w:tr w:rsidR="008C3423" w:rsidRPr="00850742" w14:paraId="4D1A059E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5A06481" w14:textId="58399A89" w:rsidR="008C3423" w:rsidRPr="00850742" w:rsidRDefault="00403B95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Restri</w:t>
            </w:r>
            <w:r>
              <w:rPr>
                <w:rFonts w:ascii="Times" w:eastAsia="Calibri" w:hAnsi="Times" w:cs="Times"/>
                <w:color w:val="000000"/>
                <w:sz w:val="18"/>
                <w:szCs w:val="18"/>
              </w:rPr>
              <w:t>ção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053C8388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Cardinalidade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D8EA3A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4289CF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N-1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1BDB5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R002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8BAB0B6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proofErr w:type="gram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 produto</w:t>
            </w:r>
            <w:proofErr w:type="gram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(N), </w:t>
            </w: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fabricante(1)</w:t>
            </w:r>
          </w:p>
        </w:tc>
      </w:tr>
      <w:tr w:rsidR="008C3423" w:rsidRPr="00850742" w14:paraId="7FB0975A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A564D85" w14:textId="1D4B7133" w:rsidR="008C3423" w:rsidRPr="00850742" w:rsidRDefault="00403B95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Restri</w:t>
            </w:r>
            <w:r>
              <w:rPr>
                <w:rFonts w:ascii="Times" w:eastAsia="Calibri" w:hAnsi="Times" w:cs="Times"/>
                <w:color w:val="000000"/>
                <w:sz w:val="18"/>
                <w:szCs w:val="18"/>
              </w:rPr>
              <w:t>ção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5BE8E05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Cardinalidade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FF2B77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C003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D75AFAA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N-1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6E0FF9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R003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0BB6223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item (N), </w:t>
            </w: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compra (1)</w:t>
            </w:r>
          </w:p>
        </w:tc>
      </w:tr>
      <w:tr w:rsidR="008C3423" w:rsidRPr="00850742" w14:paraId="38B4B4E0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4AB5234" w14:textId="796E7A6B" w:rsidR="008C3423" w:rsidRPr="00850742" w:rsidRDefault="00403B95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Restri</w:t>
            </w:r>
            <w:r>
              <w:rPr>
                <w:rFonts w:ascii="Times" w:eastAsia="Calibri" w:hAnsi="Times" w:cs="Times"/>
                <w:color w:val="000000"/>
                <w:sz w:val="18"/>
                <w:szCs w:val="18"/>
              </w:rPr>
              <w:t>ção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2B7D6E2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Cardinalidade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5F6CEA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C004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68623D9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1-N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1BE0FBA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R004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2122376B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compra (1), </w:t>
            </w: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rastreio (N)</w:t>
            </w:r>
          </w:p>
        </w:tc>
      </w:tr>
      <w:tr w:rsidR="008C3423" w:rsidRPr="00850742" w14:paraId="625F382C" w14:textId="77777777">
        <w:tc>
          <w:tcPr>
            <w:tcW w:w="16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078BC747" w14:textId="30E7437B" w:rsidR="008C3423" w:rsidRPr="00850742" w:rsidRDefault="00403B95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Restri</w:t>
            </w:r>
            <w:r>
              <w:rPr>
                <w:rFonts w:ascii="Times" w:eastAsia="Calibri" w:hAnsi="Times" w:cs="Times"/>
                <w:color w:val="000000"/>
                <w:sz w:val="18"/>
                <w:szCs w:val="18"/>
              </w:rPr>
              <w:t>ção</w:t>
            </w:r>
          </w:p>
        </w:tc>
        <w:tc>
          <w:tcPr>
            <w:tcW w:w="18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</w:tcPr>
          <w:p w14:paraId="1868905D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Cardinalidade</w:t>
            </w:r>
          </w:p>
        </w:tc>
        <w:tc>
          <w:tcPr>
            <w:tcW w:w="6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E7701A5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C005</w:t>
            </w:r>
          </w:p>
        </w:tc>
        <w:tc>
          <w:tcPr>
            <w:tcW w:w="173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36870A2F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N-1</w:t>
            </w:r>
          </w:p>
        </w:tc>
        <w:tc>
          <w:tcPr>
            <w:tcW w:w="138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759E6EA2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R005</w:t>
            </w:r>
          </w:p>
        </w:tc>
        <w:tc>
          <w:tcPr>
            <w:tcW w:w="38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14:paraId="5A073A94" w14:textId="77777777" w:rsidR="008C3423" w:rsidRPr="00850742" w:rsidRDefault="00800D39">
            <w:pPr>
              <w:widowControl w:val="0"/>
              <w:tabs>
                <w:tab w:val="left" w:pos="720"/>
              </w:tabs>
              <w:suppressAutoHyphens/>
              <w:spacing w:after="120" w:line="240" w:lineRule="auto"/>
              <w:jc w:val="center"/>
              <w:rPr>
                <w:rFonts w:ascii="Times" w:eastAsia="Calibri" w:hAnsi="Times" w:cs="Times"/>
                <w:sz w:val="18"/>
                <w:szCs w:val="18"/>
              </w:rPr>
            </w:pP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compra (N), </w:t>
            </w:r>
            <w:proofErr w:type="spellStart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>Funcao</w:t>
            </w:r>
            <w:proofErr w:type="spellEnd"/>
            <w:r w:rsidRPr="00850742">
              <w:rPr>
                <w:rFonts w:ascii="Times" w:eastAsia="Calibri" w:hAnsi="Times" w:cs="Times"/>
                <w:color w:val="000000"/>
                <w:sz w:val="18"/>
                <w:szCs w:val="18"/>
              </w:rPr>
              <w:t xml:space="preserve"> cliente (1)</w:t>
            </w:r>
          </w:p>
        </w:tc>
      </w:tr>
    </w:tbl>
    <w:p w14:paraId="35647574" w14:textId="0CD69F3E" w:rsidR="00403B95" w:rsidRDefault="00403B95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sz w:val="26"/>
        </w:rPr>
      </w:pPr>
    </w:p>
    <w:p w14:paraId="20A7CE6A" w14:textId="77777777" w:rsidR="00705A2E" w:rsidRDefault="00705A2E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sz w:val="26"/>
        </w:rPr>
      </w:pPr>
    </w:p>
    <w:p w14:paraId="6566C140" w14:textId="77777777" w:rsidR="008C3423" w:rsidRDefault="00800D39">
      <w:pPr>
        <w:keepNext/>
        <w:widowControl w:val="0"/>
        <w:tabs>
          <w:tab w:val="left" w:pos="709"/>
          <w:tab w:val="left" w:pos="720"/>
        </w:tabs>
        <w:suppressAutoHyphens/>
        <w:spacing w:before="240" w:after="0" w:line="240" w:lineRule="auto"/>
        <w:rPr>
          <w:rFonts w:ascii="Times" w:eastAsia="Times" w:hAnsi="Times" w:cs="Times"/>
          <w:b/>
          <w:sz w:val="26"/>
        </w:rPr>
      </w:pPr>
      <w:r>
        <w:rPr>
          <w:rFonts w:ascii="Times" w:eastAsia="Times" w:hAnsi="Times" w:cs="Times"/>
          <w:b/>
          <w:sz w:val="26"/>
        </w:rPr>
        <w:t>Referências Bibliográficas</w:t>
      </w:r>
    </w:p>
    <w:p w14:paraId="32108FF7" w14:textId="77777777" w:rsidR="008C3423" w:rsidRDefault="00800D39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="Times" w:eastAsia="Times" w:hAnsi="Times" w:cs="Times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" w:eastAsia="Times" w:hAnsi="Times" w:cs="Times"/>
          <w:sz w:val="24"/>
        </w:rPr>
        <w:t xml:space="preserve">NAPIERALA </w:t>
      </w:r>
      <w:proofErr w:type="spellStart"/>
      <w:r>
        <w:rPr>
          <w:rFonts w:ascii="Times" w:eastAsia="Times" w:hAnsi="Times" w:cs="Times"/>
          <w:sz w:val="24"/>
        </w:rPr>
        <w:t>Hieronim</w:t>
      </w:r>
      <w:proofErr w:type="spellEnd"/>
      <w:r>
        <w:rPr>
          <w:rFonts w:ascii="Times" w:eastAsia="Times" w:hAnsi="Times" w:cs="Times"/>
          <w:sz w:val="24"/>
        </w:rPr>
        <w:t>. As vantagens competitivas do comércio eletrônico para empresas de pequeno e médio porte. FAE, v.19, n1, p-68-79, Curitiba, 2016.</w:t>
      </w:r>
    </w:p>
    <w:p w14:paraId="406FB6CB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="Times" w:eastAsia="Times" w:hAnsi="Times" w:cs="Times"/>
          <w:sz w:val="24"/>
        </w:rPr>
      </w:pPr>
    </w:p>
    <w:p w14:paraId="18C46F34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="Times" w:eastAsia="Times" w:hAnsi="Times" w:cs="Times"/>
          <w:sz w:val="24"/>
        </w:rPr>
      </w:pPr>
    </w:p>
    <w:p w14:paraId="42EACF1E" w14:textId="77777777" w:rsidR="008C3423" w:rsidRDefault="008C3423">
      <w:pPr>
        <w:widowControl w:val="0"/>
        <w:tabs>
          <w:tab w:val="left" w:pos="709"/>
          <w:tab w:val="left" w:pos="720"/>
        </w:tabs>
        <w:suppressAutoHyphens/>
        <w:spacing w:before="120" w:after="0" w:line="240" w:lineRule="auto"/>
        <w:ind w:left="284" w:hanging="284"/>
        <w:jc w:val="both"/>
        <w:rPr>
          <w:rFonts w:ascii="Times" w:eastAsia="Times" w:hAnsi="Times" w:cs="Times"/>
          <w:sz w:val="24"/>
        </w:rPr>
      </w:pPr>
    </w:p>
    <w:sectPr w:rsidR="008C3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518"/>
    <w:multiLevelType w:val="multilevel"/>
    <w:tmpl w:val="CD14F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AA09EB"/>
    <w:multiLevelType w:val="multilevel"/>
    <w:tmpl w:val="6900A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2D64EB"/>
    <w:multiLevelType w:val="hybridMultilevel"/>
    <w:tmpl w:val="BCB4F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3978">
    <w:abstractNumId w:val="1"/>
  </w:num>
  <w:num w:numId="2" w16cid:durableId="2020890683">
    <w:abstractNumId w:val="0"/>
  </w:num>
  <w:num w:numId="3" w16cid:durableId="40503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23"/>
    <w:rsid w:val="00023EED"/>
    <w:rsid w:val="002004C3"/>
    <w:rsid w:val="00403B95"/>
    <w:rsid w:val="00705A2E"/>
    <w:rsid w:val="007329F7"/>
    <w:rsid w:val="00800D39"/>
    <w:rsid w:val="00850742"/>
    <w:rsid w:val="008C3423"/>
    <w:rsid w:val="00963C68"/>
    <w:rsid w:val="00AE08CD"/>
    <w:rsid w:val="00D85568"/>
    <w:rsid w:val="00F5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5C5B"/>
  <w15:docId w15:val="{A45924CC-3D63-492D-B3F7-9D3C3842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B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73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iago.rodrigues@sga.pucminas.br,%20wellington.patrick@sga.pucminas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ilherme.silva.1396238@sga.pucminas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blira@sga.pucminas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1494</Words>
  <Characters>8070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 Rodrigues</dc:creator>
  <cp:lastModifiedBy>Thiago dos Santos Rodrigues</cp:lastModifiedBy>
  <cp:revision>8</cp:revision>
  <dcterms:created xsi:type="dcterms:W3CDTF">2023-02-26T16:19:00Z</dcterms:created>
  <dcterms:modified xsi:type="dcterms:W3CDTF">2023-02-27T20:05:00Z</dcterms:modified>
</cp:coreProperties>
</file>