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B5" w:rsidRDefault="00CF3F64">
      <w:r>
        <w:t>Paweł Put, Informatyka Stosowana gr. 3</w:t>
      </w:r>
    </w:p>
    <w:p w:rsidR="00CF3F64" w:rsidRDefault="00CF3F64">
      <w:r>
        <w:t>Sprawozdanie nr 4.</w:t>
      </w:r>
    </w:p>
    <w:p w:rsidR="00CF3F64" w:rsidRDefault="00CF3F64">
      <w:r>
        <w:t>Temat ćwiczenia: Uczenie sieci regułą Hebba.</w:t>
      </w:r>
    </w:p>
    <w:p w:rsidR="00CF3F64" w:rsidRDefault="00CF3F64">
      <w:r>
        <w:t>Cel ćwiczenia: Celem ćwiczenia jest poznanie działania reguły Hebba dla sieci jednowarstwowej na przykładzie grupowania liter alfabetu.</w:t>
      </w:r>
    </w:p>
    <w:p w:rsidR="00CF3F64" w:rsidRDefault="00CF3F64">
      <w:r>
        <w:t xml:space="preserve">Przebieg: Zaimplementowałem uczenie regułą Hebba w javie i nauczyłem reagowanie sieci na kolejne dane wejściowe. Danymi wejściowymi było 20 dużych liter polskiego alfabetu w wektorach 35cio elementowych, które po podzieleniu wyglądały jak tablice 5x7. Przykład litery A: </w:t>
      </w:r>
    </w:p>
    <w:p w:rsidR="00CF3F64" w:rsidRDefault="00CF3F64" w:rsidP="00CF3F64">
      <w:pPr>
        <w:pStyle w:val="Akapitzlist"/>
        <w:numPr>
          <w:ilvl w:val="0"/>
          <w:numId w:val="1"/>
        </w:numPr>
        <w:jc w:val="left"/>
      </w:pPr>
      <w:r>
        <w:t>Wektor:</w:t>
      </w:r>
    </w:p>
    <w:p w:rsidR="00CF3F64" w:rsidRDefault="00CF3F64" w:rsidP="00CF3F64">
      <w:pPr>
        <w:pStyle w:val="Akapitzlist"/>
        <w:ind w:firstLine="0"/>
        <w:jc w:val="left"/>
      </w:pPr>
    </w:p>
    <w:tbl>
      <w:tblPr>
        <w:tblStyle w:val="Tabela-Siatka"/>
        <w:tblW w:w="0" w:type="auto"/>
        <w:tblInd w:w="357" w:type="dxa"/>
        <w:tblLook w:val="04A0"/>
      </w:tblPr>
      <w:tblGrid>
        <w:gridCol w:w="256"/>
        <w:gridCol w:w="256"/>
        <w:gridCol w:w="256"/>
        <w:gridCol w:w="256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CF3F64" w:rsidTr="005A5D55"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60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</w:tbl>
    <w:p w:rsidR="00CF3F64" w:rsidRDefault="00CF3F64" w:rsidP="00CF3F64">
      <w:pPr>
        <w:pStyle w:val="Akapitzlist"/>
        <w:numPr>
          <w:ilvl w:val="0"/>
          <w:numId w:val="1"/>
        </w:numPr>
        <w:jc w:val="left"/>
      </w:pPr>
      <w:r>
        <w:t>Tablica utworzona z wektora:</w:t>
      </w:r>
    </w:p>
    <w:p w:rsidR="00CF3F64" w:rsidRDefault="00CF3F64" w:rsidP="00CF3F64">
      <w:pPr>
        <w:pStyle w:val="Akapitzlist"/>
        <w:ind w:firstLine="0"/>
        <w:jc w:val="left"/>
      </w:pPr>
    </w:p>
    <w:tbl>
      <w:tblPr>
        <w:tblStyle w:val="Tabela-Siatka"/>
        <w:tblW w:w="0" w:type="auto"/>
        <w:tblInd w:w="357" w:type="dxa"/>
        <w:tblLook w:val="04A0"/>
      </w:tblPr>
      <w:tblGrid>
        <w:gridCol w:w="322"/>
        <w:gridCol w:w="322"/>
        <w:gridCol w:w="322"/>
        <w:gridCol w:w="322"/>
        <w:gridCol w:w="322"/>
      </w:tblGrid>
      <w:tr w:rsidR="00CF3F64" w:rsidTr="005A5D55">
        <w:trPr>
          <w:trHeight w:val="261"/>
        </w:trPr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  <w:tr w:rsidR="00CF3F64" w:rsidTr="005A5D55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  <w:tr w:rsidR="00CF3F64" w:rsidTr="005A5D55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  <w:tr w:rsidR="00CF3F64" w:rsidTr="005A5D55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  <w:tr w:rsidR="00CF3F64" w:rsidTr="005A5D55">
        <w:trPr>
          <w:trHeight w:val="246"/>
        </w:trPr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  <w:tr w:rsidR="00CF3F64" w:rsidTr="005A5D55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  <w:tr w:rsidR="00CF3F64" w:rsidTr="005A5D55">
        <w:trPr>
          <w:trHeight w:val="261"/>
        </w:trPr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</w:tcPr>
          <w:p w:rsidR="00CF3F64" w:rsidRDefault="00CF3F64" w:rsidP="005A5D55">
            <w:pPr>
              <w:ind w:left="0" w:firstLine="0"/>
              <w:jc w:val="left"/>
            </w:pPr>
          </w:p>
        </w:tc>
        <w:tc>
          <w:tcPr>
            <w:tcW w:w="322" w:type="dxa"/>
            <w:shd w:val="clear" w:color="auto" w:fill="000000" w:themeFill="text1"/>
          </w:tcPr>
          <w:p w:rsidR="00CF3F64" w:rsidRDefault="00CF3F64" w:rsidP="005A5D55">
            <w:pPr>
              <w:ind w:left="0" w:firstLine="0"/>
              <w:jc w:val="left"/>
            </w:pPr>
          </w:p>
        </w:tc>
      </w:tr>
    </w:tbl>
    <w:p w:rsidR="00CF60AE" w:rsidRDefault="00CF3F64" w:rsidP="00CF60AE">
      <w:pPr>
        <w:pStyle w:val="Akapitzlist"/>
        <w:numPr>
          <w:ilvl w:val="0"/>
          <w:numId w:val="1"/>
        </w:numPr>
        <w:jc w:val="left"/>
      </w:pPr>
      <w:r>
        <w:t>Interpretacja numeryczna wektora:</w:t>
      </w:r>
      <w:r w:rsidR="00CF60AE">
        <w:t xml:space="preserve"> </w:t>
      </w:r>
    </w:p>
    <w:p w:rsidR="00CF60AE" w:rsidRPr="00CF60AE" w:rsidRDefault="00CF60AE" w:rsidP="00CF60AE">
      <w:pPr>
        <w:pStyle w:val="Akapitzlist"/>
        <w:ind w:firstLine="0"/>
        <w:jc w:val="left"/>
      </w:pPr>
      <w:r w:rsidRPr="00CF60AE">
        <w:rPr>
          <w:rFonts w:eastAsia="Times New Roman" w:cs="Times New Roman"/>
          <w:lang w:eastAsia="pl-PL"/>
        </w:rPr>
        <w:t>(-1, 1, 1, 1, -1, 1, -1, -1, -1, 1, 1, -1, -1, -1, 1, 1, 1, 1, 1, 1, 1, -1, -1, -1, 1, 1, -1, -1, -1, 1, 1, -1, -1, -1, 1)</w:t>
      </w:r>
    </w:p>
    <w:p w:rsidR="00CF3F64" w:rsidRDefault="00CF3F64" w:rsidP="00CF3F64">
      <w:pPr>
        <w:pStyle w:val="Akapitzlist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Interpretacja numeryczna tabeli:</w:t>
      </w:r>
    </w:p>
    <w:p w:rsidR="00CF60AE" w:rsidRP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>(-1, 1, 1, 1, -1,</w:t>
      </w:r>
    </w:p>
    <w:p w:rsidR="00CF60AE" w:rsidRP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 xml:space="preserve">  1, -1, -1, -1, 1,</w:t>
      </w:r>
    </w:p>
    <w:p w:rsidR="00CF60AE" w:rsidRP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 xml:space="preserve">  1, -1, -1, -1, 1,</w:t>
      </w:r>
    </w:p>
    <w:p w:rsidR="00CF60AE" w:rsidRP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 xml:space="preserve">  1, 1, 1, 1, 1,</w:t>
      </w:r>
    </w:p>
    <w:p w:rsidR="00CF60AE" w:rsidRP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 xml:space="preserve">  1, -1, -1, -1, 1,</w:t>
      </w:r>
    </w:p>
    <w:p w:rsidR="00CF60AE" w:rsidRP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 xml:space="preserve">  1, -1, -1, -1, 1,</w:t>
      </w:r>
    </w:p>
    <w:p w:rsidR="00CF60AE" w:rsidRDefault="00CF60AE" w:rsidP="00CF60AE">
      <w:pPr>
        <w:ind w:firstLine="352"/>
        <w:rPr>
          <w:rFonts w:eastAsia="Times New Roman" w:cs="Times New Roman"/>
          <w:lang w:eastAsia="pl-PL"/>
        </w:rPr>
      </w:pPr>
      <w:r w:rsidRPr="00CF60AE">
        <w:rPr>
          <w:rFonts w:eastAsia="Times New Roman" w:cs="Times New Roman"/>
          <w:lang w:eastAsia="pl-PL"/>
        </w:rPr>
        <w:t xml:space="preserve">  1, -1, -1, -1, 1 )</w:t>
      </w:r>
    </w:p>
    <w:p w:rsidR="00CF3F64" w:rsidRDefault="00CF3F64" w:rsidP="00CF60AE">
      <w:r>
        <w:t xml:space="preserve">Następnie utworzyłem wektor uczący 20sto elementowy, którego kolejne wyjścia miały odpowiadać kolejnym literom. </w:t>
      </w:r>
      <w:r w:rsidR="00CF60AE">
        <w:t>Początkowo wypełniłem go samymi 1, aby nie wpływał na obliczanie wag początkowych</w:t>
      </w:r>
      <w:r>
        <w:t>:</w:t>
      </w:r>
    </w:p>
    <w:p w:rsidR="00CF3F64" w:rsidRDefault="00CF60AE" w:rsidP="00CF3F64">
      <w:r w:rsidRPr="00CF60AE">
        <w:t>(1, 1, 1, 1, 1, 1, 1, 1, 1, 1, 1, 1, 1, 1, 1, 1, 1, 1, 1, 1, 1 )</w:t>
      </w:r>
    </w:p>
    <w:p w:rsidR="00CF60AE" w:rsidRDefault="00CF60AE" w:rsidP="00CF3F64">
      <w:r>
        <w:t>Potem zrobiłem 35 elementowy wektor wag i rozlosowałem wagi z zakresu (-0.</w:t>
      </w:r>
      <w:r w:rsidR="00DD0406">
        <w:t>0</w:t>
      </w:r>
      <w:r>
        <w:t>5, 0.</w:t>
      </w:r>
      <w:r w:rsidR="00DD0406">
        <w:t>0</w:t>
      </w:r>
      <w:r>
        <w:t>5).</w:t>
      </w:r>
    </w:p>
    <w:p w:rsidR="00CF60AE" w:rsidRDefault="00CF60AE" w:rsidP="00CF3F64">
      <w:r>
        <w:t>Zostało mi tylko utworzenie sieci metodą Hebba.</w:t>
      </w:r>
      <w:r w:rsidR="00397325">
        <w:t xml:space="preserve"> Jest to pierwsza sieć bez nauczyciela, z którą przyszło mi się zmierzyć. D. Hebb, badając działąnie komórek nerwowych zauważył, że powiązanie dwóch komórek jest wzmacniane jeśli obie komórki są pobudzone w tym samym czasie. Dzięki temu jeżeli będziemy działali na sieć</w:t>
      </w:r>
      <w:r w:rsidR="00091E00">
        <w:t xml:space="preserve"> konkretnymi sygnałami wejściowymi, to niektóre z połączeń będą się wzmacniać, niektóre osłabiać, a niektóre pozostaną neutralne.</w:t>
      </w:r>
      <w:r w:rsidR="00745B89">
        <w:t xml:space="preserve"> Spowoduje</w:t>
      </w:r>
      <w:r w:rsidR="00091E00">
        <w:t xml:space="preserve"> </w:t>
      </w:r>
      <w:r w:rsidR="00745B89">
        <w:t>to rozpoznawanie przez naszą sieć kolejnych przykładów na zasadzie wzmacniania reakcji na nie.</w:t>
      </w:r>
      <w:r w:rsidR="0042565C">
        <w:t xml:space="preserve"> Aby uzyskać taki stan rzeczy, podawałem </w:t>
      </w:r>
      <w:r w:rsidR="00DD0406">
        <w:t>litery jako przykłady i za każdym przejściem epoki przestawałem uczyć jedną literę,</w:t>
      </w:r>
      <w:r w:rsidR="004B206E">
        <w:t xml:space="preserve"> czyli 20 literę nauczałem </w:t>
      </w:r>
      <w:r w:rsidR="00DD0406">
        <w:t xml:space="preserve">20 </w:t>
      </w:r>
      <w:r w:rsidR="004B206E">
        <w:t xml:space="preserve">razy, 19stą </w:t>
      </w:r>
      <w:r w:rsidR="00DD0406">
        <w:t>19 razy, a pierwszą raz</w:t>
      </w:r>
      <w:r w:rsidR="004B206E">
        <w:t>.</w:t>
      </w:r>
    </w:p>
    <w:p w:rsidR="00745B89" w:rsidRDefault="00745B89" w:rsidP="00CF3F64"/>
    <w:p w:rsidR="00745B89" w:rsidRDefault="00745B89" w:rsidP="00CF3F64">
      <w:r>
        <w:t>Obliczanie wartości wag bez współczynnika zapominania:</w:t>
      </w:r>
    </w:p>
    <w:p w:rsidR="00745B89" w:rsidRPr="00A229E5" w:rsidRDefault="00745B89" w:rsidP="00A229E5">
      <w:pPr>
        <w:pStyle w:val="Akapitzlist"/>
        <w:numPr>
          <w:ilvl w:val="0"/>
          <w:numId w:val="2"/>
        </w:numPr>
        <w:rPr>
          <w:lang w:val="en-US"/>
        </w:rPr>
      </w:pPr>
      <w:r w:rsidRPr="00A229E5">
        <w:rPr>
          <w:lang w:val="en-US"/>
        </w:rPr>
        <w:t>weights[i+1] = weight</w:t>
      </w:r>
      <w:r w:rsidR="0042565C">
        <w:rPr>
          <w:lang w:val="en-US"/>
        </w:rPr>
        <w:t>s[i] + learningrate * letters * output</w:t>
      </w:r>
    </w:p>
    <w:p w:rsidR="00745B89" w:rsidRPr="00745B89" w:rsidRDefault="00745B89" w:rsidP="00CF3F64">
      <w:r w:rsidRPr="00745B89">
        <w:t>Obliczanie wartości wag ze współczynnikiem zapominania:</w:t>
      </w:r>
    </w:p>
    <w:p w:rsidR="00745B89" w:rsidRPr="00A229E5" w:rsidRDefault="00745B89" w:rsidP="00A229E5">
      <w:pPr>
        <w:pStyle w:val="Akapitzlist"/>
        <w:numPr>
          <w:ilvl w:val="0"/>
          <w:numId w:val="2"/>
        </w:numPr>
        <w:rPr>
          <w:lang w:val="en-US"/>
        </w:rPr>
      </w:pPr>
      <w:r w:rsidRPr="00A229E5">
        <w:rPr>
          <w:lang w:val="en-US"/>
        </w:rPr>
        <w:t xml:space="preserve">Weights[i+1] = weights[i] * (1 - </w:t>
      </w:r>
      <w:r w:rsidR="00A229E5" w:rsidRPr="00A229E5">
        <w:rPr>
          <w:lang w:val="en-US"/>
        </w:rPr>
        <w:t>forgetrate) + learning</w:t>
      </w:r>
      <w:r w:rsidR="0042565C">
        <w:rPr>
          <w:lang w:val="en-US"/>
        </w:rPr>
        <w:t>rate * letters* output</w:t>
      </w:r>
    </w:p>
    <w:p w:rsidR="00A229E5" w:rsidRPr="00A229E5" w:rsidRDefault="00A229E5" w:rsidP="00CF3F64">
      <w:r w:rsidRPr="00A229E5">
        <w:t>Obliczanie wyjścia dla danej litery</w:t>
      </w:r>
    </w:p>
    <w:p w:rsidR="00A229E5" w:rsidRPr="00A229E5" w:rsidRDefault="00A229E5" w:rsidP="00A229E5">
      <w:pPr>
        <w:pStyle w:val="Akapitzlist"/>
        <w:numPr>
          <w:ilvl w:val="0"/>
          <w:numId w:val="2"/>
        </w:numPr>
        <w:rPr>
          <w:lang w:val="en-US"/>
        </w:rPr>
      </w:pPr>
      <w:r w:rsidRPr="00A229E5">
        <w:rPr>
          <w:lang w:val="en-US"/>
        </w:rPr>
        <w:t xml:space="preserve">output = </w:t>
      </w:r>
      <w:r w:rsidRPr="00A229E5">
        <w:rPr>
          <w:rFonts w:cs="Times New Roman"/>
          <w:lang w:val="en-US"/>
        </w:rPr>
        <w:t>∑</w:t>
      </w:r>
      <w:r w:rsidRPr="00A229E5">
        <w:rPr>
          <w:lang w:val="en-US"/>
        </w:rPr>
        <w:t xml:space="preserve"> weights[i] * letters[i]</w:t>
      </w:r>
    </w:p>
    <w:p w:rsidR="00A229E5" w:rsidRDefault="00A229E5" w:rsidP="00CF3F64">
      <w:pPr>
        <w:rPr>
          <w:lang w:val="en-US"/>
        </w:rPr>
      </w:pPr>
      <w:r>
        <w:rPr>
          <w:lang w:val="en-US"/>
        </w:rPr>
        <w:t>Oznaczenia:</w:t>
      </w:r>
    </w:p>
    <w:p w:rsidR="00A229E5" w:rsidRDefault="0042565C" w:rsidP="00A229E5">
      <w:pPr>
        <w:pStyle w:val="Akapitzlist"/>
        <w:numPr>
          <w:ilvl w:val="0"/>
          <w:numId w:val="2"/>
        </w:numPr>
      </w:pPr>
      <w:r>
        <w:t>weights[i]</w:t>
      </w:r>
      <w:r w:rsidR="00A229E5" w:rsidRPr="00A229E5">
        <w:t xml:space="preserve"> - </w:t>
      </w:r>
      <w:r>
        <w:t>wektor wag w aktualnym kroku</w:t>
      </w:r>
    </w:p>
    <w:p w:rsidR="0042565C" w:rsidRDefault="0042565C" w:rsidP="00A229E5">
      <w:pPr>
        <w:pStyle w:val="Akapitzlist"/>
        <w:numPr>
          <w:ilvl w:val="0"/>
          <w:numId w:val="2"/>
        </w:numPr>
      </w:pPr>
      <w:r>
        <w:t>weights[i + 1] - wektor wag w następnym kroku</w:t>
      </w:r>
    </w:p>
    <w:p w:rsidR="0042565C" w:rsidRDefault="0042565C" w:rsidP="00A229E5">
      <w:pPr>
        <w:pStyle w:val="Akapitzlist"/>
        <w:numPr>
          <w:ilvl w:val="0"/>
          <w:numId w:val="2"/>
        </w:numPr>
      </w:pPr>
      <w:r>
        <w:t>learningrate - współczynnik nauczania</w:t>
      </w:r>
    </w:p>
    <w:p w:rsidR="0042565C" w:rsidRDefault="0042565C" w:rsidP="00A229E5">
      <w:pPr>
        <w:pStyle w:val="Akapitzlist"/>
        <w:numPr>
          <w:ilvl w:val="0"/>
          <w:numId w:val="2"/>
        </w:numPr>
      </w:pPr>
      <w:r>
        <w:t>letters - wektor liter</w:t>
      </w:r>
    </w:p>
    <w:p w:rsidR="0042565C" w:rsidRDefault="0042565C" w:rsidP="00A229E5">
      <w:pPr>
        <w:pStyle w:val="Akapitzlist"/>
        <w:numPr>
          <w:ilvl w:val="0"/>
          <w:numId w:val="2"/>
        </w:numPr>
      </w:pPr>
      <w:r>
        <w:t>output - odpowiedni output literze</w:t>
      </w:r>
    </w:p>
    <w:p w:rsidR="0042565C" w:rsidRDefault="0042565C" w:rsidP="00A229E5">
      <w:pPr>
        <w:pStyle w:val="Akapitzlist"/>
        <w:numPr>
          <w:ilvl w:val="0"/>
          <w:numId w:val="2"/>
        </w:numPr>
      </w:pPr>
      <w:r>
        <w:t>forgetrate - współczynnik zapominania</w:t>
      </w:r>
    </w:p>
    <w:p w:rsidR="0042565C" w:rsidRDefault="0042565C" w:rsidP="00A229E5">
      <w:pPr>
        <w:pStyle w:val="Akapitzlist"/>
        <w:numPr>
          <w:ilvl w:val="0"/>
          <w:numId w:val="2"/>
        </w:numPr>
      </w:pPr>
      <w:r>
        <w:t>letters[i] - konkretny output dla danej wagi</w:t>
      </w:r>
    </w:p>
    <w:p w:rsidR="0042565C" w:rsidRDefault="0042565C" w:rsidP="0042565C">
      <w:r>
        <w:t>Współczynnik nauczania i zapominania dobiera się z przedziału (0, 1).</w:t>
      </w:r>
    </w:p>
    <w:p w:rsidR="0042565C" w:rsidRDefault="0042565C" w:rsidP="0042565C">
      <w:r>
        <w:t>Przetestujemy działanie programu dla różnego zestawu danych</w:t>
      </w:r>
      <w:r w:rsidR="004B206E">
        <w:t>, a także dla danych z współczynnikami zapominania i bez nich</w:t>
      </w:r>
      <w:r>
        <w:t>:</w:t>
      </w:r>
    </w:p>
    <w:p w:rsidR="0042565C" w:rsidRDefault="0042565C" w:rsidP="0042565C">
      <w:pPr>
        <w:pStyle w:val="Akapitzlist"/>
        <w:numPr>
          <w:ilvl w:val="0"/>
          <w:numId w:val="3"/>
        </w:numPr>
      </w:pPr>
      <w:r>
        <w:t>Współ</w:t>
      </w:r>
      <w:r w:rsidR="004B206E">
        <w:t>czynniki</w:t>
      </w:r>
      <w:r>
        <w:t xml:space="preserve"> nauczania:</w:t>
      </w:r>
    </w:p>
    <w:p w:rsidR="0042565C" w:rsidRDefault="0042565C" w:rsidP="0042565C">
      <w:pPr>
        <w:pStyle w:val="Akapitzlist"/>
        <w:numPr>
          <w:ilvl w:val="0"/>
          <w:numId w:val="4"/>
        </w:numPr>
        <w:ind w:hanging="11"/>
      </w:pPr>
      <w:r>
        <w:t>0,01</w:t>
      </w:r>
    </w:p>
    <w:p w:rsidR="0042565C" w:rsidRDefault="0042565C" w:rsidP="0042565C">
      <w:pPr>
        <w:pStyle w:val="Akapitzlist"/>
        <w:numPr>
          <w:ilvl w:val="0"/>
          <w:numId w:val="4"/>
        </w:numPr>
        <w:ind w:hanging="11"/>
      </w:pPr>
      <w:r>
        <w:t>0,1</w:t>
      </w:r>
    </w:p>
    <w:p w:rsidR="0042565C" w:rsidRDefault="0042565C" w:rsidP="0042565C">
      <w:pPr>
        <w:pStyle w:val="Akapitzlist"/>
        <w:numPr>
          <w:ilvl w:val="0"/>
          <w:numId w:val="4"/>
        </w:numPr>
        <w:ind w:hanging="11"/>
      </w:pPr>
      <w:r>
        <w:t>0,5</w:t>
      </w:r>
    </w:p>
    <w:p w:rsidR="0042565C" w:rsidRDefault="004B206E" w:rsidP="0042565C">
      <w:pPr>
        <w:pStyle w:val="Akapitzlist"/>
        <w:numPr>
          <w:ilvl w:val="0"/>
          <w:numId w:val="3"/>
        </w:numPr>
      </w:pPr>
      <w:r>
        <w:t>Współczynniki</w:t>
      </w:r>
      <w:r w:rsidR="0042565C">
        <w:t xml:space="preserve"> zapominania:</w:t>
      </w:r>
    </w:p>
    <w:p w:rsidR="0042565C" w:rsidRDefault="0042565C" w:rsidP="0042565C">
      <w:pPr>
        <w:pStyle w:val="Akapitzlist"/>
        <w:numPr>
          <w:ilvl w:val="0"/>
          <w:numId w:val="5"/>
        </w:numPr>
        <w:ind w:hanging="11"/>
      </w:pPr>
      <w:r>
        <w:t>0,001</w:t>
      </w:r>
    </w:p>
    <w:p w:rsidR="0042565C" w:rsidRDefault="0042565C" w:rsidP="0042565C">
      <w:pPr>
        <w:pStyle w:val="Akapitzlist"/>
        <w:numPr>
          <w:ilvl w:val="0"/>
          <w:numId w:val="5"/>
        </w:numPr>
        <w:ind w:hanging="11"/>
      </w:pPr>
      <w:r>
        <w:t>0,01</w:t>
      </w:r>
    </w:p>
    <w:p w:rsidR="0042565C" w:rsidRDefault="0042565C" w:rsidP="0042565C">
      <w:pPr>
        <w:pStyle w:val="Akapitzlist"/>
        <w:numPr>
          <w:ilvl w:val="0"/>
          <w:numId w:val="5"/>
        </w:numPr>
        <w:ind w:hanging="11"/>
      </w:pPr>
      <w:r>
        <w:t>0,1</w:t>
      </w:r>
    </w:p>
    <w:p w:rsidR="007A2BD3" w:rsidRDefault="007A2BD3" w:rsidP="007A2BD3">
      <w:r>
        <w:t>Oznaczenia z tabeli:</w:t>
      </w:r>
    </w:p>
    <w:p w:rsidR="007A2BD3" w:rsidRDefault="007A2BD3" w:rsidP="007A2BD3">
      <w:pPr>
        <w:pStyle w:val="Akapitzlist"/>
        <w:numPr>
          <w:ilvl w:val="0"/>
          <w:numId w:val="6"/>
        </w:numPr>
      </w:pPr>
      <w:r>
        <w:t>Współczynnik nauczania</w:t>
      </w:r>
    </w:p>
    <w:p w:rsidR="007A2BD3" w:rsidRDefault="007A2BD3" w:rsidP="007A2BD3">
      <w:pPr>
        <w:pStyle w:val="Akapitzlist"/>
        <w:numPr>
          <w:ilvl w:val="0"/>
          <w:numId w:val="6"/>
        </w:numPr>
      </w:pPr>
      <w:r>
        <w:t>Współczynnik zapominania</w:t>
      </w:r>
    </w:p>
    <w:p w:rsidR="007A2BD3" w:rsidRDefault="007A2BD3" w:rsidP="007A2BD3">
      <w:pPr>
        <w:pStyle w:val="Akapitzlist"/>
        <w:numPr>
          <w:ilvl w:val="0"/>
          <w:numId w:val="6"/>
        </w:numPr>
      </w:pPr>
      <w:r>
        <w:t xml:space="preserve">Output litery U trenowanej </w:t>
      </w:r>
      <w:r w:rsidR="00DD0406">
        <w:t>1 raz</w:t>
      </w:r>
    </w:p>
    <w:p w:rsidR="007A2BD3" w:rsidRDefault="007A2BD3" w:rsidP="007A2BD3">
      <w:pPr>
        <w:pStyle w:val="Akapitzlist"/>
        <w:numPr>
          <w:ilvl w:val="0"/>
          <w:numId w:val="6"/>
        </w:numPr>
      </w:pPr>
      <w:r>
        <w:t xml:space="preserve">Output litery K trenowanej </w:t>
      </w:r>
      <w:r w:rsidR="00DD0406">
        <w:t>10</w:t>
      </w:r>
      <w:r>
        <w:t xml:space="preserve"> razy</w:t>
      </w:r>
    </w:p>
    <w:p w:rsidR="007A2BD3" w:rsidRDefault="007A2BD3" w:rsidP="007A2BD3">
      <w:pPr>
        <w:pStyle w:val="Akapitzlist"/>
        <w:numPr>
          <w:ilvl w:val="0"/>
          <w:numId w:val="6"/>
        </w:numPr>
      </w:pPr>
      <w:r>
        <w:t xml:space="preserve">Output litery A trenowanej </w:t>
      </w:r>
      <w:r w:rsidR="00DD0406">
        <w:t>20</w:t>
      </w:r>
      <w:r>
        <w:t xml:space="preserve"> razy</w:t>
      </w:r>
    </w:p>
    <w:p w:rsidR="0073441F" w:rsidRDefault="0073441F" w:rsidP="007A2BD3">
      <w:pPr>
        <w:pStyle w:val="Akapitzlist"/>
        <w:numPr>
          <w:ilvl w:val="0"/>
          <w:numId w:val="6"/>
        </w:numPr>
      </w:pPr>
      <w:r>
        <w:t>Waga[0] na koniec uczenia</w:t>
      </w:r>
    </w:p>
    <w:p w:rsidR="0073441F" w:rsidRDefault="0073441F" w:rsidP="007A2BD3">
      <w:pPr>
        <w:pStyle w:val="Akapitzlist"/>
        <w:numPr>
          <w:ilvl w:val="0"/>
          <w:numId w:val="6"/>
        </w:numPr>
      </w:pPr>
      <w:r>
        <w:t>Waga[17] na koniec uczenia</w:t>
      </w:r>
    </w:p>
    <w:p w:rsidR="0073441F" w:rsidRDefault="00DF451C" w:rsidP="007A2BD3">
      <w:pPr>
        <w:pStyle w:val="Akapitzlist"/>
        <w:numPr>
          <w:ilvl w:val="0"/>
          <w:numId w:val="6"/>
        </w:numPr>
      </w:pPr>
      <w:r>
        <w:t>Waga[33</w:t>
      </w:r>
      <w:r w:rsidR="0073441F">
        <w:t>] na koniec uczenia</w:t>
      </w:r>
    </w:p>
    <w:p w:rsidR="00DF451C" w:rsidRDefault="00DF451C" w:rsidP="00DF451C"/>
    <w:p w:rsidR="00DF451C" w:rsidRDefault="00DF451C" w:rsidP="00DF451C"/>
    <w:p w:rsidR="00DF451C" w:rsidRDefault="00DF451C" w:rsidP="00DF451C"/>
    <w:p w:rsidR="00DF451C" w:rsidRDefault="00DF451C" w:rsidP="00DF451C"/>
    <w:p w:rsidR="00DF451C" w:rsidRDefault="00DF451C" w:rsidP="00DF451C"/>
    <w:p w:rsidR="00DF451C" w:rsidRDefault="00DF451C" w:rsidP="00DF451C"/>
    <w:p w:rsidR="00DF451C" w:rsidRDefault="00DF451C" w:rsidP="00DF451C"/>
    <w:p w:rsidR="00DF451C" w:rsidRDefault="00DF451C" w:rsidP="00DF451C"/>
    <w:p w:rsidR="007A2BD3" w:rsidRDefault="007A2BD3" w:rsidP="007A2BD3"/>
    <w:p w:rsidR="00DF451C" w:rsidRDefault="00DF451C" w:rsidP="007A2BD3"/>
    <w:tbl>
      <w:tblPr>
        <w:tblStyle w:val="Tabela-Siatka"/>
        <w:tblW w:w="0" w:type="auto"/>
        <w:tblInd w:w="357" w:type="dxa"/>
        <w:tblLook w:val="04A0"/>
      </w:tblPr>
      <w:tblGrid>
        <w:gridCol w:w="973"/>
        <w:gridCol w:w="1008"/>
        <w:gridCol w:w="1080"/>
        <w:gridCol w:w="1115"/>
        <w:gridCol w:w="1371"/>
        <w:gridCol w:w="1116"/>
        <w:gridCol w:w="1152"/>
        <w:gridCol w:w="1116"/>
      </w:tblGrid>
      <w:tr w:rsidR="00E758CB" w:rsidTr="00E758CB">
        <w:tc>
          <w:tcPr>
            <w:tcW w:w="973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8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15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71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16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52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16" w:type="dxa"/>
          </w:tcPr>
          <w:p w:rsidR="003F5ABE" w:rsidRPr="003F5ABE" w:rsidRDefault="003F5ABE" w:rsidP="003F5AB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3F5ABE" w:rsidRDefault="00985679" w:rsidP="003F5ABE">
            <w:pPr>
              <w:ind w:left="0" w:firstLine="0"/>
              <w:jc w:val="center"/>
            </w:pPr>
            <w:r>
              <w:t xml:space="preserve">0, </w:t>
            </w:r>
            <w:r w:rsidRPr="00985679">
              <w:t>9272</w:t>
            </w:r>
          </w:p>
        </w:tc>
        <w:tc>
          <w:tcPr>
            <w:tcW w:w="1115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-3.3329</w:t>
            </w:r>
          </w:p>
        </w:tc>
        <w:tc>
          <w:tcPr>
            <w:tcW w:w="1371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5.0848</w:t>
            </w:r>
          </w:p>
        </w:tc>
        <w:tc>
          <w:tcPr>
            <w:tcW w:w="1116" w:type="dxa"/>
          </w:tcPr>
          <w:p w:rsidR="003F5ABE" w:rsidRDefault="00985679" w:rsidP="00985679">
            <w:pPr>
              <w:tabs>
                <w:tab w:val="center" w:pos="461"/>
              </w:tabs>
              <w:ind w:left="0" w:firstLine="0"/>
              <w:jc w:val="center"/>
            </w:pPr>
            <w:r w:rsidRPr="00985679">
              <w:t>-0.6117</w:t>
            </w:r>
          </w:p>
        </w:tc>
        <w:tc>
          <w:tcPr>
            <w:tcW w:w="1152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0.4678</w:t>
            </w:r>
          </w:p>
        </w:tc>
        <w:tc>
          <w:tcPr>
            <w:tcW w:w="1116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0.2365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0.7730</w:t>
            </w:r>
          </w:p>
        </w:tc>
        <w:tc>
          <w:tcPr>
            <w:tcW w:w="1115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-2.7786</w:t>
            </w:r>
          </w:p>
        </w:tc>
        <w:tc>
          <w:tcPr>
            <w:tcW w:w="1371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4.2393</w:t>
            </w:r>
          </w:p>
        </w:tc>
        <w:tc>
          <w:tcPr>
            <w:tcW w:w="1116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-0.2594</w:t>
            </w:r>
          </w:p>
        </w:tc>
        <w:tc>
          <w:tcPr>
            <w:tcW w:w="1152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0.3713</w:t>
            </w:r>
          </w:p>
        </w:tc>
        <w:tc>
          <w:tcPr>
            <w:tcW w:w="1116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0.0435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0.9495</w:t>
            </w:r>
          </w:p>
        </w:tc>
        <w:tc>
          <w:tcPr>
            <w:tcW w:w="1115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-1316.37</w:t>
            </w:r>
          </w:p>
        </w:tc>
        <w:tc>
          <w:tcPr>
            <w:tcW w:w="1371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25468.806</w:t>
            </w:r>
          </w:p>
        </w:tc>
        <w:tc>
          <w:tcPr>
            <w:tcW w:w="1116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-18341.85</w:t>
            </w:r>
          </w:p>
        </w:tc>
        <w:tc>
          <w:tcPr>
            <w:tcW w:w="1152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1479.702</w:t>
            </w:r>
          </w:p>
        </w:tc>
        <w:tc>
          <w:tcPr>
            <w:tcW w:w="1116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-9438.952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0.7360</w:t>
            </w:r>
          </w:p>
        </w:tc>
        <w:tc>
          <w:tcPr>
            <w:tcW w:w="1115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-1020.357</w:t>
            </w:r>
          </w:p>
        </w:tc>
        <w:tc>
          <w:tcPr>
            <w:tcW w:w="1371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19741.56</w:t>
            </w:r>
          </w:p>
        </w:tc>
        <w:tc>
          <w:tcPr>
            <w:tcW w:w="1116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-14216.42</w:t>
            </w:r>
          </w:p>
        </w:tc>
        <w:tc>
          <w:tcPr>
            <w:tcW w:w="1152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1147.295</w:t>
            </w:r>
          </w:p>
        </w:tc>
        <w:tc>
          <w:tcPr>
            <w:tcW w:w="1116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-7316.26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0,5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0.0736</w:t>
            </w:r>
          </w:p>
        </w:tc>
        <w:tc>
          <w:tcPr>
            <w:tcW w:w="1115" w:type="dxa"/>
          </w:tcPr>
          <w:p w:rsidR="003F5ABE" w:rsidRDefault="00985679" w:rsidP="003F5ABE">
            <w:pPr>
              <w:ind w:left="0" w:firstLine="0"/>
              <w:jc w:val="center"/>
            </w:pPr>
            <w:r w:rsidRPr="00985679">
              <w:t>-1006865</w:t>
            </w:r>
          </w:p>
        </w:tc>
        <w:tc>
          <w:tcPr>
            <w:tcW w:w="1371" w:type="dxa"/>
          </w:tcPr>
          <w:p w:rsidR="003F5ABE" w:rsidRPr="00985679" w:rsidRDefault="00985679" w:rsidP="003F5ABE">
            <w:pPr>
              <w:ind w:left="0" w:firstLine="0"/>
              <w:jc w:val="center"/>
            </w:pPr>
            <w:r w:rsidRPr="00985679">
              <w:t>2.72</w:t>
            </w:r>
            <w:r>
              <w:t>*10</w:t>
            </w:r>
            <w:r>
              <w:softHyphen/>
            </w:r>
            <w:r>
              <w:rPr>
                <w:vertAlign w:val="superscript"/>
              </w:rPr>
              <w:t>9</w:t>
            </w:r>
          </w:p>
        </w:tc>
        <w:tc>
          <w:tcPr>
            <w:tcW w:w="1116" w:type="dxa"/>
          </w:tcPr>
          <w:p w:rsidR="003F5ABE" w:rsidRPr="00985679" w:rsidRDefault="00985679" w:rsidP="00A230C4">
            <w:pPr>
              <w:ind w:left="0" w:firstLine="0"/>
              <w:jc w:val="center"/>
              <w:rPr>
                <w:vertAlign w:val="superscript"/>
              </w:rPr>
            </w:pPr>
            <w:r w:rsidRPr="00985679">
              <w:t>-</w:t>
            </w:r>
            <w:r w:rsidRPr="00A230C4">
              <w:rPr>
                <w:sz w:val="20"/>
                <w:szCs w:val="20"/>
              </w:rPr>
              <w:t>1</w:t>
            </w:r>
            <w:r w:rsidR="00A230C4" w:rsidRPr="00A230C4">
              <w:rPr>
                <w:sz w:val="20"/>
                <w:szCs w:val="20"/>
              </w:rPr>
              <w:t>.06</w:t>
            </w:r>
            <w:r w:rsidRPr="00A230C4">
              <w:rPr>
                <w:sz w:val="20"/>
                <w:szCs w:val="20"/>
              </w:rPr>
              <w:t>*10</w:t>
            </w:r>
            <w:r w:rsidRPr="00A230C4">
              <w:rPr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1152" w:type="dxa"/>
          </w:tcPr>
          <w:p w:rsidR="003F5ABE" w:rsidRPr="00A230C4" w:rsidRDefault="00A230C4" w:rsidP="003F5ABE">
            <w:pPr>
              <w:ind w:left="0" w:firstLine="0"/>
              <w:jc w:val="center"/>
              <w:rPr>
                <w:vertAlign w:val="superscript"/>
              </w:rPr>
            </w:pPr>
            <w:r>
              <w:t>1.81*10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16" w:type="dxa"/>
          </w:tcPr>
          <w:p w:rsidR="003F5ABE" w:rsidRPr="00A230C4" w:rsidRDefault="00A230C4" w:rsidP="003F5ABE">
            <w:pPr>
              <w:ind w:left="0" w:firstLine="0"/>
              <w:jc w:val="center"/>
              <w:rPr>
                <w:vertAlign w:val="superscript"/>
              </w:rPr>
            </w:pPr>
            <w:r w:rsidRPr="00A230C4">
              <w:t>-7.54</w:t>
            </w:r>
            <w:r>
              <w:t>*10</w:t>
            </w:r>
            <w:r>
              <w:rPr>
                <w:vertAlign w:val="superscript"/>
              </w:rPr>
              <w:t>9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0,5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0.3674</w:t>
            </w:r>
          </w:p>
        </w:tc>
        <w:tc>
          <w:tcPr>
            <w:tcW w:w="1115" w:type="dxa"/>
          </w:tcPr>
          <w:p w:rsidR="007A2BD3" w:rsidRDefault="00985679" w:rsidP="003F5ABE">
            <w:pPr>
              <w:ind w:left="0" w:firstLine="0"/>
              <w:jc w:val="center"/>
            </w:pPr>
            <w:r w:rsidRPr="00985679">
              <w:t>-3494760</w:t>
            </w:r>
          </w:p>
        </w:tc>
        <w:tc>
          <w:tcPr>
            <w:tcW w:w="1371" w:type="dxa"/>
          </w:tcPr>
          <w:p w:rsidR="007A2BD3" w:rsidRPr="00985679" w:rsidRDefault="00985679" w:rsidP="003F5ABE">
            <w:pPr>
              <w:ind w:left="0" w:firstLine="0"/>
              <w:jc w:val="center"/>
            </w:pPr>
            <w:r w:rsidRPr="00985679">
              <w:t>9.45</w:t>
            </w:r>
            <w:r>
              <w:t>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16" w:type="dxa"/>
          </w:tcPr>
          <w:p w:rsidR="007A2BD3" w:rsidRPr="00985679" w:rsidRDefault="00985679" w:rsidP="003F5ABE">
            <w:pPr>
              <w:ind w:left="0" w:firstLine="0"/>
              <w:jc w:val="center"/>
              <w:rPr>
                <w:vertAlign w:val="superscript"/>
              </w:rPr>
            </w:pPr>
            <w:r w:rsidRPr="00985679">
              <w:t>-8.97</w:t>
            </w:r>
            <w:r>
              <w:t>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52" w:type="dxa"/>
          </w:tcPr>
          <w:p w:rsidR="007A2BD3" w:rsidRPr="00985679" w:rsidRDefault="00985679" w:rsidP="003F5ABE">
            <w:pPr>
              <w:ind w:left="0" w:firstLine="0"/>
              <w:jc w:val="center"/>
              <w:rPr>
                <w:vertAlign w:val="superscript"/>
              </w:rPr>
            </w:pPr>
            <w:r w:rsidRPr="00985679">
              <w:t>1.53</w:t>
            </w:r>
            <w:r>
              <w:t>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16" w:type="dxa"/>
          </w:tcPr>
          <w:p w:rsidR="007A2BD3" w:rsidRPr="00985679" w:rsidRDefault="00985679" w:rsidP="003F5ABE">
            <w:pPr>
              <w:ind w:left="0" w:firstLine="0"/>
              <w:jc w:val="center"/>
            </w:pPr>
            <w:r w:rsidRPr="00985679">
              <w:t>-6.36</w:t>
            </w:r>
            <w:r>
              <w:t>*10</w:t>
            </w:r>
            <w:r>
              <w:rPr>
                <w:vertAlign w:val="superscript"/>
              </w:rPr>
              <w:t>9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0,001</w:t>
            </w:r>
          </w:p>
        </w:tc>
        <w:tc>
          <w:tcPr>
            <w:tcW w:w="1080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0.3743</w:t>
            </w:r>
          </w:p>
        </w:tc>
        <w:tc>
          <w:tcPr>
            <w:tcW w:w="1115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-1.1851</w:t>
            </w:r>
          </w:p>
        </w:tc>
        <w:tc>
          <w:tcPr>
            <w:tcW w:w="1371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1.7334</w:t>
            </w:r>
          </w:p>
        </w:tc>
        <w:tc>
          <w:tcPr>
            <w:tcW w:w="1116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-0.271</w:t>
            </w:r>
          </w:p>
        </w:tc>
        <w:tc>
          <w:tcPr>
            <w:tcW w:w="1152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0.421</w:t>
            </w:r>
          </w:p>
        </w:tc>
        <w:tc>
          <w:tcPr>
            <w:tcW w:w="1116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0.515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0,001</w:t>
            </w:r>
          </w:p>
        </w:tc>
        <w:tc>
          <w:tcPr>
            <w:tcW w:w="1080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0.7943</w:t>
            </w:r>
          </w:p>
        </w:tc>
        <w:tc>
          <w:tcPr>
            <w:tcW w:w="1115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-2.515</w:t>
            </w:r>
          </w:p>
        </w:tc>
        <w:tc>
          <w:tcPr>
            <w:tcW w:w="1371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3.6791</w:t>
            </w:r>
          </w:p>
        </w:tc>
        <w:tc>
          <w:tcPr>
            <w:tcW w:w="1116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-0.2524</w:t>
            </w:r>
          </w:p>
        </w:tc>
        <w:tc>
          <w:tcPr>
            <w:tcW w:w="1152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0.4137</w:t>
            </w:r>
          </w:p>
        </w:tc>
        <w:tc>
          <w:tcPr>
            <w:tcW w:w="1116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0.3341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80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0.01809</w:t>
            </w:r>
          </w:p>
        </w:tc>
        <w:tc>
          <w:tcPr>
            <w:tcW w:w="1115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-9.921</w:t>
            </w:r>
          </w:p>
        </w:tc>
        <w:tc>
          <w:tcPr>
            <w:tcW w:w="1371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141.377</w:t>
            </w:r>
          </w:p>
        </w:tc>
        <w:tc>
          <w:tcPr>
            <w:tcW w:w="1116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-102.93</w:t>
            </w:r>
          </w:p>
        </w:tc>
        <w:tc>
          <w:tcPr>
            <w:tcW w:w="1152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8.360</w:t>
            </w:r>
          </w:p>
        </w:tc>
        <w:tc>
          <w:tcPr>
            <w:tcW w:w="1116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-52.88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80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0.3908</w:t>
            </w:r>
          </w:p>
        </w:tc>
        <w:tc>
          <w:tcPr>
            <w:tcW w:w="1115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-251.84</w:t>
            </w:r>
          </w:p>
        </w:tc>
        <w:tc>
          <w:tcPr>
            <w:tcW w:w="1371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3588.86</w:t>
            </w:r>
          </w:p>
        </w:tc>
        <w:tc>
          <w:tcPr>
            <w:tcW w:w="1116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-2616.57</w:t>
            </w:r>
          </w:p>
        </w:tc>
        <w:tc>
          <w:tcPr>
            <w:tcW w:w="1152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210.685</w:t>
            </w:r>
          </w:p>
        </w:tc>
        <w:tc>
          <w:tcPr>
            <w:tcW w:w="1116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-1346.465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0,5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0,05</w:t>
            </w:r>
          </w:p>
        </w:tc>
        <w:tc>
          <w:tcPr>
            <w:tcW w:w="1080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0.1688</w:t>
            </w:r>
          </w:p>
        </w:tc>
        <w:tc>
          <w:tcPr>
            <w:tcW w:w="1115" w:type="dxa"/>
          </w:tcPr>
          <w:p w:rsidR="003F5ABE" w:rsidRDefault="00A230C4" w:rsidP="003F5ABE">
            <w:pPr>
              <w:ind w:left="0" w:firstLine="0"/>
              <w:jc w:val="center"/>
            </w:pPr>
            <w:r w:rsidRPr="00A230C4">
              <w:t>-132466</w:t>
            </w:r>
          </w:p>
        </w:tc>
        <w:tc>
          <w:tcPr>
            <w:tcW w:w="1371" w:type="dxa"/>
          </w:tcPr>
          <w:p w:rsidR="003F5ABE" w:rsidRPr="00A230C4" w:rsidRDefault="00A230C4" w:rsidP="003F5ABE">
            <w:pPr>
              <w:ind w:left="0" w:firstLine="0"/>
              <w:jc w:val="center"/>
            </w:pPr>
            <w:r w:rsidRPr="00A230C4">
              <w:t>1.36</w:t>
            </w:r>
            <w:r>
              <w:t>*10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116" w:type="dxa"/>
          </w:tcPr>
          <w:p w:rsidR="003F5ABE" w:rsidRPr="00A230C4" w:rsidRDefault="00A230C4" w:rsidP="003F5ABE">
            <w:pPr>
              <w:ind w:left="0" w:firstLine="0"/>
              <w:jc w:val="center"/>
            </w:pPr>
            <w:r w:rsidRPr="00A230C4">
              <w:t>-1.31</w:t>
            </w:r>
            <w:r>
              <w:t>*10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152" w:type="dxa"/>
          </w:tcPr>
          <w:p w:rsidR="003F5ABE" w:rsidRPr="00A230C4" w:rsidRDefault="00A230C4" w:rsidP="003F5ABE">
            <w:pPr>
              <w:ind w:left="0" w:firstLine="0"/>
              <w:jc w:val="center"/>
              <w:rPr>
                <w:vertAlign w:val="superscript"/>
              </w:rPr>
            </w:pPr>
            <w:r w:rsidRPr="00A230C4">
              <w:t>2.27</w:t>
            </w:r>
            <w:r>
              <w:t>*10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116" w:type="dxa"/>
          </w:tcPr>
          <w:p w:rsidR="003F5ABE" w:rsidRPr="00A230C4" w:rsidRDefault="00A230C4" w:rsidP="003F5ABE">
            <w:pPr>
              <w:ind w:left="0" w:firstLine="0"/>
              <w:jc w:val="center"/>
            </w:pPr>
            <w:r w:rsidRPr="00A230C4">
              <w:t>-9.47</w:t>
            </w:r>
            <w:r>
              <w:t>*10</w:t>
            </w:r>
            <w:r>
              <w:rPr>
                <w:vertAlign w:val="superscript"/>
              </w:rPr>
              <w:t>7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0,5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0,05</w:t>
            </w:r>
          </w:p>
        </w:tc>
        <w:tc>
          <w:tcPr>
            <w:tcW w:w="1080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0.3787</w:t>
            </w:r>
          </w:p>
        </w:tc>
        <w:tc>
          <w:tcPr>
            <w:tcW w:w="1115" w:type="dxa"/>
          </w:tcPr>
          <w:p w:rsidR="007A2BD3" w:rsidRDefault="00A230C4" w:rsidP="003F5ABE">
            <w:pPr>
              <w:ind w:left="0" w:firstLine="0"/>
              <w:jc w:val="center"/>
            </w:pPr>
            <w:r w:rsidRPr="00A230C4">
              <w:t>-374576</w:t>
            </w:r>
          </w:p>
        </w:tc>
        <w:tc>
          <w:tcPr>
            <w:tcW w:w="1371" w:type="dxa"/>
          </w:tcPr>
          <w:p w:rsidR="007A2BD3" w:rsidRPr="00A230C4" w:rsidRDefault="00A230C4" w:rsidP="003F5ABE">
            <w:pPr>
              <w:ind w:left="0" w:firstLine="0"/>
              <w:jc w:val="center"/>
            </w:pPr>
            <w:r w:rsidRPr="00A230C4">
              <w:t>3.86</w:t>
            </w:r>
            <w:r>
              <w:t>*10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116" w:type="dxa"/>
          </w:tcPr>
          <w:p w:rsidR="007A2BD3" w:rsidRPr="00A230C4" w:rsidRDefault="00A230C4" w:rsidP="003F5ABE">
            <w:pPr>
              <w:ind w:left="0" w:firstLine="0"/>
              <w:jc w:val="center"/>
            </w:pPr>
            <w:r w:rsidRPr="00A230C4">
              <w:t>-3.71</w:t>
            </w:r>
            <w:r>
              <w:t>*10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152" w:type="dxa"/>
          </w:tcPr>
          <w:p w:rsidR="007A2BD3" w:rsidRPr="00A230C4" w:rsidRDefault="00A230C4" w:rsidP="003F5ABE">
            <w:pPr>
              <w:ind w:left="0" w:firstLine="0"/>
              <w:jc w:val="center"/>
            </w:pPr>
            <w:r w:rsidRPr="00A230C4">
              <w:t>6.44</w:t>
            </w:r>
            <w:r>
              <w:t>*10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116" w:type="dxa"/>
          </w:tcPr>
          <w:p w:rsidR="007A2BD3" w:rsidRPr="00A230C4" w:rsidRDefault="00A230C4" w:rsidP="003F5ABE">
            <w:pPr>
              <w:ind w:left="0" w:firstLine="0"/>
              <w:jc w:val="center"/>
            </w:pPr>
            <w:r w:rsidRPr="00A230C4">
              <w:t>-2.67</w:t>
            </w:r>
            <w:r>
              <w:t>*10</w:t>
            </w:r>
            <w:r>
              <w:rPr>
                <w:vertAlign w:val="superscript"/>
              </w:rPr>
              <w:t>8</w:t>
            </w:r>
          </w:p>
        </w:tc>
      </w:tr>
      <w:tr w:rsidR="00E758CB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0,001</w:t>
            </w:r>
          </w:p>
        </w:tc>
        <w:tc>
          <w:tcPr>
            <w:tcW w:w="1080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0.1427</w:t>
            </w:r>
          </w:p>
        </w:tc>
        <w:tc>
          <w:tcPr>
            <w:tcW w:w="1115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-182.70</w:t>
            </w:r>
          </w:p>
        </w:tc>
        <w:tc>
          <w:tcPr>
            <w:tcW w:w="1371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3428</w:t>
            </w:r>
          </w:p>
        </w:tc>
        <w:tc>
          <w:tcPr>
            <w:tcW w:w="1116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-2470</w:t>
            </w:r>
          </w:p>
        </w:tc>
        <w:tc>
          <w:tcPr>
            <w:tcW w:w="1152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199.54</w:t>
            </w:r>
          </w:p>
        </w:tc>
        <w:tc>
          <w:tcPr>
            <w:tcW w:w="1116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-1271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0,001</w:t>
            </w:r>
          </w:p>
        </w:tc>
        <w:tc>
          <w:tcPr>
            <w:tcW w:w="1080" w:type="dxa"/>
          </w:tcPr>
          <w:p w:rsidR="007A2BD3" w:rsidRDefault="00064513" w:rsidP="003F5ABE">
            <w:pPr>
              <w:ind w:left="0" w:firstLine="0"/>
              <w:jc w:val="center"/>
            </w:pPr>
            <w:r w:rsidRPr="00064513">
              <w:t>0.80559</w:t>
            </w:r>
          </w:p>
        </w:tc>
        <w:tc>
          <w:tcPr>
            <w:tcW w:w="1115" w:type="dxa"/>
          </w:tcPr>
          <w:p w:rsidR="007A2BD3" w:rsidRDefault="00064513" w:rsidP="003F5ABE">
            <w:pPr>
              <w:ind w:left="0" w:firstLine="0"/>
              <w:jc w:val="center"/>
            </w:pPr>
            <w:r w:rsidRPr="00064513">
              <w:t>-1033</w:t>
            </w:r>
          </w:p>
        </w:tc>
        <w:tc>
          <w:tcPr>
            <w:tcW w:w="1371" w:type="dxa"/>
          </w:tcPr>
          <w:p w:rsidR="007A2BD3" w:rsidRDefault="00064513" w:rsidP="003F5ABE">
            <w:pPr>
              <w:ind w:left="0" w:firstLine="0"/>
              <w:jc w:val="center"/>
            </w:pPr>
            <w:r w:rsidRPr="00064513">
              <w:t>19388</w:t>
            </w:r>
          </w:p>
        </w:tc>
        <w:tc>
          <w:tcPr>
            <w:tcW w:w="1116" w:type="dxa"/>
          </w:tcPr>
          <w:p w:rsidR="007A2BD3" w:rsidRDefault="00064513" w:rsidP="003F5ABE">
            <w:pPr>
              <w:ind w:left="0" w:firstLine="0"/>
              <w:jc w:val="center"/>
            </w:pPr>
            <w:r w:rsidRPr="00064513">
              <w:t>-13980</w:t>
            </w:r>
          </w:p>
        </w:tc>
        <w:tc>
          <w:tcPr>
            <w:tcW w:w="1152" w:type="dxa"/>
          </w:tcPr>
          <w:p w:rsidR="007A2BD3" w:rsidRDefault="00064513" w:rsidP="003F5ABE">
            <w:pPr>
              <w:ind w:left="0" w:firstLine="0"/>
              <w:jc w:val="center"/>
            </w:pPr>
            <w:r w:rsidRPr="00064513">
              <w:t>1128</w:t>
            </w:r>
          </w:p>
        </w:tc>
        <w:tc>
          <w:tcPr>
            <w:tcW w:w="1116" w:type="dxa"/>
          </w:tcPr>
          <w:p w:rsidR="007A2BD3" w:rsidRDefault="00064513" w:rsidP="003F5ABE">
            <w:pPr>
              <w:ind w:left="0" w:firstLine="0"/>
              <w:jc w:val="center"/>
            </w:pPr>
            <w:r w:rsidRPr="00064513">
              <w:t>-7194</w:t>
            </w:r>
          </w:p>
        </w:tc>
      </w:tr>
      <w:tr w:rsidR="00064513" w:rsidTr="00E758CB"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80" w:type="dxa"/>
          </w:tcPr>
          <w:p w:rsidR="003F5ABE" w:rsidRDefault="00064513" w:rsidP="003F5ABE">
            <w:pPr>
              <w:ind w:left="0" w:firstLine="0"/>
              <w:jc w:val="center"/>
            </w:pPr>
            <w:r w:rsidRPr="00A230C4">
              <w:t>0.01809</w:t>
            </w:r>
          </w:p>
        </w:tc>
        <w:tc>
          <w:tcPr>
            <w:tcW w:w="1115" w:type="dxa"/>
          </w:tcPr>
          <w:p w:rsidR="003F5ABE" w:rsidRDefault="00064513" w:rsidP="003F5ABE">
            <w:pPr>
              <w:ind w:left="0" w:firstLine="0"/>
              <w:jc w:val="center"/>
            </w:pPr>
            <w:r w:rsidRPr="00A230C4">
              <w:t>-9.921</w:t>
            </w:r>
          </w:p>
        </w:tc>
        <w:tc>
          <w:tcPr>
            <w:tcW w:w="1371" w:type="dxa"/>
          </w:tcPr>
          <w:p w:rsidR="003F5ABE" w:rsidRDefault="00064513" w:rsidP="003F5ABE">
            <w:pPr>
              <w:ind w:left="0" w:firstLine="0"/>
              <w:jc w:val="center"/>
            </w:pPr>
            <w:r w:rsidRPr="00A230C4">
              <w:t>141.377</w:t>
            </w:r>
          </w:p>
        </w:tc>
        <w:tc>
          <w:tcPr>
            <w:tcW w:w="1116" w:type="dxa"/>
          </w:tcPr>
          <w:p w:rsidR="003F5ABE" w:rsidRDefault="00064513" w:rsidP="003F5ABE">
            <w:pPr>
              <w:ind w:left="0" w:firstLine="0"/>
              <w:jc w:val="center"/>
            </w:pPr>
            <w:r w:rsidRPr="00A230C4">
              <w:t>-102.93</w:t>
            </w:r>
          </w:p>
        </w:tc>
        <w:tc>
          <w:tcPr>
            <w:tcW w:w="1152" w:type="dxa"/>
          </w:tcPr>
          <w:p w:rsidR="003F5ABE" w:rsidRDefault="00064513" w:rsidP="003F5ABE">
            <w:pPr>
              <w:ind w:left="0" w:firstLine="0"/>
              <w:jc w:val="center"/>
            </w:pPr>
            <w:r w:rsidRPr="00A230C4">
              <w:t>8.360</w:t>
            </w:r>
          </w:p>
        </w:tc>
        <w:tc>
          <w:tcPr>
            <w:tcW w:w="1116" w:type="dxa"/>
          </w:tcPr>
          <w:p w:rsidR="003F5ABE" w:rsidRDefault="00064513" w:rsidP="003F5ABE">
            <w:pPr>
              <w:ind w:left="0" w:firstLine="0"/>
              <w:jc w:val="center"/>
            </w:pPr>
            <w:r w:rsidRPr="00A230C4">
              <w:t>-52.88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0,01</w:t>
            </w:r>
          </w:p>
        </w:tc>
        <w:tc>
          <w:tcPr>
            <w:tcW w:w="1080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0.3908</w:t>
            </w:r>
          </w:p>
        </w:tc>
        <w:tc>
          <w:tcPr>
            <w:tcW w:w="1115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-251.84</w:t>
            </w:r>
          </w:p>
        </w:tc>
        <w:tc>
          <w:tcPr>
            <w:tcW w:w="1371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3588.86</w:t>
            </w:r>
          </w:p>
        </w:tc>
        <w:tc>
          <w:tcPr>
            <w:tcW w:w="1116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-2616.57</w:t>
            </w:r>
          </w:p>
        </w:tc>
        <w:tc>
          <w:tcPr>
            <w:tcW w:w="1152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210.685</w:t>
            </w:r>
          </w:p>
        </w:tc>
        <w:tc>
          <w:tcPr>
            <w:tcW w:w="1116" w:type="dxa"/>
          </w:tcPr>
          <w:p w:rsidR="007A2BD3" w:rsidRDefault="00064513" w:rsidP="003F5ABE">
            <w:pPr>
              <w:ind w:left="0" w:firstLine="0"/>
              <w:jc w:val="center"/>
            </w:pPr>
            <w:r w:rsidRPr="00A230C4">
              <w:t>-1346.465</w:t>
            </w:r>
          </w:p>
        </w:tc>
      </w:tr>
      <w:tr w:rsidR="00064513" w:rsidTr="00E758CB">
        <w:trPr>
          <w:trHeight w:val="142"/>
        </w:trPr>
        <w:tc>
          <w:tcPr>
            <w:tcW w:w="973" w:type="dxa"/>
          </w:tcPr>
          <w:p w:rsidR="003F5ABE" w:rsidRDefault="003F5ABE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3F5ABE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80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0.1151</w:t>
            </w:r>
          </w:p>
        </w:tc>
        <w:tc>
          <w:tcPr>
            <w:tcW w:w="1115" w:type="dxa"/>
          </w:tcPr>
          <w:p w:rsidR="003F5ABE" w:rsidRPr="00064513" w:rsidRDefault="00064513" w:rsidP="003F5ABE">
            <w:pPr>
              <w:ind w:left="0" w:firstLine="0"/>
              <w:jc w:val="center"/>
              <w:rPr>
                <w:sz w:val="16"/>
                <w:szCs w:val="16"/>
              </w:rPr>
            </w:pPr>
            <w:r w:rsidRPr="00064513">
              <w:rPr>
                <w:sz w:val="16"/>
                <w:szCs w:val="16"/>
              </w:rPr>
              <w:t>-0.23183719</w:t>
            </w:r>
          </w:p>
        </w:tc>
        <w:tc>
          <w:tcPr>
            <w:tcW w:w="1371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0.231837109</w:t>
            </w:r>
          </w:p>
        </w:tc>
        <w:tc>
          <w:tcPr>
            <w:tcW w:w="1116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-0.18603</w:t>
            </w:r>
          </w:p>
        </w:tc>
        <w:tc>
          <w:tcPr>
            <w:tcW w:w="1152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0.01310</w:t>
            </w:r>
          </w:p>
        </w:tc>
        <w:tc>
          <w:tcPr>
            <w:tcW w:w="1116" w:type="dxa"/>
          </w:tcPr>
          <w:p w:rsidR="003F5ABE" w:rsidRDefault="00064513" w:rsidP="003F5ABE">
            <w:pPr>
              <w:ind w:left="0" w:firstLine="0"/>
              <w:jc w:val="center"/>
            </w:pPr>
            <w:r w:rsidRPr="00064513">
              <w:t>-0.09723</w:t>
            </w:r>
          </w:p>
        </w:tc>
      </w:tr>
      <w:tr w:rsidR="00E758CB" w:rsidTr="00E758CB">
        <w:tc>
          <w:tcPr>
            <w:tcW w:w="973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08" w:type="dxa"/>
          </w:tcPr>
          <w:p w:rsidR="007A2BD3" w:rsidRDefault="007A2BD3" w:rsidP="003F5ABE">
            <w:pPr>
              <w:ind w:left="0" w:firstLine="0"/>
              <w:jc w:val="center"/>
            </w:pPr>
            <w:r>
              <w:t>0,1</w:t>
            </w:r>
          </w:p>
        </w:tc>
        <w:tc>
          <w:tcPr>
            <w:tcW w:w="1080" w:type="dxa"/>
          </w:tcPr>
          <w:p w:rsidR="007A2BD3" w:rsidRDefault="00E758CB" w:rsidP="003F5ABE">
            <w:pPr>
              <w:ind w:left="0" w:firstLine="0"/>
              <w:jc w:val="center"/>
            </w:pPr>
            <w:r w:rsidRPr="00E758CB">
              <w:t>0.1359</w:t>
            </w:r>
          </w:p>
        </w:tc>
        <w:tc>
          <w:tcPr>
            <w:tcW w:w="1115" w:type="dxa"/>
          </w:tcPr>
          <w:p w:rsidR="007A2BD3" w:rsidRPr="00E758CB" w:rsidRDefault="00E758CB" w:rsidP="003F5ABE">
            <w:pPr>
              <w:ind w:left="0" w:firstLine="0"/>
              <w:jc w:val="center"/>
              <w:rPr>
                <w:sz w:val="18"/>
                <w:szCs w:val="18"/>
              </w:rPr>
            </w:pPr>
            <w:r w:rsidRPr="00E758CB">
              <w:rPr>
                <w:sz w:val="18"/>
                <w:szCs w:val="18"/>
              </w:rPr>
              <w:t>-0.2862848</w:t>
            </w:r>
          </w:p>
        </w:tc>
        <w:tc>
          <w:tcPr>
            <w:tcW w:w="1371" w:type="dxa"/>
          </w:tcPr>
          <w:p w:rsidR="007A2BD3" w:rsidRDefault="00E758CB" w:rsidP="003F5ABE">
            <w:pPr>
              <w:ind w:left="0" w:firstLine="0"/>
              <w:jc w:val="center"/>
            </w:pPr>
            <w:r w:rsidRPr="00E758CB">
              <w:t>0.2862846</w:t>
            </w:r>
          </w:p>
        </w:tc>
        <w:tc>
          <w:tcPr>
            <w:tcW w:w="1116" w:type="dxa"/>
          </w:tcPr>
          <w:p w:rsidR="007A2BD3" w:rsidRDefault="00E758CB" w:rsidP="003F5ABE">
            <w:pPr>
              <w:ind w:left="0" w:firstLine="0"/>
              <w:jc w:val="center"/>
            </w:pPr>
            <w:r w:rsidRPr="00E758CB">
              <w:t>-0.22971</w:t>
            </w:r>
          </w:p>
        </w:tc>
        <w:tc>
          <w:tcPr>
            <w:tcW w:w="1152" w:type="dxa"/>
          </w:tcPr>
          <w:p w:rsidR="007A2BD3" w:rsidRDefault="00E758CB" w:rsidP="003F5ABE">
            <w:pPr>
              <w:ind w:left="0" w:firstLine="0"/>
              <w:jc w:val="center"/>
            </w:pPr>
            <w:r w:rsidRPr="00E758CB">
              <w:t>0.0161863</w:t>
            </w:r>
          </w:p>
        </w:tc>
        <w:tc>
          <w:tcPr>
            <w:tcW w:w="1116" w:type="dxa"/>
          </w:tcPr>
          <w:p w:rsidR="007A2BD3" w:rsidRDefault="00E758CB" w:rsidP="003F5ABE">
            <w:pPr>
              <w:ind w:left="0" w:firstLine="0"/>
              <w:jc w:val="center"/>
            </w:pPr>
            <w:r w:rsidRPr="00E758CB">
              <w:t>-0.12006</w:t>
            </w:r>
          </w:p>
        </w:tc>
      </w:tr>
    </w:tbl>
    <w:p w:rsidR="00E758CB" w:rsidRDefault="00E758CB" w:rsidP="00CF3F64">
      <w:pPr>
        <w:rPr>
          <w:lang w:val="en-US"/>
        </w:rPr>
      </w:pPr>
      <w:r>
        <w:rPr>
          <w:lang w:val="en-US"/>
        </w:rPr>
        <w:t>Omówienie wyników:</w:t>
      </w:r>
    </w:p>
    <w:p w:rsidR="00E758CB" w:rsidRDefault="00E758CB" w:rsidP="00E758CB">
      <w:pPr>
        <w:pStyle w:val="Akapitzlist"/>
        <w:numPr>
          <w:ilvl w:val="0"/>
          <w:numId w:val="7"/>
        </w:numPr>
      </w:pPr>
      <w:r w:rsidRPr="00E758CB">
        <w:t xml:space="preserve">Wyniki wskazują, że im więcej razy podajemy sieci dane wejście, tym mocniej na nie reaguje. </w:t>
      </w:r>
      <w:r>
        <w:t>Różnica pomiędzy literą U podawaną jeden raz, a literą A jest kolosalna,</w:t>
      </w:r>
    </w:p>
    <w:p w:rsidR="00E758CB" w:rsidRDefault="00E758CB" w:rsidP="00E758CB">
      <w:pPr>
        <w:pStyle w:val="Akapitzlist"/>
        <w:numPr>
          <w:ilvl w:val="0"/>
          <w:numId w:val="7"/>
        </w:numPr>
      </w:pPr>
      <w:r>
        <w:t>Pomimo testowania sieci dla różnych współczynników uczenia i zapominania zauważalna jest pewna prawidłowość. Weights[0] osiągał na koniec zawsze silnie ujemną wartość, natomiast Weights[17] za każdym razem był skierowany w stronę dodatnią i około 10krotnie mniejszy niż Weights[0]. To pokazuje, że za każdym razem pobudzane były te same neurony w podobnym stopniu</w:t>
      </w:r>
    </w:p>
    <w:p w:rsidR="00E758CB" w:rsidRDefault="00E758CB" w:rsidP="00E758CB">
      <w:pPr>
        <w:pStyle w:val="Akapitzlist"/>
        <w:numPr>
          <w:ilvl w:val="0"/>
          <w:numId w:val="7"/>
        </w:numPr>
      </w:pPr>
      <w:r>
        <w:t>Przy zbyt dużym współczynniku zapominania sieć nie będzie nam się uczył</w:t>
      </w:r>
      <w:r w:rsidR="00062325">
        <w:t>a, co jest dość logiczne. Współc</w:t>
      </w:r>
      <w:r>
        <w:t>zynnik zapominania powinien być około 10krotnie razy mniejszy niż wartość współczynnika nauczania</w:t>
      </w:r>
      <w:r w:rsidR="00062325">
        <w:t>.</w:t>
      </w:r>
    </w:p>
    <w:p w:rsidR="00E758CB" w:rsidRDefault="00062325" w:rsidP="00E758CB">
      <w:pPr>
        <w:pStyle w:val="Akapitzlist"/>
        <w:numPr>
          <w:ilvl w:val="0"/>
          <w:numId w:val="7"/>
        </w:numPr>
      </w:pPr>
      <w:r>
        <w:t>Im większy współczynnik nauczania tym silniej reagowały neurony i wyniki były bardziej wyraziste. Sieć uczyła się wtedy lepiej reagować na przykłady.</w:t>
      </w:r>
    </w:p>
    <w:p w:rsidR="00062325" w:rsidRDefault="00062325" w:rsidP="00062325">
      <w:r>
        <w:t>Wnioski:</w:t>
      </w:r>
    </w:p>
    <w:p w:rsidR="00062325" w:rsidRDefault="00062325" w:rsidP="00062325">
      <w:pPr>
        <w:pStyle w:val="Akapitzlist"/>
        <w:numPr>
          <w:ilvl w:val="0"/>
          <w:numId w:val="8"/>
        </w:numPr>
      </w:pPr>
      <w:r>
        <w:t>Hebb miał rację. Nie potrzeba nauczyciela, żeby sieć się uczyła. Reaguje ona na przykłady, które otrzymuje</w:t>
      </w:r>
    </w:p>
    <w:p w:rsidR="00062325" w:rsidRPr="00E758CB" w:rsidRDefault="00062325" w:rsidP="00062325">
      <w:pPr>
        <w:pStyle w:val="Akapitzlist"/>
        <w:numPr>
          <w:ilvl w:val="0"/>
          <w:numId w:val="8"/>
        </w:numPr>
      </w:pPr>
      <w:r>
        <w:t>Uczenie Hebba jest bardzo intensywne, dlatego warto korygować je współczynnikiem zapominania, by nasze liczby nie były tak ogromne.</w:t>
      </w:r>
    </w:p>
    <w:p w:rsidR="00CF60AE" w:rsidRPr="00062325" w:rsidRDefault="00CF60AE" w:rsidP="00CF3F64">
      <w:r w:rsidRPr="00062325">
        <w:t>Bibliografia: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>
        <w:t>Żurada J., Barski M., Jędruch W. - Sztuczne sieci neuronowe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>
        <w:t>Stanisław Osowski - Sieci neuronowe do przetwarzania informacji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 w:rsidRPr="00CF60AE">
        <w:t>http://home.agh.edu.pl/~asior/stud/doc/Kohonen_12.pdf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 w:rsidRPr="00CF60AE">
        <w:t>https://www.ii.uni.wroc.pl/~aba/teach/NN/w6pca.pdf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 w:rsidRPr="00CF60AE">
        <w:t>http://www.poltynk.pl/marcin/reguly.html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 w:rsidRPr="00CF60AE">
        <w:t>http://sknbo.ue.poznan.pl/neuro/ssn/pliki/samoucz/samoucz1.html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 w:rsidRPr="00CF60AE">
        <w:t>http://aragorn.pb.bialystok.pl/~gkret/SSN/Ssn_w2.PDF</w:t>
      </w:r>
    </w:p>
    <w:p w:rsidR="00CF60AE" w:rsidRDefault="00CF60AE" w:rsidP="00CF60AE">
      <w:pPr>
        <w:pStyle w:val="Akapitzlist"/>
        <w:numPr>
          <w:ilvl w:val="0"/>
          <w:numId w:val="2"/>
        </w:numPr>
      </w:pPr>
      <w:r w:rsidRPr="00CF60AE">
        <w:t>http://galaxy.agh.edu.pl/~vlsi/AI/hopf/hopfield_pl.html</w:t>
      </w:r>
    </w:p>
    <w:p w:rsidR="00CF3F64" w:rsidRDefault="00CF3F64"/>
    <w:sectPr w:rsidR="00CF3F64" w:rsidSect="0071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5B6"/>
    <w:multiLevelType w:val="hybridMultilevel"/>
    <w:tmpl w:val="BC686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D246E"/>
    <w:multiLevelType w:val="hybridMultilevel"/>
    <w:tmpl w:val="55ECA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67BD4"/>
    <w:multiLevelType w:val="hybridMultilevel"/>
    <w:tmpl w:val="A746D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D3BB7"/>
    <w:multiLevelType w:val="hybridMultilevel"/>
    <w:tmpl w:val="4F98C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96C86"/>
    <w:multiLevelType w:val="hybridMultilevel"/>
    <w:tmpl w:val="BC686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A61C9"/>
    <w:multiLevelType w:val="hybridMultilevel"/>
    <w:tmpl w:val="A0822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C060A"/>
    <w:multiLevelType w:val="hybridMultilevel"/>
    <w:tmpl w:val="CC602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D5370"/>
    <w:multiLevelType w:val="hybridMultilevel"/>
    <w:tmpl w:val="7A1C2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3F64"/>
    <w:rsid w:val="00062325"/>
    <w:rsid w:val="00064513"/>
    <w:rsid w:val="00091E00"/>
    <w:rsid w:val="00366987"/>
    <w:rsid w:val="00397325"/>
    <w:rsid w:val="003F5ABE"/>
    <w:rsid w:val="0042565C"/>
    <w:rsid w:val="004B206E"/>
    <w:rsid w:val="007172B5"/>
    <w:rsid w:val="0073441F"/>
    <w:rsid w:val="00745B89"/>
    <w:rsid w:val="007A2BD3"/>
    <w:rsid w:val="00985679"/>
    <w:rsid w:val="00A229E5"/>
    <w:rsid w:val="00A230C4"/>
    <w:rsid w:val="00CF3F64"/>
    <w:rsid w:val="00CF60AE"/>
    <w:rsid w:val="00D577B0"/>
    <w:rsid w:val="00DD0406"/>
    <w:rsid w:val="00DF451C"/>
    <w:rsid w:val="00E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7B0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F3F6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F3F6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F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F3F6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834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</cp:lastModifiedBy>
  <cp:revision>6</cp:revision>
  <dcterms:created xsi:type="dcterms:W3CDTF">2018-01-19T07:55:00Z</dcterms:created>
  <dcterms:modified xsi:type="dcterms:W3CDTF">2018-01-19T10:26:00Z</dcterms:modified>
</cp:coreProperties>
</file>