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</w:p>
    <w:p>
      <w:pPr>
        <w:jc w:val="center"/>
        <w:rPr>
          <w:sz w:val="52"/>
        </w:rPr>
      </w:pPr>
      <w:r>
        <w:rPr>
          <w:rFonts w:hint="eastAsia"/>
          <w:b/>
          <w:sz w:val="52"/>
          <w:lang w:val="en-US" w:eastAsia="zh-CN"/>
        </w:rPr>
        <w:t>九宫探宝</w:t>
      </w:r>
      <w:r>
        <w:rPr>
          <w:rFonts w:hint="eastAsia"/>
          <w:b/>
          <w:sz w:val="52"/>
        </w:rPr>
        <w:t>功能策划案</w:t>
      </w:r>
    </w:p>
    <w:p>
      <w:pPr>
        <w:jc w:val="center"/>
      </w:pPr>
      <w:r>
        <w:object>
          <v:shape id="_x0000_i1025" o:spt="201" alt="" type="#_x0000_t201" style="height:18pt;width:42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w:control r:id="rId5" w:name="CheckBox1" w:shapeid="_x0000_i1025"/>
        </w:object>
      </w:r>
      <w:r>
        <w:object>
          <v:shape id="_x0000_i1026" o:spt="201" alt="" type="#_x0000_t201" style="height:18pt;width:42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w:control r:id="rId7" w:name="CheckBox11" w:shapeid="_x0000_i1026"/>
        </w:object>
      </w:r>
      <w:r>
        <w:object>
          <v:shape id="_x0000_i1027" o:spt="201" alt="" type="#_x0000_t201" style="height:18pt;width:66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w:control r:id="rId9" w:name="CheckBox12" w:shapeid="_x0000_i1027"/>
        </w:object>
      </w:r>
      <w:r>
        <w:object>
          <v:shape id="_x0000_i1028" o:spt="201" alt="" type="#_x0000_t201" style="height:18pt;width:66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w:control r:id="rId11" w:name="CheckBox121" w:shapeid="_x0000_i1028"/>
        </w:object>
      </w:r>
    </w:p>
    <w:p/>
    <w:p/>
    <w:p/>
    <w:p/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创建日期：</w:t>
      </w:r>
      <w:r>
        <w:rPr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19年0</w:t>
      </w: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>14</w:t>
      </w:r>
      <w:r>
        <w:rPr>
          <w:rFonts w:hint="eastAsia"/>
          <w:b/>
          <w:sz w:val="28"/>
          <w:szCs w:val="28"/>
        </w:rPr>
        <w:t>日</w:t>
      </w:r>
    </w:p>
    <w:p>
      <w:pPr>
        <w:jc w:val="center"/>
        <w:rPr>
          <w:rFonts w:hint="default" w:eastAsia="微软雅黑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作者：</w:t>
      </w:r>
      <w:r>
        <w:rPr>
          <w:rFonts w:hint="eastAsia"/>
          <w:b/>
          <w:sz w:val="28"/>
          <w:szCs w:val="28"/>
          <w:lang w:val="en-US" w:eastAsia="zh-CN"/>
        </w:rPr>
        <w:t>罗浩健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94"/>
        <w:gridCol w:w="1418"/>
        <w:gridCol w:w="1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439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修改内容</w:t>
            </w:r>
          </w:p>
        </w:tc>
        <w:tc>
          <w:tcPr>
            <w:tcW w:w="1418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修改人</w:t>
            </w:r>
          </w:p>
        </w:tc>
        <w:tc>
          <w:tcPr>
            <w:tcW w:w="1751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九宫探宝</w:t>
            </w:r>
            <w:r>
              <w:rPr>
                <w:rFonts w:hint="eastAsia"/>
                <w:b/>
                <w:sz w:val="28"/>
                <w:szCs w:val="28"/>
              </w:rPr>
              <w:t>功能策划案</w:t>
            </w:r>
          </w:p>
        </w:tc>
        <w:tc>
          <w:tcPr>
            <w:tcW w:w="1418" w:type="dxa"/>
          </w:tcPr>
          <w:p>
            <w:pPr>
              <w:jc w:val="center"/>
              <w:rPr>
                <w:rFonts w:hint="default" w:eastAsia="微软雅黑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罗浩健</w:t>
            </w:r>
          </w:p>
        </w:tc>
        <w:tc>
          <w:tcPr>
            <w:tcW w:w="1751" w:type="dxa"/>
          </w:tcPr>
          <w:p>
            <w:pPr>
              <w:jc w:val="center"/>
              <w:rPr>
                <w:rFonts w:hint="default"/>
                <w:b/>
                <w:sz w:val="28"/>
                <w:szCs w:val="28"/>
                <w:lang w:val="en-US"/>
              </w:rPr>
            </w:pPr>
            <w:r>
              <w:rPr>
                <w:rFonts w:hint="eastAsia"/>
                <w:b/>
                <w:sz w:val="28"/>
                <w:szCs w:val="28"/>
              </w:rPr>
              <w:t>20190</w:t>
            </w:r>
            <w:r>
              <w:rPr>
                <w:rFonts w:hint="eastAsia"/>
                <w:b/>
                <w:sz w:val="28"/>
                <w:szCs w:val="28"/>
                <w:lang w:val="en-US" w:eastAsia="zh-CN"/>
              </w:rPr>
              <w:t>814</w:t>
            </w:r>
          </w:p>
        </w:tc>
      </w:tr>
    </w:tbl>
    <w:p/>
    <w:p/>
    <w:p/>
    <w:sdt>
      <w:sdtPr>
        <w:rPr>
          <w:lang w:val="zh-CN"/>
        </w:rPr>
        <w:id w:val="516506370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_Toc17237 </w:instrText>
          </w:r>
          <w:r>
            <w:fldChar w:fldCharType="separate"/>
          </w:r>
          <w:r>
            <w:t xml:space="preserve">1 </w:t>
          </w:r>
          <w:r>
            <w:rPr>
              <w:rFonts w:hint="eastAsia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_Toc17237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1.1设计目的</w:t>
          </w:r>
          <w:r>
            <w:tab/>
          </w:r>
          <w:r>
            <w:fldChar w:fldCharType="begin"/>
          </w:r>
          <w:r>
            <w:instrText xml:space="preserve"> PAGEREF _Toc1275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_Toc4748 </w:instrText>
          </w:r>
          <w:r>
            <w:rPr>
              <w:bCs/>
              <w:lang w:val="zh-CN"/>
            </w:rPr>
            <w:fldChar w:fldCharType="separate"/>
          </w:r>
          <w:r>
            <w:t xml:space="preserve">2 </w:t>
          </w:r>
          <w:r>
            <w:rPr>
              <w:rFonts w:hint="eastAsia"/>
              <w:lang w:val="en-US" w:eastAsia="zh-CN"/>
            </w:rPr>
            <w:t>游戏</w:t>
          </w:r>
          <w:r>
            <w:rPr>
              <w:rFonts w:hint="eastAsia"/>
            </w:rPr>
            <w:t>功能</w:t>
          </w:r>
          <w:r>
            <w:rPr>
              <w:rFonts w:hint="eastAsia"/>
              <w:lang w:val="en-US" w:eastAsia="zh-CN"/>
            </w:rPr>
            <w:t>界面</w:t>
          </w:r>
          <w:r>
            <w:tab/>
          </w:r>
          <w:r>
            <w:fldChar w:fldCharType="begin"/>
          </w:r>
          <w:r>
            <w:instrText xml:space="preserve"> PAGEREF _Toc4748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</w:t>
          </w:r>
          <w:r>
            <w:rPr>
              <w:rFonts w:hint="eastAsia"/>
              <w:lang w:val="en-US" w:eastAsia="zh-CN"/>
            </w:rPr>
            <w:t>界面入口</w:t>
          </w:r>
          <w:r>
            <w:tab/>
          </w:r>
          <w:r>
            <w:fldChar w:fldCharType="begin"/>
          </w:r>
          <w:r>
            <w:instrText xml:space="preserve"> PAGEREF _Toc7934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 九宫探宝玩法</w:t>
          </w:r>
          <w:r>
            <w:tab/>
          </w:r>
          <w:r>
            <w:fldChar w:fldCharType="begin"/>
          </w:r>
          <w:r>
            <w:instrText xml:space="preserve"> PAGEREF _Toc5159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3.1界面</w:t>
          </w:r>
          <w:r>
            <w:tab/>
          </w:r>
          <w:r>
            <w:fldChar w:fldCharType="begin"/>
          </w:r>
          <w:r>
            <w:instrText xml:space="preserve"> PAGEREF _Toc30561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3.2玩法</w:t>
          </w:r>
          <w:r>
            <w:tab/>
          </w:r>
          <w:r>
            <w:fldChar w:fldCharType="begin"/>
          </w:r>
          <w:r>
            <w:instrText xml:space="preserve"> PAGEREF _Toc3848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3.3控制</w:t>
          </w:r>
          <w:r>
            <w:tab/>
          </w:r>
          <w:r>
            <w:fldChar w:fldCharType="begin"/>
          </w:r>
          <w:r>
            <w:instrText xml:space="preserve"> PAGEREF _Toc10179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</w:pPr>
      <w:bookmarkStart w:id="0" w:name="_Toc17237"/>
      <w:r>
        <w:rPr>
          <w:rFonts w:hint="eastAsia"/>
        </w:rPr>
        <w:t>功能概述</w:t>
      </w:r>
      <w:bookmarkEnd w:id="0"/>
    </w:p>
    <w:p>
      <w:pPr>
        <w:pStyle w:val="3"/>
      </w:pPr>
      <w:bookmarkStart w:id="1" w:name="_Toc1275"/>
      <w:r>
        <w:rPr>
          <w:rFonts w:hint="eastAsia"/>
        </w:rPr>
        <w:t>1.1设计目的</w:t>
      </w:r>
      <w:bookmarkEnd w:id="1"/>
    </w:p>
    <w:p>
      <w:pPr>
        <w:numPr>
          <w:ilvl w:val="0"/>
          <w:numId w:val="2"/>
        </w:numPr>
        <w:ind w:left="840"/>
      </w:pPr>
      <w:r>
        <w:rPr>
          <w:rFonts w:hint="eastAsia"/>
          <w:lang w:val="en-US" w:eastAsia="zh-CN"/>
        </w:rPr>
        <w:t>新增9宫翻牌玩法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替代集字玩法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丰富游戏的可玩性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提升玩家活跃度</w:t>
      </w:r>
      <w:r>
        <w:rPr>
          <w:rFonts w:hint="eastAsia"/>
          <w:lang w:eastAsia="zh-CN"/>
        </w:rPr>
        <w:t>。</w:t>
      </w:r>
    </w:p>
    <w:p/>
    <w:p>
      <w:pPr>
        <w:pStyle w:val="2"/>
        <w:numPr>
          <w:ilvl w:val="0"/>
          <w:numId w:val="1"/>
        </w:numPr>
      </w:pPr>
      <w:bookmarkStart w:id="2" w:name="_Toc4748"/>
      <w:r>
        <w:rPr>
          <w:rFonts w:hint="eastAsia"/>
          <w:lang w:val="en-US" w:eastAsia="zh-CN"/>
        </w:rPr>
        <w:t>游戏</w:t>
      </w:r>
      <w:r>
        <w:rPr>
          <w:rFonts w:hint="eastAsia"/>
        </w:rPr>
        <w:t>功能</w:t>
      </w:r>
      <w:r>
        <w:rPr>
          <w:rFonts w:hint="eastAsia"/>
          <w:lang w:val="en-US" w:eastAsia="zh-CN"/>
        </w:rPr>
        <w:t>界面</w:t>
      </w:r>
      <w:bookmarkEnd w:id="2"/>
    </w:p>
    <w:p>
      <w:pPr>
        <w:pStyle w:val="3"/>
        <w:rPr>
          <w:rFonts w:hint="default" w:eastAsia="微软雅黑"/>
          <w:lang w:val="en-US" w:eastAsia="zh-CN"/>
        </w:rPr>
      </w:pPr>
      <w:bookmarkStart w:id="3" w:name="_Toc7934"/>
      <w:r>
        <w:rPr>
          <w:rFonts w:hint="eastAsia"/>
        </w:rPr>
        <w:t>2.1</w:t>
      </w:r>
      <w:r>
        <w:rPr>
          <w:rFonts w:hint="eastAsia"/>
          <w:lang w:val="en-US" w:eastAsia="zh-CN"/>
        </w:rPr>
        <w:t>界面入口</w:t>
      </w:r>
      <w:bookmarkEnd w:id="3"/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弹头乐园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暂时禁用弹头乐园集字玩法，需要去除相关界面上的集字赢黄金文字。</w:t>
      </w:r>
    </w:p>
    <w:p>
      <w:pPr>
        <w:pStyle w:val="23"/>
        <w:numPr>
          <w:ilvl w:val="0"/>
          <w:numId w:val="0"/>
        </w:numPr>
        <w:ind w:left="840" w:left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1073785" cy="1389380"/>
            <wp:effectExtent l="0" t="0" r="12065" b="1270"/>
            <wp:docPr id="2" name="图片 2" descr="弹头乐园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弹头乐园ic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2164080" cy="1044575"/>
            <wp:effectExtent l="0" t="0" r="7620" b="3175"/>
            <wp:docPr id="3" name="图片 3" descr="弹头乐园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弹头乐园标题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在弹头乐园右侧中加入“九宫探宝”入口按钮</w:t>
      </w:r>
    </w:p>
    <w:p>
      <w:pPr>
        <w:pStyle w:val="23"/>
        <w:ind w:left="1260" w:leftChars="600" w:firstLine="0" w:firstLineChars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3123565" cy="1764030"/>
            <wp:effectExtent l="0" t="0" r="635" b="7620"/>
            <wp:docPr id="5" name="图片 5" descr="九宫探宝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九宫探宝入口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”I</w:t>
      </w:r>
      <w:r>
        <w:t>CON</w:t>
      </w:r>
      <w:r>
        <w:rPr>
          <w:rFonts w:hint="eastAsia"/>
          <w:lang w:val="en-US" w:eastAsia="zh-CN"/>
        </w:rPr>
        <w:t>设计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青铜钥匙，白银钥匙，黄金钥匙，至尊钥匙4种钥匙设计。</w:t>
      </w:r>
    </w:p>
    <w:p>
      <w:pPr>
        <w:pStyle w:val="23"/>
        <w:numPr>
          <w:ilvl w:val="0"/>
          <w:numId w:val="5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4种钥匙环形排列在九宫探宝按钮上</w:t>
      </w:r>
      <w:r>
        <w:rPr>
          <w:rFonts w:hint="eastAsia"/>
        </w:rPr>
        <w:drawing>
          <wp:inline distT="0" distB="0" distL="114300" distR="114300">
            <wp:extent cx="948055" cy="852170"/>
            <wp:effectExtent l="0" t="0" r="4445" b="5080"/>
            <wp:docPr id="6" name="图片 6" descr="九宫探宝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九宫探宝11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5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弹头炸boss炸出来钥匙，飞向右侧对应钥匙图标处，图标作一个快速闪亮泛白表现，钥匙数量+1。</w:t>
      </w:r>
    </w:p>
    <w:p>
      <w:pPr>
        <w:pStyle w:val="2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按钮进入游戏界面</w:t>
      </w:r>
      <w:r>
        <w:rPr>
          <w:rFonts w:hint="eastAsia"/>
          <w:lang w:eastAsia="zh-CN"/>
        </w:rPr>
        <w:t>。</w:t>
      </w:r>
    </w:p>
    <w:p>
      <w:pPr>
        <w:pStyle w:val="23"/>
        <w:numPr>
          <w:ilvl w:val="0"/>
          <w:numId w:val="5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玩家身上任意钥匙数量大于0，九宫探宝按钮上提示红点。</w:t>
      </w:r>
      <w:bookmarkStart w:id="4" w:name="_Toc15387093"/>
    </w:p>
    <w:p>
      <w:pPr>
        <w:pStyle w:val="2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5" w:name="_Toc5159"/>
      <w:r>
        <w:rPr>
          <w:rFonts w:hint="eastAsia"/>
          <w:lang w:val="en-US" w:eastAsia="zh-CN"/>
        </w:rPr>
        <w:t>九宫探宝玩法</w:t>
      </w:r>
      <w:bookmarkEnd w:id="4"/>
      <w:bookmarkEnd w:id="5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30561"/>
      <w:r>
        <w:rPr>
          <w:rFonts w:hint="eastAsia"/>
          <w:lang w:val="en-US" w:eastAsia="zh-CN"/>
        </w:rPr>
        <w:t>3.1界面</w:t>
      </w:r>
      <w:bookmarkEnd w:id="6"/>
    </w:p>
    <w:p>
      <w:pPr>
        <w:ind w:left="420" w:leftChars="20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36185" cy="3175000"/>
            <wp:effectExtent l="0" t="0" r="12065" b="6350"/>
            <wp:docPr id="8" name="图片 8" descr="C:\Users\Austin\Desktop\游戏截图\九宫探宝主界面.png九宫探宝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ustin\Desktop\游戏截图\九宫探宝主界面.png九宫探宝主界面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界面title：九宫探宝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界面左侧信息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探宝奖励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显示玩家上一次打开宝箱的获得的奖励。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开出大奖公告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显示全服其他玩家开出大奖的记录。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一页显示5条信息，最多可查看20条。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记录按照开出大奖时间的先后进行排序。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自动滚动播放。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返回按钮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点击后关闭九宫探宝界面，回到弹头乐园。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界面中间九宫格区域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未开始阶段</w:t>
      </w:r>
    </w:p>
    <w:p>
      <w:pPr>
        <w:pStyle w:val="23"/>
        <w:widowControl/>
        <w:numPr>
          <w:ilvl w:val="0"/>
          <w:numId w:val="0"/>
        </w:numPr>
        <w:ind w:left="840" w:leftChars="0"/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1788160" cy="1788160"/>
            <wp:effectExtent l="0" t="0" r="2540" b="2540"/>
            <wp:docPr id="4" name="图片 4" descr="翻开的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翻开的格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9个格子随机排列，都处于翻开状态，显示金币icon和数量。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  <w:color w:val="auto"/>
          <w:lang w:val="en-US" w:eastAsia="zh-CN"/>
        </w:rPr>
        <w:t>幸运格子边框有流光环绕特效。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玩家点击开始探宝，进入格子表现阶段。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表现步骤1：所有格子统一沿中心点Y轴翻面，翻面后显示格子背面。</w:t>
      </w:r>
    </w:p>
    <w:p>
      <w:pPr>
        <w:pStyle w:val="23"/>
        <w:widowControl/>
        <w:numPr>
          <w:ilvl w:val="0"/>
          <w:numId w:val="0"/>
        </w:numPr>
        <w:ind w:left="1260" w:leftChars="0" w:firstLine="420" w:firstLineChars="2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单个格子翻牌表现如图。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616200" cy="605790"/>
            <wp:effectExtent l="0" t="0" r="12700" b="3810"/>
            <wp:docPr id="14" name="图片 14" descr="翻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翻牌过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0"/>
        </w:numPr>
        <w:ind w:firstLine="1680" w:firstLineChars="8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翻牌后所有格子界面如图。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990600" cy="990600"/>
            <wp:effectExtent l="0" t="0" r="0" b="0"/>
            <wp:docPr id="11" name="图片 11" descr="格子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格子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2：所有格子在中间区域做快速洗牌动态表现（每张牌都沿着一条随机路线在区域内不停地移动），持续大约2秒后，恢复到洗牌开始前的的状态，但每一个格子的位置都会发生变化，在洗牌阶段，速度够快到玩家难以看清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表现步骤3：洗牌结束后，从每格格子上方掉落一个带锁链的锁。</w:t>
      </w:r>
    </w:p>
    <w:p>
      <w:pPr>
        <w:pStyle w:val="23"/>
        <w:widowControl/>
        <w:numPr>
          <w:ilvl w:val="0"/>
          <w:numId w:val="0"/>
        </w:numPr>
        <w:ind w:left="1260" w:leftChars="0"/>
        <w:jc w:val="center"/>
        <w:rPr>
          <w:rFonts w:hint="eastAsia"/>
          <w:color w:val="auto"/>
          <w:lang w:val="en-US" w:eastAsia="zh-CN"/>
        </w:rPr>
      </w:pPr>
    </w:p>
    <w:p>
      <w:pPr>
        <w:pStyle w:val="23"/>
        <w:widowControl/>
        <w:numPr>
          <w:ilvl w:val="0"/>
          <w:numId w:val="0"/>
        </w:numPr>
        <w:ind w:firstLine="1680" w:firstLineChars="80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单个格子锁链下落表现如图，黄色区域玩家不可见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1303655" cy="512445"/>
            <wp:effectExtent l="0" t="0" r="10795" b="1905"/>
            <wp:docPr id="13" name="图片 13" descr="锁掉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锁掉落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0"/>
        </w:numPr>
        <w:ind w:left="1260" w:leftChars="0" w:firstLine="420" w:firstLineChars="2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落下后所有格子带锁界面如图。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901065" cy="901065"/>
            <wp:effectExtent l="0" t="0" r="13335" b="13335"/>
            <wp:docPr id="12" name="图片 12" descr="带锁的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带锁的格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玩家选中格子阶段。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表现步骤1：带锁图片淡出。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1950720" cy="642620"/>
            <wp:effectExtent l="0" t="0" r="11430" b="5080"/>
            <wp:docPr id="15" name="图片 15" descr="带锁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带锁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表现步骤2：自动翻开格子。</w:t>
      </w: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187575" cy="514350"/>
            <wp:effectExtent l="0" t="0" r="3175" b="0"/>
            <wp:docPr id="16" name="图片 16" descr="翻开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翻开格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0"/>
        </w:numPr>
        <w:ind w:left="1260" w:left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（如果是幸运格子边框有流光环绕特效。）</w:t>
      </w:r>
    </w:p>
    <w:p>
      <w:pPr>
        <w:pStyle w:val="23"/>
        <w:widowControl/>
        <w:numPr>
          <w:ilvl w:val="0"/>
          <w:numId w:val="8"/>
        </w:numPr>
        <w:ind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表现步骤3：如果翻到的不是幸运格子，播放恭喜获得（同消消乐）；如果是幸运格子，播放大赢家（同消消乐），并且翻开其它剩余的格子，本轮游戏结束。</w:t>
      </w:r>
    </w:p>
    <w:p>
      <w:pPr>
        <w:pStyle w:val="23"/>
        <w:widowControl/>
        <w:numPr>
          <w:ilvl w:val="0"/>
          <w:numId w:val="0"/>
        </w:numPr>
        <w:ind w:left="1260" w:left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1498600" cy="636905"/>
            <wp:effectExtent l="0" t="0" r="6350" b="10795"/>
            <wp:docPr id="19" name="图片 19" descr="恭喜获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恭喜获得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玩家消除格子阶段。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表现步骤1：玩家最多选择两个格子消除。（点击格子准备消除，再点击相同格子取消。）</w:t>
      </w:r>
    </w:p>
    <w:p>
      <w:pPr>
        <w:pStyle w:val="23"/>
        <w:widowControl/>
        <w:numPr>
          <w:ilvl w:val="0"/>
          <w:numId w:val="0"/>
        </w:numPr>
        <w:ind w:left="1260" w:left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191385" cy="2213610"/>
            <wp:effectExtent l="0" t="0" r="18415" b="15240"/>
            <wp:docPr id="20" name="图片 20" descr="消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消除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表现步骤2：在操作提示框中点击确定后，翻开带锁格子。</w:t>
      </w:r>
    </w:p>
    <w:p>
      <w:pPr>
        <w:pStyle w:val="23"/>
        <w:widowControl/>
        <w:numPr>
          <w:ilvl w:val="0"/>
          <w:numId w:val="0"/>
        </w:numPr>
        <w:ind w:left="1260" w:left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3737610" cy="839470"/>
            <wp:effectExtent l="0" t="0" r="15240" b="17780"/>
            <wp:docPr id="21" name="图片 21" descr="消除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消除1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表现步骤3：如果消除翻开的是幸运格子，则播放提示“很遗憾，您消除了幸运格子，本轮游戏结束！”同时翻开其它剩余的格子。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界面右侧信息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操作提示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提示玩家每一步需要做什么。</w:t>
      </w:r>
    </w:p>
    <w:p>
      <w:pPr>
        <w:pStyle w:val="23"/>
        <w:widowControl/>
        <w:numPr>
          <w:ilvl w:val="0"/>
          <w:numId w:val="0"/>
        </w:numPr>
        <w:ind w:left="1260" w:leftChars="0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2095500" cy="1515110"/>
            <wp:effectExtent l="0" t="0" r="0" b="8890"/>
            <wp:docPr id="22" name="图片 22" descr="C:\Users\Austin\Desktop\游戏截图\请消除.png请消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ustin\Desktop\游戏截图\请消除.png请消除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在消除格子阶段，玩家可以选择消除或者不消除。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color w:val="auto"/>
        </w:rPr>
      </w:pPr>
      <w:r>
        <w:rPr>
          <w:rFonts w:hint="eastAsia"/>
          <w:lang w:val="en-US" w:eastAsia="zh-CN"/>
        </w:rPr>
        <w:t>探宝选择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玩家可以选择消耗钥匙探宝或者消耗积分探宝。</w:t>
      </w:r>
    </w:p>
    <w:p>
      <w:pPr>
        <w:pStyle w:val="23"/>
        <w:widowControl/>
        <w:numPr>
          <w:numId w:val="0"/>
        </w:numPr>
        <w:ind w:left="1260" w:leftChars="0"/>
        <w:jc w:val="left"/>
        <w:rPr>
          <w:rFonts w:hint="default" w:eastAsia="微软雅黑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323975" cy="1256030"/>
            <wp:effectExtent l="0" t="0" r="9525" b="1270"/>
            <wp:docPr id="9" name="图片 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 w:eastAsia="微软雅黑"/>
          <w:color w:val="auto"/>
          <w:lang w:val="en-US" w:eastAsia="zh-CN"/>
        </w:rPr>
        <w:drawing>
          <wp:inline distT="0" distB="0" distL="114300" distR="114300">
            <wp:extent cx="1304925" cy="1238885"/>
            <wp:effectExtent l="0" t="0" r="9525" b="18415"/>
            <wp:docPr id="17" name="图片 17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numId w:val="0"/>
        </w:numPr>
        <w:ind w:left="840" w:leftChars="0"/>
        <w:jc w:val="left"/>
        <w:rPr>
          <w:color w:val="auto"/>
        </w:rPr>
      </w:pP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消耗钥匙显示档位名称，钥匙图标，翻格消耗钥匙数/玩家身上钥匙数。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消耗积分显示档位名称，金币图标，翻格消耗积分数。</w:t>
      </w:r>
    </w:p>
    <w:p>
      <w:pPr>
        <w:pStyle w:val="23"/>
        <w:widowControl/>
        <w:numPr>
          <w:ilvl w:val="0"/>
          <w:numId w:val="8"/>
        </w:numPr>
        <w:ind w:firstLineChars="0"/>
        <w:jc w:val="left"/>
        <w:rPr>
          <w:color w:val="auto"/>
        </w:rPr>
      </w:pPr>
      <w:r>
        <w:rPr>
          <w:rFonts w:hint="eastAsia"/>
          <w:color w:val="auto"/>
          <w:lang w:val="en-US" w:eastAsia="zh-CN"/>
        </w:rPr>
        <w:t>钥匙和积分探宝都有4档，选中后用选中框表示。</w:t>
      </w:r>
      <w:r>
        <w:rPr>
          <w:color w:val="auto"/>
        </w:rPr>
        <w:drawing>
          <wp:inline distT="0" distB="0" distL="114300" distR="114300">
            <wp:extent cx="1414145" cy="355600"/>
            <wp:effectExtent l="0" t="0" r="14605" b="6350"/>
            <wp:docPr id="10" name="图片 10" descr="C:\Users\Austin\Desktop\游戏截图\选中框.png选中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ustin\Desktop\游戏截图\选中框.png选中框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0"/>
        </w:numPr>
        <w:ind w:left="1260" w:leftChars="0"/>
        <w:jc w:val="center"/>
        <w:rPr>
          <w:color w:val="auto"/>
        </w:rPr>
      </w:pP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开始探宝按钮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点击后开始本轮探宝。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用钥匙探宝的情况下玩家只要有1把对应档次的钥匙就可以开始探宝。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玩家可以在当前档次的9宫没有结束的情况下，选择玩其它几个档次的九宫。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  <w:lang w:val="en-US" w:eastAsia="zh-CN"/>
        </w:rPr>
        <w:t>九宫探宝规则按钮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  <w:lang w:val="en-US" w:eastAsia="zh-CN"/>
        </w:rPr>
        <w:t>点击后打开九宫探宝规则界面。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45735" cy="3297555"/>
            <wp:effectExtent l="0" t="0" r="12065" b="17145"/>
            <wp:docPr id="1" name="图片 1" descr="C:\Users\Austin\Desktop\游戏截图\规则说明.png规则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ustin\Desktop\游戏截图\规则说明.png规则说明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3848"/>
      <w:r>
        <w:rPr>
          <w:rFonts w:hint="eastAsia"/>
          <w:lang w:val="en-US" w:eastAsia="zh-CN"/>
        </w:rPr>
        <w:t>3.2玩法</w:t>
      </w:r>
      <w:bookmarkEnd w:id="7"/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整个过程分为7个阶段，需要本地记录玩家每一档探宝当前处于哪个阶段。玩家再次进入游戏后从该步骤继续游戏。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阶段1：未开始阶段。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19225" cy="1028700"/>
            <wp:effectExtent l="0" t="0" r="9525" b="0"/>
            <wp:docPr id="24" name="图片 24" descr="开始探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开始探宝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玩家点击“开始探宝”后，播放一段洗牌表现后进入阶段2：首次翻牌阶段。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玩家需要至少1把钥匙或足够多的积分才能发起开始探宝，否则提示系统文字“您的钥匙不足！”或者“您的积分不足！”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阶段2：首次翻牌阶段。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00175" cy="1038225"/>
            <wp:effectExtent l="0" t="0" r="9525" b="9525"/>
            <wp:docPr id="25" name="图片 25" descr="解锁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解锁格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此时玩家点击格子直接翻开。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点击格子后判断，消耗是否足够，如果足够则翻开格子，如果翻开的是大奖，则播放大赢家，并进入阶段7：游戏结束阶段，并翻开所有的格子。如果没有翻到大奖，则播放恭喜获得，并进入阶段3：首次消除阶段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阶段3：首次消除阶段。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1527175" cy="1104265"/>
            <wp:effectExtent l="0" t="0" r="15875" b="635"/>
            <wp:docPr id="23" name="图片 23" descr="C:\Users\Austin\Desktop\游戏截图\请消除.png请消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ustin\Desktop\游戏截图\请消除.png请消除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此时玩家点击格子不再翻开，而是作为选中准备消除的格子，已翻开的格子点击无效。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玩家点击“不消除”按钮，则进入阶段4：第2次翻牌阶段。如果玩家选中最多2个格子，并点击了“确定”，则翻开格子，如果翻到大奖，则直接进入阶段7：游戏结束阶段，并翻开所有格子。如果未翻到大奖，则进入阶段4：第2次翻牌阶段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阶段4：第2次翻牌阶段。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00175" cy="1038225"/>
            <wp:effectExtent l="0" t="0" r="9525" b="9525"/>
            <wp:docPr id="26" name="图片 26" descr="解锁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解锁格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点击格子后判断，消耗是否足够，如果不足则系统文字提示“您的钥匙/积分不足！”如果消耗足够则翻开格子，如果翻出的是大奖，则播放大赢家，并进入阶段7：游戏结束阶段，并翻开所有的格子。如果没有翻出大奖，则播放恭喜获得，并进入阶段5：第2次消除阶段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阶段5：第2次消除阶段。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527175" cy="1104265"/>
            <wp:effectExtent l="0" t="0" r="15875" b="635"/>
            <wp:docPr id="27" name="图片 27" descr="C:\Users\Austin\Desktop\游戏截图\请消除.png请消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ustin\Desktop\游戏截图\请消除.png请消除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玩家点击“不消除”按钮，则进入阶段5：第3次翻牌阶段。如果玩家选中最多2个格子，并点击了“确定”，则直接翻开格子，如果翻到大奖，则直接进入阶段7：游戏结束阶段，并翻开所有格子。如果没有翻到大奖，则进入阶段6：第3次翻牌阶段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阶段6：第3次翻牌阶段。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00175" cy="1038225"/>
            <wp:effectExtent l="0" t="0" r="9525" b="9525"/>
            <wp:docPr id="28" name="图片 28" descr="解锁格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解锁格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点击格子后判断，消耗是否足够，如果消耗不足提示系统文字“您的钥匙/积分不足！”，如果消耗足够则翻开格子，如果翻到的是大奖，则播放大赢家，并进入阶段7：游戏结束阶段，翻开所有的格子。如果没有翻到大奖，则播放恭喜获得，也进入阶段7：游戏结束阶段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阶段7：游戏结束阶段。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翻开所有格子。</w:t>
      </w:r>
    </w:p>
    <w:p>
      <w:pPr>
        <w:pStyle w:val="23"/>
        <w:widowControl/>
        <w:numPr>
          <w:ilvl w:val="0"/>
          <w:numId w:val="7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操作区域提示（同阶段1）</w:t>
      </w:r>
    </w:p>
    <w:p>
      <w:pPr>
        <w:pStyle w:val="23"/>
        <w:widowControl/>
        <w:numPr>
          <w:ilvl w:val="0"/>
          <w:numId w:val="0"/>
        </w:numPr>
        <w:ind w:left="84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19225" cy="1028700"/>
            <wp:effectExtent l="0" t="0" r="9525" b="0"/>
            <wp:docPr id="30" name="图片 30" descr="开始探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开始探宝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关于存盘：如果玩家中途退出离开了游戏，当玩家再次进入游戏时，从之前离开的那个步骤继续游戏。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打开界面的默认状态：每次玩家打开界面时，如果有未完成的九宫探宝，则自动跳转到那个档次的九宫，如果有多个档次的九宫都没有完成，则跳转到高档次的；如果所有九宫都没有开始进行，那么默认选择消耗积分的青铜九宫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0179"/>
      <w:r>
        <w:rPr>
          <w:rFonts w:hint="eastAsia"/>
          <w:lang w:val="en-US" w:eastAsia="zh-CN"/>
        </w:rPr>
        <w:t>3.3控制</w:t>
      </w:r>
      <w:bookmarkEnd w:id="8"/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弹头乐园炸弹的奖励配置调整，每一档炸弹50%概率出金币，50%出对应档次的钥匙。</w:t>
      </w:r>
    </w:p>
    <w:p>
      <w:pPr>
        <w:pStyle w:val="23"/>
        <w:widowControl/>
        <w:numPr>
          <w:ilvl w:val="0"/>
          <w:numId w:val="6"/>
        </w:numPr>
        <w:ind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无论消耗钥匙还是消耗金币，每一档的9个格子对应的金币奖励是固定的，</w:t>
      </w:r>
      <w:r>
        <w:rPr>
          <w:rFonts w:hint="eastAsia"/>
          <w:color w:val="C00000"/>
          <w:lang w:val="en-US" w:eastAsia="zh-CN"/>
        </w:rPr>
        <w:t>目前是代用值，具体数值待定</w:t>
      </w:r>
      <w:r>
        <w:rPr>
          <w:rFonts w:hint="eastAsia"/>
          <w:lang w:val="en-US" w:eastAsia="zh-CN"/>
        </w:rPr>
        <w:t>。</w:t>
      </w:r>
    </w:p>
    <w:p>
      <w:pPr>
        <w:pStyle w:val="23"/>
        <w:widowControl/>
        <w:numPr>
          <w:numId w:val="0"/>
        </w:numPr>
        <w:jc w:val="left"/>
        <w:rPr>
          <w:rFonts w:hint="default"/>
          <w:lang w:val="en-US" w:eastAsia="zh-CN"/>
        </w:rPr>
      </w:pPr>
      <w:bookmarkStart w:id="9" w:name="_GoBack"/>
      <w:bookmarkEnd w:id="9"/>
    </w:p>
    <w:tbl>
      <w:tblPr>
        <w:tblStyle w:val="12"/>
        <w:tblW w:w="8905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"/>
        <w:gridCol w:w="896"/>
        <w:gridCol w:w="896"/>
        <w:gridCol w:w="896"/>
        <w:gridCol w:w="896"/>
        <w:gridCol w:w="896"/>
        <w:gridCol w:w="896"/>
        <w:gridCol w:w="896"/>
        <w:gridCol w:w="896"/>
        <w:gridCol w:w="8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</w:tcPr>
          <w:p>
            <w:pPr>
              <w:widowControl/>
              <w:adjustRightInd/>
              <w:snapToGrid/>
              <w:jc w:val="right"/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  <w:lang w:val="en-US" w:eastAsia="zh-CN"/>
              </w:rPr>
            </w:pPr>
            <w:r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3175</wp:posOffset>
                      </wp:positionV>
                      <wp:extent cx="544195" cy="397510"/>
                      <wp:effectExtent l="2540" t="3810" r="5715" b="17780"/>
                      <wp:wrapNone/>
                      <wp:docPr id="31" name="直接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4195" cy="3975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1pt;margin-top:0.25pt;height:31.3pt;width:42.85pt;z-index:251659264;mso-width-relative:page;mso-height-relative:page;" filled="f" stroked="t" coordsize="21600,21600" o:gfxdata="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RoKQDVAAAABgEAAA8AAAAAAAAA&#10;AQAgAAAAIgAAAGRycy9kb3ducmV2LnhtbFBLAQIUABQAAAAIAIdO4kC0VNkF2wEAAIsDAAAOAAAA&#10;AAAAAAEAIAAAACQBAABkcnMvZTJvRG9jLnhtbFBLBQYAAAAABgAGAFkBAABxBQ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格子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896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center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  <w:lang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16"/>
                <w:szCs w:val="16"/>
                <w:lang w:val="en-US" w:eastAsia="zh-CN"/>
              </w:rPr>
              <w:t>类型</w:t>
            </w: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青铜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5000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7500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9500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10000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10000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11000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12500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15000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50000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白银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7.5万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9.5万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11万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12.5万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50万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黄金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22.5万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28.5万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33万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37.5万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45万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150万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84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至尊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75万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95万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100万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110万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125万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150万</w:t>
            </w:r>
          </w:p>
        </w:tc>
        <w:tc>
          <w:tcPr>
            <w:tcW w:w="8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adjustRightInd/>
              <w:snapToGrid/>
              <w:jc w:val="righ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500万</w:t>
            </w:r>
          </w:p>
        </w:tc>
      </w:tr>
    </w:tbl>
    <w:p>
      <w:pPr>
        <w:pStyle w:val="23"/>
        <w:numPr>
          <w:ilvl w:val="0"/>
          <w:numId w:val="9"/>
        </w:numPr>
        <w:ind w:firstLineChars="0"/>
      </w:pPr>
      <w:r>
        <w:t>每次</w:t>
      </w:r>
      <w:r>
        <w:rPr>
          <w:rFonts w:hint="eastAsia"/>
        </w:rPr>
        <w:t>填入</w:t>
      </w:r>
      <w:r>
        <w:rPr>
          <w:rFonts w:hint="eastAsia"/>
          <w:lang w:val="en-US" w:eastAsia="zh-CN"/>
        </w:rPr>
        <w:t>个人</w:t>
      </w:r>
      <w:r>
        <w:rPr>
          <w:rFonts w:hint="eastAsia"/>
        </w:rPr>
        <w:t>水库X值</w:t>
      </w:r>
      <w:r>
        <w:t>：（</w:t>
      </w:r>
      <w:r>
        <w:rPr>
          <w:rFonts w:hint="eastAsia"/>
        </w:rPr>
        <w:t>X为</w:t>
      </w:r>
      <w:r>
        <w:t>万分比）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  <w:lang w:val="en-US" w:eastAsia="zh-CN"/>
        </w:rPr>
        <w:t>桌群水库分3个，根据翻牌的次数单独设立桌群水库。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第1次翻牌</w:t>
      </w:r>
      <w:r>
        <w:rPr>
          <w:rFonts w:hint="eastAsia"/>
        </w:rPr>
        <w:t>填入</w:t>
      </w:r>
      <w:r>
        <w:rPr>
          <w:rFonts w:hint="eastAsia"/>
          <w:lang w:val="en-US" w:eastAsia="zh-CN"/>
        </w:rPr>
        <w:t>桌群1号</w:t>
      </w:r>
      <w:r>
        <w:rPr>
          <w:rFonts w:hint="eastAsia"/>
        </w:rPr>
        <w:t>水库</w:t>
      </w:r>
      <w:r>
        <w:t>：</w:t>
      </w:r>
      <w:r>
        <w:rPr>
          <w:rFonts w:hint="eastAsia"/>
          <w:lang w:val="en-US" w:eastAsia="zh-CN"/>
        </w:rPr>
        <w:t>Y值</w:t>
      </w:r>
      <w:r>
        <w:t>（</w:t>
      </w:r>
      <w:r>
        <w:rPr>
          <w:rFonts w:hint="eastAsia"/>
          <w:lang w:val="en-US" w:eastAsia="zh-CN"/>
        </w:rPr>
        <w:t>Y</w:t>
      </w:r>
      <w:r>
        <w:rPr>
          <w:rFonts w:hint="eastAsia"/>
        </w:rPr>
        <w:t>为</w:t>
      </w:r>
      <w:r>
        <w:t>万分比）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第2次翻牌</w:t>
      </w:r>
      <w:r>
        <w:rPr>
          <w:rFonts w:hint="eastAsia"/>
        </w:rPr>
        <w:t>填入</w:t>
      </w:r>
      <w:r>
        <w:rPr>
          <w:rFonts w:hint="eastAsia"/>
          <w:lang w:val="en-US" w:eastAsia="zh-CN"/>
        </w:rPr>
        <w:t>桌群2号</w:t>
      </w:r>
      <w:r>
        <w:rPr>
          <w:rFonts w:hint="eastAsia"/>
        </w:rPr>
        <w:t>水库</w:t>
      </w:r>
      <w:r>
        <w:t>：</w:t>
      </w:r>
      <w:r>
        <w:rPr>
          <w:rFonts w:hint="eastAsia"/>
          <w:lang w:val="en-US" w:eastAsia="zh-CN"/>
        </w:rPr>
        <w:t>Y值</w:t>
      </w:r>
      <w:r>
        <w:t>（</w:t>
      </w:r>
      <w:r>
        <w:rPr>
          <w:rFonts w:hint="eastAsia"/>
          <w:lang w:val="en-US" w:eastAsia="zh-CN"/>
        </w:rPr>
        <w:t>Y</w:t>
      </w:r>
      <w:r>
        <w:rPr>
          <w:rFonts w:hint="eastAsia"/>
        </w:rPr>
        <w:t>为</w:t>
      </w:r>
      <w:r>
        <w:t>万分比）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第3次翻牌</w:t>
      </w:r>
      <w:r>
        <w:rPr>
          <w:rFonts w:hint="eastAsia"/>
        </w:rPr>
        <w:t>填入</w:t>
      </w:r>
      <w:r>
        <w:rPr>
          <w:rFonts w:hint="eastAsia"/>
          <w:lang w:val="en-US" w:eastAsia="zh-CN"/>
        </w:rPr>
        <w:t>桌群3号</w:t>
      </w:r>
      <w:r>
        <w:rPr>
          <w:rFonts w:hint="eastAsia"/>
        </w:rPr>
        <w:t>水库</w:t>
      </w:r>
      <w:r>
        <w:t>：</w:t>
      </w:r>
      <w:r>
        <w:rPr>
          <w:rFonts w:hint="eastAsia"/>
          <w:lang w:val="en-US" w:eastAsia="zh-CN"/>
        </w:rPr>
        <w:t>Y值</w:t>
      </w:r>
      <w:r>
        <w:t>（</w:t>
      </w:r>
      <w:r>
        <w:rPr>
          <w:rFonts w:hint="eastAsia"/>
          <w:lang w:val="en-US" w:eastAsia="zh-CN"/>
        </w:rPr>
        <w:t>Y</w:t>
      </w:r>
      <w:r>
        <w:rPr>
          <w:rFonts w:hint="eastAsia"/>
        </w:rPr>
        <w:t>为</w:t>
      </w:r>
      <w:r>
        <w:t>万分比）</w:t>
      </w:r>
    </w:p>
    <w:p>
      <w:pPr>
        <w:pStyle w:val="23"/>
        <w:numPr>
          <w:ilvl w:val="1"/>
          <w:numId w:val="10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每一个档位都有自己独立的3个桌群水库。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  <w:lang w:val="en-US" w:eastAsia="zh-CN"/>
        </w:rPr>
        <w:t>点击探索按钮后已经算出结果（此处为一种思路，具体按实际开发便利为主）：设定1到9总共9个数字，每个数字对应格子号码，每次探索结果均为一个数字不重复的1到9的随机数列，对应玩家翻牌顺序。举例：玩家选择青铜探宝，点击开始探宝后，随机数列为537294681，即玩家第一次翻开的是5号格子，获得10000金币，第一次消除的两个格子是3号和7号，第二次翻开的是2号格子，获得7500金币，第二次消除的两个格子是9号和4号，第三次翻开的是7号格子，获得12500金币。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  <w:lang w:val="en-US" w:eastAsia="zh-CN"/>
        </w:rPr>
        <w:t>根据当前水库的多少来控制本次的结果。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如果水库中的金币数量少于大奖，则9永远不会出现在翻牌位置。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如果第一个翻牌位是6,7,8，则9不会出现在第一次的两个抹牌位。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如果水库中的金币积累到一定数额，则玩家获得大奖的概率得到提升。（即翻牌位随机到9的概率提升）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如果水库中的金币不足以发放胜利奖励，则翻牌位不会再随机到6,7,8。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优先级</w:t>
      </w:r>
      <w:r>
        <w:rPr>
          <w:rFonts w:hint="eastAsia"/>
          <w:lang w:val="en-US" w:eastAsia="zh-CN"/>
        </w:rPr>
        <w:t>1九宫探宝个人</w:t>
      </w:r>
      <w:r>
        <w:rPr>
          <w:rFonts w:hint="eastAsia"/>
        </w:rPr>
        <w:t>水库档位：</w:t>
      </w:r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（由配置文件配置对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不同九宫设定不同的档位值</w:t>
      </w:r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游戏结果：</w:t>
      </w:r>
      <w:r>
        <w:rPr>
          <w:rFonts w:hint="eastAsia"/>
          <w:lang w:val="en-US" w:eastAsia="zh-CN"/>
        </w:rPr>
        <w:t>大奖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几率：X</w:t>
      </w:r>
      <w:r>
        <w:t>XX</w:t>
      </w:r>
      <w:r>
        <w:rPr>
          <w:rFonts w:hint="eastAsia"/>
        </w:rPr>
        <w:t>（支持多档位配置</w:t>
      </w:r>
      <w:r>
        <w:t>，万分比）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扣除对应水库值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个人输赢分</w:t>
      </w:r>
    </w:p>
    <w:p>
      <w:pPr>
        <w:pStyle w:val="23"/>
        <w:numPr>
          <w:ilvl w:val="0"/>
          <w:numId w:val="9"/>
        </w:numPr>
        <w:ind w:firstLineChars="0"/>
      </w:pPr>
      <w:r>
        <w:rPr>
          <w:rFonts w:hint="eastAsia"/>
        </w:rPr>
        <w:t>优先级</w:t>
      </w:r>
      <w:r>
        <w:rPr>
          <w:rFonts w:hint="eastAsia"/>
          <w:lang w:val="en-US" w:eastAsia="zh-CN"/>
        </w:rPr>
        <w:t>2九宫探宝桌群</w:t>
      </w:r>
      <w:r>
        <w:rPr>
          <w:rFonts w:hint="eastAsia"/>
        </w:rPr>
        <w:t>水库档位：</w:t>
      </w:r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（由配置文件配置对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不同九宫设定不同的档位值</w:t>
      </w:r>
      <w:r>
        <w:rPr>
          <w:rFonts w:hint="eastAsia" w:ascii="微软雅黑" w:hAnsi="微软雅黑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游戏结果：</w:t>
      </w:r>
      <w:r>
        <w:rPr>
          <w:rFonts w:hint="eastAsia"/>
          <w:lang w:val="en-US" w:eastAsia="zh-CN"/>
        </w:rPr>
        <w:t>大奖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几率：X</w:t>
      </w:r>
      <w:r>
        <w:t>XX</w:t>
      </w:r>
      <w:r>
        <w:rPr>
          <w:rFonts w:hint="eastAsia"/>
        </w:rPr>
        <w:t>（支持多档位配置</w:t>
      </w:r>
      <w:r>
        <w:t>，万分比）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扣除对应水库值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个人输赢分</w:t>
      </w:r>
    </w:p>
    <w:p>
      <w:pPr>
        <w:pStyle w:val="2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个人净分档位：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保险措施，避免玩家利用未知漏洞刷分</w:t>
      </w:r>
      <w:r>
        <w:rPr>
          <w:rFonts w:hint="eastAsia"/>
          <w:lang w:eastAsia="zh-CN"/>
        </w:rPr>
        <w:t>），</w:t>
      </w:r>
      <w:r>
        <w:rPr>
          <w:rFonts w:hint="eastAsia"/>
          <w:lang w:val="en-US" w:eastAsia="zh-CN"/>
        </w:rPr>
        <w:t>当玩家玩九宫的个人净分达到特定数额后生效。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游戏结果：</w:t>
      </w:r>
      <w:r>
        <w:rPr>
          <w:rFonts w:hint="eastAsia"/>
          <w:lang w:val="en-US" w:eastAsia="zh-CN"/>
        </w:rPr>
        <w:t>翻牌位不再出现6,7,8,9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</w:rPr>
        <w:t>几率：X</w:t>
      </w:r>
      <w:r>
        <w:t>XX</w:t>
      </w:r>
      <w:r>
        <w:rPr>
          <w:rFonts w:hint="eastAsia"/>
        </w:rPr>
        <w:t>（</w:t>
      </w:r>
      <w:r>
        <w:t>万分比）</w:t>
      </w:r>
    </w:p>
    <w:p>
      <w:pPr>
        <w:pStyle w:val="23"/>
        <w:numPr>
          <w:ilvl w:val="1"/>
          <w:numId w:val="10"/>
        </w:numPr>
        <w:ind w:firstLineChars="0"/>
      </w:pPr>
      <w:r>
        <w:rPr>
          <w:rFonts w:hint="eastAsia"/>
          <w:lang w:val="en-US" w:eastAsia="zh-CN"/>
        </w:rPr>
        <w:t>九宫探宝</w:t>
      </w:r>
      <w:r>
        <w:rPr>
          <w:rFonts w:hint="eastAsia"/>
        </w:rPr>
        <w:t>个人输赢分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3.4公告板</w:t>
      </w:r>
    </w:p>
    <w:p>
      <w:pPr>
        <w:pStyle w:val="2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 w:ascii="微软雅黑" w:hAnsi="微软雅黑" w:eastAsia="微软雅黑"/>
          <w:sz w:val="20"/>
        </w:rPr>
        <w:t>翻中大奖的玩家进入公告列表</w:t>
      </w:r>
      <w:r>
        <w:rPr>
          <w:rFonts w:hint="eastAsia"/>
          <w:sz w:val="20"/>
          <w:lang w:eastAsia="zh-CN"/>
        </w:rPr>
        <w:t>。</w:t>
      </w:r>
    </w:p>
    <w:p>
      <w:pPr>
        <w:pStyle w:val="2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 w:ascii="微软雅黑" w:hAnsi="微软雅黑" w:eastAsia="微软雅黑"/>
          <w:sz w:val="20"/>
        </w:rPr>
        <w:t>公告</w:t>
      </w:r>
      <w:r>
        <w:rPr>
          <w:rFonts w:hint="eastAsia"/>
          <w:sz w:val="20"/>
          <w:lang w:val="en-US" w:eastAsia="zh-CN"/>
        </w:rPr>
        <w:t>板中</w:t>
      </w:r>
      <w:r>
        <w:rPr>
          <w:rFonts w:hint="eastAsia" w:ascii="微软雅黑" w:hAnsi="微软雅黑" w:eastAsia="微软雅黑"/>
          <w:sz w:val="20"/>
        </w:rPr>
        <w:t>显示最新的50条</w:t>
      </w:r>
      <w:r>
        <w:rPr>
          <w:rFonts w:hint="eastAsia"/>
          <w:sz w:val="20"/>
          <w:lang w:val="en-US" w:eastAsia="zh-CN"/>
        </w:rPr>
        <w:t>大奖信息。</w:t>
      </w:r>
    </w:p>
    <w:p>
      <w:pPr>
        <w:pStyle w:val="2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 w:ascii="微软雅黑" w:hAnsi="微软雅黑" w:eastAsia="微软雅黑"/>
          <w:sz w:val="20"/>
        </w:rPr>
        <w:t>滚动播放</w:t>
      </w:r>
      <w:r>
        <w:rPr>
          <w:rFonts w:hint="eastAsia"/>
          <w:sz w:val="20"/>
          <w:lang w:eastAsia="zh-CN"/>
        </w:rPr>
        <w:t>。</w:t>
      </w:r>
    </w:p>
    <w:p>
      <w:pPr>
        <w:pStyle w:val="23"/>
        <w:widowControl/>
        <w:numPr>
          <w:ilvl w:val="0"/>
          <w:numId w:val="0"/>
        </w:numPr>
        <w:ind w:left="425" w:leftChars="0"/>
        <w:jc w:val="left"/>
        <w:rPr>
          <w:rFonts w:hint="eastAsia"/>
          <w:lang w:val="en-US" w:eastAsia="zh-CN"/>
        </w:rPr>
      </w:pPr>
    </w:p>
    <w:p>
      <w:pPr>
        <w:pStyle w:val="23"/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rPr>
          <w:rFonts w:hint="eastAsia" w:eastAsia="微软雅黑"/>
          <w:lang w:eastAsia="zh-CN"/>
        </w:rPr>
      </w:pPr>
    </w:p>
    <w:p>
      <w:pPr>
        <w:pStyle w:val="2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3"/>
        <w:numPr>
          <w:ilvl w:val="0"/>
          <w:numId w:val="0"/>
        </w:numPr>
      </w:pPr>
    </w:p>
    <w:p>
      <w:pPr>
        <w:pStyle w:val="23"/>
        <w:numPr>
          <w:ilvl w:val="0"/>
          <w:numId w:val="0"/>
        </w:numPr>
        <w:ind w:left="425"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default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TVs2AVAgAAEwQAAA4AAABkcnMvZTJvRG9jLnhtbK1TTY7TMBTeI3EH&#10;y3uatIiZqm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TVs2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上海豆子互娱-</w:t>
    </w:r>
    <w:r>
      <w:rPr>
        <w:rFonts w:hint="eastAsia"/>
        <w:lang w:val="en-US" w:eastAsia="zh-CN"/>
      </w:rPr>
      <w:t>罗浩健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E199F"/>
    <w:multiLevelType w:val="multilevel"/>
    <w:tmpl w:val="0E8E199F"/>
    <w:lvl w:ilvl="0" w:tentative="0">
      <w:start w:val="1"/>
      <w:numFmt w:val="bullet"/>
      <w:lvlText w:val=""/>
      <w:lvlJc w:val="left"/>
      <w:pPr>
        <w:ind w:left="25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1">
    <w:nsid w:val="16574BA9"/>
    <w:multiLevelType w:val="multilevel"/>
    <w:tmpl w:val="16574BA9"/>
    <w:lvl w:ilvl="0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">
    <w:nsid w:val="1B512DF4"/>
    <w:multiLevelType w:val="multilevel"/>
    <w:tmpl w:val="1B512D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3750998"/>
    <w:multiLevelType w:val="multilevel"/>
    <w:tmpl w:val="23750998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4">
    <w:nsid w:val="2C1843F9"/>
    <w:multiLevelType w:val="multilevel"/>
    <w:tmpl w:val="2C1843F9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5">
    <w:nsid w:val="40106A1E"/>
    <w:multiLevelType w:val="multilevel"/>
    <w:tmpl w:val="40106A1E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08D1340"/>
    <w:multiLevelType w:val="multilevel"/>
    <w:tmpl w:val="408D1340"/>
    <w:lvl w:ilvl="0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476B0CE2"/>
    <w:multiLevelType w:val="multilevel"/>
    <w:tmpl w:val="476B0CE2"/>
    <w:lvl w:ilvl="0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5B727EE4"/>
    <w:multiLevelType w:val="multilevel"/>
    <w:tmpl w:val="5B727EE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69A4148A"/>
    <w:multiLevelType w:val="singleLevel"/>
    <w:tmpl w:val="69A4148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07B7"/>
    <w:rsid w:val="00012B77"/>
    <w:rsid w:val="000657C5"/>
    <w:rsid w:val="00093C38"/>
    <w:rsid w:val="000A524E"/>
    <w:rsid w:val="000D7F96"/>
    <w:rsid w:val="000E254A"/>
    <w:rsid w:val="00112BB1"/>
    <w:rsid w:val="001165C3"/>
    <w:rsid w:val="001305CB"/>
    <w:rsid w:val="00133B6E"/>
    <w:rsid w:val="001417A2"/>
    <w:rsid w:val="001773F0"/>
    <w:rsid w:val="0018012B"/>
    <w:rsid w:val="001838BA"/>
    <w:rsid w:val="0019123E"/>
    <w:rsid w:val="00225979"/>
    <w:rsid w:val="00254B3E"/>
    <w:rsid w:val="00283385"/>
    <w:rsid w:val="002A412D"/>
    <w:rsid w:val="002F5D80"/>
    <w:rsid w:val="00333CD1"/>
    <w:rsid w:val="00341D29"/>
    <w:rsid w:val="003D5DBF"/>
    <w:rsid w:val="004459FB"/>
    <w:rsid w:val="00470B49"/>
    <w:rsid w:val="004C63D6"/>
    <w:rsid w:val="004E2DA0"/>
    <w:rsid w:val="004E30A8"/>
    <w:rsid w:val="004F3B3E"/>
    <w:rsid w:val="004F7ACE"/>
    <w:rsid w:val="00541E94"/>
    <w:rsid w:val="00557B2D"/>
    <w:rsid w:val="00561EFB"/>
    <w:rsid w:val="00585C22"/>
    <w:rsid w:val="005A05B5"/>
    <w:rsid w:val="005A194E"/>
    <w:rsid w:val="00606706"/>
    <w:rsid w:val="00631F7C"/>
    <w:rsid w:val="006364BB"/>
    <w:rsid w:val="00637B9E"/>
    <w:rsid w:val="00653626"/>
    <w:rsid w:val="006E4A6F"/>
    <w:rsid w:val="00736C88"/>
    <w:rsid w:val="00743C40"/>
    <w:rsid w:val="007A06A2"/>
    <w:rsid w:val="007A29FD"/>
    <w:rsid w:val="00815FAF"/>
    <w:rsid w:val="00841582"/>
    <w:rsid w:val="00874CFD"/>
    <w:rsid w:val="008A44BB"/>
    <w:rsid w:val="008A644A"/>
    <w:rsid w:val="008B29B3"/>
    <w:rsid w:val="00910D53"/>
    <w:rsid w:val="009123E9"/>
    <w:rsid w:val="0095480E"/>
    <w:rsid w:val="00995BFB"/>
    <w:rsid w:val="009B4249"/>
    <w:rsid w:val="009E04FF"/>
    <w:rsid w:val="00A20A24"/>
    <w:rsid w:val="00A41083"/>
    <w:rsid w:val="00AC2EC6"/>
    <w:rsid w:val="00AC726D"/>
    <w:rsid w:val="00B32492"/>
    <w:rsid w:val="00B43193"/>
    <w:rsid w:val="00B556EF"/>
    <w:rsid w:val="00B65BA4"/>
    <w:rsid w:val="00C85C2D"/>
    <w:rsid w:val="00CB2B39"/>
    <w:rsid w:val="00CC548F"/>
    <w:rsid w:val="00D22A30"/>
    <w:rsid w:val="00D37DC3"/>
    <w:rsid w:val="00D82B02"/>
    <w:rsid w:val="00E303A5"/>
    <w:rsid w:val="00E748BB"/>
    <w:rsid w:val="00EC77C2"/>
    <w:rsid w:val="00ED751E"/>
    <w:rsid w:val="00EE3E05"/>
    <w:rsid w:val="00F22466"/>
    <w:rsid w:val="00FE52A8"/>
    <w:rsid w:val="00FF5724"/>
    <w:rsid w:val="0132243B"/>
    <w:rsid w:val="02582ACB"/>
    <w:rsid w:val="02930E9E"/>
    <w:rsid w:val="032F6556"/>
    <w:rsid w:val="052B5367"/>
    <w:rsid w:val="052F4FFE"/>
    <w:rsid w:val="053B5C64"/>
    <w:rsid w:val="05E92F33"/>
    <w:rsid w:val="06B630EA"/>
    <w:rsid w:val="06B95AB0"/>
    <w:rsid w:val="07361B78"/>
    <w:rsid w:val="07E84301"/>
    <w:rsid w:val="092D7A71"/>
    <w:rsid w:val="0B4B73C3"/>
    <w:rsid w:val="0BB542C3"/>
    <w:rsid w:val="0E3A21EE"/>
    <w:rsid w:val="0E3B4509"/>
    <w:rsid w:val="0F9E41B9"/>
    <w:rsid w:val="10B542EA"/>
    <w:rsid w:val="10BB12FD"/>
    <w:rsid w:val="11057A05"/>
    <w:rsid w:val="11A622FC"/>
    <w:rsid w:val="11D1712E"/>
    <w:rsid w:val="11DF563B"/>
    <w:rsid w:val="129258DB"/>
    <w:rsid w:val="139E260E"/>
    <w:rsid w:val="13BA01D3"/>
    <w:rsid w:val="14B11E65"/>
    <w:rsid w:val="177E7E8F"/>
    <w:rsid w:val="17C47AA4"/>
    <w:rsid w:val="17EC5612"/>
    <w:rsid w:val="187A7995"/>
    <w:rsid w:val="18E359DC"/>
    <w:rsid w:val="1A315D59"/>
    <w:rsid w:val="1A6F0FE6"/>
    <w:rsid w:val="1C6B2A2A"/>
    <w:rsid w:val="1CB7416D"/>
    <w:rsid w:val="1CDB10A8"/>
    <w:rsid w:val="1D027CE9"/>
    <w:rsid w:val="1DA97480"/>
    <w:rsid w:val="1DBD145A"/>
    <w:rsid w:val="1E3F5E28"/>
    <w:rsid w:val="21702A91"/>
    <w:rsid w:val="217C7DC9"/>
    <w:rsid w:val="224815F1"/>
    <w:rsid w:val="22772B07"/>
    <w:rsid w:val="234C5456"/>
    <w:rsid w:val="23A81349"/>
    <w:rsid w:val="24A0580F"/>
    <w:rsid w:val="24B61C43"/>
    <w:rsid w:val="24C85D64"/>
    <w:rsid w:val="25E554B2"/>
    <w:rsid w:val="26297DC7"/>
    <w:rsid w:val="26892CE4"/>
    <w:rsid w:val="26DF431D"/>
    <w:rsid w:val="275820CE"/>
    <w:rsid w:val="27B86A33"/>
    <w:rsid w:val="27C362E4"/>
    <w:rsid w:val="283D1827"/>
    <w:rsid w:val="29301E46"/>
    <w:rsid w:val="29911439"/>
    <w:rsid w:val="2A18242E"/>
    <w:rsid w:val="2A912823"/>
    <w:rsid w:val="2B235509"/>
    <w:rsid w:val="2B8519EB"/>
    <w:rsid w:val="2BA630E2"/>
    <w:rsid w:val="2CAC2A82"/>
    <w:rsid w:val="2DB46DF1"/>
    <w:rsid w:val="2DED316C"/>
    <w:rsid w:val="2E1A44AD"/>
    <w:rsid w:val="2EBF62CD"/>
    <w:rsid w:val="2FCB737F"/>
    <w:rsid w:val="303139F5"/>
    <w:rsid w:val="313D7BC6"/>
    <w:rsid w:val="31A42460"/>
    <w:rsid w:val="31E274F0"/>
    <w:rsid w:val="324671E2"/>
    <w:rsid w:val="32F409C7"/>
    <w:rsid w:val="3367348D"/>
    <w:rsid w:val="338858BC"/>
    <w:rsid w:val="33C51FC6"/>
    <w:rsid w:val="35114E1C"/>
    <w:rsid w:val="35285F8E"/>
    <w:rsid w:val="35F84B7E"/>
    <w:rsid w:val="35FB6A93"/>
    <w:rsid w:val="3685656C"/>
    <w:rsid w:val="36EB4949"/>
    <w:rsid w:val="37AD0329"/>
    <w:rsid w:val="394438E5"/>
    <w:rsid w:val="39676A68"/>
    <w:rsid w:val="39ED6B00"/>
    <w:rsid w:val="3B2C26D5"/>
    <w:rsid w:val="3B3633D2"/>
    <w:rsid w:val="3BC9394E"/>
    <w:rsid w:val="3BF4010E"/>
    <w:rsid w:val="3DD045FC"/>
    <w:rsid w:val="3DE01E03"/>
    <w:rsid w:val="3E235EF4"/>
    <w:rsid w:val="3E484E02"/>
    <w:rsid w:val="3E61002A"/>
    <w:rsid w:val="3EDF68A0"/>
    <w:rsid w:val="3F597069"/>
    <w:rsid w:val="400F4966"/>
    <w:rsid w:val="40FE72E2"/>
    <w:rsid w:val="413F0007"/>
    <w:rsid w:val="415A254A"/>
    <w:rsid w:val="4294106B"/>
    <w:rsid w:val="437F0FBC"/>
    <w:rsid w:val="4779721C"/>
    <w:rsid w:val="47A23C12"/>
    <w:rsid w:val="47C26B8F"/>
    <w:rsid w:val="4A354F81"/>
    <w:rsid w:val="4AB26814"/>
    <w:rsid w:val="4B19066C"/>
    <w:rsid w:val="4B9C1583"/>
    <w:rsid w:val="4C7F11E0"/>
    <w:rsid w:val="4CB42606"/>
    <w:rsid w:val="4D6965A2"/>
    <w:rsid w:val="4E82224E"/>
    <w:rsid w:val="4EDC35C1"/>
    <w:rsid w:val="4FBD51AC"/>
    <w:rsid w:val="4FC21F81"/>
    <w:rsid w:val="50CB2143"/>
    <w:rsid w:val="51745973"/>
    <w:rsid w:val="52EC33DB"/>
    <w:rsid w:val="53A41590"/>
    <w:rsid w:val="550A7BE1"/>
    <w:rsid w:val="55FC4314"/>
    <w:rsid w:val="563C25AF"/>
    <w:rsid w:val="57410830"/>
    <w:rsid w:val="575054D3"/>
    <w:rsid w:val="57D01104"/>
    <w:rsid w:val="587F1377"/>
    <w:rsid w:val="588D1216"/>
    <w:rsid w:val="58B2653D"/>
    <w:rsid w:val="59122CAA"/>
    <w:rsid w:val="593E2450"/>
    <w:rsid w:val="597E374A"/>
    <w:rsid w:val="59A5672E"/>
    <w:rsid w:val="59DC45EF"/>
    <w:rsid w:val="5B657363"/>
    <w:rsid w:val="5B747DA8"/>
    <w:rsid w:val="5C9513BA"/>
    <w:rsid w:val="5CA05A4C"/>
    <w:rsid w:val="5DCA2CA3"/>
    <w:rsid w:val="5E586824"/>
    <w:rsid w:val="5E897AA0"/>
    <w:rsid w:val="5EC04B45"/>
    <w:rsid w:val="5F3D641C"/>
    <w:rsid w:val="5FB51B06"/>
    <w:rsid w:val="606509FF"/>
    <w:rsid w:val="60934C51"/>
    <w:rsid w:val="60F428EB"/>
    <w:rsid w:val="62312892"/>
    <w:rsid w:val="62327045"/>
    <w:rsid w:val="637C00B1"/>
    <w:rsid w:val="64244093"/>
    <w:rsid w:val="64F746AE"/>
    <w:rsid w:val="65233909"/>
    <w:rsid w:val="65D54B49"/>
    <w:rsid w:val="661106E1"/>
    <w:rsid w:val="66DC04CF"/>
    <w:rsid w:val="67EA1D53"/>
    <w:rsid w:val="680E3B3A"/>
    <w:rsid w:val="68E232EA"/>
    <w:rsid w:val="691853A6"/>
    <w:rsid w:val="69402877"/>
    <w:rsid w:val="6A7B2F25"/>
    <w:rsid w:val="6B2630BE"/>
    <w:rsid w:val="6B265829"/>
    <w:rsid w:val="6B872828"/>
    <w:rsid w:val="6D6E71F9"/>
    <w:rsid w:val="6DB83A10"/>
    <w:rsid w:val="70706CFE"/>
    <w:rsid w:val="70A5192C"/>
    <w:rsid w:val="70EC0051"/>
    <w:rsid w:val="712B4009"/>
    <w:rsid w:val="71B94E36"/>
    <w:rsid w:val="730772A2"/>
    <w:rsid w:val="73805893"/>
    <w:rsid w:val="75AA3E23"/>
    <w:rsid w:val="77BE5E37"/>
    <w:rsid w:val="77C64F08"/>
    <w:rsid w:val="783117A2"/>
    <w:rsid w:val="796E3690"/>
    <w:rsid w:val="798D44F9"/>
    <w:rsid w:val="7A0C7646"/>
    <w:rsid w:val="7A167097"/>
    <w:rsid w:val="7A720119"/>
    <w:rsid w:val="7A757E77"/>
    <w:rsid w:val="7A7F082F"/>
    <w:rsid w:val="7B2E35BB"/>
    <w:rsid w:val="7C791588"/>
    <w:rsid w:val="7C833C50"/>
    <w:rsid w:val="7C917A33"/>
    <w:rsid w:val="7CE94EAE"/>
    <w:rsid w:val="7D627572"/>
    <w:rsid w:val="7DCB30E2"/>
    <w:rsid w:val="7E04074D"/>
    <w:rsid w:val="7EBC28D2"/>
    <w:rsid w:val="7F1D3559"/>
    <w:rsid w:val="7F8346E3"/>
    <w:rsid w:val="7F8E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snapToGrid/>
      <w:outlineLvl w:val="0"/>
    </w:pPr>
    <w:rPr>
      <w:b/>
      <w:bCs/>
      <w:kern w:val="44"/>
      <w:sz w:val="24"/>
      <w:szCs w:val="44"/>
    </w:rPr>
  </w:style>
  <w:style w:type="paragraph" w:styleId="3">
    <w:name w:val="heading 2"/>
    <w:next w:val="1"/>
    <w:link w:val="17"/>
    <w:unhideWhenUsed/>
    <w:qFormat/>
    <w:uiPriority w:val="9"/>
    <w:pPr>
      <w:widowControl w:val="0"/>
      <w:outlineLvl w:val="1"/>
    </w:pPr>
    <w:rPr>
      <w:rFonts w:ascii="微软雅黑" w:hAnsi="微软雅黑" w:eastAsia="微软雅黑" w:cs="微软雅黑"/>
      <w:b/>
      <w:kern w:val="44"/>
      <w:sz w:val="22"/>
      <w:szCs w:val="22"/>
      <w:lang w:val="en-US" w:eastAsia="zh-CN" w:bidi="ar-SA"/>
    </w:rPr>
  </w:style>
  <w:style w:type="paragraph" w:styleId="4">
    <w:name w:val="heading 3"/>
    <w:basedOn w:val="1"/>
    <w:next w:val="1"/>
    <w:link w:val="16"/>
    <w:unhideWhenUsed/>
    <w:qFormat/>
    <w:uiPriority w:val="9"/>
    <w:pPr>
      <w:snapToGrid/>
      <w:outlineLvl w:val="2"/>
    </w:pPr>
    <w:rPr>
      <w:b/>
      <w:bCs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3 字符"/>
    <w:basedOn w:val="14"/>
    <w:link w:val="4"/>
    <w:qFormat/>
    <w:uiPriority w:val="9"/>
    <w:rPr>
      <w:rFonts w:ascii="微软雅黑" w:hAnsi="微软雅黑" w:eastAsia="微软雅黑" w:cs="微软雅黑"/>
      <w:b/>
      <w:bCs/>
      <w:szCs w:val="21"/>
    </w:rPr>
  </w:style>
  <w:style w:type="character" w:customStyle="1" w:styleId="17">
    <w:name w:val="标题 2 字符"/>
    <w:basedOn w:val="14"/>
    <w:link w:val="3"/>
    <w:qFormat/>
    <w:uiPriority w:val="9"/>
    <w:rPr>
      <w:rFonts w:ascii="微软雅黑" w:hAnsi="微软雅黑" w:eastAsia="微软雅黑" w:cs="微软雅黑"/>
      <w:b/>
      <w:kern w:val="44"/>
      <w:sz w:val="22"/>
    </w:rPr>
  </w:style>
  <w:style w:type="paragraph" w:styleId="18">
    <w:name w:val="No Spacing"/>
    <w:qFormat/>
    <w:uiPriority w:val="1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character" w:customStyle="1" w:styleId="19">
    <w:name w:val="标题 1 字符"/>
    <w:basedOn w:val="14"/>
    <w:link w:val="2"/>
    <w:qFormat/>
    <w:uiPriority w:val="9"/>
    <w:rPr>
      <w:rFonts w:ascii="微软雅黑" w:hAnsi="微软雅黑" w:eastAsia="微软雅黑" w:cs="微软雅黑"/>
      <w:b/>
      <w:bCs/>
      <w:kern w:val="44"/>
      <w:sz w:val="24"/>
      <w:szCs w:val="44"/>
    </w:rPr>
  </w:style>
  <w:style w:type="character" w:customStyle="1" w:styleId="20">
    <w:name w:val="页眉 字符"/>
    <w:basedOn w:val="14"/>
    <w:link w:val="9"/>
    <w:qFormat/>
    <w:uiPriority w:val="99"/>
    <w:rPr>
      <w:rFonts w:eastAsia="微软雅黑"/>
      <w:sz w:val="18"/>
      <w:szCs w:val="18"/>
    </w:rPr>
  </w:style>
  <w:style w:type="character" w:customStyle="1" w:styleId="21">
    <w:name w:val="页脚 字符"/>
    <w:basedOn w:val="14"/>
    <w:link w:val="8"/>
    <w:qFormat/>
    <w:uiPriority w:val="99"/>
    <w:rPr>
      <w:rFonts w:eastAsia="微软雅黑"/>
      <w:sz w:val="18"/>
      <w:szCs w:val="18"/>
    </w:rPr>
  </w:style>
  <w:style w:type="paragraph" w:customStyle="1" w:styleId="22">
    <w:name w:val="TOC 标题1"/>
    <w:basedOn w:val="2"/>
    <w:next w:val="1"/>
    <w:unhideWhenUsed/>
    <w:qFormat/>
    <w:uiPriority w:val="39"/>
    <w:pPr>
      <w:keepNext/>
      <w:keepLines/>
      <w:widowControl/>
      <w:adjustRightInd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批注框文本 字符"/>
    <w:basedOn w:val="14"/>
    <w:link w:val="7"/>
    <w:semiHidden/>
    <w:qFormat/>
    <w:uiPriority w:val="99"/>
    <w:rPr>
      <w:rFonts w:ascii="微软雅黑" w:hAnsi="微软雅黑" w:eastAsia="微软雅黑" w:cs="微软雅黑"/>
      <w:sz w:val="18"/>
      <w:szCs w:val="18"/>
    </w:rPr>
  </w:style>
  <w:style w:type="character" w:customStyle="1" w:styleId="25">
    <w:name w:val="文档结构图 字符"/>
    <w:basedOn w:val="14"/>
    <w:link w:val="5"/>
    <w:semiHidden/>
    <w:qFormat/>
    <w:uiPriority w:val="99"/>
    <w:rPr>
      <w:rFonts w:ascii="宋体" w:hAnsi="微软雅黑" w:eastAsia="宋体" w:cs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ntrol" Target="activeX/activeX3.xml"/><Relationship Id="rId8" Type="http://schemas.openxmlformats.org/officeDocument/2006/relationships/image" Target="media/image2.wmf"/><Relationship Id="rId7" Type="http://schemas.openxmlformats.org/officeDocument/2006/relationships/control" Target="activeX/activeX2.xml"/><Relationship Id="rId6" Type="http://schemas.openxmlformats.org/officeDocument/2006/relationships/image" Target="media/image1.wmf"/><Relationship Id="rId5" Type="http://schemas.openxmlformats.org/officeDocument/2006/relationships/control" Target="activeX/activeX1.xml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wmf"/><Relationship Id="rId11" Type="http://schemas.openxmlformats.org/officeDocument/2006/relationships/control" Target="activeX/activeX4.xml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2DCF1A-E18E-40CA-BD57-B8D165BA7F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策划案.dotx</Template>
  <Company>Microsoft</Company>
  <Pages>6</Pages>
  <Words>291</Words>
  <Characters>1661</Characters>
  <Lines>13</Lines>
  <Paragraphs>3</Paragraphs>
  <TotalTime>5</TotalTime>
  <ScaleCrop>false</ScaleCrop>
  <LinksUpToDate>false</LinksUpToDate>
  <CharactersWithSpaces>1949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2018-03-09T08:45:00Z</dcterms:created>
  <dc:creator>lulujie</dc:creator>
  <cp:lastModifiedBy>Austin</cp:lastModifiedBy>
  <dcterms:modified xsi:type="dcterms:W3CDTF">2019-08-16T05:55:10Z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