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Look w:val="04A0" w:firstRow="1" w:lastRow="0" w:firstColumn="1" w:lastColumn="0" w:noHBand="0" w:noVBand="1"/>
      </w:tblPr>
      <w:tblGrid>
        <w:gridCol w:w="1680"/>
        <w:gridCol w:w="5080"/>
      </w:tblGrid>
      <w:tr w:rsidR="00292887" w:rsidRPr="00292887" w:rsidTr="00292887">
        <w:trPr>
          <w:trHeight w:val="15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2887" w:rsidRPr="00292887" w:rsidRDefault="00292887" w:rsidP="00292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92887">
              <w:rPr>
                <w:rFonts w:ascii="Calibri" w:eastAsia="Times New Roman" w:hAnsi="Calibri" w:cs="Calibri"/>
                <w:color w:val="000000"/>
                <w:lang w:eastAsia="en-SG"/>
              </w:rPr>
              <w:t>Spectacular Light Show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2887" w:rsidRPr="00292887" w:rsidRDefault="00292887" w:rsidP="00292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92887">
              <w:rPr>
                <w:rFonts w:ascii="Calibri" w:eastAsia="Times New Roman" w:hAnsi="Calibri" w:cs="Calibri"/>
                <w:color w:val="000000"/>
                <w:lang w:eastAsia="en-SG"/>
              </w:rPr>
              <w:t>We visited the Flower Dome and the Cloud Forest as well as the outside gardens. I would recommend a visit to this attraction. The gardens are very attractive. We stayed for the evening Light Show. This finished off a very enjoyable day.</w:t>
            </w:r>
          </w:p>
        </w:tc>
      </w:tr>
    </w:tbl>
    <w:p w:rsidR="000B5504" w:rsidRPr="00292887" w:rsidRDefault="000B5504" w:rsidP="00292887">
      <w:bookmarkStart w:id="0" w:name="_GoBack"/>
      <w:bookmarkEnd w:id="0"/>
    </w:p>
    <w:sectPr w:rsidR="000B5504" w:rsidRPr="0029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B"/>
    <w:rsid w:val="000B5504"/>
    <w:rsid w:val="00292887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2443-482E-4967-8055-ECA8A4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ANINDYO SARKAR</dc:creator>
  <cp:keywords/>
  <dc:description/>
  <cp:lastModifiedBy>ANINDYO SARKAR</cp:lastModifiedBy>
  <cp:revision>2</cp:revision>
  <dcterms:created xsi:type="dcterms:W3CDTF">2020-02-23T15:24:00Z</dcterms:created>
  <dcterms:modified xsi:type="dcterms:W3CDTF">2020-02-23T15:24:00Z</dcterms:modified>
</cp:coreProperties>
</file>