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Lab 3 - Advanced launching of parallel tasks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The objectives of this laboratory is to see the performance of different mechanisms for launching parallel operations — the thread pool and the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future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The operations which were performed are addition and multiplication on matrix generated random of size 500x500 and the range of the values is between 100 and 900.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First of all we began with Thread Pool in both Java and C++ for each of the operation and on different Thread Pool size. (time will be measured in milliseconds due the performance of the computer)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Addition: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Nb.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783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Multiplication: 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Nb.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858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989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Now, as we saw the time elapsed in order to perform those operation we can go on to future mechanism to see the differences: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Addition: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185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Multiplication: 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363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