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43E08" w14:textId="5D5D516C" w:rsidR="002C0959" w:rsidRPr="002C0959" w:rsidRDefault="002C0959" w:rsidP="002C0959">
      <w:pPr>
        <w:rPr>
          <w:b/>
          <w:lang w:val="ru-RU"/>
        </w:rPr>
      </w:pPr>
      <w:r w:rsidRPr="002C0959">
        <w:rPr>
          <w:b/>
          <w:noProof/>
          <w:lang w:val="ru-RU"/>
        </w:rPr>
        <w:drawing>
          <wp:inline distT="0" distB="0" distL="0" distR="0" wp14:anchorId="24D601EA" wp14:editId="25827415">
            <wp:extent cx="6003235" cy="2725395"/>
            <wp:effectExtent l="0" t="0" r="0" b="0"/>
            <wp:docPr id="1771390158" name="Рисунок 8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390158" name="Рисунок 8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2626" cy="2743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1EAB6" w14:textId="4BF557BD" w:rsidR="000B70B9" w:rsidRPr="000B70B9" w:rsidRDefault="000B70B9" w:rsidP="000B70B9">
      <w:pPr>
        <w:rPr>
          <w:b/>
          <w:lang w:val="ru-RU"/>
        </w:rPr>
      </w:pPr>
    </w:p>
    <w:p w14:paraId="0D14668D" w14:textId="77777777" w:rsidR="00500528" w:rsidRPr="00A47FAA" w:rsidRDefault="00500528">
      <w:pPr>
        <w:rPr>
          <w:b/>
          <w:lang w:val="en-US"/>
        </w:rPr>
      </w:pPr>
    </w:p>
    <w:p w14:paraId="2632059C" w14:textId="758DF11A" w:rsidR="00A47FAA" w:rsidRPr="00A47FAA" w:rsidRDefault="00A47FAA" w:rsidP="00A47FAA">
      <w:pPr>
        <w:jc w:val="center"/>
        <w:rPr>
          <w:b/>
          <w:lang w:val="ru-RU"/>
        </w:rPr>
      </w:pPr>
    </w:p>
    <w:p w14:paraId="62AEEDF0" w14:textId="32377404" w:rsidR="00500528" w:rsidRDefault="00500528" w:rsidP="00842AF9">
      <w:pPr>
        <w:jc w:val="center"/>
        <w:rPr>
          <w:b/>
        </w:rPr>
      </w:pPr>
    </w:p>
    <w:p w14:paraId="6BEAEB4C" w14:textId="66F47504" w:rsidR="00500528" w:rsidRPr="00842AF9" w:rsidRDefault="005B3D0E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1 - диаграмма </w:t>
      </w:r>
      <w:r w:rsidR="00DE7C1C">
        <w:rPr>
          <w:i/>
          <w:sz w:val="20"/>
          <w:szCs w:val="20"/>
          <w:lang w:val="ru-RU"/>
        </w:rPr>
        <w:t>пакетов</w:t>
      </w:r>
    </w:p>
    <w:p w14:paraId="2E51BE05" w14:textId="77777777" w:rsidR="00500528" w:rsidRPr="00CA7EBC" w:rsidRDefault="00500528">
      <w:pPr>
        <w:rPr>
          <w:lang w:val="ru-RU"/>
        </w:rPr>
      </w:pPr>
    </w:p>
    <w:p w14:paraId="75DCBAEC" w14:textId="07960E0D" w:rsidR="00842AF9" w:rsidRDefault="00636626" w:rsidP="00DE7C1C">
      <w:pPr>
        <w:rPr>
          <w:lang w:val="ru-RU"/>
        </w:rPr>
      </w:pPr>
      <w:r>
        <w:rPr>
          <w:lang w:val="ru-RU"/>
        </w:rPr>
        <w:t xml:space="preserve">На рисунке 1 представлена </w:t>
      </w:r>
      <w:r w:rsidR="00DE7C1C">
        <w:rPr>
          <w:lang w:val="ru-RU"/>
        </w:rPr>
        <w:t>схема взаимодействующих логических частей разрабатываемой системы в виде диаграммы пакетов.</w:t>
      </w:r>
    </w:p>
    <w:p w14:paraId="4A152F01" w14:textId="77777777" w:rsidR="00DE7C1C" w:rsidRDefault="00DE7C1C" w:rsidP="00DE7C1C">
      <w:pPr>
        <w:rPr>
          <w:lang w:val="ru-RU"/>
        </w:rPr>
      </w:pPr>
    </w:p>
    <w:p w14:paraId="39F7BC86" w14:textId="045A4DE0" w:rsidR="00DE7C1C" w:rsidRDefault="00DE7C1C" w:rsidP="00DE7C1C">
      <w:pPr>
        <w:rPr>
          <w:lang w:val="ru-RU"/>
        </w:rPr>
      </w:pPr>
      <w:r>
        <w:rPr>
          <w:lang w:val="ru-RU"/>
        </w:rPr>
        <w:t xml:space="preserve">Пакет </w:t>
      </w:r>
      <w:r>
        <w:rPr>
          <w:lang w:val="en-US"/>
        </w:rPr>
        <w:t>DataModels</w:t>
      </w:r>
      <w:r w:rsidRPr="00DE7C1C">
        <w:rPr>
          <w:lang w:val="ru-RU"/>
        </w:rPr>
        <w:t xml:space="preserve"> </w:t>
      </w:r>
      <w:r>
        <w:rPr>
          <w:lang w:val="ru-RU"/>
        </w:rPr>
        <w:t>хранит структуры данных, которые используются во всех остальных частях системы.</w:t>
      </w:r>
    </w:p>
    <w:p w14:paraId="5FFC3B13" w14:textId="77777777" w:rsidR="00DE7C1C" w:rsidRDefault="00DE7C1C" w:rsidP="00DE7C1C">
      <w:pPr>
        <w:rPr>
          <w:lang w:val="ru-RU"/>
        </w:rPr>
      </w:pPr>
    </w:p>
    <w:p w14:paraId="003420F9" w14:textId="51C30B6F" w:rsidR="00DE7C1C" w:rsidRDefault="00DE7C1C" w:rsidP="00DE7C1C">
      <w:pPr>
        <w:rPr>
          <w:lang w:val="ru-RU"/>
        </w:rPr>
      </w:pPr>
      <w:r>
        <w:rPr>
          <w:lang w:val="ru-RU"/>
        </w:rPr>
        <w:t xml:space="preserve">Пакет </w:t>
      </w:r>
      <w:r w:rsidR="00A47FAA">
        <w:rPr>
          <w:lang w:val="en-US"/>
        </w:rPr>
        <w:t>AutoSchoolSystem</w:t>
      </w:r>
      <w:r w:rsidRPr="00DE7C1C">
        <w:rPr>
          <w:lang w:val="ru-RU"/>
        </w:rPr>
        <w:t xml:space="preserve"> </w:t>
      </w:r>
      <w:r w:rsidR="00A47FAA">
        <w:rPr>
          <w:lang w:val="ru-RU"/>
        </w:rPr>
        <w:t>реализует основную бизнес-логику автошколы</w:t>
      </w:r>
      <w:r w:rsidR="000B70B9">
        <w:rPr>
          <w:lang w:val="ru-RU"/>
        </w:rPr>
        <w:t>: регистрация, бронирование занятия, запись на экзамен.</w:t>
      </w:r>
    </w:p>
    <w:p w14:paraId="34F070D6" w14:textId="77777777" w:rsidR="00DE7C1C" w:rsidRDefault="00DE7C1C" w:rsidP="00DE7C1C">
      <w:pPr>
        <w:rPr>
          <w:lang w:val="ru-RU"/>
        </w:rPr>
      </w:pPr>
    </w:p>
    <w:p w14:paraId="473EE6C7" w14:textId="7AEA5546" w:rsidR="00DE7C1C" w:rsidRDefault="00DE7C1C" w:rsidP="00DE7C1C">
      <w:pPr>
        <w:rPr>
          <w:lang w:val="ru-RU"/>
        </w:rPr>
      </w:pPr>
      <w:r>
        <w:rPr>
          <w:lang w:val="ru-RU"/>
        </w:rPr>
        <w:t xml:space="preserve">Пакет </w:t>
      </w:r>
      <w:r>
        <w:rPr>
          <w:lang w:val="en-US"/>
        </w:rPr>
        <w:t>DB</w:t>
      </w:r>
      <w:r w:rsidR="00A47FAA">
        <w:rPr>
          <w:lang w:val="en-US"/>
        </w:rPr>
        <w:t>Managment</w:t>
      </w:r>
      <w:r w:rsidRPr="00DE7C1C">
        <w:rPr>
          <w:lang w:val="ru-RU"/>
        </w:rPr>
        <w:t xml:space="preserve"> </w:t>
      </w:r>
      <w:r>
        <w:rPr>
          <w:lang w:val="ru-RU"/>
        </w:rPr>
        <w:t>реализует функционал работы с базой данных.</w:t>
      </w:r>
    </w:p>
    <w:p w14:paraId="7B57D190" w14:textId="77777777" w:rsidR="00DE7C1C" w:rsidRDefault="00DE7C1C" w:rsidP="00DE7C1C">
      <w:pPr>
        <w:rPr>
          <w:lang w:val="ru-RU"/>
        </w:rPr>
      </w:pPr>
    </w:p>
    <w:p w14:paraId="33926604" w14:textId="27644E76" w:rsidR="00DE7C1C" w:rsidRPr="002C0959" w:rsidRDefault="00DE7C1C" w:rsidP="00DE7C1C">
      <w:pPr>
        <w:rPr>
          <w:lang w:val="ru-RU"/>
        </w:rPr>
      </w:pPr>
      <w:r>
        <w:rPr>
          <w:lang w:val="ru-RU"/>
        </w:rPr>
        <w:t>Пакет</w:t>
      </w:r>
      <w:r w:rsidR="00A47FAA">
        <w:rPr>
          <w:lang w:val="ru-RU"/>
        </w:rPr>
        <w:t xml:space="preserve"> </w:t>
      </w:r>
      <w:r w:rsidR="00ED7E91">
        <w:rPr>
          <w:lang w:val="ru-RU"/>
        </w:rPr>
        <w:t xml:space="preserve">графического интерфейса </w:t>
      </w:r>
      <w:r w:rsidR="00ED7E91">
        <w:rPr>
          <w:lang w:val="en-US"/>
        </w:rPr>
        <w:t>UI</w:t>
      </w:r>
      <w:r w:rsidR="002C0959">
        <w:rPr>
          <w:lang w:val="ru-RU"/>
        </w:rPr>
        <w:t xml:space="preserve"> реализует отображение компонентов системы и взаимодействие пользователя с ними</w:t>
      </w:r>
      <w:r w:rsidR="002C0959" w:rsidRPr="002C0959">
        <w:rPr>
          <w:lang w:val="ru-RU"/>
        </w:rPr>
        <w:t>.</w:t>
      </w:r>
    </w:p>
    <w:p w14:paraId="7A6BA13F" w14:textId="77777777" w:rsidR="00500528" w:rsidRPr="00CA7EBC" w:rsidRDefault="00500528">
      <w:pPr>
        <w:rPr>
          <w:lang w:val="ru-RU"/>
        </w:rPr>
      </w:pPr>
    </w:p>
    <w:p w14:paraId="5BC63B7C" w14:textId="04C04F92" w:rsidR="000B70B9" w:rsidRPr="000B70B9" w:rsidRDefault="000B70B9" w:rsidP="000B70B9">
      <w:pPr>
        <w:jc w:val="center"/>
        <w:rPr>
          <w:lang w:val="ru-RU"/>
        </w:rPr>
      </w:pPr>
      <w:r w:rsidRPr="000B70B9">
        <w:rPr>
          <w:noProof/>
          <w:lang w:val="ru-RU"/>
        </w:rPr>
        <w:lastRenderedPageBreak/>
        <w:drawing>
          <wp:inline distT="0" distB="0" distL="0" distR="0" wp14:anchorId="771E2D8C" wp14:editId="7E549653">
            <wp:extent cx="4565145" cy="3530379"/>
            <wp:effectExtent l="0" t="0" r="6985" b="0"/>
            <wp:docPr id="548515296" name="Рисунок 4" descr="Изображение выглядит как текст, снимок экрана, визитная карточк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515296" name="Рисунок 4" descr="Изображение выглядит как текст, снимок экрана, визитная карточк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9952" cy="3565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5E4A7" w14:textId="40C8EE6B" w:rsidR="00500528" w:rsidRPr="000B70B9" w:rsidRDefault="00500528" w:rsidP="00842AF9">
      <w:pPr>
        <w:jc w:val="center"/>
        <w:rPr>
          <w:lang w:val="en-US"/>
        </w:rPr>
      </w:pPr>
    </w:p>
    <w:p w14:paraId="1C0731F3" w14:textId="0EB271BD" w:rsidR="00842AF9" w:rsidRPr="00842AF9" w:rsidRDefault="00842AF9" w:rsidP="00842AF9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2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 w:rsidR="000E5DBE">
        <w:rPr>
          <w:i/>
          <w:sz w:val="20"/>
          <w:szCs w:val="20"/>
          <w:lang w:val="ru-RU"/>
        </w:rPr>
        <w:t>компонентов</w:t>
      </w:r>
    </w:p>
    <w:p w14:paraId="65573994" w14:textId="77777777" w:rsidR="00500528" w:rsidRPr="00CA7EBC" w:rsidRDefault="00500528">
      <w:pPr>
        <w:jc w:val="center"/>
        <w:rPr>
          <w:i/>
          <w:sz w:val="20"/>
          <w:szCs w:val="20"/>
          <w:lang w:val="ru-RU"/>
        </w:rPr>
      </w:pPr>
    </w:p>
    <w:p w14:paraId="4453A855" w14:textId="77777777" w:rsidR="00F31C98" w:rsidRDefault="00842AF9" w:rsidP="000E5DBE">
      <w:pPr>
        <w:rPr>
          <w:lang w:val="ru-RU"/>
        </w:rPr>
      </w:pPr>
      <w:r>
        <w:rPr>
          <w:lang w:val="ru-RU"/>
        </w:rPr>
        <w:t xml:space="preserve">На рисунке </w:t>
      </w:r>
      <w:r w:rsidR="004A6CF2">
        <w:rPr>
          <w:lang w:val="ru-RU"/>
        </w:rPr>
        <w:t>2</w:t>
      </w:r>
      <w:r>
        <w:rPr>
          <w:lang w:val="ru-RU"/>
        </w:rPr>
        <w:t xml:space="preserve"> представлен</w:t>
      </w:r>
      <w:r w:rsidR="00F31C98">
        <w:rPr>
          <w:lang w:val="ru-RU"/>
        </w:rPr>
        <w:t>ы структурные компоненты и связи между ними.</w:t>
      </w:r>
    </w:p>
    <w:p w14:paraId="7E77C125" w14:textId="77777777" w:rsidR="00F31C98" w:rsidRDefault="00F31C98" w:rsidP="000E5DBE">
      <w:pPr>
        <w:rPr>
          <w:lang w:val="ru-RU"/>
        </w:rPr>
      </w:pPr>
    </w:p>
    <w:p w14:paraId="32516A3D" w14:textId="5B141CB1" w:rsidR="00842AF9" w:rsidRPr="000B70B9" w:rsidRDefault="000B70B9" w:rsidP="000E5DBE">
      <w:pPr>
        <w:rPr>
          <w:lang w:val="ru-RU"/>
        </w:rPr>
      </w:pPr>
      <w:r>
        <w:rPr>
          <w:lang w:val="ru-RU"/>
        </w:rPr>
        <w:t xml:space="preserve">Компонент </w:t>
      </w:r>
      <w:r>
        <w:rPr>
          <w:lang w:val="en-US"/>
        </w:rPr>
        <w:t>UI</w:t>
      </w:r>
      <w:r w:rsidR="00F31C98" w:rsidRPr="00F31C98">
        <w:rPr>
          <w:lang w:val="ru-RU"/>
        </w:rPr>
        <w:t xml:space="preserve"> </w:t>
      </w:r>
      <w:r w:rsidR="00F31C98">
        <w:rPr>
          <w:lang w:val="ru-RU"/>
        </w:rPr>
        <w:t>требует интерфейсы</w:t>
      </w:r>
      <w:r>
        <w:rPr>
          <w:lang w:val="ru-RU"/>
        </w:rPr>
        <w:t xml:space="preserve"> </w:t>
      </w:r>
      <w:r>
        <w:rPr>
          <w:lang w:val="en-US"/>
        </w:rPr>
        <w:t>IBooking</w:t>
      </w:r>
      <w:r>
        <w:rPr>
          <w:lang w:val="ru-RU"/>
        </w:rPr>
        <w:t xml:space="preserve"> для взаимодействия с функциями бронирования занятия и </w:t>
      </w:r>
      <w:r>
        <w:rPr>
          <w:lang w:val="en-US"/>
        </w:rPr>
        <w:t>IRegistration</w:t>
      </w:r>
      <w:r>
        <w:rPr>
          <w:lang w:val="ru-RU"/>
        </w:rPr>
        <w:t xml:space="preserve"> для взаимодействия с функциями регистрации. </w:t>
      </w:r>
    </w:p>
    <w:p w14:paraId="40A0F034" w14:textId="77777777" w:rsidR="00F31C98" w:rsidRDefault="00F31C98" w:rsidP="000E5DBE">
      <w:pPr>
        <w:rPr>
          <w:lang w:val="ru-RU"/>
        </w:rPr>
      </w:pPr>
    </w:p>
    <w:p w14:paraId="231989C3" w14:textId="00C64FC8" w:rsidR="00F31C98" w:rsidRPr="000B70B9" w:rsidRDefault="00F31C98" w:rsidP="000E5DBE">
      <w:pPr>
        <w:rPr>
          <w:lang w:val="ru-RU"/>
        </w:rPr>
      </w:pPr>
      <w:r>
        <w:rPr>
          <w:lang w:val="ru-RU"/>
        </w:rPr>
        <w:t xml:space="preserve">Компонент </w:t>
      </w:r>
      <w:r w:rsidR="000B70B9">
        <w:rPr>
          <w:lang w:val="en-US"/>
        </w:rPr>
        <w:t>AutoSchoolSystem</w:t>
      </w:r>
      <w:r w:rsidR="000B70B9">
        <w:rPr>
          <w:lang w:val="ru-RU"/>
        </w:rPr>
        <w:t xml:space="preserve"> требует реализации интерфейса для проверки данных, а также требует интерфейс </w:t>
      </w:r>
      <w:r w:rsidR="000B70B9">
        <w:rPr>
          <w:lang w:val="en-US"/>
        </w:rPr>
        <w:t>IDB</w:t>
      </w:r>
      <w:r w:rsidR="000B70B9" w:rsidRPr="000B70B9">
        <w:rPr>
          <w:lang w:val="ru-RU"/>
        </w:rPr>
        <w:t xml:space="preserve"> </w:t>
      </w:r>
      <w:r w:rsidR="000B70B9">
        <w:rPr>
          <w:lang w:val="ru-RU"/>
        </w:rPr>
        <w:t>для работы с базой данных.</w:t>
      </w:r>
    </w:p>
    <w:p w14:paraId="7891C93D" w14:textId="77777777" w:rsidR="00F31C98" w:rsidRPr="00A47FAA" w:rsidRDefault="00F31C98" w:rsidP="000E5DBE">
      <w:pPr>
        <w:rPr>
          <w:lang w:val="ru-RU"/>
        </w:rPr>
      </w:pPr>
    </w:p>
    <w:p w14:paraId="78657D00" w14:textId="7F4A1DEB" w:rsidR="00842AF9" w:rsidRPr="00F31C98" w:rsidRDefault="00F31C98" w:rsidP="00842AF9">
      <w:pPr>
        <w:rPr>
          <w:lang w:val="ru-RU"/>
        </w:rPr>
      </w:pPr>
      <w:r>
        <w:rPr>
          <w:lang w:val="ru-RU"/>
        </w:rPr>
        <w:t>Компоненты</w:t>
      </w:r>
      <w:r w:rsidRPr="00F31C98">
        <w:rPr>
          <w:lang w:val="ru-RU"/>
        </w:rPr>
        <w:t xml:space="preserve"> </w:t>
      </w:r>
      <w:r w:rsidR="000B70B9">
        <w:rPr>
          <w:lang w:val="en-US"/>
        </w:rPr>
        <w:t>DBManager</w:t>
      </w:r>
      <w:r w:rsidRPr="00F31C98">
        <w:rPr>
          <w:lang w:val="ru-RU"/>
        </w:rPr>
        <w:t xml:space="preserve">, </w:t>
      </w:r>
      <w:r w:rsidR="000B70B9">
        <w:rPr>
          <w:lang w:val="en-US"/>
        </w:rPr>
        <w:t>AutoSchoolSystem</w:t>
      </w:r>
      <w:r w:rsidRPr="00F31C98">
        <w:rPr>
          <w:lang w:val="ru-RU"/>
        </w:rPr>
        <w:t xml:space="preserve"> </w:t>
      </w:r>
      <w:r>
        <w:rPr>
          <w:lang w:val="ru-RU"/>
        </w:rPr>
        <w:t>используют</w:t>
      </w:r>
      <w:r w:rsidRPr="00F31C98">
        <w:rPr>
          <w:lang w:val="ru-RU"/>
        </w:rPr>
        <w:t xml:space="preserve"> </w:t>
      </w:r>
      <w:r>
        <w:rPr>
          <w:lang w:val="ru-RU"/>
        </w:rPr>
        <w:t>компонент</w:t>
      </w:r>
      <w:r w:rsidRPr="00F31C98">
        <w:rPr>
          <w:lang w:val="ru-RU"/>
        </w:rPr>
        <w:t xml:space="preserve"> </w:t>
      </w:r>
      <w:r>
        <w:rPr>
          <w:lang w:val="en-US"/>
        </w:rPr>
        <w:t>DataModels</w:t>
      </w:r>
      <w:r w:rsidRPr="00F31C98">
        <w:rPr>
          <w:lang w:val="ru-RU"/>
        </w:rPr>
        <w:t xml:space="preserve">, </w:t>
      </w:r>
      <w:r>
        <w:rPr>
          <w:lang w:val="ru-RU"/>
        </w:rPr>
        <w:t xml:space="preserve">который предоставляет </w:t>
      </w:r>
      <w:r w:rsidR="000039FE">
        <w:rPr>
          <w:lang w:val="ru-RU"/>
        </w:rPr>
        <w:t xml:space="preserve">необходимые </w:t>
      </w:r>
      <w:r>
        <w:rPr>
          <w:lang w:val="ru-RU"/>
        </w:rPr>
        <w:t>структуры данных.</w:t>
      </w:r>
    </w:p>
    <w:p w14:paraId="178CA7F0" w14:textId="77777777" w:rsidR="00500528" w:rsidRPr="00F31C98" w:rsidRDefault="00500528">
      <w:pPr>
        <w:rPr>
          <w:lang w:val="ru-RU"/>
        </w:rPr>
      </w:pPr>
    </w:p>
    <w:p w14:paraId="442B440B" w14:textId="36E1519E" w:rsidR="00752CDB" w:rsidRPr="00752CDB" w:rsidRDefault="00752CDB" w:rsidP="00752CDB">
      <w:pPr>
        <w:rPr>
          <w:b/>
          <w:noProof/>
          <w:lang w:val="ru-RU"/>
        </w:rPr>
      </w:pPr>
      <w:r w:rsidRPr="00752CDB">
        <w:rPr>
          <w:b/>
          <w:noProof/>
          <w:lang w:val="ru-RU"/>
        </w:rPr>
        <w:lastRenderedPageBreak/>
        <w:drawing>
          <wp:inline distT="0" distB="0" distL="0" distR="0" wp14:anchorId="0D2449AE" wp14:editId="23F368B9">
            <wp:extent cx="6130456" cy="4704768"/>
            <wp:effectExtent l="0" t="0" r="0" b="0"/>
            <wp:docPr id="664366232" name="Рисунок 10" descr="Изображение выглядит как текст, снимок экрана, Прямоугольн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66232" name="Рисунок 10" descr="Изображение выглядит как текст, снимок экрана, Прямоугольн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6744" cy="47402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37224" w14:textId="510B4E62" w:rsidR="00500528" w:rsidRPr="00EC7EEF" w:rsidRDefault="00EB2141">
      <w:pPr>
        <w:rPr>
          <w:b/>
          <w:lang w:val="ru-RU"/>
        </w:rPr>
      </w:pPr>
      <w:r w:rsidRPr="00EB2141">
        <w:rPr>
          <w:b/>
          <w:noProof/>
          <w:lang w:val="ru-RU"/>
        </w:rPr>
        <w:t xml:space="preserve"> </w:t>
      </w:r>
    </w:p>
    <w:p w14:paraId="6B32A3FA" w14:textId="0CD3BA3F" w:rsidR="004A6CF2" w:rsidRDefault="004A6CF2" w:rsidP="004A6CF2">
      <w:pPr>
        <w:jc w:val="center"/>
        <w:rPr>
          <w:i/>
          <w:sz w:val="20"/>
          <w:szCs w:val="20"/>
          <w:lang w:val="ru-RU"/>
        </w:rPr>
      </w:pPr>
      <w:r w:rsidRPr="00CA7EBC">
        <w:rPr>
          <w:i/>
          <w:sz w:val="20"/>
          <w:szCs w:val="20"/>
          <w:lang w:val="ru-RU"/>
        </w:rPr>
        <w:t xml:space="preserve">Рис. </w:t>
      </w:r>
      <w:r>
        <w:rPr>
          <w:i/>
          <w:sz w:val="20"/>
          <w:szCs w:val="20"/>
          <w:lang w:val="ru-RU"/>
        </w:rPr>
        <w:t>3</w:t>
      </w:r>
      <w:r w:rsidRPr="00CA7EBC">
        <w:rPr>
          <w:i/>
          <w:sz w:val="20"/>
          <w:szCs w:val="20"/>
          <w:lang w:val="ru-RU"/>
        </w:rPr>
        <w:t xml:space="preserve"> - диаграмма </w:t>
      </w:r>
      <w:r w:rsidR="00432025">
        <w:rPr>
          <w:i/>
          <w:sz w:val="20"/>
          <w:szCs w:val="20"/>
          <w:lang w:val="ru-RU"/>
        </w:rPr>
        <w:t>размещения</w:t>
      </w:r>
    </w:p>
    <w:p w14:paraId="21F06B67" w14:textId="77777777" w:rsidR="004A6CF2" w:rsidRPr="00842AF9" w:rsidRDefault="004A6CF2" w:rsidP="004A6CF2">
      <w:pPr>
        <w:jc w:val="center"/>
        <w:rPr>
          <w:i/>
          <w:sz w:val="20"/>
          <w:szCs w:val="20"/>
          <w:lang w:val="ru-RU"/>
        </w:rPr>
      </w:pPr>
    </w:p>
    <w:p w14:paraId="34B7A03B" w14:textId="643860FF" w:rsidR="004A6CF2" w:rsidRDefault="004A6CF2" w:rsidP="004A6CF2">
      <w:pPr>
        <w:rPr>
          <w:lang w:val="ru-RU"/>
        </w:rPr>
      </w:pPr>
      <w:r>
        <w:rPr>
          <w:lang w:val="ru-RU"/>
        </w:rPr>
        <w:t xml:space="preserve">На рисунке 3 </w:t>
      </w:r>
      <w:r w:rsidR="00432025">
        <w:rPr>
          <w:lang w:val="ru-RU"/>
        </w:rPr>
        <w:t>представлено физическое размещение артефактов системы на ее узлах.</w:t>
      </w:r>
    </w:p>
    <w:p w14:paraId="600F7E12" w14:textId="77777777" w:rsidR="009165AE" w:rsidRDefault="009165AE" w:rsidP="009165AE">
      <w:pPr>
        <w:rPr>
          <w:lang w:val="ru-RU"/>
        </w:rPr>
      </w:pPr>
    </w:p>
    <w:p w14:paraId="0BDB88C8" w14:textId="75F43EC4" w:rsidR="009165AE" w:rsidRPr="00FD7383" w:rsidRDefault="00752CDB" w:rsidP="009165AE">
      <w:pPr>
        <w:rPr>
          <w:lang w:val="ru-RU"/>
        </w:rPr>
      </w:pPr>
      <w:r>
        <w:rPr>
          <w:lang w:val="ru-RU"/>
        </w:rPr>
        <w:t>На устройстве пользователя запущена среда выполнения – веб-браузер, через который пользователь взаимодействует с системой.</w:t>
      </w:r>
      <w:r w:rsidR="00FD7383">
        <w:rPr>
          <w:lang w:val="ru-RU"/>
        </w:rPr>
        <w:br/>
      </w:r>
      <w:r w:rsidR="00FD7383">
        <w:rPr>
          <w:lang w:val="ru-RU"/>
        </w:rPr>
        <w:br/>
        <w:t xml:space="preserve">Соединение между пользователем и сервером системы осуществляется </w:t>
      </w:r>
      <w:r w:rsidR="00EC7EEF">
        <w:rPr>
          <w:lang w:val="ru-RU"/>
        </w:rPr>
        <w:t>по</w:t>
      </w:r>
      <w:r w:rsidR="00FD7383">
        <w:rPr>
          <w:lang w:val="ru-RU"/>
        </w:rPr>
        <w:t xml:space="preserve"> протокол</w:t>
      </w:r>
      <w:r w:rsidR="00EC7EEF">
        <w:rPr>
          <w:lang w:val="ru-RU"/>
        </w:rPr>
        <w:t>у</w:t>
      </w:r>
      <w:r w:rsidR="00FD7383">
        <w:rPr>
          <w:lang w:val="ru-RU"/>
        </w:rPr>
        <w:t xml:space="preserve"> </w:t>
      </w:r>
      <w:r w:rsidR="00FD7383">
        <w:rPr>
          <w:lang w:val="en-US"/>
        </w:rPr>
        <w:t>http</w:t>
      </w:r>
      <w:r w:rsidR="00FD7383" w:rsidRPr="00FD7383">
        <w:rPr>
          <w:lang w:val="ru-RU"/>
        </w:rPr>
        <w:t>.</w:t>
      </w:r>
    </w:p>
    <w:p w14:paraId="2166A006" w14:textId="77777777" w:rsidR="00752CDB" w:rsidRDefault="00752CDB" w:rsidP="009165AE">
      <w:pPr>
        <w:rPr>
          <w:lang w:val="ru-RU"/>
        </w:rPr>
      </w:pPr>
    </w:p>
    <w:p w14:paraId="517D6AD6" w14:textId="7C656E30" w:rsidR="00752CDB" w:rsidRPr="00FD7383" w:rsidRDefault="00752CDB" w:rsidP="009165AE">
      <w:pPr>
        <w:rPr>
          <w:b/>
          <w:bCs/>
          <w:lang w:val="ru-RU"/>
        </w:rPr>
      </w:pPr>
      <w:r>
        <w:rPr>
          <w:lang w:val="ru-RU"/>
        </w:rPr>
        <w:t xml:space="preserve">На сервере системы выполняется артефакт </w:t>
      </w:r>
      <w:r>
        <w:rPr>
          <w:lang w:val="en-US"/>
        </w:rPr>
        <w:t>AutoSchoolSystem</w:t>
      </w:r>
      <w:r>
        <w:rPr>
          <w:lang w:val="ru-RU"/>
        </w:rPr>
        <w:t xml:space="preserve">, который является основной бизнес-логикой системы. </w:t>
      </w:r>
      <w:r w:rsidR="00C25E9D">
        <w:rPr>
          <w:lang w:val="en-US"/>
        </w:rPr>
        <w:t>Index</w:t>
      </w:r>
      <w:r w:rsidR="00C25E9D" w:rsidRPr="00C25E9D">
        <w:rPr>
          <w:lang w:val="ru-RU"/>
        </w:rPr>
        <w:t>.</w:t>
      </w:r>
      <w:r w:rsidR="00C25E9D">
        <w:rPr>
          <w:lang w:val="en-US"/>
        </w:rPr>
        <w:t>html</w:t>
      </w:r>
      <w:r w:rsidR="00C25E9D" w:rsidRPr="00C25E9D">
        <w:rPr>
          <w:lang w:val="ru-RU"/>
        </w:rPr>
        <w:t xml:space="preserve"> </w:t>
      </w:r>
      <w:r w:rsidR="00C25E9D">
        <w:rPr>
          <w:lang w:val="ru-RU"/>
        </w:rPr>
        <w:t>–</w:t>
      </w:r>
      <w:r w:rsidR="00C25E9D" w:rsidRPr="00C25E9D">
        <w:rPr>
          <w:lang w:val="ru-RU"/>
        </w:rPr>
        <w:t xml:space="preserve"> </w:t>
      </w:r>
      <w:r w:rsidR="00C25E9D">
        <w:rPr>
          <w:lang w:val="ru-RU"/>
        </w:rPr>
        <w:t>страница интерфейса.</w:t>
      </w:r>
      <w:r>
        <w:rPr>
          <w:lang w:val="ru-RU"/>
        </w:rPr>
        <w:br/>
      </w:r>
      <w:r>
        <w:rPr>
          <w:lang w:val="ru-RU"/>
        </w:rPr>
        <w:br/>
      </w:r>
      <w:r w:rsidR="00FD7383">
        <w:rPr>
          <w:lang w:val="ru-RU"/>
        </w:rPr>
        <w:t>На сервере базы данных запущена среда выполнения – СУБД</w:t>
      </w:r>
      <w:r w:rsidR="00C25E9D">
        <w:rPr>
          <w:lang w:val="ru-RU"/>
        </w:rPr>
        <w:t xml:space="preserve"> </w:t>
      </w:r>
      <w:r w:rsidR="00C25E9D">
        <w:rPr>
          <w:lang w:val="en-US"/>
        </w:rPr>
        <w:t>PostgreSQL</w:t>
      </w:r>
      <w:r w:rsidR="00FD7383">
        <w:rPr>
          <w:lang w:val="ru-RU"/>
        </w:rPr>
        <w:t xml:space="preserve">, обеспечивающая хранение </w:t>
      </w:r>
      <w:r w:rsidR="00C25E9D">
        <w:rPr>
          <w:lang w:val="ru-RU"/>
        </w:rPr>
        <w:t>и управление данными</w:t>
      </w:r>
      <w:r w:rsidR="00FD7383">
        <w:rPr>
          <w:lang w:val="ru-RU"/>
        </w:rPr>
        <w:t xml:space="preserve">. </w:t>
      </w:r>
      <w:r w:rsidR="00FD7383">
        <w:rPr>
          <w:lang w:val="en-US"/>
        </w:rPr>
        <w:t>autoschool</w:t>
      </w:r>
      <w:r w:rsidR="00FD7383" w:rsidRPr="00FD7383">
        <w:rPr>
          <w:lang w:val="ru-RU"/>
        </w:rPr>
        <w:t>.</w:t>
      </w:r>
      <w:r w:rsidR="00FD7383">
        <w:rPr>
          <w:lang w:val="en-US"/>
        </w:rPr>
        <w:t>db</w:t>
      </w:r>
      <w:r w:rsidR="00FD7383" w:rsidRPr="00FD7383">
        <w:rPr>
          <w:lang w:val="ru-RU"/>
        </w:rPr>
        <w:t xml:space="preserve"> – </w:t>
      </w:r>
      <w:r w:rsidR="00FD7383">
        <w:rPr>
          <w:lang w:val="ru-RU"/>
        </w:rPr>
        <w:t xml:space="preserve">файл базы данных. Доступ осуществляется через </w:t>
      </w:r>
      <w:r w:rsidR="00FD7383">
        <w:rPr>
          <w:lang w:val="en-US"/>
        </w:rPr>
        <w:t>SQL</w:t>
      </w:r>
      <w:r w:rsidR="00FD7383">
        <w:rPr>
          <w:lang w:val="ru-RU"/>
        </w:rPr>
        <w:t xml:space="preserve"> – запросы от сервера системы.  </w:t>
      </w:r>
    </w:p>
    <w:sectPr w:rsidR="00752CDB" w:rsidRPr="00FD738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D3AFA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9A56356"/>
    <w:multiLevelType w:val="hybridMultilevel"/>
    <w:tmpl w:val="42C867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786CC9"/>
    <w:multiLevelType w:val="hybridMultilevel"/>
    <w:tmpl w:val="47526528"/>
    <w:lvl w:ilvl="0" w:tplc="403A4FB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9F2A32A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F855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73491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284E9E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2F8E4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3CCB5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1D6759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9AAB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39D30A3A"/>
    <w:multiLevelType w:val="hybridMultilevel"/>
    <w:tmpl w:val="24B816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9D7BD3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4702508C"/>
    <w:multiLevelType w:val="hybridMultilevel"/>
    <w:tmpl w:val="7F50C11C"/>
    <w:lvl w:ilvl="0" w:tplc="FBF0BF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9988082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C9271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F68A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284A3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43090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FB6A7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DCC99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8847F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A4759B6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71F17001"/>
    <w:multiLevelType w:val="hybridMultilevel"/>
    <w:tmpl w:val="2990C9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B424C2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515193422">
    <w:abstractNumId w:val="7"/>
  </w:num>
  <w:num w:numId="2" w16cid:durableId="1902666736">
    <w:abstractNumId w:val="3"/>
  </w:num>
  <w:num w:numId="3" w16cid:durableId="1903564793">
    <w:abstractNumId w:val="2"/>
  </w:num>
  <w:num w:numId="4" w16cid:durableId="4674221">
    <w:abstractNumId w:val="5"/>
  </w:num>
  <w:num w:numId="5" w16cid:durableId="1712536056">
    <w:abstractNumId w:val="1"/>
  </w:num>
  <w:num w:numId="6" w16cid:durableId="1534340792">
    <w:abstractNumId w:val="8"/>
  </w:num>
  <w:num w:numId="7" w16cid:durableId="2069449794">
    <w:abstractNumId w:val="6"/>
  </w:num>
  <w:num w:numId="8" w16cid:durableId="1882664593">
    <w:abstractNumId w:val="0"/>
  </w:num>
  <w:num w:numId="9" w16cid:durableId="5500036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528"/>
    <w:rsid w:val="000039FE"/>
    <w:rsid w:val="00014711"/>
    <w:rsid w:val="000B70B9"/>
    <w:rsid w:val="000B7B21"/>
    <w:rsid w:val="000E5DBE"/>
    <w:rsid w:val="0025703B"/>
    <w:rsid w:val="002C0959"/>
    <w:rsid w:val="003746AD"/>
    <w:rsid w:val="00393E68"/>
    <w:rsid w:val="004229C4"/>
    <w:rsid w:val="00432025"/>
    <w:rsid w:val="00496E02"/>
    <w:rsid w:val="004A6CF2"/>
    <w:rsid w:val="004E66E5"/>
    <w:rsid w:val="00500528"/>
    <w:rsid w:val="00520B02"/>
    <w:rsid w:val="005B3D0E"/>
    <w:rsid w:val="005D369F"/>
    <w:rsid w:val="0062708C"/>
    <w:rsid w:val="00636626"/>
    <w:rsid w:val="00647B96"/>
    <w:rsid w:val="00752CDB"/>
    <w:rsid w:val="007C1A6F"/>
    <w:rsid w:val="00842AF9"/>
    <w:rsid w:val="008522EF"/>
    <w:rsid w:val="008B03A7"/>
    <w:rsid w:val="008E2539"/>
    <w:rsid w:val="009165AE"/>
    <w:rsid w:val="00987ABC"/>
    <w:rsid w:val="009B17D7"/>
    <w:rsid w:val="009D2F4A"/>
    <w:rsid w:val="00A20EDA"/>
    <w:rsid w:val="00A47FAA"/>
    <w:rsid w:val="00A53EE6"/>
    <w:rsid w:val="00AE057D"/>
    <w:rsid w:val="00B80A93"/>
    <w:rsid w:val="00C014E9"/>
    <w:rsid w:val="00C25E9D"/>
    <w:rsid w:val="00CA7EBC"/>
    <w:rsid w:val="00CE4D54"/>
    <w:rsid w:val="00DE5B68"/>
    <w:rsid w:val="00DE7C1C"/>
    <w:rsid w:val="00E7689C"/>
    <w:rsid w:val="00EB2141"/>
    <w:rsid w:val="00EB3237"/>
    <w:rsid w:val="00EC7EEF"/>
    <w:rsid w:val="00ED7E91"/>
    <w:rsid w:val="00EF78F7"/>
    <w:rsid w:val="00F31C98"/>
    <w:rsid w:val="00F600D4"/>
    <w:rsid w:val="00FD7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43156"/>
  <w15:docId w15:val="{A9700818-C59B-4CC9-A141-9A61FCBBE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9165AE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CA7EB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A7EBC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6366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5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844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960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6226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00513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9640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177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13418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082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831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1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227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8907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8053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61662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98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2142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720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213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40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7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FBA169-2CB9-4495-AD45-4E36BDC33C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261</Words>
  <Characters>1490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morgoth</dc:creator>
  <cp:lastModifiedBy>Dissxlutixn a</cp:lastModifiedBy>
  <cp:revision>3</cp:revision>
  <dcterms:created xsi:type="dcterms:W3CDTF">2025-11-25T19:24:00Z</dcterms:created>
  <dcterms:modified xsi:type="dcterms:W3CDTF">2025-11-25T19:37:00Z</dcterms:modified>
</cp:coreProperties>
</file>