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E0E8E" w14:textId="5F6A52FA" w:rsidR="007107DA" w:rsidRPr="00584602" w:rsidRDefault="007107DA" w:rsidP="004D5895">
      <w:pPr>
        <w:rPr>
          <w:rFonts w:asciiTheme="majorBidi" w:hAnsiTheme="majorBidi" w:cstheme="majorBidi"/>
        </w:rPr>
      </w:pPr>
    </w:p>
    <w:p w14:paraId="0CFE34AA" w14:textId="0F370A32" w:rsidR="004D5895" w:rsidRPr="00584602" w:rsidRDefault="004D5895" w:rsidP="004D5895">
      <w:pPr>
        <w:rPr>
          <w:rFonts w:asciiTheme="majorBidi" w:hAnsiTheme="majorBidi" w:cstheme="majorBidi"/>
        </w:rPr>
      </w:pPr>
    </w:p>
    <w:p w14:paraId="4D8EC8A0" w14:textId="46F72E62" w:rsidR="004D5895" w:rsidRPr="00584602" w:rsidRDefault="004D5895" w:rsidP="004D5895">
      <w:pPr>
        <w:rPr>
          <w:rFonts w:asciiTheme="majorBidi" w:hAnsiTheme="majorBidi" w:cstheme="majorBidi"/>
        </w:rPr>
      </w:pPr>
    </w:p>
    <w:p w14:paraId="269E26A7" w14:textId="12C3EB34" w:rsidR="004D5895" w:rsidRPr="00584602" w:rsidRDefault="00E812DB" w:rsidP="004D5895">
      <w:pPr>
        <w:jc w:val="center"/>
        <w:rPr>
          <w:rFonts w:asciiTheme="majorBidi" w:hAnsiTheme="majorBidi" w:cstheme="majorBidi"/>
          <w:b/>
          <w:bCs/>
          <w:u w:val="single" w:color="000000"/>
        </w:rPr>
      </w:pPr>
      <w:r w:rsidRPr="00584602">
        <w:rPr>
          <w:rFonts w:asciiTheme="majorBidi" w:hAnsiTheme="majorBidi" w:cstheme="majorBidi"/>
          <w:b/>
          <w:bCs/>
          <w:u w:val="single" w:color="000000"/>
        </w:rPr>
        <w:t xml:space="preserve"> </w:t>
      </w:r>
    </w:p>
    <w:p w14:paraId="1C3D9C14" w14:textId="77777777" w:rsidR="004D5895" w:rsidRPr="00584602" w:rsidRDefault="004D5895" w:rsidP="004D5895">
      <w:pPr>
        <w:jc w:val="center"/>
        <w:rPr>
          <w:rFonts w:asciiTheme="majorBidi" w:hAnsiTheme="majorBidi" w:cstheme="majorBidi"/>
          <w:b/>
          <w:bCs/>
          <w:u w:val="single" w:color="000000"/>
        </w:rPr>
      </w:pPr>
      <w:r w:rsidRPr="00584602">
        <w:rPr>
          <w:rFonts w:asciiTheme="majorBidi" w:hAnsiTheme="majorBidi" w:cstheme="majorBidi"/>
          <w:b/>
          <w:bCs/>
          <w:u w:val="single" w:color="000000"/>
        </w:rPr>
        <w:t>NON-COMPETE, CONFIDENTIALITY, AND NON-DISCLOSURE AGREEMENT</w:t>
      </w:r>
    </w:p>
    <w:p w14:paraId="029962B7" w14:textId="77777777" w:rsidR="004D5895" w:rsidRPr="00584602" w:rsidRDefault="004D5895" w:rsidP="004D5895">
      <w:pPr>
        <w:jc w:val="both"/>
        <w:rPr>
          <w:rFonts w:asciiTheme="majorBidi" w:hAnsiTheme="majorBidi" w:cstheme="majorBidi"/>
          <w:u w:color="000000"/>
        </w:rPr>
      </w:pPr>
    </w:p>
    <w:p w14:paraId="5A061D35" w14:textId="7A35BD35" w:rsidR="00D52010" w:rsidRPr="00300B9C" w:rsidRDefault="004D5895" w:rsidP="00D52010">
      <w:pPr>
        <w:jc w:val="both"/>
        <w:rPr>
          <w:rFonts w:asciiTheme="majorBidi" w:hAnsiTheme="majorBidi" w:cstheme="majorBidi"/>
          <w:u w:color="000000"/>
        </w:rPr>
      </w:pPr>
      <w:r w:rsidRPr="00584602">
        <w:rPr>
          <w:rFonts w:asciiTheme="majorBidi" w:hAnsiTheme="majorBidi" w:cstheme="majorBidi"/>
          <w:u w:color="000000"/>
        </w:rPr>
        <w:t xml:space="preserve">This Non-Compete, Confidentiality, and Non-Disclosure Agreement (“Agreement”), is hereby entered into by and between </w:t>
      </w:r>
      <w:r w:rsidRPr="00584602">
        <w:rPr>
          <w:rFonts w:asciiTheme="majorBidi" w:hAnsiTheme="majorBidi" w:cstheme="majorBidi"/>
          <w:b/>
          <w:bCs/>
          <w:u w:color="000000"/>
        </w:rPr>
        <w:t>GigHz IT Solutions,</w:t>
      </w:r>
      <w:r w:rsidRPr="00584602">
        <w:rPr>
          <w:rFonts w:asciiTheme="majorBidi" w:hAnsiTheme="majorBidi" w:cstheme="majorBidi"/>
          <w:u w:color="000000"/>
        </w:rPr>
        <w:t xml:space="preserve"> and</w:t>
      </w:r>
      <w:r w:rsidR="00932AA1">
        <w:rPr>
          <w:rFonts w:asciiTheme="majorBidi" w:hAnsiTheme="majorBidi" w:cstheme="majorBidi"/>
          <w:u w:color="000000"/>
        </w:rPr>
        <w:t xml:space="preserve"> </w:t>
      </w:r>
      <w:r w:rsidR="008938D3">
        <w:rPr>
          <w:rFonts w:asciiTheme="majorBidi" w:hAnsiTheme="majorBidi" w:cstheme="majorBidi"/>
          <w:b/>
          <w:bCs/>
          <w:u w:color="000000"/>
        </w:rPr>
        <w:t>Arun  A</w:t>
      </w:r>
      <w:r w:rsidR="00D52010" w:rsidRPr="00932AA1">
        <w:rPr>
          <w:rFonts w:asciiTheme="majorBidi" w:hAnsiTheme="majorBidi" w:cstheme="majorBidi"/>
          <w:b/>
          <w:bCs/>
          <w:u w:color="000000"/>
        </w:rPr>
        <w:t>.</w:t>
      </w:r>
    </w:p>
    <w:p w14:paraId="55882243" w14:textId="35359944"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rPr>
        <w:t>The Agreement is effective on</w:t>
      </w:r>
      <w:r w:rsidR="00932AA1">
        <w:rPr>
          <w:rFonts w:asciiTheme="majorBidi" w:hAnsiTheme="majorBidi" w:cstheme="majorBidi"/>
          <w:b/>
          <w:bCs/>
        </w:rPr>
        <w:t xml:space="preserve"> </w:t>
      </w:r>
      <w:r w:rsidR="008938D3">
        <w:rPr>
          <w:rFonts w:asciiTheme="majorBidi" w:hAnsiTheme="majorBidi" w:cstheme="majorBidi"/>
          <w:b/>
          <w:bCs/>
        </w:rPr>
        <w:t>22-08-2025</w:t>
      </w:r>
      <w:r w:rsidRPr="00584602">
        <w:rPr>
          <w:rFonts w:asciiTheme="majorBidi" w:hAnsiTheme="majorBidi" w:cstheme="majorBidi"/>
        </w:rPr>
        <w:t>.</w:t>
      </w:r>
    </w:p>
    <w:p w14:paraId="6297370F" w14:textId="77777777" w:rsidR="004D5895" w:rsidRPr="00584602" w:rsidRDefault="004D5895" w:rsidP="004D5895">
      <w:pPr>
        <w:jc w:val="both"/>
        <w:rPr>
          <w:rFonts w:asciiTheme="majorBidi" w:hAnsiTheme="majorBidi" w:cstheme="majorBidi"/>
          <w:u w:color="000000"/>
        </w:rPr>
      </w:pPr>
    </w:p>
    <w:p w14:paraId="5E2828AB"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WHEREAS,</w:t>
      </w:r>
      <w:r w:rsidRPr="00584602">
        <w:rPr>
          <w:rFonts w:asciiTheme="majorBidi" w:hAnsiTheme="majorBidi" w:cstheme="majorBidi"/>
          <w:u w:color="000000"/>
        </w:rPr>
        <w:t xml:space="preserve"> Employee acknowledges the necessity of safeguarding GigHz IT Solutions’s proprietary and confidential information and trade secrets and recognizes the sensitive nature of such information,</w:t>
      </w:r>
    </w:p>
    <w:p w14:paraId="45AD0961" w14:textId="77777777" w:rsidR="004D5895" w:rsidRPr="00584602" w:rsidRDefault="004D5895" w:rsidP="004D5895">
      <w:pPr>
        <w:jc w:val="both"/>
        <w:rPr>
          <w:rFonts w:asciiTheme="majorBidi" w:hAnsiTheme="majorBidi" w:cstheme="majorBidi"/>
          <w:u w:color="000000"/>
        </w:rPr>
      </w:pPr>
    </w:p>
    <w:p w14:paraId="1A4D9F3D" w14:textId="77777777" w:rsidR="004D5895" w:rsidRPr="00584602" w:rsidRDefault="004D5895" w:rsidP="004D5895">
      <w:pPr>
        <w:jc w:val="both"/>
        <w:rPr>
          <w:rFonts w:asciiTheme="majorBidi" w:hAnsiTheme="majorBidi" w:cstheme="majorBidi"/>
          <w:u w:color="000000"/>
        </w:rPr>
      </w:pPr>
    </w:p>
    <w:p w14:paraId="2EE2A833" w14:textId="166F006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WHEREAS</w:t>
      </w:r>
      <w:r w:rsidRPr="00584602">
        <w:rPr>
          <w:rFonts w:asciiTheme="majorBidi" w:hAnsiTheme="majorBidi" w:cstheme="majorBidi"/>
          <w:u w:color="000000"/>
        </w:rPr>
        <w:t>, GigHz IT Solutions is willing to employ Employee and to disclose GigHz IT Solutions’s confidential information and permit Employee to have direct contacts with GigHz IT</w:t>
      </w:r>
      <w:r w:rsidR="00E812DB" w:rsidRPr="00584602">
        <w:rPr>
          <w:rFonts w:asciiTheme="majorBidi" w:hAnsiTheme="majorBidi" w:cstheme="majorBidi"/>
          <w:u w:color="000000"/>
        </w:rPr>
        <w:t xml:space="preserve"> </w:t>
      </w:r>
      <w:r w:rsidRPr="00584602">
        <w:rPr>
          <w:rFonts w:asciiTheme="majorBidi" w:hAnsiTheme="majorBidi" w:cstheme="majorBidi"/>
          <w:u w:color="000000"/>
        </w:rPr>
        <w:t>Solutions’s existing and future clients, stakeholders, etc. as necessary to Employee’s job assignment, in exchange for Employee agreeing to the terms of this Agreement. In consideration of the at-will employment of Employee, GigHz IT Solutions’s decision to grant Employee access to certain Confidential Information and contacts, and the mutual covenants, promises and representations made herein, the adequacy and sufficiency of which is hereby specifically acknowledged and agreed to by Employee, the parties hereto agree as follows:</w:t>
      </w:r>
    </w:p>
    <w:p w14:paraId="485B797B" w14:textId="77777777" w:rsidR="004D5895" w:rsidRPr="00584602" w:rsidRDefault="004D5895" w:rsidP="004D5895">
      <w:pPr>
        <w:jc w:val="both"/>
        <w:rPr>
          <w:rFonts w:asciiTheme="majorBidi" w:hAnsiTheme="majorBidi" w:cstheme="majorBidi"/>
          <w:u w:color="000000"/>
        </w:rPr>
      </w:pPr>
    </w:p>
    <w:p w14:paraId="78502C10" w14:textId="2FD7302F" w:rsidR="004D5895" w:rsidRPr="00DA0506" w:rsidRDefault="00DA0506" w:rsidP="00DA0506">
      <w:pPr>
        <w:jc w:val="both"/>
        <w:rPr>
          <w:rFonts w:asciiTheme="majorBidi" w:hAnsiTheme="majorBidi" w:cstheme="majorBidi"/>
          <w:b/>
          <w:bCs/>
          <w:u w:color="000000"/>
        </w:rPr>
      </w:pPr>
      <w:r>
        <w:rPr>
          <w:rFonts w:asciiTheme="majorBidi" w:hAnsiTheme="majorBidi" w:cstheme="majorBidi"/>
          <w:b/>
          <w:bCs/>
          <w:u w:color="000000"/>
        </w:rPr>
        <w:t xml:space="preserve">1. </w:t>
      </w:r>
      <w:r w:rsidRPr="00DA0506">
        <w:rPr>
          <w:rFonts w:asciiTheme="majorBidi" w:hAnsiTheme="majorBidi" w:cstheme="majorBidi"/>
          <w:b/>
          <w:bCs/>
          <w:u w:color="000000"/>
        </w:rPr>
        <w:t>Commitment Acknowledgment</w:t>
      </w:r>
      <w:r w:rsidRPr="00DA0506">
        <w:rPr>
          <w:rFonts w:asciiTheme="majorBidi" w:hAnsiTheme="majorBidi" w:cstheme="majorBidi"/>
          <w:u w:color="000000"/>
        </w:rPr>
        <w:t>:</w:t>
      </w:r>
      <w:r w:rsidRPr="00DA0506">
        <w:rPr>
          <w:rFonts w:asciiTheme="majorBidi" w:hAnsiTheme="majorBidi" w:cstheme="majorBidi"/>
          <w:b/>
          <w:bCs/>
          <w:u w:color="000000"/>
        </w:rPr>
        <w:t xml:space="preserve"> </w:t>
      </w:r>
      <w:r w:rsidRPr="00DA0506">
        <w:rPr>
          <w:rFonts w:asciiTheme="majorBidi" w:hAnsiTheme="majorBidi" w:cstheme="majorBidi"/>
          <w:u w:color="000000"/>
        </w:rPr>
        <w:t>The individual acknowledges that the management has placed its trust in their commitment to the organization for a period of one (1) year. By signing this agreement, the individual affirms their intention to honor this commitment in good faith and contribute positively to the organization during this period.</w:t>
      </w:r>
    </w:p>
    <w:p w14:paraId="438B1526" w14:textId="77777777" w:rsidR="00DA0506" w:rsidRDefault="00DA0506" w:rsidP="004D5895">
      <w:pPr>
        <w:jc w:val="both"/>
        <w:rPr>
          <w:rFonts w:asciiTheme="majorBidi" w:hAnsiTheme="majorBidi" w:cstheme="majorBidi"/>
          <w:b/>
          <w:bCs/>
          <w:u w:color="000000"/>
        </w:rPr>
      </w:pPr>
    </w:p>
    <w:p w14:paraId="312468A3" w14:textId="1D3E340B" w:rsidR="004D5895" w:rsidRPr="00584602" w:rsidRDefault="00DA0506" w:rsidP="00F76788">
      <w:pPr>
        <w:jc w:val="both"/>
        <w:rPr>
          <w:rFonts w:asciiTheme="majorBidi" w:hAnsiTheme="majorBidi" w:cstheme="majorBidi"/>
          <w:u w:color="000000"/>
        </w:rPr>
      </w:pPr>
      <w:r>
        <w:rPr>
          <w:rFonts w:asciiTheme="majorBidi" w:hAnsiTheme="majorBidi" w:cstheme="majorBidi"/>
          <w:b/>
          <w:bCs/>
          <w:u w:color="000000"/>
        </w:rPr>
        <w:t>2</w:t>
      </w:r>
      <w:r w:rsidR="004D5895" w:rsidRPr="00584602">
        <w:rPr>
          <w:rFonts w:asciiTheme="majorBidi" w:hAnsiTheme="majorBidi" w:cstheme="majorBidi"/>
          <w:b/>
          <w:bCs/>
          <w:u w:color="000000"/>
        </w:rPr>
        <w:t>. Confidentiality and Non-Disclosure Acknowledgment.</w:t>
      </w:r>
      <w:r w:rsidR="004D5895" w:rsidRPr="00584602">
        <w:rPr>
          <w:rFonts w:asciiTheme="majorBidi" w:hAnsiTheme="majorBidi" w:cstheme="majorBidi"/>
          <w:u w:color="000000"/>
        </w:rPr>
        <w:t xml:space="preserve"> GigHz IT Solutions agrees it will provide Employee with access to confidential information as necessary for Employee to perform his employment duties for GigHz IT Solutions and Employee agrees he shall hold in the strictest confidence and shall neither: (i) divulge or disclose any Confidential Information, as defined in this Agreement, to any entity or individual, except as may be expressly authorized in writing by GigHz IT Solutions, nor (ii) use any Confidential Information for the benefit of himself or any other entity, employer, or individual.</w:t>
      </w:r>
    </w:p>
    <w:p w14:paraId="5CCEFFD8" w14:textId="77777777" w:rsidR="004D5895" w:rsidRPr="00584602" w:rsidRDefault="004D5895" w:rsidP="004D5895">
      <w:pPr>
        <w:jc w:val="both"/>
        <w:rPr>
          <w:rFonts w:asciiTheme="majorBidi" w:hAnsiTheme="majorBidi" w:cstheme="majorBidi"/>
          <w:u w:color="000000"/>
        </w:rPr>
      </w:pPr>
    </w:p>
    <w:p w14:paraId="4066E9E0" w14:textId="77777777" w:rsidR="00F76788" w:rsidRDefault="00DA0506" w:rsidP="004D5895">
      <w:pPr>
        <w:jc w:val="both"/>
        <w:rPr>
          <w:rFonts w:asciiTheme="majorBidi" w:hAnsiTheme="majorBidi" w:cstheme="majorBidi"/>
          <w:u w:color="000000"/>
        </w:rPr>
      </w:pPr>
      <w:r>
        <w:rPr>
          <w:rFonts w:asciiTheme="majorBidi" w:hAnsiTheme="majorBidi" w:cstheme="majorBidi"/>
          <w:b/>
          <w:bCs/>
          <w:u w:color="000000"/>
        </w:rPr>
        <w:t>3</w:t>
      </w:r>
      <w:r w:rsidR="004D5895" w:rsidRPr="00584602">
        <w:rPr>
          <w:rFonts w:asciiTheme="majorBidi" w:hAnsiTheme="majorBidi" w:cstheme="majorBidi"/>
          <w:b/>
          <w:bCs/>
          <w:u w:color="000000"/>
        </w:rPr>
        <w:t>. Confidential Information.</w:t>
      </w:r>
      <w:r w:rsidR="004D5895" w:rsidRPr="00584602">
        <w:rPr>
          <w:rFonts w:asciiTheme="majorBidi" w:hAnsiTheme="majorBidi" w:cstheme="majorBidi"/>
          <w:u w:color="000000"/>
        </w:rPr>
        <w:t xml:space="preserve"> As used in this Agreement, “Confidential Information” includes, but is not limited to: GigHz IT Solutions’s business plans and strategies with respect  to its facilities, equipment, programs, products, services, operations; policies, processes, designs, techniques, and procedures; employee personnel files; information related to grants and grant applications of GigHz IT Solutions; financial information of GigHz IT Solutions; client information of any kind (including client files, medical information, criminal background information, social security numbers, contact information, personal financial information, driver’s license numbers, and dates of birth); sales, marketing, and development information (including reports, strategies, techniques, contracts, and contacts); information related to electronic device hardware, software, programs, processes, passwords, and codes; and technological data and technological prototypes and inventions. Information that is generally </w:t>
      </w:r>
    </w:p>
    <w:p w14:paraId="4307443C" w14:textId="77777777" w:rsidR="00F76788" w:rsidRDefault="00F76788" w:rsidP="004D5895">
      <w:pPr>
        <w:jc w:val="both"/>
        <w:rPr>
          <w:rFonts w:asciiTheme="majorBidi" w:hAnsiTheme="majorBidi" w:cstheme="majorBidi"/>
          <w:u w:color="000000"/>
        </w:rPr>
      </w:pPr>
    </w:p>
    <w:p w14:paraId="6B22EFA9" w14:textId="77777777" w:rsidR="00F76788" w:rsidRDefault="00F76788" w:rsidP="004D5895">
      <w:pPr>
        <w:jc w:val="both"/>
        <w:rPr>
          <w:rFonts w:asciiTheme="majorBidi" w:hAnsiTheme="majorBidi" w:cstheme="majorBidi"/>
          <w:u w:color="000000"/>
        </w:rPr>
      </w:pPr>
    </w:p>
    <w:p w14:paraId="165B14C9" w14:textId="77777777" w:rsidR="0003639C" w:rsidRDefault="0003639C" w:rsidP="00F76788">
      <w:pPr>
        <w:jc w:val="both"/>
        <w:rPr>
          <w:rFonts w:asciiTheme="majorBidi" w:hAnsiTheme="majorBidi" w:cstheme="majorBidi"/>
          <w:u w:color="000000"/>
        </w:rPr>
      </w:pPr>
    </w:p>
    <w:p w14:paraId="0C62F4D6" w14:textId="77777777" w:rsidR="0003639C" w:rsidRDefault="0003639C" w:rsidP="00F76788">
      <w:pPr>
        <w:jc w:val="both"/>
        <w:rPr>
          <w:rFonts w:asciiTheme="majorBidi" w:hAnsiTheme="majorBidi" w:cstheme="majorBidi"/>
          <w:u w:color="000000"/>
        </w:rPr>
      </w:pPr>
    </w:p>
    <w:p w14:paraId="766618BE" w14:textId="77777777" w:rsidR="0003639C" w:rsidRDefault="0003639C" w:rsidP="00F76788">
      <w:pPr>
        <w:jc w:val="both"/>
        <w:rPr>
          <w:rFonts w:asciiTheme="majorBidi" w:hAnsiTheme="majorBidi" w:cstheme="majorBidi"/>
          <w:u w:color="000000"/>
        </w:rPr>
      </w:pPr>
    </w:p>
    <w:p w14:paraId="7433EBA1" w14:textId="4B577D13" w:rsidR="009D4815" w:rsidRPr="00584602" w:rsidRDefault="004D5895" w:rsidP="00F76788">
      <w:pPr>
        <w:jc w:val="both"/>
        <w:rPr>
          <w:rFonts w:asciiTheme="majorBidi" w:hAnsiTheme="majorBidi" w:cstheme="majorBidi"/>
          <w:u w:color="000000"/>
        </w:rPr>
      </w:pPr>
      <w:r w:rsidRPr="00584602">
        <w:rPr>
          <w:rFonts w:asciiTheme="majorBidi" w:hAnsiTheme="majorBidi" w:cstheme="majorBidi"/>
          <w:u w:color="000000"/>
        </w:rPr>
        <w:t>known to GigHz IT Solutions’s competitors or to the general public by means other than disclosure by Employee or any other entity for which Employee performs work will not be considered confidential for purposes of this section.</w:t>
      </w:r>
    </w:p>
    <w:p w14:paraId="5D01DDB6" w14:textId="77777777" w:rsidR="004D5895" w:rsidRPr="00584602" w:rsidRDefault="004D5895" w:rsidP="004D5895">
      <w:pPr>
        <w:jc w:val="both"/>
        <w:rPr>
          <w:rFonts w:asciiTheme="majorBidi" w:hAnsiTheme="majorBidi" w:cstheme="majorBidi"/>
          <w:u w:color="000000"/>
        </w:rPr>
      </w:pPr>
    </w:p>
    <w:p w14:paraId="38881EF5" w14:textId="790836AB" w:rsidR="004D5895" w:rsidRPr="00584602" w:rsidRDefault="00DA0506" w:rsidP="004D5895">
      <w:pPr>
        <w:jc w:val="both"/>
        <w:rPr>
          <w:rFonts w:asciiTheme="majorBidi" w:hAnsiTheme="majorBidi" w:cstheme="majorBidi"/>
          <w:u w:color="000000"/>
        </w:rPr>
      </w:pPr>
      <w:r>
        <w:rPr>
          <w:rFonts w:asciiTheme="majorBidi" w:hAnsiTheme="majorBidi" w:cstheme="majorBidi"/>
          <w:u w:color="000000"/>
        </w:rPr>
        <w:t>4</w:t>
      </w:r>
      <w:r w:rsidR="004D5895" w:rsidRPr="00584602">
        <w:rPr>
          <w:rFonts w:asciiTheme="majorBidi" w:hAnsiTheme="majorBidi" w:cstheme="majorBidi"/>
          <w:b/>
          <w:bCs/>
          <w:u w:color="000000"/>
        </w:rPr>
        <w:t>. Non-Compete/Non-Solicitation.</w:t>
      </w:r>
      <w:r w:rsidR="004D5895" w:rsidRPr="00584602">
        <w:rPr>
          <w:rFonts w:asciiTheme="majorBidi" w:hAnsiTheme="majorBidi" w:cstheme="majorBidi"/>
          <w:u w:color="000000"/>
        </w:rPr>
        <w:t xml:space="preserve"> </w:t>
      </w:r>
    </w:p>
    <w:p w14:paraId="59188142" w14:textId="77777777" w:rsidR="004D5895" w:rsidRPr="00584602" w:rsidRDefault="004D5895" w:rsidP="004D5895">
      <w:pPr>
        <w:jc w:val="both"/>
        <w:rPr>
          <w:rFonts w:asciiTheme="majorBidi" w:hAnsiTheme="majorBidi" w:cstheme="majorBidi"/>
          <w:u w:color="000000"/>
        </w:rPr>
      </w:pPr>
    </w:p>
    <w:p w14:paraId="1C239C2B"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During Employee’s employment with GigHz IT Solutions and for a period of 12 months after the voluntary or involuntary termination of Employee’s employment with GigHz IT Solutions, Employee shall not, directly or indirectly, for himself or any proprietorship, partnership, limited liability corporation, trust, or other person or entity, as an individual, or as an owner, employee, agent, independent contractor, officer, director, partner, member, manager, lender, consultant, shareholder, advisor, trustee, or in any other capacity: (a) divert away from GigHz IT Solutions any client of GigHz IT Solutions or attempt to divert away from GigHz IT Solutions any client of GigHz IT Solutions; or (b) solicit, recruit, or hire any employee of GigHz IT Solutions or induce or attempt to  induce any such employee to leave the employment of GigHz IT Solutions. For purposes of this Section 3, the phrase “client of GigHz IT Solutions” shall mean any person, corporation, partnership, or other entity who: (a) obtained or received services or products from GigHz IT Solutions while Employee was employed by GigHz IT Solutions; and (b) Employee had material contact (whether personally, telephonically, or through written or electronic correspondence) with during  his employment with GigHz IT Solutions or about whom Employee received confidential information while employed by GigHz IT Solutions.</w:t>
      </w:r>
    </w:p>
    <w:p w14:paraId="1D2AD346"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If Employee takes actions in violation of this Agreement, Employee understands and agrees that the 12-month post-employment period set forth above in this Section 3 of this Agreement will run from the date on which the violation of the Agreement ceases, whether by injunction or otherwise, and not from the date Employee’s employment with GigHz IT Solutions ends.</w:t>
      </w:r>
    </w:p>
    <w:p w14:paraId="0EF7DA02" w14:textId="77777777" w:rsidR="004D5895" w:rsidRPr="00584602" w:rsidRDefault="004D5895" w:rsidP="004D5895">
      <w:pPr>
        <w:jc w:val="both"/>
        <w:rPr>
          <w:rFonts w:asciiTheme="majorBidi" w:hAnsiTheme="majorBidi" w:cstheme="majorBidi"/>
          <w:u w:color="000000"/>
        </w:rPr>
      </w:pPr>
    </w:p>
    <w:p w14:paraId="55732D55" w14:textId="135D3CE8"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5</w:t>
      </w:r>
      <w:r w:rsidR="004D5895" w:rsidRPr="00584602">
        <w:rPr>
          <w:rFonts w:asciiTheme="majorBidi" w:hAnsiTheme="majorBidi" w:cstheme="majorBidi"/>
          <w:b/>
          <w:bCs/>
          <w:u w:color="000000"/>
        </w:rPr>
        <w:t>. Employee’s Understandings.</w:t>
      </w:r>
      <w:r w:rsidR="004D5895" w:rsidRPr="00584602">
        <w:rPr>
          <w:rFonts w:asciiTheme="majorBidi" w:hAnsiTheme="majorBidi" w:cstheme="majorBidi"/>
          <w:u w:color="000000"/>
        </w:rPr>
        <w:t xml:space="preserve"> </w:t>
      </w:r>
    </w:p>
    <w:p w14:paraId="3E9EEEF8" w14:textId="77777777" w:rsidR="004D5895" w:rsidRPr="00584602" w:rsidRDefault="004D5895" w:rsidP="004D5895">
      <w:pPr>
        <w:jc w:val="both"/>
        <w:rPr>
          <w:rFonts w:asciiTheme="majorBidi" w:hAnsiTheme="majorBidi" w:cstheme="majorBidi"/>
          <w:u w:color="000000"/>
        </w:rPr>
      </w:pPr>
    </w:p>
    <w:p w14:paraId="724278CE"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Employee acknowledges GigHz IT Solutions maintains substantial secrecy concerning the confidential information and trade secrets and that, absent disclosure by GigHz IT Solutions to Employee, Employee could not otherwise have readily ascertained the Confidential Information by proper means, and/or have acquired knowledge of such Confidential Information. Additionally, Employee acknowledges that the restrictions set forth above in Section 3 are necessary to protect the legitimate business interests of GigHz IT Solutions. Employee also acknowledges that: (a) separate and distinct promises in this Agreement are reasonable and necessary in order to protect GigHz IT Solutions’s legitimate business interests; (b) any violation will result in an irreparable injury to GigHz IT Solutions; and (c) GigHz IT Solutions may, in the event of any threatened or actual breach of this Agreement, apply to any court of competent jurisdiction for appropriate injunctive relief, in addition to any other remedies available at law or equity or any remedies. Employee further understands that breach of this agreement constitutes grounds for immediate termination from employment with GigHz IT Solutions.</w:t>
      </w:r>
    </w:p>
    <w:p w14:paraId="7B21796F" w14:textId="77777777" w:rsidR="004D5895" w:rsidRPr="00584602" w:rsidRDefault="004D5895" w:rsidP="004D5895">
      <w:pPr>
        <w:jc w:val="both"/>
        <w:rPr>
          <w:rFonts w:asciiTheme="majorBidi" w:hAnsiTheme="majorBidi" w:cstheme="majorBidi"/>
          <w:u w:color="000000"/>
        </w:rPr>
      </w:pPr>
    </w:p>
    <w:p w14:paraId="09954E3C" w14:textId="77777777" w:rsidR="00F76788" w:rsidRDefault="00F76788">
      <w:pPr>
        <w:spacing w:after="160" w:line="259" w:lineRule="auto"/>
        <w:rPr>
          <w:rFonts w:asciiTheme="majorBidi" w:hAnsiTheme="majorBidi" w:cstheme="majorBidi"/>
          <w:b/>
          <w:bCs/>
          <w:u w:color="000000"/>
        </w:rPr>
      </w:pPr>
      <w:r>
        <w:rPr>
          <w:rFonts w:asciiTheme="majorBidi" w:hAnsiTheme="majorBidi" w:cstheme="majorBidi"/>
          <w:b/>
          <w:bCs/>
          <w:u w:color="000000"/>
        </w:rPr>
        <w:br w:type="page"/>
      </w:r>
    </w:p>
    <w:p w14:paraId="1FA3FC5C" w14:textId="77777777" w:rsidR="00F76788" w:rsidRDefault="00F76788" w:rsidP="004D5895">
      <w:pPr>
        <w:jc w:val="both"/>
        <w:rPr>
          <w:rFonts w:asciiTheme="majorBidi" w:hAnsiTheme="majorBidi" w:cstheme="majorBidi"/>
          <w:b/>
          <w:bCs/>
          <w:u w:color="000000"/>
        </w:rPr>
      </w:pPr>
    </w:p>
    <w:p w14:paraId="50A11E9A" w14:textId="77777777" w:rsidR="00F76788" w:rsidRDefault="00F76788" w:rsidP="004D5895">
      <w:pPr>
        <w:jc w:val="both"/>
        <w:rPr>
          <w:rFonts w:asciiTheme="majorBidi" w:hAnsiTheme="majorBidi" w:cstheme="majorBidi"/>
          <w:b/>
          <w:bCs/>
          <w:u w:color="000000"/>
        </w:rPr>
      </w:pPr>
    </w:p>
    <w:p w14:paraId="4E3C883E" w14:textId="711513AF"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6</w:t>
      </w:r>
      <w:r w:rsidR="004D5895" w:rsidRPr="00584602">
        <w:rPr>
          <w:rFonts w:asciiTheme="majorBidi" w:hAnsiTheme="majorBidi" w:cstheme="majorBidi"/>
          <w:b/>
          <w:bCs/>
          <w:u w:color="000000"/>
        </w:rPr>
        <w:t>. Non-Waiver.</w:t>
      </w:r>
      <w:r w:rsidR="004D5895" w:rsidRPr="00584602">
        <w:rPr>
          <w:rFonts w:asciiTheme="majorBidi" w:hAnsiTheme="majorBidi" w:cstheme="majorBidi"/>
          <w:u w:color="000000"/>
        </w:rPr>
        <w:t xml:space="preserve"> The failure of GigHz IT Solutions to insist upon performance of one or more of the terms or conditions of this Agreement, to exercise any right or privilege herein conferred, or the waiver by GigHz IT Solutions of any breach of any of the terms or conditions of this Agreement shall  not be construed as a subsequent waiver by GigHz IT Solutions of any subsequent breach of any of such terms, conditions, rights or privileges, but the same shall continue and remain in full force and effect as if no such forbearance or waiver had occurred.</w:t>
      </w:r>
    </w:p>
    <w:p w14:paraId="0343822D" w14:textId="77777777" w:rsidR="004D5895" w:rsidRPr="00584602" w:rsidRDefault="004D5895" w:rsidP="004D5895">
      <w:pPr>
        <w:jc w:val="both"/>
        <w:rPr>
          <w:rFonts w:asciiTheme="majorBidi" w:hAnsiTheme="majorBidi" w:cstheme="majorBidi"/>
          <w:u w:color="000000"/>
        </w:rPr>
      </w:pPr>
    </w:p>
    <w:p w14:paraId="7EB3C35D" w14:textId="77777777" w:rsidR="00584602" w:rsidRDefault="00584602" w:rsidP="004D5895">
      <w:pPr>
        <w:jc w:val="both"/>
        <w:rPr>
          <w:rFonts w:asciiTheme="majorBidi" w:hAnsiTheme="majorBidi" w:cstheme="majorBidi"/>
          <w:b/>
          <w:bCs/>
          <w:u w:color="000000"/>
        </w:rPr>
      </w:pPr>
    </w:p>
    <w:p w14:paraId="4FE5AF0B" w14:textId="5BD8E1F7"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7</w:t>
      </w:r>
      <w:r w:rsidR="004D5895" w:rsidRPr="00584602">
        <w:rPr>
          <w:rFonts w:asciiTheme="majorBidi" w:hAnsiTheme="majorBidi" w:cstheme="majorBidi"/>
          <w:b/>
          <w:bCs/>
          <w:u w:color="000000"/>
        </w:rPr>
        <w:t>. At-Will Employment.</w:t>
      </w:r>
      <w:r w:rsidR="004D5895" w:rsidRPr="00584602">
        <w:rPr>
          <w:rFonts w:asciiTheme="majorBidi" w:hAnsiTheme="majorBidi" w:cstheme="majorBidi"/>
          <w:u w:color="000000"/>
        </w:rPr>
        <w:t xml:space="preserve"> </w:t>
      </w:r>
    </w:p>
    <w:p w14:paraId="397929C4" w14:textId="77777777" w:rsidR="004D5895" w:rsidRPr="00584602" w:rsidRDefault="004D5895" w:rsidP="004D5895">
      <w:pPr>
        <w:jc w:val="both"/>
        <w:rPr>
          <w:rFonts w:asciiTheme="majorBidi" w:hAnsiTheme="majorBidi" w:cstheme="majorBidi"/>
          <w:u w:color="000000"/>
        </w:rPr>
      </w:pPr>
    </w:p>
    <w:p w14:paraId="78441CD7" w14:textId="158990B8"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GigHz IT Solutions and Employee specifically agree and acknowledge that nothing contained within this Agreement shall alter in any manner Employee’s status as an at-will employee of GigHz IT Solutions.</w:t>
      </w:r>
    </w:p>
    <w:p w14:paraId="567C74A9" w14:textId="77777777" w:rsidR="00E1251F" w:rsidRPr="00584602" w:rsidRDefault="00E1251F" w:rsidP="004D5895">
      <w:pPr>
        <w:jc w:val="both"/>
        <w:rPr>
          <w:rFonts w:asciiTheme="majorBidi" w:hAnsiTheme="majorBidi" w:cstheme="majorBidi"/>
          <w:b/>
          <w:bCs/>
          <w:u w:color="000000"/>
        </w:rPr>
      </w:pPr>
    </w:p>
    <w:p w14:paraId="4A4CA469" w14:textId="7E201CF3"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8</w:t>
      </w:r>
      <w:r w:rsidR="004D5895" w:rsidRPr="00584602">
        <w:rPr>
          <w:rFonts w:asciiTheme="majorBidi" w:hAnsiTheme="majorBidi" w:cstheme="majorBidi"/>
          <w:b/>
          <w:bCs/>
          <w:u w:color="000000"/>
        </w:rPr>
        <w:t>. Return of Confidential Information.</w:t>
      </w:r>
      <w:r w:rsidR="004D5895" w:rsidRPr="00584602">
        <w:rPr>
          <w:rFonts w:asciiTheme="majorBidi" w:hAnsiTheme="majorBidi" w:cstheme="majorBidi"/>
          <w:u w:color="000000"/>
        </w:rPr>
        <w:t xml:space="preserve"> </w:t>
      </w:r>
    </w:p>
    <w:p w14:paraId="794C264F" w14:textId="77777777" w:rsidR="004D5895" w:rsidRPr="00584602" w:rsidRDefault="004D5895" w:rsidP="004D5895">
      <w:pPr>
        <w:jc w:val="both"/>
        <w:rPr>
          <w:rFonts w:asciiTheme="majorBidi" w:hAnsiTheme="majorBidi" w:cstheme="majorBidi"/>
          <w:u w:color="000000"/>
        </w:rPr>
      </w:pPr>
    </w:p>
    <w:p w14:paraId="7966A08D"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Immediately upon termination of Employee’s employment, whether voluntary or involuntary, or at any other time requested by GigHz IT Solutions, Employee will immediately provide GigHz IT Solutions all originals and all copies of any confidential information whether maintained in tangible, documentary form, or in electronic format that is in Employee’s possession or under Employee’s control. In addition, at the time Employee’s employment ends, he shall promptly return all GigHz IT Solutions property, such as files, software, keys, and electronic devices. Unless specifically authorized in writing, Employee understands there is no authority to remove Confidential Information from GigHz IT Solutions’s premises or keep and/or retain any Confidential Information, either in original format or any copy and whether as a document or in electronic format.</w:t>
      </w:r>
    </w:p>
    <w:p w14:paraId="712A4B2A" w14:textId="77777777" w:rsidR="004D5895" w:rsidRPr="00584602" w:rsidRDefault="004D5895" w:rsidP="004D5895">
      <w:pPr>
        <w:jc w:val="both"/>
        <w:rPr>
          <w:rFonts w:asciiTheme="majorBidi" w:hAnsiTheme="majorBidi" w:cstheme="majorBidi"/>
          <w:u w:color="000000"/>
        </w:rPr>
      </w:pPr>
    </w:p>
    <w:p w14:paraId="7E927387" w14:textId="6F101CB1" w:rsidR="004D5895" w:rsidRPr="00584602" w:rsidRDefault="00DA0506" w:rsidP="004D5895">
      <w:pPr>
        <w:jc w:val="both"/>
        <w:rPr>
          <w:rFonts w:asciiTheme="majorBidi" w:hAnsiTheme="majorBidi" w:cstheme="majorBidi"/>
          <w:b/>
          <w:bCs/>
          <w:u w:color="000000"/>
        </w:rPr>
      </w:pPr>
      <w:r>
        <w:rPr>
          <w:rFonts w:asciiTheme="majorBidi" w:hAnsiTheme="majorBidi" w:cstheme="majorBidi"/>
          <w:b/>
          <w:bCs/>
          <w:u w:color="000000"/>
        </w:rPr>
        <w:t>9</w:t>
      </w:r>
      <w:r w:rsidR="004D5895" w:rsidRPr="00584602">
        <w:rPr>
          <w:rFonts w:asciiTheme="majorBidi" w:hAnsiTheme="majorBidi" w:cstheme="majorBidi"/>
          <w:b/>
          <w:bCs/>
          <w:u w:color="000000"/>
        </w:rPr>
        <w:t>. Dispute Resolution</w:t>
      </w:r>
    </w:p>
    <w:p w14:paraId="53670A30" w14:textId="77777777" w:rsidR="004D5895" w:rsidRPr="00584602" w:rsidRDefault="004D5895" w:rsidP="004D5895">
      <w:pPr>
        <w:jc w:val="both"/>
        <w:rPr>
          <w:rFonts w:asciiTheme="majorBidi" w:hAnsiTheme="majorBidi" w:cstheme="majorBidi"/>
          <w:b/>
          <w:bCs/>
          <w:u w:color="000000"/>
        </w:rPr>
      </w:pPr>
    </w:p>
    <w:p w14:paraId="32FEAEED"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 xml:space="preserve">a) All disputes, controversies or differences, which may arise between the Parties in respect of this Agreement including without limitation to the existence, validity, interpretation, construction, performance and enforcement or alleged breach of this Agreement, the Parties shall, in the first instance, attempt to resolve such dispute, controversy or difference amicably through mutual consultation. </w:t>
      </w:r>
    </w:p>
    <w:p w14:paraId="6F898B9E" w14:textId="77777777" w:rsidR="004D5895" w:rsidRPr="00584602" w:rsidRDefault="004D5895" w:rsidP="004D5895">
      <w:pPr>
        <w:jc w:val="both"/>
        <w:rPr>
          <w:rFonts w:asciiTheme="majorBidi" w:hAnsiTheme="majorBidi" w:cstheme="majorBidi"/>
          <w:u w:color="000000"/>
        </w:rPr>
      </w:pPr>
    </w:p>
    <w:p w14:paraId="0ABE1E38"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b) If the dispute, controversy or difference is not resolved through mutual consultation of the parties after commencement of discussions, such dispute / controversy shall be referred to and settled by an Arbitral Tribunal comprising of a sole arbitrator, appointed by the company.</w:t>
      </w:r>
    </w:p>
    <w:p w14:paraId="3A99FA86" w14:textId="77777777" w:rsidR="004D5895" w:rsidRPr="00584602" w:rsidRDefault="004D5895" w:rsidP="004D5895">
      <w:pPr>
        <w:jc w:val="both"/>
        <w:rPr>
          <w:rFonts w:asciiTheme="majorBidi" w:hAnsiTheme="majorBidi" w:cstheme="majorBidi"/>
          <w:u w:color="000000"/>
        </w:rPr>
      </w:pPr>
    </w:p>
    <w:p w14:paraId="402CB8A7"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c) The Sole Arbitrator shall have powers to award and/or enforce specific performance. All arbitration awards will be final and binding upon the Parties.</w:t>
      </w:r>
    </w:p>
    <w:p w14:paraId="0EB4AD92" w14:textId="77777777" w:rsidR="004D5895" w:rsidRPr="00584602" w:rsidRDefault="004D5895" w:rsidP="004D5895">
      <w:pPr>
        <w:jc w:val="both"/>
        <w:rPr>
          <w:rFonts w:asciiTheme="majorBidi" w:hAnsiTheme="majorBidi" w:cstheme="majorBidi"/>
          <w:u w:color="000000"/>
        </w:rPr>
      </w:pPr>
    </w:p>
    <w:p w14:paraId="447377C8"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 xml:space="preserve">d) All proceedings in such arbitration shall be conducted in English. The venue of the arbitration proceedings shall be in Bargur, Krishnagiri District. </w:t>
      </w:r>
    </w:p>
    <w:p w14:paraId="1CC700E9" w14:textId="77777777" w:rsidR="004D5895" w:rsidRPr="00584602" w:rsidRDefault="004D5895" w:rsidP="004D5895">
      <w:pPr>
        <w:jc w:val="both"/>
        <w:rPr>
          <w:rFonts w:asciiTheme="majorBidi" w:hAnsiTheme="majorBidi" w:cstheme="majorBidi"/>
          <w:b/>
          <w:bCs/>
          <w:u w:color="000000"/>
        </w:rPr>
      </w:pPr>
    </w:p>
    <w:p w14:paraId="197AA88A" w14:textId="1EF519FA"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10</w:t>
      </w:r>
      <w:r w:rsidR="004D5895" w:rsidRPr="00584602">
        <w:rPr>
          <w:rFonts w:asciiTheme="majorBidi" w:hAnsiTheme="majorBidi" w:cstheme="majorBidi"/>
          <w:b/>
          <w:bCs/>
          <w:u w:color="000000"/>
        </w:rPr>
        <w:t>. Headings.</w:t>
      </w:r>
      <w:r w:rsidR="004D5895" w:rsidRPr="00584602">
        <w:rPr>
          <w:rFonts w:asciiTheme="majorBidi" w:hAnsiTheme="majorBidi" w:cstheme="majorBidi"/>
          <w:u w:color="000000"/>
        </w:rPr>
        <w:t xml:space="preserve"> The headings and other captions in this Agreement are for convenience   and reference only and shall not be used in interpreting, construing or enforcing any portion of this Agreement.</w:t>
      </w:r>
    </w:p>
    <w:p w14:paraId="17C2CF4D" w14:textId="77777777" w:rsidR="004D5895" w:rsidRPr="00584602" w:rsidRDefault="004D5895" w:rsidP="004D5895">
      <w:pPr>
        <w:jc w:val="both"/>
        <w:rPr>
          <w:rFonts w:asciiTheme="majorBidi" w:hAnsiTheme="majorBidi" w:cstheme="majorBidi"/>
          <w:u w:color="000000"/>
        </w:rPr>
      </w:pPr>
    </w:p>
    <w:p w14:paraId="730EF507" w14:textId="77777777" w:rsidR="00F76788" w:rsidRDefault="00F76788" w:rsidP="004D5895">
      <w:pPr>
        <w:jc w:val="both"/>
        <w:rPr>
          <w:rFonts w:asciiTheme="majorBidi" w:hAnsiTheme="majorBidi" w:cstheme="majorBidi"/>
          <w:b/>
          <w:bCs/>
          <w:u w:color="000000"/>
        </w:rPr>
      </w:pPr>
    </w:p>
    <w:p w14:paraId="27976FB3" w14:textId="501FE7DD"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1</w:t>
      </w:r>
      <w:r w:rsidRPr="00584602">
        <w:rPr>
          <w:rFonts w:asciiTheme="majorBidi" w:hAnsiTheme="majorBidi" w:cstheme="majorBidi"/>
          <w:b/>
          <w:bCs/>
          <w:u w:color="000000"/>
        </w:rPr>
        <w:t>. Assignment.</w:t>
      </w:r>
      <w:r w:rsidRPr="00584602">
        <w:rPr>
          <w:rFonts w:asciiTheme="majorBidi" w:hAnsiTheme="majorBidi" w:cstheme="majorBidi"/>
          <w:u w:color="000000"/>
        </w:rPr>
        <w:t xml:space="preserve"> Neither GigHz IT Solutions nor Employee may assign their respective rights or obligations under this Agreement without prior written consent from the other party, except that such rights and obligations may be assigned by GigHz IT Solutions without such prior written consent if the assignment is in connection with a transfer of control of GigHz IT Solutions. This Agreement and its, promises, covenants, rights and obligations, shall be binding upon and inure to the benefits of the Parties and their respective heirs, successors, and assigns.</w:t>
      </w:r>
    </w:p>
    <w:p w14:paraId="4B3BB677" w14:textId="77777777" w:rsidR="00584602" w:rsidRDefault="00584602" w:rsidP="004D5895">
      <w:pPr>
        <w:jc w:val="both"/>
        <w:rPr>
          <w:rFonts w:asciiTheme="majorBidi" w:hAnsiTheme="majorBidi" w:cstheme="majorBidi"/>
          <w:b/>
          <w:bCs/>
          <w:u w:color="000000"/>
        </w:rPr>
      </w:pPr>
    </w:p>
    <w:p w14:paraId="0FCD9B43" w14:textId="042CD004"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2</w:t>
      </w:r>
      <w:r w:rsidRPr="00584602">
        <w:rPr>
          <w:rFonts w:asciiTheme="majorBidi" w:hAnsiTheme="majorBidi" w:cstheme="majorBidi"/>
          <w:b/>
          <w:bCs/>
          <w:u w:color="000000"/>
        </w:rPr>
        <w:t>. Entire Agreement.</w:t>
      </w:r>
      <w:r w:rsidRPr="00584602">
        <w:rPr>
          <w:rFonts w:asciiTheme="majorBidi" w:hAnsiTheme="majorBidi" w:cstheme="majorBidi"/>
          <w:u w:color="000000"/>
        </w:rPr>
        <w:t xml:space="preserve"> This Agreement constitutes the entire agreement with respect to the subject matter hereof and shall be binding on the parties and their respective legal representatives. Any amendments or alternative or supplementary provisions must be in writing and be duly executed by each of the parties hereto or by an authorized representative or agent of each of the parties hereto.</w:t>
      </w:r>
    </w:p>
    <w:p w14:paraId="3580A529" w14:textId="77777777" w:rsidR="00E1251F" w:rsidRPr="00584602" w:rsidRDefault="00E1251F" w:rsidP="004D5895">
      <w:pPr>
        <w:jc w:val="both"/>
        <w:rPr>
          <w:rFonts w:asciiTheme="majorBidi" w:hAnsiTheme="majorBidi" w:cstheme="majorBidi"/>
          <w:u w:color="000000"/>
        </w:rPr>
      </w:pPr>
    </w:p>
    <w:p w14:paraId="2ECFD7C4" w14:textId="73E73552"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3</w:t>
      </w:r>
      <w:r w:rsidRPr="00584602">
        <w:rPr>
          <w:rFonts w:asciiTheme="majorBidi" w:hAnsiTheme="majorBidi" w:cstheme="majorBidi"/>
          <w:b/>
          <w:bCs/>
          <w:u w:color="000000"/>
        </w:rPr>
        <w:t>. Acknowledgements.</w:t>
      </w:r>
      <w:r w:rsidRPr="00584602">
        <w:rPr>
          <w:rFonts w:asciiTheme="majorBidi" w:hAnsiTheme="majorBidi" w:cstheme="majorBidi"/>
          <w:u w:color="000000"/>
        </w:rPr>
        <w:t xml:space="preserve"> By signing this agreement, Employee acknowledges that he has read the agreement, that he understands the agreement and intends to fulfill each and every one of the promises in this agreement, that he understands that this is a legally binding agreement, that he has received a copy of this agreement and that he understands, acknowledges and agrees that the promises made herein are reasonable and necessary to protect GigHz IT Solutions’s legitimate business interests.</w:t>
      </w:r>
    </w:p>
    <w:p w14:paraId="7695504B" w14:textId="77777777" w:rsidR="004D5895" w:rsidRPr="00584602" w:rsidRDefault="004D5895" w:rsidP="004D5895">
      <w:pPr>
        <w:jc w:val="both"/>
        <w:rPr>
          <w:rFonts w:asciiTheme="majorBidi" w:hAnsiTheme="majorBidi" w:cstheme="majorBidi"/>
          <w:u w:color="000000"/>
        </w:rPr>
      </w:pPr>
    </w:p>
    <w:p w14:paraId="59364222"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IN WITNESS WHEREOF, the parties hereto have executed this Agreement.</w:t>
      </w:r>
    </w:p>
    <w:p w14:paraId="1193F9FB" w14:textId="77777777" w:rsidR="004D5895" w:rsidRPr="00584602" w:rsidRDefault="004D5895" w:rsidP="004D5895">
      <w:pPr>
        <w:jc w:val="both"/>
        <w:rPr>
          <w:rFonts w:asciiTheme="majorBidi" w:hAnsiTheme="majorBidi" w:cstheme="majorBidi"/>
          <w:u w:color="000000"/>
        </w:rPr>
      </w:pPr>
    </w:p>
    <w:p w14:paraId="74E9CDAC"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 xml:space="preserve">FOR GIGHZ IT SOLUTIONS </w:t>
      </w:r>
    </w:p>
    <w:p w14:paraId="4884483A" w14:textId="77777777" w:rsidR="004D5895" w:rsidRPr="00584602" w:rsidRDefault="004D5895" w:rsidP="004D5895">
      <w:pPr>
        <w:jc w:val="both"/>
        <w:rPr>
          <w:rFonts w:asciiTheme="majorBidi" w:hAnsiTheme="majorBidi" w:cstheme="majorBidi"/>
          <w:b/>
          <w:bCs/>
          <w:shd w:val="clear" w:color="auto" w:fill="FFFFFF"/>
        </w:rPr>
      </w:pPr>
    </w:p>
    <w:p w14:paraId="15D3C5F2" w14:textId="77777777" w:rsidR="004D5895" w:rsidRPr="00584602" w:rsidRDefault="004D5895" w:rsidP="004D5895">
      <w:pPr>
        <w:jc w:val="both"/>
        <w:rPr>
          <w:rFonts w:asciiTheme="majorBidi" w:hAnsiTheme="majorBidi" w:cstheme="majorBidi"/>
          <w:b/>
          <w:bCs/>
          <w:shd w:val="clear" w:color="auto" w:fill="FFFFFF"/>
        </w:rPr>
      </w:pPr>
    </w:p>
    <w:p w14:paraId="785D8577"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Signature __________________________</w:t>
      </w:r>
    </w:p>
    <w:p w14:paraId="36D61B0B"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(Mr. T. Chandramohan)</w:t>
      </w:r>
    </w:p>
    <w:p w14:paraId="4ED855BA"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 xml:space="preserve">Managing Partner </w:t>
      </w:r>
    </w:p>
    <w:p w14:paraId="5C5DAD84" w14:textId="77777777" w:rsidR="004D5895" w:rsidRPr="00584602" w:rsidRDefault="004D5895" w:rsidP="004D5895">
      <w:pPr>
        <w:jc w:val="both"/>
        <w:rPr>
          <w:rFonts w:asciiTheme="majorBidi" w:hAnsiTheme="majorBidi" w:cstheme="majorBidi"/>
          <w:shd w:val="clear" w:color="auto" w:fill="FFFFFF"/>
        </w:rPr>
      </w:pPr>
    </w:p>
    <w:p w14:paraId="10D67ED7" w14:textId="77777777" w:rsidR="004D5895" w:rsidRPr="00584602" w:rsidRDefault="004D5895" w:rsidP="004D5895">
      <w:pPr>
        <w:jc w:val="both"/>
        <w:rPr>
          <w:rFonts w:asciiTheme="majorBidi" w:hAnsiTheme="majorBidi" w:cstheme="majorBidi"/>
          <w:shd w:val="clear" w:color="auto" w:fill="FFFFFF"/>
        </w:rPr>
      </w:pPr>
    </w:p>
    <w:p w14:paraId="0FCCC870" w14:textId="77777777" w:rsidR="004D5895" w:rsidRPr="00584602" w:rsidRDefault="004D5895" w:rsidP="004D5895">
      <w:pPr>
        <w:jc w:val="both"/>
        <w:rPr>
          <w:rFonts w:asciiTheme="majorBidi" w:hAnsiTheme="majorBidi" w:cstheme="majorBidi"/>
          <w:shd w:val="clear" w:color="auto" w:fill="FFFFFF"/>
        </w:rPr>
      </w:pPr>
      <w:r w:rsidRPr="00584602">
        <w:rPr>
          <w:rFonts w:asciiTheme="majorBidi" w:hAnsiTheme="majorBidi" w:cstheme="majorBidi"/>
          <w:shd w:val="clear" w:color="auto" w:fill="FFFFFF"/>
        </w:rPr>
        <w:t>EMPLOYEE: I have read, understood and agree to the terms set forth in this Agreement as evidenced by My signature below.</w:t>
      </w:r>
    </w:p>
    <w:p w14:paraId="3E322B5B" w14:textId="77777777" w:rsidR="004D5895" w:rsidRPr="00584602" w:rsidRDefault="004D5895" w:rsidP="004D5895">
      <w:pPr>
        <w:jc w:val="both"/>
        <w:rPr>
          <w:rFonts w:asciiTheme="majorBidi" w:hAnsiTheme="majorBidi" w:cstheme="majorBidi"/>
          <w:shd w:val="clear" w:color="auto" w:fill="FFFFFF"/>
        </w:rPr>
      </w:pPr>
    </w:p>
    <w:p w14:paraId="25B62484" w14:textId="77777777" w:rsidR="004D5895" w:rsidRPr="00584602" w:rsidRDefault="004D5895" w:rsidP="004D5895">
      <w:pPr>
        <w:jc w:val="both"/>
        <w:rPr>
          <w:rFonts w:asciiTheme="majorBidi" w:hAnsiTheme="majorBidi" w:cstheme="majorBidi"/>
          <w:shd w:val="clear" w:color="auto" w:fill="FFFFFF"/>
        </w:rPr>
      </w:pPr>
    </w:p>
    <w:p w14:paraId="57A3A95A" w14:textId="77777777" w:rsidR="004D5895" w:rsidRPr="00584602" w:rsidRDefault="004D5895" w:rsidP="004D5895">
      <w:pPr>
        <w:jc w:val="both"/>
        <w:rPr>
          <w:rFonts w:asciiTheme="majorBidi" w:hAnsiTheme="majorBidi" w:cstheme="majorBidi"/>
          <w:shd w:val="clear" w:color="auto" w:fill="FFFFFF"/>
        </w:rPr>
      </w:pPr>
    </w:p>
    <w:p w14:paraId="3CA4D3E3"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Employee Signature: ________________________________</w:t>
      </w:r>
    </w:p>
    <w:p w14:paraId="1A617E6A" w14:textId="77777777" w:rsidR="004D5895" w:rsidRPr="00584602" w:rsidRDefault="004D5895" w:rsidP="004D5895">
      <w:pPr>
        <w:rPr>
          <w:rFonts w:asciiTheme="majorBidi" w:hAnsiTheme="majorBidi" w:cstheme="majorBidi"/>
        </w:rPr>
      </w:pPr>
    </w:p>
    <w:p w14:paraId="7625FEB6" w14:textId="77777777" w:rsidR="004D5895" w:rsidRDefault="004D5895" w:rsidP="004D5895">
      <w:pPr>
        <w:rPr>
          <w:rFonts w:asciiTheme="majorBidi" w:hAnsiTheme="majorBidi" w:cstheme="majorBidi"/>
        </w:rPr>
      </w:pPr>
    </w:p>
    <w:p w14:paraId="50FA96B3" w14:textId="77777777" w:rsidR="00584602" w:rsidRDefault="00584602" w:rsidP="004D5895">
      <w:pPr>
        <w:rPr>
          <w:rFonts w:asciiTheme="majorBidi" w:hAnsiTheme="majorBidi" w:cstheme="majorBidi"/>
        </w:rPr>
      </w:pPr>
    </w:p>
    <w:p w14:paraId="5DC25F9E" w14:textId="77777777" w:rsidR="00584602" w:rsidRDefault="00584602" w:rsidP="004D5895">
      <w:pPr>
        <w:rPr>
          <w:rFonts w:asciiTheme="majorBidi" w:hAnsiTheme="majorBidi" w:cstheme="majorBidi"/>
        </w:rPr>
      </w:pPr>
    </w:p>
    <w:p w14:paraId="64D958AA" w14:textId="77777777" w:rsidR="00584602" w:rsidRDefault="00584602" w:rsidP="004D5895">
      <w:pPr>
        <w:rPr>
          <w:rFonts w:asciiTheme="majorBidi" w:hAnsiTheme="majorBidi" w:cstheme="majorBidi"/>
        </w:rPr>
      </w:pPr>
    </w:p>
    <w:p w14:paraId="759297A8" w14:textId="77777777" w:rsidR="00584602" w:rsidRDefault="00584602" w:rsidP="004D5895">
      <w:pPr>
        <w:rPr>
          <w:rFonts w:asciiTheme="majorBidi" w:hAnsiTheme="majorBidi" w:cstheme="majorBidi"/>
        </w:rPr>
      </w:pPr>
    </w:p>
    <w:p w14:paraId="52644378" w14:textId="77777777" w:rsidR="00584602" w:rsidRDefault="00584602" w:rsidP="004D5895">
      <w:pPr>
        <w:rPr>
          <w:rFonts w:asciiTheme="majorBidi" w:hAnsiTheme="majorBidi" w:cstheme="majorBidi"/>
        </w:rPr>
      </w:pPr>
    </w:p>
    <w:p w14:paraId="3BAE550A" w14:textId="77777777" w:rsidR="00584602" w:rsidRDefault="00584602" w:rsidP="004D5895">
      <w:pPr>
        <w:rPr>
          <w:rFonts w:asciiTheme="majorBidi" w:hAnsiTheme="majorBidi" w:cstheme="majorBidi"/>
        </w:rPr>
      </w:pPr>
    </w:p>
    <w:p w14:paraId="0D3579BC" w14:textId="77777777" w:rsidR="00584602" w:rsidRDefault="00584602" w:rsidP="004D5895">
      <w:pPr>
        <w:rPr>
          <w:rFonts w:asciiTheme="majorBidi" w:hAnsiTheme="majorBidi" w:cstheme="majorBidi"/>
        </w:rPr>
      </w:pPr>
    </w:p>
    <w:p w14:paraId="6FA8A612" w14:textId="77777777" w:rsidR="00584602" w:rsidRPr="00584602" w:rsidRDefault="00584602" w:rsidP="004D5895">
      <w:pPr>
        <w:rPr>
          <w:rFonts w:asciiTheme="majorBidi" w:hAnsiTheme="majorBidi" w:cstheme="majorBidi"/>
        </w:rPr>
      </w:pPr>
    </w:p>
    <w:sectPr w:rsidR="00584602" w:rsidRPr="0058460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6B07C" w14:textId="77777777" w:rsidR="00B47208" w:rsidRDefault="00B47208" w:rsidP="00784211">
      <w:r>
        <w:separator/>
      </w:r>
    </w:p>
  </w:endnote>
  <w:endnote w:type="continuationSeparator" w:id="0">
    <w:p w14:paraId="273DB5AC" w14:textId="77777777" w:rsidR="00B47208" w:rsidRDefault="00B47208" w:rsidP="00784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885531"/>
      <w:docPartObj>
        <w:docPartGallery w:val="Page Numbers (Bottom of Page)"/>
        <w:docPartUnique/>
      </w:docPartObj>
    </w:sdtPr>
    <w:sdtContent>
      <w:sdt>
        <w:sdtPr>
          <w:id w:val="-1705238520"/>
          <w:docPartObj>
            <w:docPartGallery w:val="Page Numbers (Top of Page)"/>
            <w:docPartUnique/>
          </w:docPartObj>
        </w:sdtPr>
        <w:sdtContent>
          <w:p w14:paraId="20F0AC3B" w14:textId="0931D39D" w:rsidR="00B15B33" w:rsidRDefault="00B15B3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6F7A123" w14:textId="421D1573" w:rsidR="00B15B33" w:rsidRDefault="00B15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CE3A4" w14:textId="77777777" w:rsidR="00B47208" w:rsidRDefault="00B47208" w:rsidP="00784211">
      <w:r>
        <w:separator/>
      </w:r>
    </w:p>
  </w:footnote>
  <w:footnote w:type="continuationSeparator" w:id="0">
    <w:p w14:paraId="18435EF5" w14:textId="77777777" w:rsidR="00B47208" w:rsidRDefault="00B47208" w:rsidP="00784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B756A" w14:textId="0D3719D0" w:rsidR="00784211" w:rsidRDefault="000215E1">
    <w:pPr>
      <w:pStyle w:val="Header"/>
    </w:pPr>
    <w:r>
      <w:rPr>
        <w:noProof/>
      </w:rPr>
      <w:drawing>
        <wp:anchor distT="0" distB="0" distL="114300" distR="114300" simplePos="0" relativeHeight="251658240" behindDoc="1" locked="0" layoutInCell="1" allowOverlap="1" wp14:anchorId="15E600EE" wp14:editId="29AA36BE">
          <wp:simplePos x="914400" y="447675"/>
          <wp:positionH relativeFrom="page">
            <wp:align>center</wp:align>
          </wp:positionH>
          <wp:positionV relativeFrom="page">
            <wp:align>top</wp:align>
          </wp:positionV>
          <wp:extent cx="7542000" cy="10666800"/>
          <wp:effectExtent l="0" t="0" r="190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57D4"/>
    <w:multiLevelType w:val="hybridMultilevel"/>
    <w:tmpl w:val="404E6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022D2"/>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70D7A"/>
    <w:multiLevelType w:val="hybridMultilevel"/>
    <w:tmpl w:val="4F8E91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435069"/>
    <w:multiLevelType w:val="hybridMultilevel"/>
    <w:tmpl w:val="1E668C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CE11C1"/>
    <w:multiLevelType w:val="hybridMultilevel"/>
    <w:tmpl w:val="895E3E38"/>
    <w:lvl w:ilvl="0" w:tplc="40090001">
      <w:start w:val="1"/>
      <w:numFmt w:val="bullet"/>
      <w:lvlText w:val=""/>
      <w:lvlJc w:val="left"/>
      <w:pPr>
        <w:ind w:left="1405" w:hanging="360"/>
      </w:pPr>
      <w:rPr>
        <w:rFonts w:ascii="Symbol" w:hAnsi="Symbol" w:hint="default"/>
      </w:rPr>
    </w:lvl>
    <w:lvl w:ilvl="1" w:tplc="40090003" w:tentative="1">
      <w:start w:val="1"/>
      <w:numFmt w:val="bullet"/>
      <w:lvlText w:val="o"/>
      <w:lvlJc w:val="left"/>
      <w:pPr>
        <w:ind w:left="2125" w:hanging="360"/>
      </w:pPr>
      <w:rPr>
        <w:rFonts w:ascii="Courier New" w:hAnsi="Courier New" w:cs="Courier New" w:hint="default"/>
      </w:rPr>
    </w:lvl>
    <w:lvl w:ilvl="2" w:tplc="40090005" w:tentative="1">
      <w:start w:val="1"/>
      <w:numFmt w:val="bullet"/>
      <w:lvlText w:val=""/>
      <w:lvlJc w:val="left"/>
      <w:pPr>
        <w:ind w:left="2845" w:hanging="360"/>
      </w:pPr>
      <w:rPr>
        <w:rFonts w:ascii="Wingdings" w:hAnsi="Wingdings" w:hint="default"/>
      </w:rPr>
    </w:lvl>
    <w:lvl w:ilvl="3" w:tplc="40090001" w:tentative="1">
      <w:start w:val="1"/>
      <w:numFmt w:val="bullet"/>
      <w:lvlText w:val=""/>
      <w:lvlJc w:val="left"/>
      <w:pPr>
        <w:ind w:left="3565" w:hanging="360"/>
      </w:pPr>
      <w:rPr>
        <w:rFonts w:ascii="Symbol" w:hAnsi="Symbol" w:hint="default"/>
      </w:rPr>
    </w:lvl>
    <w:lvl w:ilvl="4" w:tplc="40090003" w:tentative="1">
      <w:start w:val="1"/>
      <w:numFmt w:val="bullet"/>
      <w:lvlText w:val="o"/>
      <w:lvlJc w:val="left"/>
      <w:pPr>
        <w:ind w:left="4285" w:hanging="360"/>
      </w:pPr>
      <w:rPr>
        <w:rFonts w:ascii="Courier New" w:hAnsi="Courier New" w:cs="Courier New" w:hint="default"/>
      </w:rPr>
    </w:lvl>
    <w:lvl w:ilvl="5" w:tplc="40090005" w:tentative="1">
      <w:start w:val="1"/>
      <w:numFmt w:val="bullet"/>
      <w:lvlText w:val=""/>
      <w:lvlJc w:val="left"/>
      <w:pPr>
        <w:ind w:left="5005" w:hanging="360"/>
      </w:pPr>
      <w:rPr>
        <w:rFonts w:ascii="Wingdings" w:hAnsi="Wingdings" w:hint="default"/>
      </w:rPr>
    </w:lvl>
    <w:lvl w:ilvl="6" w:tplc="40090001" w:tentative="1">
      <w:start w:val="1"/>
      <w:numFmt w:val="bullet"/>
      <w:lvlText w:val=""/>
      <w:lvlJc w:val="left"/>
      <w:pPr>
        <w:ind w:left="5725" w:hanging="360"/>
      </w:pPr>
      <w:rPr>
        <w:rFonts w:ascii="Symbol" w:hAnsi="Symbol" w:hint="default"/>
      </w:rPr>
    </w:lvl>
    <w:lvl w:ilvl="7" w:tplc="40090003" w:tentative="1">
      <w:start w:val="1"/>
      <w:numFmt w:val="bullet"/>
      <w:lvlText w:val="o"/>
      <w:lvlJc w:val="left"/>
      <w:pPr>
        <w:ind w:left="6445" w:hanging="360"/>
      </w:pPr>
      <w:rPr>
        <w:rFonts w:ascii="Courier New" w:hAnsi="Courier New" w:cs="Courier New" w:hint="default"/>
      </w:rPr>
    </w:lvl>
    <w:lvl w:ilvl="8" w:tplc="40090005" w:tentative="1">
      <w:start w:val="1"/>
      <w:numFmt w:val="bullet"/>
      <w:lvlText w:val=""/>
      <w:lvlJc w:val="left"/>
      <w:pPr>
        <w:ind w:left="7165" w:hanging="360"/>
      </w:pPr>
      <w:rPr>
        <w:rFonts w:ascii="Wingdings" w:hAnsi="Wingdings" w:hint="default"/>
      </w:rPr>
    </w:lvl>
  </w:abstractNum>
  <w:abstractNum w:abstractNumId="5" w15:restartNumberingAfterBreak="0">
    <w:nsid w:val="23140081"/>
    <w:multiLevelType w:val="hybridMultilevel"/>
    <w:tmpl w:val="04C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F01FA8"/>
    <w:multiLevelType w:val="hybridMultilevel"/>
    <w:tmpl w:val="440A8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6B4D2B"/>
    <w:multiLevelType w:val="hybridMultilevel"/>
    <w:tmpl w:val="0A34A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516AA0"/>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1C2E0E"/>
    <w:multiLevelType w:val="hybridMultilevel"/>
    <w:tmpl w:val="00783D10"/>
    <w:lvl w:ilvl="0" w:tplc="40090001">
      <w:start w:val="1"/>
      <w:numFmt w:val="bullet"/>
      <w:lvlText w:val=""/>
      <w:lvlJc w:val="left"/>
      <w:pPr>
        <w:ind w:left="1405" w:hanging="360"/>
      </w:pPr>
      <w:rPr>
        <w:rFonts w:ascii="Symbol" w:hAnsi="Symbol" w:hint="default"/>
      </w:rPr>
    </w:lvl>
    <w:lvl w:ilvl="1" w:tplc="40090003" w:tentative="1">
      <w:start w:val="1"/>
      <w:numFmt w:val="bullet"/>
      <w:lvlText w:val="o"/>
      <w:lvlJc w:val="left"/>
      <w:pPr>
        <w:ind w:left="2125" w:hanging="360"/>
      </w:pPr>
      <w:rPr>
        <w:rFonts w:ascii="Courier New" w:hAnsi="Courier New" w:cs="Courier New" w:hint="default"/>
      </w:rPr>
    </w:lvl>
    <w:lvl w:ilvl="2" w:tplc="40090005" w:tentative="1">
      <w:start w:val="1"/>
      <w:numFmt w:val="bullet"/>
      <w:lvlText w:val=""/>
      <w:lvlJc w:val="left"/>
      <w:pPr>
        <w:ind w:left="2845" w:hanging="360"/>
      </w:pPr>
      <w:rPr>
        <w:rFonts w:ascii="Wingdings" w:hAnsi="Wingdings" w:hint="default"/>
      </w:rPr>
    </w:lvl>
    <w:lvl w:ilvl="3" w:tplc="40090001" w:tentative="1">
      <w:start w:val="1"/>
      <w:numFmt w:val="bullet"/>
      <w:lvlText w:val=""/>
      <w:lvlJc w:val="left"/>
      <w:pPr>
        <w:ind w:left="3565" w:hanging="360"/>
      </w:pPr>
      <w:rPr>
        <w:rFonts w:ascii="Symbol" w:hAnsi="Symbol" w:hint="default"/>
      </w:rPr>
    </w:lvl>
    <w:lvl w:ilvl="4" w:tplc="40090003" w:tentative="1">
      <w:start w:val="1"/>
      <w:numFmt w:val="bullet"/>
      <w:lvlText w:val="o"/>
      <w:lvlJc w:val="left"/>
      <w:pPr>
        <w:ind w:left="4285" w:hanging="360"/>
      </w:pPr>
      <w:rPr>
        <w:rFonts w:ascii="Courier New" w:hAnsi="Courier New" w:cs="Courier New" w:hint="default"/>
      </w:rPr>
    </w:lvl>
    <w:lvl w:ilvl="5" w:tplc="40090005" w:tentative="1">
      <w:start w:val="1"/>
      <w:numFmt w:val="bullet"/>
      <w:lvlText w:val=""/>
      <w:lvlJc w:val="left"/>
      <w:pPr>
        <w:ind w:left="5005" w:hanging="360"/>
      </w:pPr>
      <w:rPr>
        <w:rFonts w:ascii="Wingdings" w:hAnsi="Wingdings" w:hint="default"/>
      </w:rPr>
    </w:lvl>
    <w:lvl w:ilvl="6" w:tplc="40090001" w:tentative="1">
      <w:start w:val="1"/>
      <w:numFmt w:val="bullet"/>
      <w:lvlText w:val=""/>
      <w:lvlJc w:val="left"/>
      <w:pPr>
        <w:ind w:left="5725" w:hanging="360"/>
      </w:pPr>
      <w:rPr>
        <w:rFonts w:ascii="Symbol" w:hAnsi="Symbol" w:hint="default"/>
      </w:rPr>
    </w:lvl>
    <w:lvl w:ilvl="7" w:tplc="40090003" w:tentative="1">
      <w:start w:val="1"/>
      <w:numFmt w:val="bullet"/>
      <w:lvlText w:val="o"/>
      <w:lvlJc w:val="left"/>
      <w:pPr>
        <w:ind w:left="6445" w:hanging="360"/>
      </w:pPr>
      <w:rPr>
        <w:rFonts w:ascii="Courier New" w:hAnsi="Courier New" w:cs="Courier New" w:hint="default"/>
      </w:rPr>
    </w:lvl>
    <w:lvl w:ilvl="8" w:tplc="40090005" w:tentative="1">
      <w:start w:val="1"/>
      <w:numFmt w:val="bullet"/>
      <w:lvlText w:val=""/>
      <w:lvlJc w:val="left"/>
      <w:pPr>
        <w:ind w:left="7165" w:hanging="360"/>
      </w:pPr>
      <w:rPr>
        <w:rFonts w:ascii="Wingdings" w:hAnsi="Wingdings" w:hint="default"/>
      </w:rPr>
    </w:lvl>
  </w:abstractNum>
  <w:abstractNum w:abstractNumId="10" w15:restartNumberingAfterBreak="0">
    <w:nsid w:val="54E225F2"/>
    <w:multiLevelType w:val="hybridMultilevel"/>
    <w:tmpl w:val="12C6B39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76748E8"/>
    <w:multiLevelType w:val="hybridMultilevel"/>
    <w:tmpl w:val="4C8E6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556D1D"/>
    <w:multiLevelType w:val="hybridMultilevel"/>
    <w:tmpl w:val="88C21BDE"/>
    <w:lvl w:ilvl="0" w:tplc="4009001B">
      <w:start w:val="1"/>
      <w:numFmt w:val="lowerRoman"/>
      <w:lvlText w:val="%1."/>
      <w:lvlJc w:val="righ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3" w15:restartNumberingAfterBreak="0">
    <w:nsid w:val="6654772B"/>
    <w:multiLevelType w:val="hybridMultilevel"/>
    <w:tmpl w:val="02420A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261AE9"/>
    <w:multiLevelType w:val="hybridMultilevel"/>
    <w:tmpl w:val="ED42B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517B39"/>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8749479">
    <w:abstractNumId w:val="14"/>
  </w:num>
  <w:num w:numId="2" w16cid:durableId="1991520001">
    <w:abstractNumId w:val="5"/>
  </w:num>
  <w:num w:numId="3" w16cid:durableId="74980764">
    <w:abstractNumId w:val="1"/>
  </w:num>
  <w:num w:numId="4" w16cid:durableId="442962371">
    <w:abstractNumId w:val="12"/>
  </w:num>
  <w:num w:numId="5" w16cid:durableId="742678564">
    <w:abstractNumId w:val="15"/>
  </w:num>
  <w:num w:numId="6" w16cid:durableId="471559120">
    <w:abstractNumId w:val="8"/>
  </w:num>
  <w:num w:numId="7" w16cid:durableId="1794522111">
    <w:abstractNumId w:val="3"/>
  </w:num>
  <w:num w:numId="8" w16cid:durableId="1772431965">
    <w:abstractNumId w:val="0"/>
  </w:num>
  <w:num w:numId="9" w16cid:durableId="1530802572">
    <w:abstractNumId w:val="13"/>
  </w:num>
  <w:num w:numId="10" w16cid:durableId="251284503">
    <w:abstractNumId w:val="10"/>
  </w:num>
  <w:num w:numId="11" w16cid:durableId="1679312840">
    <w:abstractNumId w:val="11"/>
  </w:num>
  <w:num w:numId="12" w16cid:durableId="1993829205">
    <w:abstractNumId w:val="2"/>
  </w:num>
  <w:num w:numId="13" w16cid:durableId="2077513619">
    <w:abstractNumId w:val="9"/>
  </w:num>
  <w:num w:numId="14" w16cid:durableId="1510756139">
    <w:abstractNumId w:val="4"/>
  </w:num>
  <w:num w:numId="15" w16cid:durableId="1844276437">
    <w:abstractNumId w:val="7"/>
  </w:num>
  <w:num w:numId="16" w16cid:durableId="997147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11"/>
    <w:rsid w:val="00016E29"/>
    <w:rsid w:val="000215E1"/>
    <w:rsid w:val="00027DBD"/>
    <w:rsid w:val="0003639C"/>
    <w:rsid w:val="00077C38"/>
    <w:rsid w:val="00083EC5"/>
    <w:rsid w:val="00087D08"/>
    <w:rsid w:val="001146A8"/>
    <w:rsid w:val="001156D9"/>
    <w:rsid w:val="00175521"/>
    <w:rsid w:val="001A59B0"/>
    <w:rsid w:val="0024553A"/>
    <w:rsid w:val="003571FE"/>
    <w:rsid w:val="003A4413"/>
    <w:rsid w:val="003C234D"/>
    <w:rsid w:val="003D7363"/>
    <w:rsid w:val="003E49C5"/>
    <w:rsid w:val="00444C7E"/>
    <w:rsid w:val="004616F5"/>
    <w:rsid w:val="004D5895"/>
    <w:rsid w:val="00507001"/>
    <w:rsid w:val="00563041"/>
    <w:rsid w:val="005657D3"/>
    <w:rsid w:val="00584602"/>
    <w:rsid w:val="00596C19"/>
    <w:rsid w:val="005D0BEA"/>
    <w:rsid w:val="005D2C90"/>
    <w:rsid w:val="006F520E"/>
    <w:rsid w:val="007107DA"/>
    <w:rsid w:val="00746CED"/>
    <w:rsid w:val="00784211"/>
    <w:rsid w:val="007A72B3"/>
    <w:rsid w:val="007E6B72"/>
    <w:rsid w:val="00867354"/>
    <w:rsid w:val="008938D3"/>
    <w:rsid w:val="008B2245"/>
    <w:rsid w:val="008C27A4"/>
    <w:rsid w:val="008E6A27"/>
    <w:rsid w:val="008F73E1"/>
    <w:rsid w:val="00932AA1"/>
    <w:rsid w:val="009D4815"/>
    <w:rsid w:val="00AC0DCB"/>
    <w:rsid w:val="00AE4AF1"/>
    <w:rsid w:val="00B15B33"/>
    <w:rsid w:val="00B21935"/>
    <w:rsid w:val="00B4500A"/>
    <w:rsid w:val="00B47208"/>
    <w:rsid w:val="00B52AE1"/>
    <w:rsid w:val="00B8085C"/>
    <w:rsid w:val="00C6278F"/>
    <w:rsid w:val="00D52010"/>
    <w:rsid w:val="00DA0506"/>
    <w:rsid w:val="00DD2EB6"/>
    <w:rsid w:val="00E1251F"/>
    <w:rsid w:val="00E6776D"/>
    <w:rsid w:val="00E812DB"/>
    <w:rsid w:val="00E8328E"/>
    <w:rsid w:val="00ED610D"/>
    <w:rsid w:val="00F76788"/>
    <w:rsid w:val="00FC2A58"/>
    <w:rsid w:val="00FD286F"/>
    <w:rsid w:val="00FE312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21770"/>
  <w14:defaultImageDpi w14:val="32767"/>
  <w15:chartTrackingRefBased/>
  <w15:docId w15:val="{5692257C-0509-4C42-9879-9AAEB684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1F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107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211"/>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784211"/>
  </w:style>
  <w:style w:type="paragraph" w:styleId="Footer">
    <w:name w:val="footer"/>
    <w:basedOn w:val="Normal"/>
    <w:link w:val="FooterChar"/>
    <w:uiPriority w:val="99"/>
    <w:unhideWhenUsed/>
    <w:rsid w:val="00784211"/>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784211"/>
  </w:style>
  <w:style w:type="character" w:customStyle="1" w:styleId="Heading1Char">
    <w:name w:val="Heading 1 Char"/>
    <w:basedOn w:val="DefaultParagraphFont"/>
    <w:link w:val="Heading1"/>
    <w:uiPriority w:val="9"/>
    <w:rsid w:val="007107D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1"/>
    <w:qFormat/>
    <w:rsid w:val="007107DA"/>
    <w:pPr>
      <w:spacing w:after="200" w:line="276" w:lineRule="auto"/>
      <w:ind w:left="720"/>
      <w:contextualSpacing/>
    </w:pPr>
    <w:rPr>
      <w:sz w:val="22"/>
      <w:szCs w:val="22"/>
    </w:rPr>
  </w:style>
  <w:style w:type="paragraph" w:styleId="BodyText">
    <w:name w:val="Body Text"/>
    <w:basedOn w:val="Normal"/>
    <w:link w:val="BodyTextChar"/>
    <w:rsid w:val="007107DA"/>
    <w:rPr>
      <w:rFonts w:ascii="Arial" w:hAnsi="Arial"/>
      <w:szCs w:val="20"/>
    </w:rPr>
  </w:style>
  <w:style w:type="character" w:customStyle="1" w:styleId="BodyTextChar">
    <w:name w:val="Body Text Char"/>
    <w:basedOn w:val="DefaultParagraphFont"/>
    <w:link w:val="BodyText"/>
    <w:rsid w:val="007107DA"/>
    <w:rPr>
      <w:rFonts w:ascii="Arial" w:eastAsia="Times New Roman" w:hAnsi="Arial"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9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Muniyappan R.</dc:creator>
  <cp:keywords/>
  <dc:description/>
  <cp:lastModifiedBy>Magendiran M.</cp:lastModifiedBy>
  <cp:revision>25</cp:revision>
  <cp:lastPrinted>2024-08-23T06:37:00Z</cp:lastPrinted>
  <dcterms:created xsi:type="dcterms:W3CDTF">2024-08-20T06:02:00Z</dcterms:created>
  <dcterms:modified xsi:type="dcterms:W3CDTF">2025-08-12T09:39:00Z</dcterms:modified>
</cp:coreProperties>
</file>