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SCEE Pipeline — User Manual</w:t>
      </w:r>
    </w:p>
    <w:p>
      <w:pPr/>
      <w:r>
        <w:t xml:space="preserve">Sep 23, 2026</w:t>
      </w:r>
      <w:r>
        <w:t xml:space="preserve"> · </w:t>
      </w:r>
      <w:r>
        <w:t xml:space="preserve">@Someone</w:t>
      </w:r>
    </w:p>
    <w:p>
      <w:pPr>
        <w:pStyle w:val="Heading2"/>
      </w:pPr>
      <w:r>
        <w:t xml:space="preserve">Overview</w:t>
      </w:r>
    </w:p>
    <w:p>
      <w:pPr/>
      <w:r>
        <w:t xml:space="preserve">The SCEE pipeline takes one molecule and a force field and returns its liquid-phase dipole moment, calculated self-consistently by embedding a QM molecule in a bath of MM point charges. One script, </w:t>
      </w:r>
      <w:r>
        <w:rPr>
          <w:rStyle w:val="CodeChar"/>
        </w:rPr>
        <w:t xml:space="preserve">Run_SCEE.py</w:t>
      </w:r>
      <w:r>
        <w:t xml:space="preserve">, drives everything; you only edit </w:t>
      </w:r>
      <w:r>
        <w:rPr>
          <w:rStyle w:val="CodeChar"/>
        </w:rPr>
        <w:t xml:space="preserve">Settings.yml</w:t>
      </w:r>
      <w:r>
        <w:t xml:space="preserve"> and supply a topology.</w:t>
      </w:r>
    </w:p>
    <w:p>
      <w:pPr/>
      <w:r>
        <w:t xml:space="preserve">The pipeline runs in six stages, each handled by one script:</w:t>
      </w:r>
    </w:p>
    <w:p>
      <w:pPr>
        <w:pStyle w:val="Code"/>
      </w:pPr>
      <w:bookmarkStart w:id="1" w:name="bongo_lang_mermaid_1"/>
      <w:bookmarkEnd w:id="1"/>
      <w:r>
        <w:t xml:space="preserve">flowchart LR</w:t>
        <w:br/>
        <w:t xml:space="preserve">  A[Settings_Loader.py&lt;br/&gt;read settings] --&gt; B[Gro_Builder.py&lt;br/&gt;build molecule]</w:t>
        <w:br/>
        <w:t xml:space="preserve">  B --&gt; C[Gro_Simulations.py&lt;br/&gt;MD: vacuum, equil., prod.]</w:t>
        <w:br/>
        <w:t xml:space="preserve">  C --&gt; D[Oniom_Generation.py&lt;br/&gt;write oniom.inp]</w:t>
        <w:br/>
        <w:t xml:space="preserve">  D --&gt; E[Gaussian_Calculations.py&lt;br/&gt;+ Shell_Oniom.py: QM]</w:t>
        <w:br/>
        <w:t xml:space="preserve">  E --&gt; F[Simulations_Analysis.py&lt;br/&gt;filter and collate]</w:t>
      </w:r>
    </w:p>
    <w:p>
      <w:pPr/>
      <w:r>
        <w:t xml:space="preserve">This manual walks you from a fresh machine to a finished </w:t>
      </w:r>
      <w:r>
        <w:rPr>
          <w:rStyle w:val="CodeChar"/>
        </w:rPr>
        <w:t xml:space="preserve">Results.csv</w:t>
      </w:r>
      <w:r>
        <w:t xml:space="preserve">. Work through Steps 1–5 in order before your first run.</w:t>
      </w:r>
    </w:p>
    <w:p>
      <w:pPr>
        <w:pStyle w:val="Heading2"/>
      </w:pPr>
      <w:r>
        <w:t xml:space="preserve">Before you start</w:t>
      </w:r>
    </w:p>
    <w:p>
      <w:pPr/>
      <w:r>
        <w:t xml:space="preserve">You need a Linux machine with Python 3.11 or newer, GROMACS and Gaussian 09 installed. The pipeline calls GROMACS and Gaussian from the command line, so both must work in a terminal before you run anything.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Software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is used for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How to check it works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Python 3.11+</w:t>
            </w:r>
          </w:p>
        </w:tc>
        <w:tc>
          <w:tcPr>
            <w:tcW w:w="3120" w:type="dxa"/>
          </w:tcPr>
          <w:p>
            <w:pPr/>
            <w:r>
              <w:t xml:space="preserve">Runs every script (</w:t>
            </w:r>
            <w:r>
              <w:rPr>
                <w:rStyle w:val="CodeChar"/>
              </w:rPr>
              <w:t xml:space="preserve">numpy 2.3</w:t>
            </w:r>
            <w:r>
              <w:t xml:space="preserve"> needs 3.11)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python3 --version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GROMACS</w:t>
            </w:r>
          </w:p>
        </w:tc>
        <w:tc>
          <w:tcPr>
            <w:tcW w:w="3120" w:type="dxa"/>
          </w:tcPr>
          <w:p>
            <w:pPr/>
            <w:r>
              <w:t xml:space="preserve">All MD, </w:t>
            </w:r>
            <w:r>
              <w:rPr>
                <w:rStyle w:val="CodeChar"/>
              </w:rPr>
              <w:t xml:space="preserve">gmx dipoles</w:t>
            </w:r>
            <w:r>
              <w:t xml:space="preserve">, </w:t>
            </w:r>
            <w:r>
              <w:rPr>
                <w:rStyle w:val="CodeChar"/>
              </w:rPr>
              <w:t xml:space="preserve">gmx energy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gmx --version</w:t>
            </w:r>
            <w:r>
              <w:t xml:space="preserve"> after sourcing </w:t>
            </w:r>
            <w:r>
              <w:rPr>
                <w:rStyle w:val="CodeChar"/>
              </w:rPr>
              <w:t xml:space="preserve">GMXRC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Gaussian 09</w:t>
            </w:r>
          </w:p>
        </w:tc>
        <w:tc>
          <w:tcPr>
            <w:tcW w:w="3120" w:type="dxa"/>
          </w:tcPr>
          <w:p>
            <w:pPr/>
            <w:r>
              <w:t xml:space="preserve">Vacuum, PCM and ONIOM calculations</w:t>
            </w:r>
          </w:p>
        </w:tc>
        <w:tc>
          <w:tcPr>
            <w:tcW w:w="3120" w:type="dxa"/>
          </w:tcPr>
          <w:p>
            <w:pPr/>
            <w:r>
              <w:t xml:space="preserve">the folder you set as </w:t>
            </w:r>
            <w:r>
              <w:rPr>
                <w:rStyle w:val="CodeChar"/>
              </w:rPr>
              <w:t xml:space="preserve">g09root_override</w:t>
            </w:r>
            <w:r>
              <w:t xml:space="preserve"> contains </w:t>
            </w:r>
            <w:r>
              <w:rPr>
                <w:rStyle w:val="CodeChar"/>
              </w:rPr>
              <w:t xml:space="preserve">g09/bsd/g09.profile</w:t>
            </w:r>
          </w:p>
        </w:tc>
      </w:tr>
    </w:tbl>
    <w:p>
      <w:pPr/>
      <w:r>
        <w:t xml:space="preserve">If </w:t>
      </w:r>
      <w:r>
        <w:rPr>
          <w:rStyle w:val="CodeChar"/>
        </w:rPr>
        <w:t xml:space="preserve">gmx</w:t>
      </w:r>
      <w:r>
        <w:t xml:space="preserve"> is not found, add </w:t>
      </w:r>
      <w:r>
        <w:rPr>
          <w:rStyle w:val="CodeChar"/>
        </w:rPr>
        <w:t xml:space="preserve">source /path/to/gromacs/bin/GMXRC</w:t>
      </w:r>
      <w:r>
        <w:t xml:space="preserve"> to your </w:t>
      </w:r>
      <w:r>
        <w:rPr>
          <w:rStyle w:val="CodeChar"/>
        </w:rPr>
        <w:t xml:space="preserve">~/.bashrc</w:t>
      </w:r>
      <w:r>
        <w:t xml:space="preserve">. GromacsWrapper looks for </w:t>
      </w:r>
      <w:r>
        <w:rPr>
          <w:rStyle w:val="CodeChar"/>
        </w:rPr>
        <w:t xml:space="preserve">gmx</w:t>
      </w:r>
      <w:r>
        <w:t xml:space="preserve"> on your </w:t>
      </w:r>
      <w:r>
        <w:rPr>
          <w:rStyle w:val="CodeChar"/>
        </w:rPr>
        <w:t xml:space="preserve">PATH</w:t>
      </w:r>
      <w:r>
        <w:t xml:space="preserve"> and fails without it.</w:t>
      </w:r>
    </w:p>
    <w:p>
      <w:pPr>
        <w:pStyle w:val="Heading2"/>
      </w:pPr>
      <w:r>
        <w:t xml:space="preserve">Step 1: Install the Python requirements</w:t>
      </w:r>
    </w:p>
    <w:p>
      <w:pPr/>
      <w:r>
        <w:t xml:space="preserve">Create a virtual environment in the SCEE code folder and install the pinned packages from </w:t>
      </w:r>
      <w:r>
        <w:rPr>
          <w:rStyle w:val="CodeChar"/>
        </w:rPr>
        <w:t xml:space="preserve">venv-requirements.txt</w:t>
      </w:r>
      <w:r>
        <w:t xml:space="preserve">.</w:t>
      </w:r>
    </w:p>
    <w:p>
      <w:pPr>
        <w:pStyle w:val="Code"/>
      </w:pPr>
      <w:bookmarkStart w:id="2" w:name="bongo_lang_bash_2"/>
      <w:bookmarkEnd w:id="2"/>
      <w:r>
        <w:t xml:space="preserve">cd /path/to/SCEE</w:t>
        <w:br/>
        <w:t xml:space="preserve">python3 -m venv venv</w:t>
        <w:br/>
        <w:t xml:space="preserve">source venv/bin/activate</w:t>
        <w:br/>
        <w:t xml:space="preserve">pip install -r venv-requirements.txt</w:t>
        <w:br/>
        <w:t xml:space="preserve">pip install pyedr</w:t>
      </w:r>
    </w:p>
    <w:p>
      <w:pPr/>
      <w:r>
        <w:rPr>
          <w:rStyle w:val="CodeChar"/>
        </w:rPr>
        <w:t xml:space="preserve">pyedr</w:t>
      </w:r>
      <w:r>
        <w:t xml:space="preserve"> is imported by </w:t>
      </w:r>
      <w:r>
        <w:rPr>
          <w:rStyle w:val="CodeChar"/>
        </w:rPr>
        <w:t xml:space="preserve">Simulations_Analysis.py</w:t>
      </w:r>
      <w:r>
        <w:t xml:space="preserve"> but is not yet in </w:t>
      </w:r>
      <w:r>
        <w:rPr>
          <w:rStyle w:val="CodeChar"/>
        </w:rPr>
        <w:t xml:space="preserve">venv-requirements.txt</w:t>
      </w:r>
      <w:r>
        <w:t xml:space="preserve">, so install it separately until the file is updated.</w:t>
      </w:r>
    </w:p>
    <w:p>
      <w:pPr/>
      <w:r>
        <w:t xml:space="preserve">Activate the environment (</w:t>
      </w:r>
      <w:r>
        <w:rPr>
          <w:rStyle w:val="CodeChar"/>
        </w:rPr>
        <w:t xml:space="preserve">source venv/bin/activate</w:t>
      </w:r>
      <w:r>
        <w:t xml:space="preserve">) every time you open a new terminal to run the pipeline.</w:t>
      </w:r>
    </w:p>
    <w:p>
      <w:pPr>
        <w:pStyle w:val="Heading2"/>
      </w:pPr>
      <w:r>
        <w:t xml:space="preserve">Step 2: Create your system folder</w:t>
      </w:r>
    </w:p>
    <w:p>
      <w:pPr/>
      <w:r>
        <w:t xml:space="preserve">Copy a template folder and rename the copy after your molecule, for example </w:t>
      </w:r>
      <w:r>
        <w:rPr>
          <w:rStyle w:val="CodeChar"/>
        </w:rPr>
        <w:t xml:space="preserve">Propylamine</w:t>
      </w:r>
      <w:r>
        <w:t xml:space="preserve">. The folder name must match </w:t>
      </w:r>
      <w:r>
        <w:rPr>
          <w:rStyle w:val="CodeChar"/>
        </w:rPr>
        <w:t xml:space="preserve">System_Title</w:t>
      </w:r>
      <w:r>
        <w:t xml:space="preserve"> in </w:t>
      </w:r>
      <w:r>
        <w:rPr>
          <w:rStyle w:val="CodeChar"/>
        </w:rPr>
        <w:t xml:space="preserve">Settings.yml</w:t>
      </w:r>
      <w:r>
        <w:t xml:space="preserve"> exactly, including capitals, because </w:t>
      </w:r>
      <w:r>
        <w:rPr>
          <w:rStyle w:val="CodeChar"/>
        </w:rPr>
        <w:t xml:space="preserve">Run_SCEE.py</w:t>
      </w:r>
      <w:r>
        <w:t xml:space="preserve"> moves into that folder by name.</w:t>
      </w:r>
    </w:p>
    <w:p>
      <w:pPr>
        <w:pStyle w:val="Code"/>
      </w:pPr>
      <w:bookmarkStart w:id="3" w:name="bongo_lang_bash_3"/>
      <w:bookmarkEnd w:id="3"/>
      <w:r>
        <w:t xml:space="preserve">cd /path/to/SCEE</w:t>
        <w:br/>
        <w:t xml:space="preserve">cp -r AA_Template Propylamine    # or UA_Template</w:t>
      </w:r>
    </w:p>
    <w:p>
      <w:pPr/>
      <w:r>
        <w:t xml:space="preserve">There are two template folders. </w:t>
      </w:r>
      <w:r>
        <w:rPr>
          <w:rStyle w:val="CodeChar"/>
        </w:rPr>
        <w:t xml:space="preserve">AA_Template</w:t>
      </w:r>
      <w:r>
        <w:t xml:space="preserve"> is set up for an all-atom bath (</w:t>
      </w:r>
      <w:r>
        <w:rPr>
          <w:rStyle w:val="CodeChar"/>
        </w:rPr>
        <w:t xml:space="preserve">AA_Surround: Yes</w:t>
      </w:r>
      <w:r>
        <w:t xml:space="preserve">) and </w:t>
      </w:r>
      <w:r>
        <w:rPr>
          <w:rStyle w:val="CodeChar"/>
        </w:rPr>
        <w:t xml:space="preserve">UA_Template</w:t>
      </w:r>
      <w:r>
        <w:t xml:space="preserve"> for a united-atom bath (</w:t>
      </w:r>
      <w:r>
        <w:rPr>
          <w:rStyle w:val="CodeChar"/>
        </w:rPr>
        <w:t xml:space="preserve">AA_Surround: No</w:t>
      </w:r>
      <w:r>
        <w:t xml:space="preserve">), each with the inputs that bath needs. Copy the one that matches your </w:t>
      </w:r>
      <w:r>
        <w:rPr>
          <w:rStyle w:val="CodeChar"/>
        </w:rPr>
        <w:t xml:space="preserve">AA_Surround</w:t>
      </w:r>
      <w:r>
        <w:t xml:space="preserve"> setting.</w:t>
      </w:r>
    </w:p>
    <w:p>
      <w:pPr/>
      <w:r>
        <w:t xml:space="preserve">The system folder sits inside the SCEE code folder, next to the scripts and </w:t>
      </w:r>
      <w:r>
        <w:rPr>
          <w:rStyle w:val="CodeChar"/>
        </w:rPr>
        <w:t xml:space="preserve">Settings.yml</w:t>
      </w:r>
      <w:r>
        <w:t xml:space="preserve">:</w:t>
      </w:r>
    </w:p>
    <w:p>
      <w:pPr>
        <w:pStyle w:val="Code"/>
      </w:pPr>
      <w:r>
        <w:t xml:space="preserve">SCEE/</w:t>
        <w:br/>
        <w:t xml:space="preserve">├── Run_SCEE.py            ← run from here</w:t>
        <w:br/>
        <w:t xml:space="preserve">├── Settings.yml</w:t>
        <w:br/>
        <w:t xml:space="preserve">├── Settings_Loader.py, Gro_Builder.py, Gro_Simulations.py, ...</w:t>
        <w:br/>
        <w:t xml:space="preserve">├── venv-requirements.txt</w:t>
        <w:br/>
        <w:t xml:space="preserve">├── AA_Template/</w:t>
        <w:br/>
        <w:t xml:space="preserve">├── UA_Template/</w:t>
        <w:br/>
        <w:t xml:space="preserve">└── Propylamine/           ← your copy of a template</w:t>
        <w:br/>
        <w:t xml:space="preserve">    ├── Pure.top</w:t>
        <w:br/>
        <w:t xml:space="preserve">    ├── Solvent.itp</w:t>
        <w:br/>
        <w:t xml:space="preserve">    ├── *.mdp files</w:t>
        <w:br/>
        <w:t xml:space="preserve">    └── Results/</w:t>
      </w:r>
    </w:p>
    <w:p>
      <w:pPr/>
      <w:r>
        <w:t xml:space="preserve">Use a new folder for each molecule. Every output of a run is written inside the system folder, so separate folders keep systems from overwriting each other.</w:t>
      </w:r>
    </w:p>
    <w:p>
      <w:pPr>
        <w:pStyle w:val="Heading2"/>
      </w:pPr>
      <w:r>
        <w:t xml:space="preserve">Step 3: Put the required files in your system folder</w:t>
      </w:r>
    </w:p>
    <w:p>
      <w:pPr/>
      <w:r>
        <w:t xml:space="preserve">The pipeline does not write a force field for you. You supply the topology and the MD parameter files; everything else is generated.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Needed when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must contain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Pure.top</w:t>
            </w:r>
          </w:p>
        </w:tc>
        <w:tc>
          <w:tcPr>
            <w:tcW w:w="3120" w:type="dxa"/>
          </w:tcPr>
          <w:p>
            <w:pPr/>
            <w:r>
              <w:t xml:space="preserve">Always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#include</w:t>
            </w:r>
            <w:r>
              <w:t xml:space="preserve"> lines for the force field and </w:t>
            </w:r>
            <w:r>
              <w:rPr>
                <w:rStyle w:val="CodeChar"/>
              </w:rPr>
              <w:t xml:space="preserve">Solvent.itp</w:t>
            </w:r>
            <w:r>
              <w:t xml:space="preserve">; a </w:t>
            </w:r>
            <w:r>
              <w:rPr>
                <w:rStyle w:val="CodeChar"/>
              </w:rPr>
              <w:t xml:space="preserve">[ molecules ]</w:t>
            </w:r>
            <w:r>
              <w:t xml:space="preserve"> section whose </w:t>
            </w:r>
            <w:r>
              <w:rPr>
                <w:b/>
              </w:rPr>
              <w:t xml:space="preserve">last line</w:t>
            </w:r>
            <w:r>
              <w:t xml:space="preserve"> is </w:t>
            </w:r>
            <w:r>
              <w:rPr>
                <w:rStyle w:val="CodeChar"/>
              </w:rPr>
              <w:t xml:space="preserve">Solvent 1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Solvent.itp</w:t>
            </w:r>
          </w:p>
        </w:tc>
        <w:tc>
          <w:tcPr>
            <w:tcW w:w="3120" w:type="dxa"/>
          </w:tcPr>
          <w:p>
            <w:pPr/>
            <w:r>
              <w:t xml:space="preserve">Always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 moleculetype ]</w:t>
            </w:r>
            <w:r>
              <w:t xml:space="preserve"> named </w:t>
            </w:r>
            <w:r>
              <w:rPr>
                <w:rStyle w:val="CodeChar"/>
              </w:rPr>
              <w:t xml:space="preserve">Solvent</w:t>
            </w:r>
            <w:r>
              <w:t xml:space="preserve">; </w:t>
            </w:r>
            <w:r>
              <w:rPr>
                <w:rStyle w:val="CodeChar"/>
              </w:rPr>
              <w:t xml:space="preserve">[ atoms ]</w:t>
            </w:r>
            <w:r>
              <w:t xml:space="preserve"> with all 8 columns including mass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Solvent_UA.itp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AA_Surround: No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[ moleculetype ]</w:t>
            </w:r>
            <w:r>
              <w:t xml:space="preserve"> named </w:t>
            </w:r>
            <w:r>
              <w:rPr>
                <w:rStyle w:val="CodeChar"/>
              </w:rPr>
              <w:t xml:space="preserve">Solvent_UA</w:t>
            </w:r>
            <w:r>
              <w:t xml:space="preserve">, also </w:t>
            </w:r>
            <w:r>
              <w:rPr>
                <w:rStyle w:val="CodeChar"/>
              </w:rPr>
              <w:t xml:space="preserve">#include</w:t>
            </w:r>
            <w:r>
              <w:t xml:space="preserve">d in </w:t>
            </w:r>
            <w:r>
              <w:rPr>
                <w:rStyle w:val="CodeChar"/>
              </w:rPr>
              <w:t xml:space="preserve">Pure.top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Force-field </w:t>
            </w:r>
            <w:r>
              <w:rPr>
                <w:rStyle w:val="CodeChar"/>
              </w:rPr>
              <w:t xml:space="preserve">.itp</w:t>
            </w:r>
            <w:r>
              <w:t xml:space="preserve"> files</w:t>
            </w:r>
          </w:p>
        </w:tc>
        <w:tc>
          <w:tcPr>
            <w:tcW w:w="3120" w:type="dxa"/>
          </w:tcPr>
          <w:p>
            <w:pPr/>
            <w:r>
              <w:t xml:space="preserve">Always</w:t>
            </w:r>
          </w:p>
        </w:tc>
        <w:tc>
          <w:tcPr>
            <w:tcW w:w="3120" w:type="dxa"/>
          </w:tcPr>
          <w:p>
            <w:pPr/>
            <w:r>
              <w:t xml:space="preserve">An </w:t>
            </w:r>
            <w:r>
              <w:rPr>
                <w:rStyle w:val="CodeChar"/>
              </w:rPr>
              <w:t xml:space="preserve">[ atomtypes ]</w:t>
            </w:r>
            <w:r>
              <w:t xml:space="preserve"> section with sigma (nm) and epsilon (kJ/mol) for every atom type used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minim_vacuum.mdp</w:t>
            </w:r>
            <w:r>
              <w:t xml:space="preserve">, </w:t>
            </w:r>
            <w:r>
              <w:rPr>
                <w:rStyle w:val="CodeChar"/>
              </w:rPr>
              <w:t xml:space="preserve">nvt_vacuum.mdp</w:t>
            </w:r>
          </w:p>
        </w:tc>
        <w:tc>
          <w:tcPr>
            <w:tcW w:w="3120" w:type="dxa"/>
          </w:tcPr>
          <w:p>
            <w:pPr/>
            <w:r>
              <w:t xml:space="preserve">Always</w:t>
            </w:r>
          </w:p>
        </w:tc>
        <w:tc>
          <w:tcPr>
            <w:tcW w:w="3120" w:type="dxa"/>
          </w:tcPr>
          <w:p>
            <w:pPr/>
            <w:r>
              <w:t xml:space="preserve">Vacuum energy minimisation and NVT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minim.mdp</w:t>
            </w:r>
            <w:r>
              <w:t xml:space="preserve">, </w:t>
            </w:r>
            <w:r>
              <w:rPr>
                <w:rStyle w:val="CodeChar"/>
              </w:rPr>
              <w:t xml:space="preserve">nvt.mdp</w:t>
            </w:r>
            <w:r>
              <w:t xml:space="preserve">, </w:t>
            </w:r>
            <w:r>
              <w:rPr>
                <w:rStyle w:val="CodeChar"/>
              </w:rPr>
              <w:t xml:space="preserve">npt.mdp</w:t>
            </w:r>
          </w:p>
        </w:tc>
        <w:tc>
          <w:tcPr>
            <w:tcW w:w="3120" w:type="dxa"/>
          </w:tcPr>
          <w:p>
            <w:pPr/>
            <w:r>
              <w:t xml:space="preserve">Always</w:t>
            </w:r>
          </w:p>
        </w:tc>
        <w:tc>
          <w:tcPr>
            <w:tcW w:w="3120" w:type="dxa"/>
          </w:tcPr>
          <w:p>
            <w:pPr/>
            <w:r>
              <w:t xml:space="preserve">Condensed-phase minimisation and equilibration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template_2.mdp</w:t>
            </w:r>
          </w:p>
        </w:tc>
        <w:tc>
          <w:tcPr>
            <w:tcW w:w="3120" w:type="dxa"/>
          </w:tcPr>
          <w:p>
            <w:pPr/>
            <w:r>
              <w:t xml:space="preserve">Always</w:t>
            </w:r>
          </w:p>
        </w:tc>
        <w:tc>
          <w:tcPr>
            <w:tcW w:w="3120" w:type="dxa"/>
          </w:tcPr>
          <w:p>
            <w:pPr/>
            <w:r>
              <w:t xml:space="preserve">Production run, with the literal words </w:t>
            </w:r>
            <w:r>
              <w:rPr>
                <w:rStyle w:val="CodeChar"/>
              </w:rPr>
              <w:t xml:space="preserve">TEMPERATURE</w:t>
            </w:r>
            <w:r>
              <w:t xml:space="preserve"> and </w:t>
            </w:r>
            <w:r>
              <w:rPr>
                <w:rStyle w:val="CodeChar"/>
              </w:rPr>
              <w:t xml:space="preserve">PRESSURE</w:t>
            </w:r>
            <w:r>
              <w:t xml:space="preserve"> where the values go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Solvent.gro</w:t>
            </w:r>
          </w:p>
        </w:tc>
        <w:tc>
          <w:tcPr>
            <w:tcW w:w="3120" w:type="dxa"/>
          </w:tcPr>
          <w:p>
            <w:pPr/>
            <w:r>
              <w:t xml:space="preserve">Only if </w:t>
            </w:r>
            <w:r>
              <w:rPr>
                <w:rStyle w:val="CodeChar"/>
              </w:rPr>
              <w:t xml:space="preserve">Solvent_Smiles: null</w:t>
            </w:r>
          </w:p>
        </w:tc>
        <w:tc>
          <w:tcPr>
            <w:tcW w:w="3120" w:type="dxa"/>
          </w:tcPr>
          <w:p>
            <w:pPr/>
            <w:r>
              <w:t xml:space="preserve">Your own single-molecule structure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Solvent_UA.gro</w:t>
            </w:r>
          </w:p>
        </w:tc>
        <w:tc>
          <w:tcPr>
            <w:tcW w:w="3120" w:type="dxa"/>
          </w:tcPr>
          <w:p>
            <w:pPr/>
            <w:r>
              <w:t xml:space="preserve">Only if </w:t>
            </w:r>
            <w:r>
              <w:rPr>
                <w:rStyle w:val="CodeChar"/>
              </w:rPr>
              <w:t xml:space="preserve">Solvent_Smiles: null</w:t>
            </w:r>
            <w:r>
              <w:t xml:space="preserve"> and </w:t>
            </w:r>
            <w:r>
              <w:rPr>
                <w:rStyle w:val="CodeChar"/>
              </w:rPr>
              <w:t xml:space="preserve">AA_Surround: No</w:t>
            </w:r>
          </w:p>
        </w:tc>
        <w:tc>
          <w:tcPr>
            <w:tcW w:w="3120" w:type="dxa"/>
          </w:tcPr>
          <w:p>
            <w:pPr/>
            <w:r>
              <w:t xml:space="preserve">Your own united-atom structure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Results/</w:t>
            </w:r>
            <w:r>
              <w:t xml:space="preserve"> folder</w:t>
            </w:r>
          </w:p>
        </w:tc>
        <w:tc>
          <w:tcPr>
            <w:tcW w:w="3120" w:type="dxa"/>
          </w:tcPr>
          <w:p>
            <w:pPr/>
            <w:r>
              <w:t xml:space="preserve">Always</w:t>
            </w:r>
          </w:p>
        </w:tc>
        <w:tc>
          <w:tcPr>
            <w:tcW w:w="3120" w:type="dxa"/>
          </w:tcPr>
          <w:p>
            <w:pPr/>
            <w:r>
              <w:t xml:space="preserve">Empty folder; the run fails at the start if it is missing</w:t>
            </w:r>
          </w:p>
        </w:tc>
      </w:tr>
    </w:tbl>
    <w:p>
      <w:pPr>
        <w:pStyle w:val="Heading3"/>
      </w:pPr>
      <w:r>
        <w:t xml:space="preserve">Match the topology to the structure</w:t>
      </w:r>
    </w:p>
    <w:p>
      <w:pPr/>
      <w:r>
        <w:t xml:space="preserve">The atom order in </w:t>
      </w:r>
      <w:r>
        <w:rPr>
          <w:rStyle w:val="CodeChar"/>
        </w:rPr>
        <w:t xml:space="preserve">Solvent.itp</w:t>
      </w:r>
      <w:r>
        <w:t xml:space="preserve"> must match the atom order in </w:t>
      </w:r>
      <w:r>
        <w:rPr>
          <w:rStyle w:val="CodeChar"/>
        </w:rPr>
        <w:t xml:space="preserve">Solvent.gro</w:t>
      </w:r>
      <w:r>
        <w:t xml:space="preserve"> exactly. When </w:t>
      </w:r>
      <w:r>
        <w:rPr>
          <w:rStyle w:val="CodeChar"/>
        </w:rPr>
        <w:t xml:space="preserve">Gro_Builder.py</w:t>
      </w:r>
      <w:r>
        <w:t xml:space="preserve"> builds from SMILES, it writes heavy atoms in SMILES order, then the hydrogens. For </w:t>
      </w:r>
      <w:r>
        <w:rPr>
          <w:rStyle w:val="CodeChar"/>
        </w:rPr>
        <w:t xml:space="preserve">NCCC</w:t>
      </w:r>
      <w:r>
        <w:t xml:space="preserve"> that is N, C, C, C, then nine H. Open </w:t>
      </w:r>
      <w:r>
        <w:rPr>
          <w:rStyle w:val="CodeChar"/>
        </w:rPr>
        <w:t xml:space="preserve">Solvent.gro</w:t>
      </w:r>
      <w:r>
        <w:t xml:space="preserve"> after the build step and check it against your </w:t>
      </w:r>
      <w:r>
        <w:rPr>
          <w:rStyle w:val="CodeChar"/>
        </w:rPr>
        <w:t xml:space="preserve">[ atoms ]</w:t>
      </w:r>
      <w:r>
        <w:t xml:space="preserve"> list.</w:t>
      </w:r>
    </w:p>
    <w:p>
      <w:pPr/>
      <w:r>
        <w:t xml:space="preserve">For a united-atom bath, </w:t>
      </w:r>
      <w:r>
        <w:rPr>
          <w:rStyle w:val="CodeChar"/>
        </w:rPr>
        <w:t xml:space="preserve">Solvent_UA.gro</w:t>
      </w:r>
      <w:r>
        <w:t xml:space="preserve"> lists heteroatoms first, then carbons, then polar hydrogens, then aromatic or alkene hydrogens. Aliphatic hydrogens are dropped.</w:t>
      </w:r>
    </w:p>
    <w:p>
      <w:pPr>
        <w:pStyle w:val="Heading3"/>
      </w:pPr>
      <w:r>
        <w:t xml:space="preserve">Name atoms so the element can be read</w:t>
      </w:r>
    </w:p>
    <w:p>
      <w:pPr/>
      <w:r>
        <w:rPr>
          <w:rStyle w:val="CodeChar"/>
        </w:rPr>
        <w:t xml:space="preserve">Oniom_Generation.py</w:t>
      </w:r>
      <w:r>
        <w:t xml:space="preserve"> works out each element from the atom name in the </w:t>
      </w:r>
      <w:r>
        <w:rPr>
          <w:rStyle w:val="CodeChar"/>
        </w:rPr>
        <w:t xml:space="preserve">[ atoms ]</w:t>
      </w:r>
      <w:r>
        <w:t xml:space="preserve"> section. Start every atom name with its element symbol (</w:t>
      </w:r>
      <w:r>
        <w:rPr>
          <w:rStyle w:val="CodeChar"/>
        </w:rPr>
        <w:t xml:space="preserve">C1</w:t>
      </w:r>
      <w:r>
        <w:t xml:space="preserve">, </w:t>
      </w:r>
      <w:r>
        <w:rPr>
          <w:rStyle w:val="CodeChar"/>
        </w:rPr>
        <w:t xml:space="preserve">N1</w:t>
      </w:r>
      <w:r>
        <w:t xml:space="preserve">, </w:t>
      </w:r>
      <w:r>
        <w:rPr>
          <w:rStyle w:val="CodeChar"/>
        </w:rPr>
        <w:t xml:space="preserve">HN1</w:t>
      </w:r>
      <w:r>
        <w:t xml:space="preserve">, </w:t>
      </w:r>
      <w:r>
        <w:rPr>
          <w:rStyle w:val="CodeChar"/>
        </w:rPr>
        <w:t xml:space="preserve">Cl2</w:t>
      </w:r>
      <w:r>
        <w:t xml:space="preserve">). Names beginning </w:t>
      </w:r>
      <w:r>
        <w:rPr>
          <w:rStyle w:val="CodeChar"/>
        </w:rPr>
        <w:t xml:space="preserve">CA</w:t>
      </w:r>
      <w:r>
        <w:t xml:space="preserve">, </w:t>
      </w:r>
      <w:r>
        <w:rPr>
          <w:rStyle w:val="CodeChar"/>
        </w:rPr>
        <w:t xml:space="preserve">NA</w:t>
      </w:r>
      <w:r>
        <w:t xml:space="preserve">, </w:t>
      </w:r>
      <w:r>
        <w:rPr>
          <w:rStyle w:val="CodeChar"/>
        </w:rPr>
        <w:t xml:space="preserve">CL</w:t>
      </w:r>
      <w:r>
        <w:t xml:space="preserve">, </w:t>
      </w:r>
      <w:r>
        <w:rPr>
          <w:rStyle w:val="CodeChar"/>
        </w:rPr>
        <w:t xml:space="preserve">SI</w:t>
      </w:r>
      <w:r>
        <w:t xml:space="preserve"> or </w:t>
      </w:r>
      <w:r>
        <w:rPr>
          <w:rStyle w:val="CodeChar"/>
        </w:rPr>
        <w:t xml:space="preserve">BR</w:t>
      </w:r>
      <w:r>
        <w:t xml:space="preserve"> are resolved by mass, so check the mass column is correct. Virtual sites must start with </w:t>
      </w:r>
      <w:r>
        <w:rPr>
          <w:rStyle w:val="CodeChar"/>
        </w:rPr>
        <w:t xml:space="preserve">DUM</w:t>
      </w:r>
      <w:r>
        <w:t xml:space="preserve">, </w:t>
      </w:r>
      <w:r>
        <w:rPr>
          <w:rStyle w:val="CodeChar"/>
        </w:rPr>
        <w:t xml:space="preserve">VS</w:t>
      </w:r>
      <w:r>
        <w:t xml:space="preserve">, </w:t>
      </w:r>
      <w:r>
        <w:rPr>
          <w:rStyle w:val="CodeChar"/>
        </w:rPr>
        <w:t xml:space="preserve">EP</w:t>
      </w:r>
      <w:r>
        <w:t xml:space="preserve">, </w:t>
      </w:r>
      <w:r>
        <w:rPr>
          <w:rStyle w:val="CodeChar"/>
        </w:rPr>
        <w:t xml:space="preserve">LP</w:t>
      </w:r>
      <w:r>
        <w:t xml:space="preserve"> or </w:t>
      </w:r>
      <w:r>
        <w:rPr>
          <w:rStyle w:val="CodeChar"/>
        </w:rPr>
        <w:t xml:space="preserve">MW</w:t>
      </w:r>
      <w:r>
        <w:t xml:space="preserve">.</w:t>
      </w:r>
    </w:p>
    <w:p>
      <w:pPr>
        <w:pStyle w:val="Heading3"/>
      </w:pPr>
      <w:r>
        <w:t xml:space="preserve">Set the production length in template_2.mdp</w:t>
      </w:r>
    </w:p>
    <w:p>
      <w:pPr/>
      <w:r>
        <w:t xml:space="preserve">Configurations are taken every 20 ps after the first 1000 ps, so the production run must last at least 1000 + 20 × </w:t>
      </w:r>
      <w:r>
        <w:rPr>
          <w:rStyle w:val="CodeChar"/>
        </w:rPr>
        <w:t xml:space="preserve">n_configurations</w:t>
      </w:r>
      <w:r>
        <w:t xml:space="preserve"> ps. For 200 configurations that is 5000 ps. The template must also write both an </w:t>
      </w:r>
      <w:r>
        <w:rPr>
          <w:rStyle w:val="CodeChar"/>
        </w:rPr>
        <w:t xml:space="preserve">.xtc</w:t>
      </w:r>
      <w:r>
        <w:t xml:space="preserve"> (</w:t>
      </w:r>
      <w:r>
        <w:rPr>
          <w:rStyle w:val="CodeChar"/>
        </w:rPr>
        <w:t xml:space="preserve">nstxout-compressed</w:t>
      </w:r>
      <w:r>
        <w:t xml:space="preserve">) and a </w:t>
      </w:r>
      <w:r>
        <w:rPr>
          <w:rStyle w:val="CodeChar"/>
        </w:rPr>
        <w:t xml:space="preserve">.trr</w:t>
      </w:r>
      <w:r>
        <w:t xml:space="preserve"> (</w:t>
      </w:r>
      <w:r>
        <w:rPr>
          <w:rStyle w:val="CodeChar"/>
        </w:rPr>
        <w:t xml:space="preserve">nstxout</w:t>
      </w:r>
      <w:r>
        <w:t xml:space="preserve">), because </w:t>
      </w:r>
      <w:r>
        <w:rPr>
          <w:rStyle w:val="CodeChar"/>
        </w:rPr>
        <w:t xml:space="preserve">gmx dipoles</w:t>
      </w:r>
      <w:r>
        <w:t xml:space="preserve"> reads the </w:t>
      </w:r>
      <w:r>
        <w:rPr>
          <w:rStyle w:val="CodeChar"/>
        </w:rPr>
        <w:t xml:space="preserve">.trr</w:t>
      </w:r>
      <w:r>
        <w:t xml:space="preserve">.</w:t>
      </w:r>
    </w:p>
    <w:p>
      <w:pPr>
        <w:pStyle w:val="Heading3"/>
      </w:pPr>
      <w:r>
        <w:t xml:space="preserve">Include paths</w:t>
      </w:r>
    </w:p>
    <w:p>
      <w:pPr/>
      <w:r>
        <w:t xml:space="preserve">Keep the </w:t>
      </w:r>
      <w:r>
        <w:rPr>
          <w:rStyle w:val="CodeChar"/>
        </w:rPr>
        <w:t xml:space="preserve">#include</w:t>
      </w:r>
      <w:r>
        <w:t xml:space="preserve"> paths in </w:t>
      </w:r>
      <w:r>
        <w:rPr>
          <w:rStyle w:val="CodeChar"/>
        </w:rPr>
        <w:t xml:space="preserve">Pure.top</w:t>
      </w:r>
      <w:r>
        <w:t xml:space="preserve"> relative to the system folder. The production runs happen in subfolders, and </w:t>
      </w:r>
      <w:r>
        <w:rPr>
          <w:rStyle w:val="CodeChar"/>
        </w:rPr>
        <w:t xml:space="preserve">Oniom_Generation.py</w:t>
      </w:r>
      <w:r>
        <w:t xml:space="preserve"> follows the same include tree to find sigma and epsilon.</w:t>
      </w:r>
    </w:p>
    <w:p>
      <w:pPr>
        <w:pStyle w:val="Heading2"/>
      </w:pPr>
      <w:r>
        <w:t xml:space="preserve">Step 4: Fill in Settings.yml</w:t>
      </w:r>
    </w:p>
    <w:p>
      <w:pPr/>
      <w:r>
        <w:t xml:space="preserve">Open </w:t>
      </w:r>
      <w:r>
        <w:rPr>
          <w:rStyle w:val="CodeChar"/>
        </w:rPr>
        <w:t xml:space="preserve">Settings.yml</w:t>
      </w:r>
      <w:r>
        <w:t xml:space="preserve"> in the SCEE code folder and work through the sections top to bottom. Leave </w:t>
      </w:r>
      <w:r>
        <w:rPr>
          <w:rStyle w:val="CodeChar"/>
        </w:rPr>
        <w:t xml:space="preserve">Advanced_Settings</w:t>
      </w:r>
      <w:r>
        <w:t xml:space="preserve"> at its defaults unless you know why you are changing it.</w:t>
      </w:r>
    </w:p>
    <w:p>
      <w:pPr>
        <w:pStyle w:val="Heading3"/>
      </w:pPr>
      <w:r>
        <w:t xml:space="preserve">State_Conditions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Units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Temperature</w:t>
            </w:r>
          </w:p>
        </w:tc>
        <w:tc>
          <w:tcPr>
            <w:tcW w:w="2340" w:type="dxa"/>
          </w:tcPr>
          <w:p>
            <w:pPr/>
            <w:r>
              <w:t xml:space="preserve">K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[298]</w:t>
            </w:r>
          </w:p>
        </w:tc>
        <w:tc>
          <w:tcPr>
            <w:tcW w:w="2340" w:type="dxa"/>
          </w:tcPr>
          <w:p>
            <w:pPr/>
            <w:r>
              <w:t xml:space="preserve">A list; each value gets its own production run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Pressure</w:t>
            </w:r>
          </w:p>
        </w:tc>
        <w:tc>
          <w:tcPr>
            <w:tcW w:w="2340" w:type="dxa"/>
          </w:tcPr>
          <w:p>
            <w:pPr/>
            <w:r>
              <w:t xml:space="preserve">bar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[1]</w:t>
            </w:r>
          </w:p>
        </w:tc>
        <w:tc>
          <w:tcPr>
            <w:tcW w:w="2340" w:type="dxa"/>
          </w:tcPr>
          <w:p>
            <w:pPr/>
            <w:r>
              <w:t xml:space="preserve">A list; every T is run at every p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Replicas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Runs as </w:t>
            </w:r>
            <w:r>
              <w:rPr>
                <w:rStyle w:val="CodeChar"/>
              </w:rPr>
              <w:t xml:space="preserve">replica_1</w:t>
            </w:r>
            <w:r>
              <w:t xml:space="preserve"> to </w:t>
            </w:r>
            <w:r>
              <w:rPr>
                <w:rStyle w:val="CodeChar"/>
              </w:rPr>
              <w:t xml:space="preserve">replica_N</w:t>
            </w:r>
          </w:p>
        </w:tc>
      </w:tr>
    </w:tbl>
    <w:p>
      <w:pPr/>
      <w:r>
        <w:t xml:space="preserve">The number of production runs is replicas × temperatures × pressures. Each needs its own 200 configurations and 600 ONIOM jobs, so start with one of each.</w:t>
      </w:r>
    </w:p>
    <w:p>
      <w:pPr>
        <w:pStyle w:val="Heading3"/>
      </w:pPr>
      <w:r>
        <w:t xml:space="preserve">Molecule_Information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Units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Example (propylamine)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System_Title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Propylamine</w:t>
            </w:r>
          </w:p>
        </w:tc>
        <w:tc>
          <w:tcPr>
            <w:tcW w:w="2340" w:type="dxa"/>
          </w:tcPr>
          <w:p>
            <w:pPr/>
            <w:r>
              <w:t xml:space="preserve">Must match your system folder name exactly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Gas_Dip</w:t>
            </w:r>
          </w:p>
        </w:tc>
        <w:tc>
          <w:tcPr>
            <w:tcW w:w="2340" w:type="dxa"/>
          </w:tcPr>
          <w:p>
            <w:pPr/>
            <w:r>
              <w:t xml:space="preserve">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1.17</w:t>
            </w:r>
          </w:p>
        </w:tc>
        <w:tc>
          <w:tcPr>
            <w:tcW w:w="2340" w:type="dxa"/>
          </w:tcPr>
          <w:p>
            <w:pPr/>
            <w:r>
              <w:t xml:space="preserve">Experimental gas-phase dipole; also the lower filter limit for liquid dipoles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Di_Const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4.9912</w:t>
            </w:r>
          </w:p>
        </w:tc>
        <w:tc>
          <w:tcPr>
            <w:tcW w:w="2340" w:type="dxa"/>
          </w:tcPr>
          <w:p>
            <w:pPr/>
            <w:r>
              <w:t xml:space="preserve">Experimental static dielectric constant; used for PCM1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Ref_Ind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1.388</w:t>
            </w:r>
          </w:p>
        </w:tc>
        <w:tc>
          <w:tcPr>
            <w:tcW w:w="2340" w:type="dxa"/>
          </w:tcPr>
          <w:p>
            <w:pPr/>
            <w:r>
              <w:t xml:space="preserve">Refractive index; used to correct the dielectric for PCM2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sol_keyword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PropylAmine</w:t>
            </w:r>
          </w:p>
        </w:tc>
        <w:tc>
          <w:tcPr>
            <w:tcW w:w="2340" w:type="dxa"/>
          </w:tcPr>
          <w:p>
            <w:pPr/>
            <w:r>
              <w:t xml:space="preserve">Gaussian SCRF solvent name, from the Gaussian SCRF keyword list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density</w:t>
            </w:r>
          </w:p>
        </w:tc>
        <w:tc>
          <w:tcPr>
            <w:tcW w:w="2340" w:type="dxa"/>
          </w:tcPr>
          <w:p>
            <w:pPr/>
            <w:r>
              <w:t xml:space="preserve">g/cm³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0.719</w:t>
            </w:r>
          </w:p>
        </w:tc>
        <w:tc>
          <w:tcPr>
            <w:tcW w:w="2340" w:type="dxa"/>
          </w:tcPr>
          <w:p>
            <w:pPr/>
            <w:r>
              <w:t xml:space="preserve">Experimental liquid density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mol_mass</w:t>
            </w:r>
          </w:p>
        </w:tc>
        <w:tc>
          <w:tcPr>
            <w:tcW w:w="2340" w:type="dxa"/>
          </w:tcPr>
          <w:p>
            <w:pPr/>
            <w:r>
              <w:t xml:space="preserve">g/mol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59.11</w:t>
            </w:r>
          </w:p>
        </w:tc>
        <w:tc>
          <w:tcPr>
            <w:tcW w:w="2340" w:type="dxa"/>
          </w:tcPr>
          <w:p>
            <w:pPr/>
            <w:r>
              <w:t xml:space="preserve">Molar mass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AA_Surround</w:t>
            </w:r>
          </w:p>
        </w:tc>
        <w:tc>
          <w:tcPr>
            <w:tcW w:w="2340" w:type="dxa"/>
          </w:tcPr>
          <w:p>
            <w:pPr/>
            <w:r>
              <w:t xml:space="preserve">Yes/No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Yes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Yes</w:t>
            </w:r>
            <w:r>
              <w:t xml:space="preserve"> = all-atom bath; </w:t>
            </w:r>
            <w:r>
              <w:rPr>
                <w:rStyle w:val="CodeChar"/>
              </w:rPr>
              <w:t xml:space="preserve">No</w:t>
            </w:r>
            <w:r>
              <w:t xml:space="preserve"> = united-atom bath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Solvent_Smiles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NCCC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null</w:t>
            </w:r>
            <w:r>
              <w:t xml:space="preserve"> to use your own </w:t>
            </w:r>
            <w:r>
              <w:rPr>
                <w:rStyle w:val="CodeChar"/>
              </w:rPr>
              <w:t xml:space="preserve">Solvent.gro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Mixture</w:t>
            </w:r>
          </w:p>
        </w:tc>
        <w:tc>
          <w:tcPr>
            <w:tcW w:w="2340" w:type="dxa"/>
          </w:tcPr>
          <w:p>
            <w:pPr/>
            <w:r>
              <w:t xml:space="preserve">Yes/No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No</w:t>
            </w:r>
          </w:p>
        </w:tc>
        <w:tc>
          <w:tcPr>
            <w:tcW w:w="2340" w:type="dxa"/>
          </w:tcPr>
          <w:p>
            <w:pPr/>
            <w:r>
              <w:t xml:space="preserve">Leave as </w:t>
            </w:r>
            <w:r>
              <w:rPr>
                <w:rStyle w:val="CodeChar"/>
              </w:rPr>
              <w:t xml:space="preserve">No</w:t>
            </w:r>
            <w:r>
              <w:t xml:space="preserve">; mixtures are not finished yet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Solute_Smiles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null</w:t>
            </w:r>
          </w:p>
        </w:tc>
        <w:tc>
          <w:tcPr>
            <w:tcW w:w="2340" w:type="dxa"/>
          </w:tcPr>
          <w:p>
            <w:pPr/>
            <w:r>
              <w:t xml:space="preserve">Ignored when </w:t>
            </w:r>
            <w:r>
              <w:rPr>
                <w:rStyle w:val="CodeChar"/>
              </w:rPr>
              <w:t xml:space="preserve">Mixture: No</w:t>
            </w:r>
          </w:p>
        </w:tc>
      </w:tr>
    </w:tbl>
    <w:p>
      <w:pPr/>
      <w:r>
        <w:t xml:space="preserve">Two values are worked out for you when the settings load. The number of bath molecules is density × box volume / molar mass × Nₐ, plus 5%, minus the central molecule (1833 for propylamine). The PCM2 dielectric is:</w:t>
      </w:r>
    </w:p>
    <w:p>
      <w:pPr>
        <w:pStyle w:val="Code"/>
      </w:pPr>
      <w:bookmarkStart w:id="4" w:name="bongo_lang_latex_4"/>
      <w:bookmarkEnd w:id="4"/>
      <w:r>
        <w:t xml:space="preserve">\varepsilon_{\text{PCM2}} = \varepsilon_{\text{exp}} - n^2 + 1</w:t>
      </w:r>
    </w:p>
    <w:p>
      <w:pPr>
        <w:pStyle w:val="Heading3"/>
      </w:pPr>
      <w:r>
        <w:t xml:space="preserve">Advanced_Settings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controls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box_length_nm</w:t>
            </w:r>
          </w:p>
        </w:tc>
        <w:tc>
          <w:tcPr>
            <w:tcW w:w="3120" w:type="dxa"/>
          </w:tcPr>
          <w:p>
            <w:pPr/>
            <w:r>
              <w:t xml:space="preserve">6.2</w:t>
            </w:r>
          </w:p>
        </w:tc>
        <w:tc>
          <w:tcPr>
            <w:tcW w:w="3120" w:type="dxa"/>
          </w:tcPr>
          <w:p>
            <w:pPr/>
            <w:r>
              <w:t xml:space="preserve">Cubic box edge used to count bath molecules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cluster_radius_nm</w:t>
            </w:r>
          </w:p>
        </w:tc>
        <w:tc>
          <w:tcPr>
            <w:tcW w:w="3120" w:type="dxa"/>
          </w:tcPr>
          <w:p>
            <w:pPr/>
            <w:r>
              <w:t xml:space="preserve">2.8</w:t>
            </w:r>
          </w:p>
        </w:tc>
        <w:tc>
          <w:tcPr>
            <w:tcW w:w="3120" w:type="dxa"/>
          </w:tcPr>
          <w:p>
            <w:pPr/>
            <w:r>
              <w:t xml:space="preserve">Radius of the cut-out cluster; keep at 2.5 or above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n_configurations</w:t>
            </w:r>
          </w:p>
        </w:tc>
        <w:tc>
          <w:tcPr>
            <w:tcW w:w="3120" w:type="dxa"/>
          </w:tcPr>
          <w:p>
            <w:pPr/>
            <w:r>
              <w:t xml:space="preserve">200</w:t>
            </w:r>
          </w:p>
        </w:tc>
        <w:tc>
          <w:tcPr>
            <w:tcW w:w="3120" w:type="dxa"/>
          </w:tcPr>
          <w:p>
            <w:pPr/>
            <w:r>
              <w:t xml:space="preserve">Configurations used; 150 is the minimum for convergence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qr1</w:t>
            </w:r>
            <w:r>
              <w:t xml:space="preserve">, </w:t>
            </w:r>
            <w:r>
              <w:rPr>
                <w:rStyle w:val="CodeChar"/>
              </w:rPr>
              <w:t xml:space="preserve">qr2</w:t>
            </w:r>
            <w:r>
              <w:t xml:space="preserve">, </w:t>
            </w:r>
            <w:r>
              <w:rPr>
                <w:rStyle w:val="CodeChar"/>
              </w:rPr>
              <w:t xml:space="preserve">qr3</w:t>
            </w:r>
          </w:p>
        </w:tc>
        <w:tc>
          <w:tcPr>
            <w:tcW w:w="3120" w:type="dxa"/>
          </w:tcPr>
          <w:p>
            <w:pPr/>
            <w:r>
              <w:t xml:space="preserve">1.0, 1.35, 1.7</w:t>
            </w:r>
          </w:p>
        </w:tc>
        <w:tc>
          <w:tcPr>
            <w:tcW w:w="3120" w:type="dxa"/>
          </w:tcPr>
          <w:p>
            <w:pPr/>
            <w:r>
              <w:t xml:space="preserve">Charge scaling factors for the three ONIOM runs used in the fit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v0</w:t>
            </w:r>
            <w:r>
              <w:t xml:space="preserve"> method/basis</w:t>
            </w:r>
          </w:p>
        </w:tc>
        <w:tc>
          <w:tcPr>
            <w:tcW w:w="3120" w:type="dxa"/>
          </w:tcPr>
          <w:p>
            <w:pPr/>
            <w:r>
              <w:t xml:space="preserve">b3lyp / 6-31+G(d,p)</w:t>
            </w:r>
          </w:p>
        </w:tc>
        <w:tc>
          <w:tcPr>
            <w:tcW w:w="3120" w:type="dxa"/>
          </w:tcPr>
          <w:p>
            <w:pPr/>
            <w:r>
              <w:t xml:space="preserve">Geometry optimisation level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v1</w:t>
            </w:r>
            <w:r>
              <w:t xml:space="preserve"> method/basis</w:t>
            </w:r>
          </w:p>
        </w:tc>
        <w:tc>
          <w:tcPr>
            <w:tcW w:w="3120" w:type="dxa"/>
          </w:tcPr>
          <w:p>
            <w:pPr/>
            <w:r>
              <w:t xml:space="preserve">blyp / aug-cc-pvtz</w:t>
            </w:r>
          </w:p>
        </w:tc>
        <w:tc>
          <w:tcPr>
            <w:tcW w:w="3120" w:type="dxa"/>
          </w:tcPr>
          <w:p>
            <w:pPr/>
            <w:r>
              <w:t xml:space="preserve">Single-point dipole level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iqr_k</w:t>
            </w:r>
          </w:p>
        </w:tc>
        <w:tc>
          <w:tcPr>
            <w:tcW w:w="3120" w:type="dxa"/>
          </w:tcPr>
          <w:p>
            <w:pPr/>
            <w:r>
              <w:t xml:space="preserve">2.0</w:t>
            </w:r>
          </w:p>
        </w:tc>
        <w:tc>
          <w:tcPr>
            <w:tcW w:w="3120" w:type="dxa"/>
          </w:tcPr>
          <w:p>
            <w:pPr/>
            <w:r>
              <w:t xml:space="preserve">IQR multiplier for outlier removal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max_iqr_passes</w:t>
            </w:r>
          </w:p>
        </w:tc>
        <w:tc>
          <w:tcPr>
            <w:tcW w:w="3120" w:type="dxa"/>
          </w:tcPr>
          <w:p>
            <w:pPr/>
            <w:r>
              <w:t xml:space="preserve">2</w:t>
            </w:r>
          </w:p>
        </w:tc>
        <w:tc>
          <w:tcPr>
            <w:tcW w:w="3120" w:type="dxa"/>
          </w:tcPr>
          <w:p>
            <w:pPr/>
            <w:r>
              <w:t xml:space="preserve">Maximum outlier-removal passes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min_pass_outliers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Stop filtering when a pass finds fewer outliers than this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min_kept_configs</w:t>
            </w:r>
          </w:p>
        </w:tc>
        <w:tc>
          <w:tcPr>
            <w:tcW w:w="3120" w:type="dxa"/>
          </w:tcPr>
          <w:p>
            <w:pPr/>
            <w:r>
              <w:t xml:space="preserve">150</w:t>
            </w:r>
          </w:p>
        </w:tc>
        <w:tc>
          <w:tcPr>
            <w:tcW w:w="3120" w:type="dxa"/>
          </w:tcPr>
          <w:p>
            <w:pPr/>
            <w:r>
              <w:t xml:space="preserve">Filtering never keeps fewer configurations than this</w:t>
            </w:r>
          </w:p>
        </w:tc>
      </w:tr>
    </w:tbl>
    <w:p>
      <w:pPr>
        <w:pStyle w:val="Heading3"/>
      </w:pPr>
      <w:r>
        <w:t xml:space="preserve">Software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Example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Notes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ntmpi</w:t>
            </w:r>
            <w:r>
              <w:t xml:space="preserve">, </w:t>
            </w:r>
            <w:r>
              <w:rPr>
                <w:rStyle w:val="CodeChar"/>
              </w:rPr>
              <w:t xml:space="preserve">ntomp</w:t>
            </w:r>
          </w:p>
        </w:tc>
        <w:tc>
          <w:tcPr>
            <w:tcW w:w="3120" w:type="dxa"/>
          </w:tcPr>
          <w:p>
            <w:pPr/>
            <w:r>
              <w:t xml:space="preserve">1, 8</w:t>
            </w:r>
          </w:p>
        </w:tc>
        <w:tc>
          <w:tcPr>
            <w:tcW w:w="3120" w:type="dxa"/>
          </w:tcPr>
          <w:p>
            <w:pPr/>
            <w:r>
              <w:t xml:space="preserve">GROMACS MPI ranks and OpenMP threads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pin</w:t>
            </w:r>
            <w:r>
              <w:t xml:space="preserve">, </w:t>
            </w:r>
            <w:r>
              <w:rPr>
                <w:rStyle w:val="CodeChar"/>
              </w:rPr>
              <w:t xml:space="preserve">pinoffset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"on"</w:t>
            </w:r>
            <w:r>
              <w:t xml:space="preserve">, 0</w:t>
            </w:r>
          </w:p>
        </w:tc>
        <w:tc>
          <w:tcPr>
            <w:tcW w:w="3120" w:type="dxa"/>
          </w:tcPr>
          <w:p>
            <w:pPr/>
            <w:r>
              <w:t xml:space="preserve">GROMACS core pinning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g09root_override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/home/you/Software/Gaussian/g09_pgi</w:t>
            </w:r>
          </w:p>
        </w:tc>
        <w:tc>
          <w:tcPr>
            <w:tcW w:w="3120" w:type="dxa"/>
          </w:tcPr>
          <w:p>
            <w:pPr/>
            <w:r>
              <w:rPr>
                <w:b/>
              </w:rPr>
              <w:t xml:space="preserve">Required.</w:t>
            </w:r>
            <w:r>
              <w:t xml:space="preserve"> Auto-detection is not implemented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scratch_dir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/home/you/Gaussian/scratch</w:t>
            </w:r>
          </w:p>
        </w:tc>
        <w:tc>
          <w:tcPr>
            <w:tcW w:w="3120" w:type="dxa"/>
          </w:tcPr>
          <w:p>
            <w:pPr/>
            <w:r>
              <w:t xml:space="preserve">Must already exist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max_jobs</w:t>
            </w:r>
          </w:p>
        </w:tc>
        <w:tc>
          <w:tcPr>
            <w:tcW w:w="3120" w:type="dxa"/>
          </w:tcPr>
          <w:p>
            <w:pPr/>
            <w:r>
              <w:t xml:space="preserve">3</w:t>
            </w:r>
          </w:p>
        </w:tc>
        <w:tc>
          <w:tcPr>
            <w:tcW w:w="3120" w:type="dxa"/>
          </w:tcPr>
          <w:p>
            <w:pPr/>
            <w:r>
              <w:t xml:space="preserve">Gaussian and </w:t>
            </w:r>
            <w:r>
              <w:rPr>
                <w:rStyle w:val="CodeChar"/>
              </w:rPr>
              <w:t xml:space="preserve">mdrun</w:t>
            </w:r>
            <w:r>
              <w:t xml:space="preserve"> jobs allowed at once on this machine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nproc</w:t>
            </w:r>
            <w:r>
              <w:t xml:space="preserve">, </w:t>
            </w:r>
            <w:r>
              <w:rPr>
                <w:rStyle w:val="CodeChar"/>
              </w:rPr>
              <w:t xml:space="preserve">mem</w:t>
            </w:r>
          </w:p>
        </w:tc>
        <w:tc>
          <w:tcPr>
            <w:tcW w:w="3120" w:type="dxa"/>
          </w:tcPr>
          <w:p>
            <w:pPr/>
            <w:r>
              <w:t xml:space="preserve">8, </w:t>
            </w:r>
            <w:r>
              <w:rPr>
                <w:rStyle w:val="CodeChar"/>
              </w:rPr>
              <w:t xml:space="preserve">5GB</w:t>
            </w:r>
          </w:p>
        </w:tc>
        <w:tc>
          <w:tcPr>
            <w:tcW w:w="3120" w:type="dxa"/>
          </w:tcPr>
          <w:p>
            <w:pPr/>
            <w:r>
              <w:t xml:space="preserve">Cores and memory per Gaussian job</w:t>
            </w:r>
          </w:p>
        </w:tc>
      </w:tr>
    </w:tbl>
    <w:p>
      <w:pPr/>
      <w:r>
        <w:t xml:space="preserve">Set </w:t>
      </w:r>
      <w:r>
        <w:rPr>
          <w:rStyle w:val="CodeChar"/>
        </w:rPr>
        <w:t xml:space="preserve">max_jobs × nproc</w:t>
      </w:r>
      <w:r>
        <w:t xml:space="preserve"> no higher than the number of cores on your machine.</w:t>
      </w:r>
    </w:p>
    <w:p>
      <w:pPr>
        <w:pStyle w:val="Heading2"/>
      </w:pPr>
      <w:r>
        <w:t xml:space="preserve">Step 5: Run the pipeline</w:t>
      </w:r>
    </w:p>
    <w:p>
      <w:pPr/>
      <w:r>
        <w:t xml:space="preserve">Run </w:t>
      </w:r>
      <w:r>
        <w:rPr>
          <w:rStyle w:val="CodeChar"/>
        </w:rPr>
        <w:t xml:space="preserve">Run_SCEE.py</w:t>
      </w:r>
      <w:r>
        <w:t xml:space="preserve"> from the SCEE code folder, not from inside your system folder. The script reads </w:t>
      </w:r>
      <w:r>
        <w:rPr>
          <w:rStyle w:val="CodeChar"/>
        </w:rPr>
        <w:t xml:space="preserve">Settings.yml</w:t>
      </w:r>
      <w:r>
        <w:t xml:space="preserve"> where you launch it, then moves into the system folder itself.</w:t>
      </w:r>
    </w:p>
    <w:p>
      <w:pPr>
        <w:pStyle w:val="Code"/>
      </w:pPr>
      <w:bookmarkStart w:id="5" w:name="bongo_lang_bash_5"/>
      <w:bookmarkEnd w:id="5"/>
      <w:r>
        <w:t xml:space="preserve">cd /path/to/SCEE</w:t>
        <w:br/>
        <w:t xml:space="preserve">source venv/bin/activate</w:t>
        <w:br/>
        <w:t xml:space="preserve">python3 Run_SCEE.py</w:t>
      </w:r>
    </w:p>
    <w:p>
      <w:pPr/>
      <w:r>
        <w:t xml:space="preserve">A full run takes days, not hours, so start it inside </w:t>
      </w:r>
      <w:r>
        <w:rPr>
          <w:rStyle w:val="CodeChar"/>
        </w:rPr>
        <w:t xml:space="preserve">tmux</w:t>
      </w:r>
      <w:r>
        <w:t xml:space="preserve"> or </w:t>
      </w:r>
      <w:r>
        <w:rPr>
          <w:rStyle w:val="CodeChar"/>
        </w:rPr>
        <w:t xml:space="preserve">screen</w:t>
      </w:r>
      <w:r>
        <w:t xml:space="preserve">, or with </w:t>
      </w:r>
      <w:r>
        <w:rPr>
          <w:rStyle w:val="CodeChar"/>
        </w:rPr>
        <w:t xml:space="preserve">nohup</w:t>
      </w:r>
      <w:r>
        <w:t xml:space="preserve">, so it survives you logging out:</w:t>
      </w:r>
    </w:p>
    <w:p>
      <w:pPr>
        <w:pStyle w:val="Code"/>
      </w:pPr>
      <w:bookmarkStart w:id="6" w:name="bongo_lang_bash_6"/>
      <w:bookmarkEnd w:id="6"/>
      <w:r>
        <w:t xml:space="preserve">nohup python3 Run_SCEE.py &gt; scee.log 2&gt;&amp;1 &amp;</w:t>
      </w:r>
    </w:p>
    <w:p>
      <w:pPr>
        <w:pStyle w:val="Heading3"/>
      </w:pPr>
      <w:r>
        <w:t xml:space="preserve">Check the molecule before the long steps</w:t>
      </w:r>
    </w:p>
    <w:p>
      <w:pPr/>
      <w:r>
        <w:t xml:space="preserve">When the pipeline builds from SMILES it writes </w:t>
      </w:r>
      <w:r>
        <w:rPr>
          <w:rStyle w:val="CodeChar"/>
        </w:rPr>
        <w:t xml:space="preserve">Solvent.gro</w:t>
      </w:r>
      <w:r>
        <w:t xml:space="preserve"> and a picture, </w:t>
      </w:r>
      <w:r>
        <w:rPr>
          <w:rStyle w:val="CodeChar"/>
        </w:rPr>
        <w:t xml:space="preserve">Solvent.png</w:t>
      </w:r>
      <w:r>
        <w:t xml:space="preserve">, then pauses at </w:t>
      </w:r>
      <w:r>
        <w:rPr>
          <w:rStyle w:val="CodeChar"/>
        </w:rPr>
        <w:t xml:space="preserve">confirm_structure()</w:t>
      </w:r>
      <w:r>
        <w:t xml:space="preserve">. Check that the picture is your molecule and that the atom order matches </w:t>
      </w:r>
      <w:r>
        <w:rPr>
          <w:rStyle w:val="CodeChar"/>
        </w:rPr>
        <w:t xml:space="preserve">Solvent.itp</w:t>
      </w:r>
      <w:r>
        <w:t xml:space="preserve"> (Step 3). The prompt is currently set to continue automatically, so do this check on a short test run first.</w:t>
      </w:r>
    </w:p>
    <w:p>
      <w:pPr>
        <w:pStyle w:val="Heading3"/>
      </w:pPr>
      <w:r>
        <w:t xml:space="preserve">What runs, in order</w:t>
      </w:r>
    </w:p>
    <w:p>
      <w:pPr>
        <w:pStyle w:val="ListParagraph"/>
        <w:numPr>
          <w:ilvl w:val="0"/>
          <w:numId w:val="2"/>
        </w:numPr>
      </w:pPr>
      <w:r>
        <w:t xml:space="preserve">Build the molecule from SMILES (skipped if </w:t>
      </w:r>
      <w:r>
        <w:rPr>
          <w:rStyle w:val="CodeChar"/>
        </w:rPr>
        <w:t xml:space="preserve">Solvent_Smiles: null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Vacuum minimisation and NVT on one molecule, then fill the box (</w:t>
      </w:r>
      <w:r>
        <w:rPr>
          <w:rStyle w:val="CodeChar"/>
        </w:rPr>
        <w:t xml:space="preserve">run_md1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Condensed-phase minimisation, NVT and NPT (</w:t>
      </w:r>
      <w:r>
        <w:rPr>
          <w:rStyle w:val="CodeChar"/>
        </w:rPr>
        <w:t xml:space="preserve">run_md2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Write </w:t>
      </w:r>
      <w:r>
        <w:rPr>
          <w:rStyle w:val="CodeChar"/>
        </w:rPr>
        <w:t xml:space="preserve">oniom.inp</w:t>
      </w:r>
      <w:r>
        <w:t xml:space="preserve"> from your topology.</w:t>
      </w:r>
    </w:p>
    <w:p>
      <w:pPr>
        <w:pStyle w:val="ListParagraph"/>
        <w:numPr>
          <w:ilvl w:val="0"/>
          <w:numId w:val="2"/>
        </w:numPr>
      </w:pPr>
      <w:r>
        <w:t xml:space="preserve">Vacuum, PCM1 and PCM2 reference dipoles in Gaussian (</w:t>
      </w:r>
      <w:r>
        <w:rPr>
          <w:rStyle w:val="CodeChar"/>
        </w:rPr>
        <w:t xml:space="preserve">init0</w:t>
      </w:r>
      <w:r>
        <w:t xml:space="preserve">–</w:t>
      </w:r>
      <w:r>
        <w:rPr>
          <w:rStyle w:val="CodeChar"/>
        </w:rPr>
        <w:t xml:space="preserve">init2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For each replica, T and p: production MD, cut out configurations, ONIOM optimisations, single points and the fit (</w:t>
      </w:r>
      <w:r>
        <w:rPr>
          <w:rStyle w:val="CodeChar"/>
        </w:rPr>
        <w:t xml:space="preserve">run_md3</w:t>
      </w:r>
      <w:r>
        <w:t xml:space="preserve">, </w:t>
      </w:r>
      <w:r>
        <w:rPr>
          <w:rStyle w:val="CodeChar"/>
        </w:rPr>
        <w:t xml:space="preserve">process_gro</w:t>
      </w:r>
      <w:r>
        <w:t xml:space="preserve">, </w:t>
      </w:r>
      <w:r>
        <w:rPr>
          <w:rStyle w:val="CodeChar"/>
        </w:rPr>
        <w:t xml:space="preserve">init3</w:t>
      </w:r>
      <w:r>
        <w:t xml:space="preserve">, </w:t>
      </w:r>
      <w:r>
        <w:rPr>
          <w:rStyle w:val="CodeChar"/>
        </w:rPr>
        <w:t xml:space="preserve">init4</w:t>
      </w:r>
      <w:r>
        <w:t xml:space="preserve">).</w:t>
      </w:r>
    </w:p>
    <w:p>
      <w:pPr>
        <w:pStyle w:val="ListParagraph"/>
        <w:numPr>
          <w:ilvl w:val="0"/>
          <w:numId w:val="2"/>
        </w:numPr>
      </w:pPr>
      <w:r>
        <w:t xml:space="preserve">Filter outliers and collate results.</w:t>
      </w:r>
    </w:p>
    <w:p>
      <w:pPr>
        <w:pStyle w:val="Heading3"/>
      </w:pPr>
      <w:r>
        <w:t xml:space="preserve">Restarting after a crash</w:t>
      </w:r>
    </w:p>
    <w:p>
      <w:pPr/>
      <w:r>
        <w:t xml:space="preserve">The script has no automatic restart. To resume, comment out the steps that already finished in </w:t>
      </w:r>
      <w:r>
        <w:rPr>
          <w:rStyle w:val="CodeChar"/>
        </w:rPr>
        <w:t xml:space="preserve">Run_SCEE.py</w:t>
      </w:r>
      <w:r>
        <w:t xml:space="preserve"> and run it again. Before rerunning step 2, restore </w:t>
      </w:r>
      <w:r>
        <w:rPr>
          <w:rStyle w:val="CodeChar"/>
        </w:rPr>
        <w:t xml:space="preserve">Pure.top</w:t>
      </w:r>
      <w:r>
        <w:t xml:space="preserve"> to its original state: </w:t>
      </w:r>
      <w:r>
        <w:rPr>
          <w:rStyle w:val="CodeChar"/>
        </w:rPr>
        <w:t xml:space="preserve">Write_to_top()</w:t>
      </w:r>
      <w:r>
        <w:t xml:space="preserve"> appends a bath line every time it runs, and a second line breaks the topology.</w:t>
      </w:r>
    </w:p>
    <w:p>
      <w:pPr>
        <w:pStyle w:val="Heading2"/>
      </w:pPr>
      <w:r>
        <w:t xml:space="preserve">Step 6: Find your results</w:t>
      </w:r>
    </w:p>
    <w:p>
      <w:pPr/>
      <w:r>
        <w:t xml:space="preserve">The final answer is </w:t>
      </w:r>
      <w:r>
        <w:rPr>
          <w:rStyle w:val="CodeChar"/>
        </w:rPr>
        <w:t xml:space="preserve">Results/Results.csv</w:t>
      </w:r>
      <w:r>
        <w:t xml:space="preserve">: one row per temperature and pressure, averaged over replicas. Everything else is intermediate or audit output.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Location (inside your system folder)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What it holds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Results.csv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Results/</w:t>
            </w:r>
          </w:p>
        </w:tc>
        <w:tc>
          <w:tcPr>
            <w:tcW w:w="3120" w:type="dxa"/>
          </w:tcPr>
          <w:p>
            <w:pPr/>
            <w:r>
              <w:t xml:space="preserve">Final system results per state point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Per_Replica.csv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Results/</w:t>
            </w:r>
          </w:p>
        </w:tc>
        <w:tc>
          <w:tcPr>
            <w:tcW w:w="3120" w:type="dxa"/>
          </w:tcPr>
          <w:p>
            <w:pPr/>
            <w:r>
              <w:t xml:space="preserve">Means for each replica, T and p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dipole_stats.csv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Results/</w:t>
            </w:r>
          </w:p>
        </w:tc>
        <w:tc>
          <w:tcPr>
            <w:tcW w:w="3120" w:type="dxa"/>
          </w:tcPr>
          <w:p>
            <w:pPr/>
            <w:r>
              <w:t xml:space="preserve">Filtering audit trail: what each pass removed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dipole_distribution_T298.0K_p1.0Bar.png</w:t>
            </w:r>
            <w:r>
              <w:t xml:space="preserve"> / </w:t>
            </w:r>
            <w:r>
              <w:rPr>
                <w:rStyle w:val="CodeChar"/>
              </w:rPr>
              <w:t xml:space="preserve">.pdf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Results/</w:t>
            </w:r>
          </w:p>
        </w:tc>
        <w:tc>
          <w:tcPr>
            <w:tcW w:w="3120" w:type="dxa"/>
          </w:tcPr>
          <w:p>
            <w:pPr/>
            <w:r>
              <w:t xml:space="preserve">Liquid dipole distribution, kept and rejected configurations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settings_&lt;System_Title&gt;_&lt;timestamp&gt;.yml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Results/</w:t>
            </w:r>
          </w:p>
        </w:tc>
        <w:tc>
          <w:tcPr>
            <w:tcW w:w="3120" w:type="dxa"/>
          </w:tcPr>
          <w:p>
            <w:pPr/>
            <w:r>
              <w:t xml:space="preserve">Copy of the settings used for this run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Dipole_Vacuum.csv</w:t>
            </w:r>
            <w:r>
              <w:t xml:space="preserve">, </w:t>
            </w:r>
            <w:r>
              <w:rPr>
                <w:rStyle w:val="CodeChar"/>
              </w:rPr>
              <w:t xml:space="preserve">Dipole_PCM1.csv</w:t>
            </w:r>
            <w:r>
              <w:t xml:space="preserve">, </w:t>
            </w:r>
            <w:r>
              <w:rPr>
                <w:rStyle w:val="CodeChar"/>
              </w:rPr>
              <w:t xml:space="preserve">Dipole_PCM2.csv</w:t>
            </w:r>
          </w:p>
        </w:tc>
        <w:tc>
          <w:tcPr>
            <w:tcW w:w="3120" w:type="dxa"/>
          </w:tcPr>
          <w:p>
            <w:pPr/>
            <w:r>
              <w:t xml:space="preserve">system folder</w:t>
            </w:r>
          </w:p>
        </w:tc>
        <w:tc>
          <w:tcPr>
            <w:tcW w:w="3120" w:type="dxa"/>
          </w:tcPr>
          <w:p>
            <w:pPr/>
            <w:r>
              <w:t xml:space="preserve">Reference dipoles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oniom.inp</w:t>
            </w:r>
          </w:p>
        </w:tc>
        <w:tc>
          <w:tcPr>
            <w:tcW w:w="3120" w:type="dxa"/>
          </w:tcPr>
          <w:p>
            <w:pPr/>
            <w:r>
              <w:t xml:space="preserve">system folder</w:t>
            </w:r>
          </w:p>
        </w:tc>
        <w:tc>
          <w:tcPr>
            <w:tcW w:w="3120" w:type="dxa"/>
          </w:tcPr>
          <w:p>
            <w:pPr/>
            <w:r>
              <w:t xml:space="preserve">QM and MM definitions passed to the QM stage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Dipole_SCEE.csv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Simulations/replica_N/&lt;T&gt;K/&lt;p&gt;Bar/</w:t>
            </w:r>
          </w:p>
        </w:tc>
        <w:tc>
          <w:tcPr>
            <w:tcW w:w="3120" w:type="dxa"/>
          </w:tcPr>
          <w:p>
            <w:pPr/>
            <w:r>
              <w:t xml:space="preserve">Three ONIOM dipoles and the fitted SCEE dipole per configuration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Dipole_Calculations.csv</w:t>
            </w:r>
          </w:p>
        </w:tc>
        <w:tc>
          <w:tcPr>
            <w:tcW w:w="3120" w:type="dxa"/>
          </w:tcPr>
          <w:p>
            <w:pPr/>
            <w:r>
              <w:t xml:space="preserve">same leaf folder</w:t>
            </w:r>
          </w:p>
        </w:tc>
        <w:tc>
          <w:tcPr>
            <w:tcW w:w="3120" w:type="dxa"/>
          </w:tcPr>
          <w:p>
            <w:pPr/>
            <w:r>
              <w:t xml:space="preserve">Per-configuration liquid dipole before filtering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Dipole_Calculations_filtered.csv</w:t>
            </w:r>
          </w:p>
        </w:tc>
        <w:tc>
          <w:tcPr>
            <w:tcW w:w="3120" w:type="dxa"/>
          </w:tcPr>
          <w:p>
            <w:pPr/>
            <w:r>
              <w:t xml:space="preserve">same leaf folder</w:t>
            </w:r>
          </w:p>
        </w:tc>
        <w:tc>
          <w:tcPr>
            <w:tcW w:w="3120" w:type="dxa"/>
          </w:tcPr>
          <w:p>
            <w:pPr/>
            <w:r>
              <w:t xml:space="preserve">Same, with rejected configurations blanked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conf_*.gro</w:t>
            </w:r>
            <w:r>
              <w:t xml:space="preserve">, </w:t>
            </w:r>
            <w:r>
              <w:rPr>
                <w:rStyle w:val="CodeChar"/>
              </w:rPr>
              <w:t xml:space="preserve">SCEE/</w:t>
            </w:r>
          </w:p>
        </w:tc>
        <w:tc>
          <w:tcPr>
            <w:tcW w:w="3120" w:type="dxa"/>
          </w:tcPr>
          <w:p>
            <w:pPr/>
            <w:r>
              <w:t xml:space="preserve">same leaf folder</w:t>
            </w:r>
          </w:p>
        </w:tc>
        <w:tc>
          <w:tcPr>
            <w:tcW w:w="3120" w:type="dxa"/>
          </w:tcPr>
          <w:p>
            <w:pPr/>
            <w:r>
              <w:t xml:space="preserve">Extracted configurations and Gaussian inputs and outputs</w:t>
            </w:r>
          </w:p>
        </w:tc>
      </w:tr>
    </w:tbl>
    <w:p>
      <w:pPr/>
      <w:r>
        <w:rPr>
          <w:rStyle w:val="CodeChar"/>
        </w:rPr>
        <w:t xml:space="preserve">dipole_stats.csv</w:t>
      </w:r>
      <w:r>
        <w:t xml:space="preserve"> is appended to on every run. Delete or move it before rerunning a system if you want a clean audit trail.</w:t>
      </w:r>
    </w:p>
    <w:p>
      <w:pPr>
        <w:pStyle w:val="Heading2"/>
      </w:pPr>
      <w:r>
        <w:t xml:space="preserve">Troubleshooting</w:t>
      </w:r>
    </w:p>
    <w:p>
      <w:pPr/>
      <w:r>
        <w:t xml:space="preserve">Most failures come from a mismatch between the topology, the structure and the settings. Check those three first.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Error or symptom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Likely cause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Fix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FileNotFoundError</w:t>
            </w:r>
            <w:r>
              <w:t xml:space="preserve"> for </w:t>
            </w:r>
            <w:r>
              <w:rPr>
                <w:rStyle w:val="CodeChar"/>
              </w:rPr>
              <w:t xml:space="preserve">./Results/settings_...yml</w:t>
            </w:r>
          </w:p>
        </w:tc>
        <w:tc>
          <w:tcPr>
            <w:tcW w:w="3120" w:type="dxa"/>
          </w:tcPr>
          <w:p>
            <w:pPr/>
            <w:r>
              <w:t xml:space="preserve">No </w:t>
            </w:r>
            <w:r>
              <w:rPr>
                <w:rStyle w:val="CodeChar"/>
              </w:rPr>
              <w:t xml:space="preserve">Results/</w:t>
            </w:r>
            <w:r>
              <w:t xml:space="preserve"> folder in the system folder</w:t>
            </w:r>
          </w:p>
        </w:tc>
        <w:tc>
          <w:tcPr>
            <w:tcW w:w="3120" w:type="dxa"/>
          </w:tcPr>
          <w:p>
            <w:pPr/>
            <w:r>
              <w:t xml:space="preserve">Create an empty </w:t>
            </w:r>
            <w:r>
              <w:rPr>
                <w:rStyle w:val="CodeChar"/>
              </w:rPr>
              <w:t xml:space="preserve">Results/</w:t>
            </w:r>
            <w:r>
              <w:t xml:space="preserve"> folder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FileNotFoundError</w:t>
            </w:r>
            <w:r>
              <w:t xml:space="preserve"> for </w:t>
            </w:r>
            <w:r>
              <w:rPr>
                <w:rStyle w:val="CodeChar"/>
              </w:rPr>
              <w:t xml:space="preserve">Settings.yml</w:t>
            </w:r>
            <w:r>
              <w:t xml:space="preserve"> or a system folder</w:t>
            </w:r>
          </w:p>
        </w:tc>
        <w:tc>
          <w:tcPr>
            <w:tcW w:w="3120" w:type="dxa"/>
          </w:tcPr>
          <w:p>
            <w:pPr/>
            <w:r>
              <w:t xml:space="preserve">Launched from the wrong directory, or </w:t>
            </w:r>
            <w:r>
              <w:rPr>
                <w:rStyle w:val="CodeChar"/>
              </w:rPr>
              <w:t xml:space="preserve">System_Title</w:t>
            </w:r>
            <w:r>
              <w:t xml:space="preserve"> does not match the folder name</w:t>
            </w:r>
          </w:p>
        </w:tc>
        <w:tc>
          <w:tcPr>
            <w:tcW w:w="3120" w:type="dxa"/>
          </w:tcPr>
          <w:p>
            <w:pPr/>
            <w:r>
              <w:t xml:space="preserve">Run from the SCEE code folder; check spelling and capitals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ModuleNotFoundError: pyedr</w:t>
            </w:r>
          </w:p>
        </w:tc>
        <w:tc>
          <w:tcPr>
            <w:tcW w:w="3120" w:type="dxa"/>
          </w:tcPr>
          <w:p>
            <w:pPr/>
            <w:r>
              <w:t xml:space="preserve">Not in the requirements file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pip install pyedr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NotImplementedError: Auto-detection of g09root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g09root_override: null</w:t>
            </w:r>
          </w:p>
        </w:tc>
        <w:tc>
          <w:tcPr>
            <w:tcW w:w="3120" w:type="dxa"/>
          </w:tcPr>
          <w:p>
            <w:pPr/>
            <w:r>
              <w:t xml:space="preserve">Set the Gaussian install path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Atomtype '...' not found in Pure.top</w:t>
            </w:r>
          </w:p>
        </w:tc>
        <w:tc>
          <w:tcPr>
            <w:tcW w:w="3120" w:type="dxa"/>
          </w:tcPr>
          <w:p>
            <w:pPr/>
            <w:r>
              <w:t xml:space="preserve">A type in </w:t>
            </w:r>
            <w:r>
              <w:rPr>
                <w:rStyle w:val="CodeChar"/>
              </w:rPr>
              <w:t xml:space="preserve">Solvent.itp</w:t>
            </w:r>
            <w:r>
              <w:t xml:space="preserve"> has no </w:t>
            </w:r>
            <w:r>
              <w:rPr>
                <w:rStyle w:val="CodeChar"/>
              </w:rPr>
              <w:t xml:space="preserve">[ atomtypes ]</w:t>
            </w:r>
            <w:r>
              <w:t xml:space="preserve"> entry in the include tree</w:t>
            </w:r>
          </w:p>
        </w:tc>
        <w:tc>
          <w:tcPr>
            <w:tcW w:w="3120" w:type="dxa"/>
          </w:tcPr>
          <w:p>
            <w:pPr/>
            <w:r>
              <w:t xml:space="preserve">Check the </w:t>
            </w:r>
            <w:r>
              <w:rPr>
                <w:rStyle w:val="CodeChar"/>
              </w:rPr>
              <w:t xml:space="preserve">#include</w:t>
            </w:r>
            <w:r>
              <w:t xml:space="preserve"> lines and the force-field files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Could not resolve element from atomname</w:t>
            </w:r>
          </w:p>
        </w:tc>
        <w:tc>
          <w:tcPr>
            <w:tcW w:w="3120" w:type="dxa"/>
          </w:tcPr>
          <w:p>
            <w:pPr/>
            <w:r>
              <w:t xml:space="preserve">An atom name does not start with an element symbol</w:t>
            </w:r>
          </w:p>
        </w:tc>
        <w:tc>
          <w:tcPr>
            <w:tcW w:w="3120" w:type="dxa"/>
          </w:tcPr>
          <w:p>
            <w:pPr/>
            <w:r>
              <w:t xml:space="preserve">Rename atoms in </w:t>
            </w:r>
            <w:r>
              <w:rPr>
                <w:rStyle w:val="CodeChar"/>
              </w:rPr>
              <w:t xml:space="preserve">[ atoms ]</w:t>
            </w:r>
            <w:r>
              <w:t xml:space="preserve"> (Step 3)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Ambiguous atomname ... matches none</w:t>
            </w:r>
          </w:p>
        </w:tc>
        <w:tc>
          <w:tcPr>
            <w:tcW w:w="3120" w:type="dxa"/>
          </w:tcPr>
          <w:p>
            <w:pPr/>
            <w:r>
              <w:t xml:space="preserve">A </w:t>
            </w:r>
            <w:r>
              <w:rPr>
                <w:rStyle w:val="CodeChar"/>
              </w:rPr>
              <w:t xml:space="preserve">CA</w:t>
            </w:r>
            <w:r>
              <w:t xml:space="preserve">/</w:t>
            </w:r>
            <w:r>
              <w:rPr>
                <w:rStyle w:val="CodeChar"/>
              </w:rPr>
              <w:t xml:space="preserve">NA</w:t>
            </w:r>
            <w:r>
              <w:t xml:space="preserve">/</w:t>
            </w:r>
            <w:r>
              <w:rPr>
                <w:rStyle w:val="CodeChar"/>
              </w:rPr>
              <w:t xml:space="preserve">CL</w:t>
            </w:r>
            <w:r>
              <w:t xml:space="preserve">/</w:t>
            </w:r>
            <w:r>
              <w:rPr>
                <w:rStyle w:val="CodeChar"/>
              </w:rPr>
              <w:t xml:space="preserve">SI</w:t>
            </w:r>
            <w:r>
              <w:t xml:space="preserve">/</w:t>
            </w:r>
            <w:r>
              <w:rPr>
                <w:rStyle w:val="CodeChar"/>
              </w:rPr>
              <w:t xml:space="preserve">BR</w:t>
            </w:r>
            <w:r>
              <w:t xml:space="preserve"> name with a wrong mass</w:t>
            </w:r>
          </w:p>
        </w:tc>
        <w:tc>
          <w:tcPr>
            <w:tcW w:w="3120" w:type="dxa"/>
          </w:tcPr>
          <w:p>
            <w:pPr/>
            <w:r>
              <w:t xml:space="preserve">Correct the mass column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grompp: molecule count or atom names do not match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.itp</w:t>
            </w:r>
            <w:r>
              <w:t xml:space="preserve"> atom order differs from </w:t>
            </w:r>
            <w:r>
              <w:rPr>
                <w:rStyle w:val="CodeChar"/>
              </w:rPr>
              <w:t xml:space="preserve">.gro</w:t>
            </w:r>
            <w:r>
              <w:t xml:space="preserve">, or </w:t>
            </w:r>
            <w:r>
              <w:rPr>
                <w:rStyle w:val="CodeChar"/>
              </w:rPr>
              <w:t xml:space="preserve">Pure.top</w:t>
            </w:r>
            <w:r>
              <w:t xml:space="preserve"> has two bath lines</w:t>
            </w:r>
          </w:p>
        </w:tc>
        <w:tc>
          <w:tcPr>
            <w:tcW w:w="3120" w:type="dxa"/>
          </w:tcPr>
          <w:p>
            <w:pPr/>
            <w:r>
              <w:t xml:space="preserve">Reorder the </w:t>
            </w:r>
            <w:r>
              <w:rPr>
                <w:rStyle w:val="CodeChar"/>
              </w:rPr>
              <w:t xml:space="preserve">.itp</w:t>
            </w:r>
            <w:r>
              <w:t xml:space="preserve">; restore </w:t>
            </w:r>
            <w:r>
              <w:rPr>
                <w:rStyle w:val="CodeChar"/>
              </w:rPr>
              <w:t xml:space="preserve">Pure.top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Fewer configurations than </w:t>
            </w:r>
            <w:r>
              <w:rPr>
                <w:rStyle w:val="CodeChar"/>
              </w:rPr>
              <w:t xml:space="preserve">n_configurations</w:t>
            </w:r>
          </w:p>
        </w:tc>
        <w:tc>
          <w:tcPr>
            <w:tcW w:w="3120" w:type="dxa"/>
          </w:tcPr>
          <w:p>
            <w:pPr/>
            <w:r>
              <w:t xml:space="preserve">Production run too short</w:t>
            </w:r>
          </w:p>
        </w:tc>
        <w:tc>
          <w:tcPr>
            <w:tcW w:w="3120" w:type="dxa"/>
          </w:tcPr>
          <w:p>
            <w:pPr/>
            <w:r>
              <w:t xml:space="preserve">Lengthen the run in </w:t>
            </w:r>
            <w:r>
              <w:rPr>
                <w:rStyle w:val="CodeChar"/>
              </w:rPr>
              <w:t xml:space="preserve">template_2.mdp</w:t>
            </w:r>
            <w:r>
              <w:t xml:space="preserve"> (Step 3)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Machine overloaded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max_jobs × nproc</w:t>
            </w:r>
            <w:r>
              <w:t xml:space="preserve"> exceeds your cores</w:t>
            </w:r>
          </w:p>
        </w:tc>
        <w:tc>
          <w:tcPr>
            <w:tcW w:w="3120" w:type="dxa"/>
          </w:tcPr>
          <w:p>
            <w:pPr/>
            <w:r>
              <w:t xml:space="preserve">Lower </w:t>
            </w:r>
            <w:r>
              <w:rPr>
                <w:rStyle w:val="CodeChar"/>
              </w:rPr>
              <w:t xml:space="preserve">max_jobs</w:t>
            </w:r>
            <w:r>
              <w:t xml:space="preserve"> or </w:t>
            </w:r>
            <w:r>
              <w:rPr>
                <w:rStyle w:val="CodeChar"/>
              </w:rPr>
              <w:t xml:space="preserve">nproc</w:t>
            </w:r>
          </w:p>
        </w:tc>
      </w:tr>
    </w:tbl>
    <w:p>
      <w:pPr>
        <w:pStyle w:val="Heading3"/>
      </w:pPr>
      <w:r>
        <w:t xml:space="preserve">Known limitations of the current version</w:t>
      </w:r>
    </w:p>
    <w:p>
      <w:pPr>
        <w:pStyle w:val="ListParagraph"/>
        <w:numPr>
          <w:ilvl w:val="0"/>
          <w:numId w:val="3"/>
        </w:numPr>
      </w:pPr>
      <w:r>
        <w:t xml:space="preserve">Mixtures (</w:t>
      </w:r>
      <w:r>
        <w:rPr>
          <w:rStyle w:val="CodeChar"/>
        </w:rPr>
        <w:t xml:space="preserve">Mixture: Yes</w:t>
      </w:r>
      <w:r>
        <w:t xml:space="preserve">) are not finished: the MD runs but no QM or analysis follows.</w:t>
      </w:r>
    </w:p>
    <w:p>
      <w:pPr>
        <w:pStyle w:val="ListParagraph"/>
        <w:numPr>
          <w:ilvl w:val="0"/>
          <w:numId w:val="3"/>
        </w:numPr>
      </w:pPr>
      <w:r>
        <w:t xml:space="preserve">Gaussian 09 only; the install path must be set by hand.</w:t>
      </w:r>
    </w:p>
    <w:p>
      <w:pPr>
        <w:pStyle w:val="ListParagraph"/>
        <w:numPr>
          <w:ilvl w:val="0"/>
          <w:numId w:val="3"/>
        </w:numPr>
      </w:pPr>
      <w:r>
        <w:t xml:space="preserve">There is no restart from the last completed step (Step 5).</w:t>
      </w:r>
    </w:p>
    <w:p>
      <w:pPr>
        <w:pStyle w:val="Heading3"/>
      </w:pPr>
      <w:r>
        <w:t xml:space="preserve">To fix in the code before handing this out</w:t>
      </w:r>
    </w:p>
    <w:p>
      <w:pPr/>
      <w:r>
        <w:t xml:space="preserve">These are issues in the current scripts that a new user would hit. They are for the author, not the user, and can be removed from the manual once fixed.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Run_SCEE.py</w:t>
      </w:r>
      <w:r>
        <w:t xml:space="preserve"> line 177 reads </w:t>
      </w:r>
      <w:r>
        <w:rPr>
          <w:rStyle w:val="CodeChar"/>
        </w:rPr>
        <w:t xml:space="preserve">settings.molecule.dipole_moment_gas</w:t>
      </w:r>
      <w:r>
        <w:t xml:space="preserve">, which does not exist; the loader defines </w:t>
      </w:r>
      <w:r>
        <w:rPr>
          <w:rStyle w:val="CodeChar"/>
        </w:rPr>
        <w:t xml:space="preserve">gas_dipole</w:t>
      </w:r>
      <w:r>
        <w:t xml:space="preserve">. The run will stop with an </w:t>
      </w:r>
      <w:r>
        <w:rPr>
          <w:rStyle w:val="CodeChar"/>
        </w:rPr>
        <w:t xml:space="preserve">AttributeError</w:t>
      </w:r>
      <w:r>
        <w:t xml:space="preserve"> at the filtering stage.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run_md1</w:t>
      </w:r>
      <w:r>
        <w:t xml:space="preserve">, </w:t>
      </w:r>
      <w:r>
        <w:rPr>
          <w:rStyle w:val="CodeChar"/>
        </w:rPr>
        <w:t xml:space="preserve">run_md2</w:t>
      </w:r>
      <w:r>
        <w:t xml:space="preserve">, </w:t>
      </w:r>
      <w:r>
        <w:rPr>
          <w:rStyle w:val="CodeChar"/>
        </w:rPr>
        <w:t xml:space="preserve">run_md3</w:t>
      </w:r>
      <w:r>
        <w:t xml:space="preserve">, </w:t>
      </w:r>
      <w:r>
        <w:rPr>
          <w:rStyle w:val="CodeChar"/>
        </w:rPr>
        <w:t xml:space="preserve">process_gro</w:t>
      </w:r>
      <w:r>
        <w:t xml:space="preserve"> and </w:t>
      </w:r>
      <w:r>
        <w:rPr>
          <w:rStyle w:val="CodeChar"/>
        </w:rPr>
        <w:t xml:space="preserve">init3</w:t>
      </w:r>
      <w:r>
        <w:t xml:space="preserve"> are commented out in </w:t>
      </w:r>
      <w:r>
        <w:rPr>
          <w:rStyle w:val="CodeChar"/>
        </w:rPr>
        <w:t xml:space="preserve">Run_SCEE.py</w:t>
      </w:r>
      <w:r>
        <w:t xml:space="preserve">, so a fresh run skips all MD and the ONIOM optimisations.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rStyle w:val="CodeChar"/>
        </w:rPr>
        <w:t xml:space="preserve">Run_SCEE.py</w:t>
      </w:r>
      <w:r>
        <w:t xml:space="preserve"> deletes </w:t>
      </w:r>
      <w:r>
        <w:rPr>
          <w:rStyle w:val="CodeChar"/>
        </w:rPr>
        <w:t xml:space="preserve">Dipole_Stats.csv</w:t>
      </w:r>
      <w:r>
        <w:t xml:space="preserve"> but the analysis writes </w:t>
      </w:r>
      <w:r>
        <w:rPr>
          <w:rStyle w:val="CodeChar"/>
        </w:rPr>
        <w:t xml:space="preserve">dipole_stats.csv</w:t>
      </w:r>
      <w:r>
        <w:t xml:space="preserve">; on Linux the names differ, so the old file is never removed.</w:t>
      </w:r>
    </w:p>
    <w:p>
      <w:pPr>
        <w:pStyle w:val="ListParagraph"/>
        <w:numPr>
          <w:ilvl w:val="0"/>
          <w:numId w:val="4"/>
        </w:numPr>
      </w:pPr>
      <w:r>
        <w:t xml:space="preserve">☐ Add </w:t>
      </w:r>
      <w:r>
        <w:rPr>
          <w:rStyle w:val="CodeChar"/>
        </w:rPr>
        <w:t xml:space="preserve">pyedr</w:t>
      </w:r>
      <w:r>
        <w:t xml:space="preserve"> to </w:t>
      </w:r>
      <w:r>
        <w:rPr>
          <w:rStyle w:val="CodeChar"/>
        </w:rPr>
        <w:t xml:space="preserve">venv-requirements.txt</w:t>
      </w:r>
      <w:r>
        <w:t xml:space="preserve">. </w:t>
      </w:r>
      <w:r>
        <w:rPr>
          <w:rStyle w:val="CodeChar"/>
        </w:rPr>
        <w:t xml:space="preserve">jax</w:t>
      </w:r>
      <w:r>
        <w:t xml:space="preserve">, </w:t>
      </w:r>
      <w:r>
        <w:rPr>
          <w:rStyle w:val="CodeChar"/>
        </w:rPr>
        <w:t xml:space="preserve">jaxlib</w:t>
      </w:r>
      <w:r>
        <w:t xml:space="preserve">, </w:t>
      </w:r>
      <w:r>
        <w:rPr>
          <w:rStyle w:val="CodeChar"/>
        </w:rPr>
        <w:t xml:space="preserve">git-filter-repo</w:t>
      </w:r>
      <w:r>
        <w:t xml:space="preserve"> and </w:t>
      </w:r>
      <w:r>
        <w:rPr>
          <w:rStyle w:val="CodeChar"/>
        </w:rPr>
        <w:t xml:space="preserve">yml</w:t>
      </w:r>
      <w:r>
        <w:t xml:space="preserve"> are not imported by any script and could be removed.</w:t>
      </w:r>
    </w:p>
    <w:p>
      <w:pPr>
        <w:pStyle w:val="ListParagraph"/>
        <w:numPr>
          <w:ilvl w:val="0"/>
          <w:numId w:val="4"/>
        </w:numPr>
      </w:pPr>
      <w:r>
        <w:t xml:space="preserve">☐ The workflow PDFs say to run from inside the </w:t>
      </w:r>
      <w:r>
        <w:rPr>
          <w:rStyle w:val="CodeChar"/>
        </w:rPr>
        <w:t xml:space="preserve">Propylamine/</w:t>
      </w:r>
      <w:r>
        <w:t xml:space="preserve"> folder; the code expects to be run from the folder above it.</w:t>
      </w:r>
    </w:p>
    <w:p>
      <w:pPr>
        <w:pStyle w:val="ListParagraph"/>
        <w:numPr>
          <w:ilvl w:val="0"/>
          <w:numId w:val="4"/>
        </w:numPr>
      </w:pPr>
      <w:r>
        <w:t xml:space="preserve">☐ Create </w:t>
      </w:r>
      <w:r>
        <w:rPr>
          <w:rStyle w:val="CodeChar"/>
        </w:rPr>
        <w:t xml:space="preserve">Results/</w:t>
      </w:r>
      <w:r>
        <w:t xml:space="preserve"> automatically if it does not exist.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SCEE Pipeline — User Manual</dc:title>
  <dc:description>Claude Docs node/c6fc5f1e-d38a@12 docx-w6</dc:description>
  <cp:revision>12</cp:revision>
</cp:coreProperties>
</file>