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388952" cy="4810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952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sz w:val="144"/>
          <w:szCs w:val="144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b5394"/>
          <w:sz w:val="144"/>
          <w:szCs w:val="144"/>
        </w:rPr>
      </w:pPr>
      <w:r w:rsidDel="00000000" w:rsidR="00000000" w:rsidRPr="00000000">
        <w:rPr>
          <w:b w:val="1"/>
          <w:color w:val="0b5394"/>
          <w:sz w:val="48"/>
          <w:szCs w:val="48"/>
        </w:rPr>
        <w:drawing>
          <wp:inline distB="114300" distT="114300" distL="114300" distR="114300">
            <wp:extent cx="6396038" cy="3990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i w:val="1"/>
          <w:color w:val="66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i w:val="1"/>
          <w:color w:val="660000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660000"/>
          <w:sz w:val="48"/>
          <w:szCs w:val="48"/>
          <w:rtl w:val="0"/>
        </w:rPr>
        <w:t xml:space="preserve">                    Prepared by :- PujaKumari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i w:val="1"/>
          <w:color w:val="660000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660000"/>
          <w:sz w:val="48"/>
          <w:szCs w:val="48"/>
          <w:rtl w:val="0"/>
        </w:rPr>
        <w:t xml:space="preserve">                                    Date  :- 18-03-25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i w:val="1"/>
          <w:color w:val="66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  <w:rtl w:val="0"/>
        </w:rPr>
        <w:t xml:space="preserve">Points to Visit :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1) Introduction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2) Objective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3)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4) Feature To be Tested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5)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6) Roles and Requires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7) Test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8) Test Deliverables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9) Entry and Exit Criteria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10) Tools Required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11) Risks and Mitigation Plans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12) Approvals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Introduction :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This Document has been created to represent the working functionality of the site DEMO WEB SHOP using the few test cases and other procedures.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Objectives :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check the functionality of the application checkout  functionality.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Doing the usability Testing.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SCOPE :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To check the working functionality of the Demo Web Shop Web  Application.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Feature To be Tested :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Checkout Functionality of the Web Application.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Testing Approach :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Methods -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I )   Functional Testing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II)  Usability Testing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III) Performance Testing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Environment :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 I) UAT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II) Pre-Prod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 Testing Supportives :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I) Windows should be 11 and Above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II) Tools : Cypress, Jira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III) Browsers Supported – Chrome , Firefox, MS Edge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Serif" w:cs="Roboto Serif" w:eastAsia="Roboto Serif" w:hAnsi="Roboto Serif"/>
          <w:b w:val="1"/>
          <w:color w:val="6600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m:oMath>
        <m:r>
          <w:rPr>
            <w:rFonts w:ascii="Georgia" w:cs="Georgia" w:eastAsia="Georgia" w:hAnsi="Georgia"/>
            <w:b w:val="1"/>
            <w:i w:val="1"/>
            <w:sz w:val="28"/>
            <w:szCs w:val="28"/>
            <w:highlight w:val="white"/>
          </w:rPr>
          <m:t xml:space="preserve">✔ </m:t>
        </m:r>
      </m:oMath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  <w:rtl w:val="0"/>
        </w:rPr>
        <w:t xml:space="preserve">Roles and Requires :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Manager : Shiva Kumar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        ⮚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Role =&gt; Manages the Projects , Resolves the conflicts between the   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members regarding projects , Solve the issues regarding project, 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Validates the movement of the ongoing projects .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Engineer : Puja Kumari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 Understand the Customer Requirements, Divides the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responsibility between the team members , Resolve the small issues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in the project, Creates the Test Plans and Strategies for the  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development of Project , Supports in Creation of the test cases of 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Functional and Usability Test Cases, Finalises the Bug Reports ,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Gives the suggestion of Practical works in the Team .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Schedule :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Creations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17/01/2025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Scenarios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 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17/01/2025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Creation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17/01/2025 – 18/01/2025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Execution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18/01/2025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Summary Report Submit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19/01/2025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Deliverables (For the Client) :</w:t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 -  All the works and plans has been created regarding the scope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of the Tutorials Ninja Web Application.</w:t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- Test Cases has been created for the functionality given using 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the functional and usability test cases</w:t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Defects -  Defect Reports has been created separated which are present in 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the functionality given</w:t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Summary Report -Final report summarizing test coverage, outcomes,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and any unresolved issues. 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ENTRY AND EXIT CRITERIA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Requirement Processes’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In this process, the testing team receives the Requirements documents and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use documents of the project from the Business Analyst.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testing team has completed the whole understanding of the project and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were ready to proceed for the Test Planning.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Planning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This document shows the Test Strategy needed for the planning of the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project. The planning has started by reviewing the features by the testers.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Plan is now ready and the Team is just waiting for the approval of the the Client i.e. of Tutorials Ninja.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Designing</w:t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 have the documents signed by the client and now the team is ready for the</w:t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proceeding to the designing of the Project.</w:t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Exit the criteria we have already created the Test Scenario and the Test Cases and are ready to move on.</w:t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==================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#Test Execution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Since the Test Case and Test Scenarios are ready they are ready to get signed off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Client. Then only the team will start working on projects manually.</w:t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Cases and Defects Reports are ready to move further.</w:t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==========</w:t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Closure</w:t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 Reports and Defect Reports processes have been done.</w:t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Summary creation has been completed.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  <w:rtl w:val="0"/>
        </w:rPr>
        <w:t xml:space="preserve">Tools Required:</w:t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Xmind  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Tool Required for mind mapping</w:t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Jira      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=&gt; For managing the projects like their defect logging.</w:t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 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Cypress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Required for the automations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  <w:rtl w:val="0"/>
        </w:rPr>
        <w:t xml:space="preserve">RISK AND MITIGATION/BACKUP PLANS :</w:t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Risks =&gt; i) Lack of Testers</w:t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ii) Don’t have enough requirements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Backups =&gt; i) Senior Testers has been available for the dependency</w:t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ii) Particular Associates has been called up.</w:t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  <w:rtl w:val="0"/>
        </w:rPr>
        <w:t xml:space="preserve">REQUIRED APPROVALS FOR PROCEEDINGS IN PROJECT :</w:t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Plans</w:t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Scenarios</w:t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((TESTING WILL PROCEED AFTER THESE BEING SIGNED OFF BY</w:t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CLIENT))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