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0CC4" w14:textId="77777777" w:rsidR="002846C1" w:rsidRDefault="00000000">
      <w:pPr>
        <w:spacing w:after="40"/>
      </w:pPr>
      <w:r>
        <w:rPr>
          <w:noProof/>
        </w:rPr>
        <w:drawing>
          <wp:inline distT="0" distB="0" distL="0" distR="0" wp14:anchorId="32E8C1EA" wp14:editId="2664072D">
            <wp:extent cx="428625"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 cy="428625"/>
                    </a:xfrm>
                    <a:prstGeom prst="rect">
                      <a:avLst/>
                    </a:prstGeom>
                  </pic:spPr>
                </pic:pic>
              </a:graphicData>
            </a:graphic>
          </wp:inline>
        </w:drawing>
      </w:r>
    </w:p>
    <w:p w14:paraId="2DB68695" w14:textId="77777777" w:rsidR="002846C1" w:rsidRDefault="00000000">
      <w:pPr>
        <w:pBdr>
          <w:bottom w:val="single" w:sz="6" w:space="4" w:color="AAAAAA"/>
        </w:pBdr>
        <w:spacing w:after="160"/>
      </w:pPr>
      <w:r>
        <w:rPr>
          <w:i/>
          <w:iCs/>
          <w:color w:val="4472C4"/>
          <w:sz w:val="20"/>
          <w:szCs w:val="20"/>
          <w:u w:val="single"/>
        </w:rPr>
        <w:t>Innovation &amp; Entrepreneurship Hub for Educated Rural Youth (SURE Trust – IERY)</w:t>
      </w:r>
    </w:p>
    <w:p w14:paraId="4E55D1A1" w14:textId="77777777" w:rsidR="002846C1" w:rsidRDefault="00000000">
      <w:pPr>
        <w:pBdr>
          <w:top w:val="single" w:sz="6" w:space="8" w:color="AAAAAA"/>
          <w:bottom w:val="single" w:sz="6" w:space="8" w:color="AAAAAA"/>
        </w:pBdr>
        <w:spacing w:before="200" w:after="400"/>
        <w:jc w:val="center"/>
      </w:pPr>
      <w:r>
        <w:rPr>
          <w:b/>
          <w:bCs/>
          <w:i/>
          <w:iCs/>
          <w:color w:val="4472C4"/>
          <w:sz w:val="32"/>
          <w:szCs w:val="32"/>
        </w:rPr>
        <w:t>PREDICTIVE MAINTENANCE FOR INDUSTRIAL IoT SENSORS</w:t>
      </w:r>
    </w:p>
    <w:p w14:paraId="4D57DC9D" w14:textId="77777777" w:rsidR="002846C1" w:rsidRDefault="002846C1">
      <w:pPr>
        <w:spacing w:after="40"/>
      </w:pPr>
    </w:p>
    <w:p w14:paraId="3EB745AE" w14:textId="77777777" w:rsidR="002846C1" w:rsidRPr="000D2F1C" w:rsidRDefault="00000000">
      <w:pPr>
        <w:spacing w:after="120"/>
        <w:jc w:val="center"/>
        <w:rPr>
          <w:sz w:val="28"/>
          <w:szCs w:val="28"/>
        </w:rPr>
      </w:pPr>
      <w:r w:rsidRPr="000D2F1C">
        <w:rPr>
          <w:b/>
          <w:bCs/>
          <w:color w:val="2F5496"/>
          <w:sz w:val="28"/>
          <w:szCs w:val="28"/>
        </w:rPr>
        <w:t>The domain of the Project:</w:t>
      </w:r>
    </w:p>
    <w:p w14:paraId="17F90B77" w14:textId="77777777" w:rsidR="002846C1" w:rsidRPr="000D2F1C" w:rsidRDefault="00000000">
      <w:pPr>
        <w:spacing w:after="120"/>
        <w:jc w:val="center"/>
        <w:rPr>
          <w:sz w:val="28"/>
          <w:szCs w:val="28"/>
        </w:rPr>
      </w:pPr>
      <w:r w:rsidRPr="000D2F1C">
        <w:rPr>
          <w:color w:val="000000"/>
          <w:sz w:val="28"/>
          <w:szCs w:val="28"/>
        </w:rPr>
        <w:t>Manufacturing / Industrial IoT (</w:t>
      </w:r>
      <w:proofErr w:type="spellStart"/>
      <w:r w:rsidRPr="000D2F1C">
        <w:rPr>
          <w:color w:val="000000"/>
          <w:sz w:val="28"/>
          <w:szCs w:val="28"/>
        </w:rPr>
        <w:t>IIoT</w:t>
      </w:r>
      <w:proofErr w:type="spellEnd"/>
      <w:r w:rsidRPr="000D2F1C">
        <w:rPr>
          <w:color w:val="000000"/>
          <w:sz w:val="28"/>
          <w:szCs w:val="28"/>
        </w:rPr>
        <w:t>)</w:t>
      </w:r>
    </w:p>
    <w:p w14:paraId="4839933F" w14:textId="77777777" w:rsidR="002846C1" w:rsidRPr="000D2F1C" w:rsidRDefault="00000000">
      <w:pPr>
        <w:spacing w:after="120"/>
        <w:jc w:val="center"/>
        <w:rPr>
          <w:sz w:val="28"/>
          <w:szCs w:val="28"/>
        </w:rPr>
      </w:pPr>
      <w:r w:rsidRPr="000D2F1C">
        <w:rPr>
          <w:color w:val="000000"/>
          <w:sz w:val="28"/>
          <w:szCs w:val="28"/>
        </w:rPr>
        <w:t>Machine Learning</w:t>
      </w:r>
    </w:p>
    <w:p w14:paraId="63D2A882" w14:textId="77777777" w:rsidR="002846C1" w:rsidRPr="000D2F1C" w:rsidRDefault="002846C1">
      <w:pPr>
        <w:spacing w:before="400" w:after="40"/>
        <w:rPr>
          <w:sz w:val="28"/>
          <w:szCs w:val="28"/>
        </w:rPr>
      </w:pPr>
    </w:p>
    <w:p w14:paraId="23976E27" w14:textId="77777777" w:rsidR="002846C1" w:rsidRPr="000D2F1C" w:rsidRDefault="00000000">
      <w:pPr>
        <w:spacing w:after="120"/>
        <w:jc w:val="center"/>
        <w:rPr>
          <w:sz w:val="28"/>
          <w:szCs w:val="28"/>
        </w:rPr>
      </w:pPr>
      <w:r w:rsidRPr="000D2F1C">
        <w:rPr>
          <w:b/>
          <w:bCs/>
          <w:color w:val="2F5496"/>
          <w:sz w:val="28"/>
          <w:szCs w:val="28"/>
        </w:rPr>
        <w:t>Team Mentors (and their designation):</w:t>
      </w:r>
    </w:p>
    <w:p w14:paraId="0369895E" w14:textId="215D08E9" w:rsidR="002846C1" w:rsidRPr="000D2F1C" w:rsidRDefault="000D2F1C">
      <w:pPr>
        <w:spacing w:after="120"/>
        <w:jc w:val="center"/>
        <w:rPr>
          <w:sz w:val="28"/>
          <w:szCs w:val="28"/>
        </w:rPr>
      </w:pPr>
      <w:r w:rsidRPr="000D2F1C">
        <w:rPr>
          <w:color w:val="000000"/>
          <w:sz w:val="28"/>
          <w:szCs w:val="28"/>
        </w:rPr>
        <w:t>Mr. Gaurav Patel</w:t>
      </w:r>
    </w:p>
    <w:p w14:paraId="39D1C32A" w14:textId="66D5AAA5" w:rsidR="002846C1" w:rsidRDefault="000D2F1C" w:rsidP="000D2F1C">
      <w:pPr>
        <w:spacing w:after="120"/>
        <w:jc w:val="center"/>
        <w:rPr>
          <w:sz w:val="28"/>
          <w:szCs w:val="28"/>
        </w:rPr>
      </w:pPr>
      <w:r w:rsidRPr="000D2F1C">
        <w:rPr>
          <w:sz w:val="28"/>
          <w:szCs w:val="28"/>
        </w:rPr>
        <w:t xml:space="preserve">Data Engineer at </w:t>
      </w:r>
      <w:proofErr w:type="spellStart"/>
      <w:r w:rsidRPr="000D2F1C">
        <w:rPr>
          <w:sz w:val="28"/>
          <w:szCs w:val="28"/>
        </w:rPr>
        <w:t>Celebal</w:t>
      </w:r>
      <w:proofErr w:type="spellEnd"/>
      <w:r w:rsidRPr="000D2F1C">
        <w:rPr>
          <w:sz w:val="28"/>
          <w:szCs w:val="28"/>
        </w:rPr>
        <w:t xml:space="preserve"> Technologies</w:t>
      </w:r>
      <w:r w:rsidRPr="000D2F1C">
        <w:rPr>
          <w:sz w:val="28"/>
          <w:szCs w:val="28"/>
        </w:rPr>
        <w:br/>
      </w:r>
    </w:p>
    <w:p w14:paraId="37034FE8" w14:textId="77777777" w:rsidR="000D2F1C" w:rsidRPr="000D2F1C" w:rsidRDefault="000D2F1C" w:rsidP="000D2F1C">
      <w:pPr>
        <w:spacing w:after="120"/>
        <w:jc w:val="center"/>
        <w:rPr>
          <w:sz w:val="28"/>
          <w:szCs w:val="28"/>
        </w:rPr>
      </w:pPr>
    </w:p>
    <w:p w14:paraId="3F38F0B6" w14:textId="77777777" w:rsidR="002846C1" w:rsidRPr="000D2F1C" w:rsidRDefault="00000000">
      <w:pPr>
        <w:spacing w:after="120"/>
        <w:jc w:val="center"/>
        <w:rPr>
          <w:sz w:val="28"/>
          <w:szCs w:val="28"/>
        </w:rPr>
      </w:pPr>
      <w:r w:rsidRPr="000D2F1C">
        <w:rPr>
          <w:b/>
          <w:bCs/>
          <w:color w:val="2F5496"/>
          <w:sz w:val="28"/>
          <w:szCs w:val="28"/>
        </w:rPr>
        <w:t>Team Members:</w:t>
      </w:r>
    </w:p>
    <w:p w14:paraId="0677476B" w14:textId="77777777" w:rsidR="002846C1" w:rsidRPr="000D2F1C" w:rsidRDefault="00000000">
      <w:pPr>
        <w:spacing w:after="120"/>
        <w:jc w:val="center"/>
        <w:rPr>
          <w:sz w:val="28"/>
          <w:szCs w:val="28"/>
        </w:rPr>
      </w:pPr>
      <w:r w:rsidRPr="000D2F1C">
        <w:rPr>
          <w:color w:val="000000"/>
          <w:sz w:val="28"/>
          <w:szCs w:val="28"/>
        </w:rPr>
        <w:t>Ms. Pujitha Mamidishetty — G38 AIML</w:t>
      </w:r>
    </w:p>
    <w:p w14:paraId="28FB8A6C" w14:textId="77777777" w:rsidR="002846C1" w:rsidRDefault="002846C1">
      <w:pPr>
        <w:spacing w:before="400" w:after="40"/>
        <w:rPr>
          <w:sz w:val="28"/>
          <w:szCs w:val="28"/>
        </w:rPr>
      </w:pPr>
    </w:p>
    <w:p w14:paraId="202E2A67" w14:textId="77777777" w:rsidR="000D2F1C" w:rsidRPr="000D2F1C" w:rsidRDefault="000D2F1C">
      <w:pPr>
        <w:spacing w:before="400" w:after="40"/>
        <w:rPr>
          <w:sz w:val="28"/>
          <w:szCs w:val="28"/>
        </w:rPr>
      </w:pPr>
    </w:p>
    <w:p w14:paraId="54FA0DB3" w14:textId="77777777" w:rsidR="002846C1" w:rsidRPr="000D2F1C" w:rsidRDefault="00000000">
      <w:pPr>
        <w:spacing w:after="120"/>
        <w:jc w:val="center"/>
        <w:rPr>
          <w:sz w:val="28"/>
          <w:szCs w:val="28"/>
        </w:rPr>
      </w:pPr>
      <w:r w:rsidRPr="000D2F1C">
        <w:rPr>
          <w:b/>
          <w:bCs/>
          <w:color w:val="2F5496"/>
          <w:sz w:val="28"/>
          <w:szCs w:val="28"/>
        </w:rPr>
        <w:t>Period of the project</w:t>
      </w:r>
    </w:p>
    <w:p w14:paraId="17EC7C46" w14:textId="77777777" w:rsidR="002846C1" w:rsidRPr="000D2F1C" w:rsidRDefault="002846C1">
      <w:pPr>
        <w:spacing w:after="40"/>
        <w:rPr>
          <w:sz w:val="28"/>
          <w:szCs w:val="28"/>
        </w:rPr>
      </w:pPr>
    </w:p>
    <w:p w14:paraId="666840A6" w14:textId="77777777" w:rsidR="002846C1" w:rsidRPr="000D2F1C" w:rsidRDefault="00000000">
      <w:pPr>
        <w:spacing w:after="120"/>
        <w:jc w:val="center"/>
        <w:rPr>
          <w:sz w:val="28"/>
          <w:szCs w:val="28"/>
        </w:rPr>
      </w:pPr>
      <w:r w:rsidRPr="000D2F1C">
        <w:rPr>
          <w:b/>
          <w:bCs/>
          <w:color w:val="2F5496"/>
          <w:sz w:val="28"/>
          <w:szCs w:val="28"/>
        </w:rPr>
        <w:t>February 2026 to July 2026</w:t>
      </w:r>
    </w:p>
    <w:p w14:paraId="48851B7D" w14:textId="77777777" w:rsidR="002846C1" w:rsidRPr="000D2F1C" w:rsidRDefault="00000000">
      <w:pPr>
        <w:rPr>
          <w:sz w:val="28"/>
          <w:szCs w:val="28"/>
        </w:rPr>
      </w:pPr>
      <w:r w:rsidRPr="000D2F1C">
        <w:rPr>
          <w:sz w:val="28"/>
          <w:szCs w:val="28"/>
        </w:rPr>
        <w:br w:type="page"/>
      </w:r>
    </w:p>
    <w:p w14:paraId="357C5590" w14:textId="77777777" w:rsidR="002846C1" w:rsidRDefault="00000000">
      <w:pPr>
        <w:spacing w:after="40"/>
      </w:pPr>
      <w:r>
        <w:rPr>
          <w:noProof/>
        </w:rPr>
        <w:lastRenderedPageBreak/>
        <w:drawing>
          <wp:inline distT="0" distB="0" distL="0" distR="0" wp14:anchorId="667402AA" wp14:editId="0B97323E">
            <wp:extent cx="428625" cy="428625"/>
            <wp:effectExtent l="0" t="0" r="0" b="0"/>
            <wp:docPr id="932456282" name="Picture 93245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 cy="428625"/>
                    </a:xfrm>
                    <a:prstGeom prst="rect">
                      <a:avLst/>
                    </a:prstGeom>
                  </pic:spPr>
                </pic:pic>
              </a:graphicData>
            </a:graphic>
          </wp:inline>
        </w:drawing>
      </w:r>
    </w:p>
    <w:p w14:paraId="7DEB5644" w14:textId="77777777" w:rsidR="002846C1" w:rsidRDefault="00000000">
      <w:pPr>
        <w:pBdr>
          <w:bottom w:val="single" w:sz="6" w:space="4" w:color="AAAAAA"/>
        </w:pBdr>
        <w:spacing w:after="160"/>
      </w:pPr>
      <w:r>
        <w:rPr>
          <w:i/>
          <w:iCs/>
          <w:color w:val="4472C4"/>
          <w:sz w:val="20"/>
          <w:szCs w:val="20"/>
          <w:u w:val="single"/>
        </w:rPr>
        <w:t>Innovation &amp; Entrepreneurship Hub for Educated Rural Youth (SURE Trust – IERY)</w:t>
      </w:r>
    </w:p>
    <w:p w14:paraId="4859708E" w14:textId="083E4753" w:rsidR="002846C1" w:rsidRPr="000D2F1C" w:rsidRDefault="00000000">
      <w:pPr>
        <w:spacing w:after="160"/>
        <w:jc w:val="both"/>
        <w:rPr>
          <w:sz w:val="28"/>
          <w:szCs w:val="28"/>
        </w:rPr>
      </w:pPr>
      <w:r w:rsidRPr="000D2F1C">
        <w:rPr>
          <w:sz w:val="28"/>
          <w:szCs w:val="28"/>
        </w:rPr>
        <w:t xml:space="preserve">The project titled </w:t>
      </w:r>
      <w:r w:rsidRPr="000D2F1C">
        <w:rPr>
          <w:b/>
          <w:bCs/>
          <w:sz w:val="28"/>
          <w:szCs w:val="28"/>
        </w:rPr>
        <w:t>“Predictive Maintenance for Industrial IoT Sensors”</w:t>
      </w:r>
      <w:r w:rsidRPr="000D2F1C">
        <w:rPr>
          <w:sz w:val="28"/>
          <w:szCs w:val="28"/>
        </w:rPr>
        <w:t xml:space="preserve"> has been mentored by </w:t>
      </w:r>
      <w:r w:rsidR="000D2F1C">
        <w:rPr>
          <w:sz w:val="28"/>
          <w:szCs w:val="28"/>
        </w:rPr>
        <w:t>Gaurav Patel</w:t>
      </w:r>
      <w:r w:rsidRPr="000D2F1C">
        <w:rPr>
          <w:sz w:val="28"/>
          <w:szCs w:val="28"/>
        </w:rPr>
        <w:t>, organised by SURE Trust, from February 2026 to July 2026, for the benefit of the educated unemployed rural youth for gaining hands-on experience in working on industry relevant projects that would take them closer to the prospective employer. I declare that to the best of my knowledge the member of the team mentioned below has worked on it successfully and enhanced their practical knowledge in the domain.</w:t>
      </w:r>
    </w:p>
    <w:p w14:paraId="2A3FC92F" w14:textId="77777777" w:rsidR="002846C1" w:rsidRPr="000D2F1C" w:rsidRDefault="00000000">
      <w:pPr>
        <w:spacing w:before="200" w:after="120"/>
        <w:rPr>
          <w:sz w:val="28"/>
          <w:szCs w:val="28"/>
        </w:rPr>
      </w:pPr>
      <w:r w:rsidRPr="000D2F1C">
        <w:rPr>
          <w:b/>
          <w:bCs/>
          <w:color w:val="2F5496"/>
          <w:sz w:val="28"/>
          <w:szCs w:val="28"/>
        </w:rPr>
        <w:t>Team Members:</w:t>
      </w:r>
    </w:p>
    <w:p w14:paraId="6C15E27E" w14:textId="77777777" w:rsidR="002846C1" w:rsidRPr="000D2F1C" w:rsidRDefault="00000000">
      <w:pPr>
        <w:spacing w:after="160"/>
        <w:jc w:val="both"/>
        <w:rPr>
          <w:sz w:val="28"/>
          <w:szCs w:val="28"/>
        </w:rPr>
      </w:pPr>
      <w:r w:rsidRPr="000D2F1C">
        <w:rPr>
          <w:color w:val="000000"/>
          <w:sz w:val="28"/>
          <w:szCs w:val="28"/>
        </w:rPr>
        <w:t xml:space="preserve">Ms. Pujitha </w:t>
      </w:r>
      <w:proofErr w:type="gramStart"/>
      <w:r w:rsidRPr="000D2F1C">
        <w:rPr>
          <w:color w:val="000000"/>
          <w:sz w:val="28"/>
          <w:szCs w:val="28"/>
        </w:rPr>
        <w:t>Mamidishetty  —</w:t>
      </w:r>
      <w:proofErr w:type="gramEnd"/>
      <w:r w:rsidRPr="000D2F1C">
        <w:rPr>
          <w:color w:val="000000"/>
          <w:sz w:val="28"/>
          <w:szCs w:val="28"/>
        </w:rPr>
        <w:t xml:space="preserve">  Signature</w:t>
      </w:r>
    </w:p>
    <w:p w14:paraId="1E9EF47C" w14:textId="77777777" w:rsidR="002846C1" w:rsidRPr="000D2F1C" w:rsidRDefault="002846C1">
      <w:pPr>
        <w:spacing w:before="500" w:after="100"/>
        <w:rPr>
          <w:sz w:val="28"/>
          <w:szCs w:val="28"/>
        </w:rPr>
      </w:pPr>
    </w:p>
    <w:tbl>
      <w:tblPr>
        <w:tblW w:w="9500" w:type="dxa"/>
        <w:tblCellMar>
          <w:left w:w="10" w:type="dxa"/>
          <w:right w:w="10" w:type="dxa"/>
        </w:tblCellMar>
        <w:tblLook w:val="04A0" w:firstRow="1" w:lastRow="0" w:firstColumn="1" w:lastColumn="0" w:noHBand="0" w:noVBand="1"/>
      </w:tblPr>
      <w:tblGrid>
        <w:gridCol w:w="6663"/>
        <w:gridCol w:w="2837"/>
      </w:tblGrid>
      <w:tr w:rsidR="002846C1" w:rsidRPr="000D2F1C" w14:paraId="7431882C" w14:textId="77777777" w:rsidTr="000D2F1C">
        <w:tblPrEx>
          <w:tblCellMar>
            <w:top w:w="0" w:type="dxa"/>
            <w:bottom w:w="0" w:type="dxa"/>
          </w:tblCellMar>
        </w:tblPrEx>
        <w:tc>
          <w:tcPr>
            <w:tcW w:w="6663" w:type="dxa"/>
          </w:tcPr>
          <w:p w14:paraId="0E6F427D" w14:textId="77777777" w:rsidR="002846C1" w:rsidRDefault="000D2F1C">
            <w:pPr>
              <w:rPr>
                <w:sz w:val="28"/>
                <w:szCs w:val="28"/>
              </w:rPr>
            </w:pPr>
            <w:r>
              <w:rPr>
                <w:sz w:val="28"/>
                <w:szCs w:val="28"/>
              </w:rPr>
              <w:t>Gaurav Patel</w:t>
            </w:r>
            <w:r w:rsidRPr="000D2F1C">
              <w:rPr>
                <w:sz w:val="28"/>
                <w:szCs w:val="28"/>
              </w:rPr>
              <w:t xml:space="preserve"> </w:t>
            </w:r>
          </w:p>
          <w:p w14:paraId="0EB778F8" w14:textId="5D566C42" w:rsidR="000D2F1C" w:rsidRPr="000D2F1C" w:rsidRDefault="000D2F1C">
            <w:pPr>
              <w:rPr>
                <w:sz w:val="28"/>
                <w:szCs w:val="28"/>
              </w:rPr>
            </w:pPr>
            <w:r w:rsidRPr="000D2F1C">
              <w:rPr>
                <w:sz w:val="28"/>
                <w:szCs w:val="28"/>
              </w:rPr>
              <w:t xml:space="preserve">Data Engineer at </w:t>
            </w:r>
            <w:proofErr w:type="spellStart"/>
            <w:r w:rsidRPr="000D2F1C">
              <w:rPr>
                <w:sz w:val="28"/>
                <w:szCs w:val="28"/>
              </w:rPr>
              <w:t>Celebal</w:t>
            </w:r>
            <w:proofErr w:type="spellEnd"/>
            <w:r w:rsidRPr="000D2F1C">
              <w:rPr>
                <w:sz w:val="28"/>
                <w:szCs w:val="28"/>
              </w:rPr>
              <w:t xml:space="preserve"> Technologies</w:t>
            </w:r>
          </w:p>
        </w:tc>
        <w:tc>
          <w:tcPr>
            <w:tcW w:w="2837" w:type="dxa"/>
          </w:tcPr>
          <w:p w14:paraId="2FA88D19" w14:textId="605166C4" w:rsidR="000D2F1C" w:rsidRPr="000D2F1C" w:rsidRDefault="000D2F1C" w:rsidP="000D2F1C">
            <w:pPr>
              <w:rPr>
                <w:sz w:val="28"/>
                <w:szCs w:val="28"/>
              </w:rPr>
            </w:pPr>
          </w:p>
          <w:p w14:paraId="7039CB1A" w14:textId="2493B3F1" w:rsidR="002846C1" w:rsidRPr="000D2F1C" w:rsidRDefault="002846C1">
            <w:pPr>
              <w:rPr>
                <w:sz w:val="28"/>
                <w:szCs w:val="28"/>
              </w:rPr>
            </w:pPr>
          </w:p>
        </w:tc>
      </w:tr>
    </w:tbl>
    <w:p w14:paraId="2B41F732" w14:textId="77777777" w:rsidR="002846C1" w:rsidRPr="000D2F1C" w:rsidRDefault="002846C1">
      <w:pPr>
        <w:spacing w:before="600" w:after="40"/>
        <w:rPr>
          <w:sz w:val="28"/>
          <w:szCs w:val="28"/>
        </w:rPr>
      </w:pPr>
    </w:p>
    <w:p w14:paraId="1CB512B5" w14:textId="77777777" w:rsidR="002846C1" w:rsidRPr="000D2F1C" w:rsidRDefault="00000000">
      <w:pPr>
        <w:spacing w:after="160"/>
        <w:jc w:val="both"/>
        <w:rPr>
          <w:sz w:val="28"/>
          <w:szCs w:val="28"/>
        </w:rPr>
      </w:pPr>
      <w:r w:rsidRPr="000D2F1C">
        <w:rPr>
          <w:color w:val="000000"/>
          <w:sz w:val="28"/>
          <w:szCs w:val="28"/>
        </w:rPr>
        <w:t xml:space="preserve">Prof. </w:t>
      </w:r>
      <w:proofErr w:type="spellStart"/>
      <w:r w:rsidRPr="000D2F1C">
        <w:rPr>
          <w:color w:val="000000"/>
          <w:sz w:val="28"/>
          <w:szCs w:val="28"/>
        </w:rPr>
        <w:t>Radhakumari</w:t>
      </w:r>
      <w:proofErr w:type="spellEnd"/>
    </w:p>
    <w:p w14:paraId="699B5F8D" w14:textId="77777777" w:rsidR="002846C1" w:rsidRPr="000D2F1C" w:rsidRDefault="00000000">
      <w:pPr>
        <w:spacing w:after="160"/>
        <w:jc w:val="both"/>
        <w:rPr>
          <w:sz w:val="28"/>
          <w:szCs w:val="28"/>
        </w:rPr>
      </w:pPr>
      <w:r w:rsidRPr="000D2F1C">
        <w:rPr>
          <w:color w:val="000000"/>
          <w:sz w:val="28"/>
          <w:szCs w:val="28"/>
        </w:rPr>
        <w:t>Executive Director &amp; Founder</w:t>
      </w:r>
    </w:p>
    <w:p w14:paraId="08AD8E1A" w14:textId="77777777" w:rsidR="002846C1" w:rsidRPr="000D2F1C" w:rsidRDefault="00000000">
      <w:pPr>
        <w:spacing w:after="160"/>
        <w:jc w:val="both"/>
        <w:rPr>
          <w:sz w:val="28"/>
          <w:szCs w:val="28"/>
        </w:rPr>
      </w:pPr>
      <w:r w:rsidRPr="000D2F1C">
        <w:rPr>
          <w:color w:val="000000"/>
          <w:sz w:val="28"/>
          <w:szCs w:val="28"/>
        </w:rPr>
        <w:t>SURE Trust</w:t>
      </w:r>
    </w:p>
    <w:p w14:paraId="053121D0" w14:textId="77777777" w:rsidR="002846C1" w:rsidRDefault="00000000">
      <w:r>
        <w:br w:type="page"/>
      </w:r>
    </w:p>
    <w:p w14:paraId="48EADC0A" w14:textId="77777777" w:rsidR="002846C1" w:rsidRDefault="00000000">
      <w:pPr>
        <w:spacing w:after="40"/>
      </w:pPr>
      <w:r>
        <w:rPr>
          <w:noProof/>
        </w:rPr>
        <w:lastRenderedPageBreak/>
        <w:drawing>
          <wp:inline distT="0" distB="0" distL="0" distR="0" wp14:anchorId="426F1904" wp14:editId="3B1F738A">
            <wp:extent cx="428625" cy="428625"/>
            <wp:effectExtent l="0" t="0" r="0" b="0"/>
            <wp:docPr id="1093794331" name="Picture 109379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 cy="428625"/>
                    </a:xfrm>
                    <a:prstGeom prst="rect">
                      <a:avLst/>
                    </a:prstGeom>
                  </pic:spPr>
                </pic:pic>
              </a:graphicData>
            </a:graphic>
          </wp:inline>
        </w:drawing>
      </w:r>
    </w:p>
    <w:p w14:paraId="75083D4D" w14:textId="77777777" w:rsidR="002846C1" w:rsidRDefault="00000000">
      <w:pPr>
        <w:pBdr>
          <w:bottom w:val="single" w:sz="6" w:space="4" w:color="AAAAAA"/>
        </w:pBdr>
        <w:spacing w:after="160"/>
      </w:pPr>
      <w:r>
        <w:rPr>
          <w:i/>
          <w:iCs/>
          <w:color w:val="4472C4"/>
          <w:sz w:val="20"/>
          <w:szCs w:val="20"/>
          <w:u w:val="single"/>
        </w:rPr>
        <w:t>Innovation &amp; Entrepreneurship Hub for Educated Rural Youth (SURE Trust – IERY)</w:t>
      </w:r>
    </w:p>
    <w:p w14:paraId="5824B2B9" w14:textId="77777777" w:rsidR="002846C1" w:rsidRPr="000D2F1C" w:rsidRDefault="00000000">
      <w:pPr>
        <w:spacing w:after="120"/>
        <w:jc w:val="center"/>
        <w:rPr>
          <w:sz w:val="28"/>
          <w:szCs w:val="28"/>
        </w:rPr>
      </w:pPr>
      <w:r w:rsidRPr="000D2F1C">
        <w:rPr>
          <w:b/>
          <w:bCs/>
          <w:color w:val="2F5496"/>
          <w:sz w:val="28"/>
          <w:szCs w:val="28"/>
        </w:rPr>
        <w:t>Table of Contents</w:t>
      </w:r>
    </w:p>
    <w:p w14:paraId="12E957E0" w14:textId="77777777" w:rsidR="002846C1" w:rsidRDefault="002846C1">
      <w:pPr>
        <w:spacing w:after="200"/>
      </w:pPr>
    </w:p>
    <w:p w14:paraId="1CDCD8BC" w14:textId="77777777" w:rsidR="002846C1" w:rsidRPr="000D2F1C" w:rsidRDefault="00000000">
      <w:pPr>
        <w:spacing w:after="160"/>
        <w:rPr>
          <w:sz w:val="28"/>
          <w:szCs w:val="28"/>
        </w:rPr>
      </w:pPr>
      <w:r w:rsidRPr="000D2F1C">
        <w:rPr>
          <w:color w:val="000000"/>
          <w:sz w:val="28"/>
          <w:szCs w:val="28"/>
        </w:rPr>
        <w:t>1.  Executive Summary</w:t>
      </w:r>
    </w:p>
    <w:p w14:paraId="5F736C27" w14:textId="77777777" w:rsidR="002846C1" w:rsidRPr="000D2F1C" w:rsidRDefault="00000000">
      <w:pPr>
        <w:spacing w:after="160"/>
        <w:rPr>
          <w:sz w:val="28"/>
          <w:szCs w:val="28"/>
        </w:rPr>
      </w:pPr>
      <w:r w:rsidRPr="000D2F1C">
        <w:rPr>
          <w:color w:val="000000"/>
          <w:sz w:val="28"/>
          <w:szCs w:val="28"/>
        </w:rPr>
        <w:t>2.  Introduction</w:t>
      </w:r>
    </w:p>
    <w:p w14:paraId="6A08F56C" w14:textId="77777777" w:rsidR="002846C1" w:rsidRPr="000D2F1C" w:rsidRDefault="00000000">
      <w:pPr>
        <w:spacing w:after="160"/>
        <w:rPr>
          <w:sz w:val="28"/>
          <w:szCs w:val="28"/>
        </w:rPr>
      </w:pPr>
      <w:r w:rsidRPr="000D2F1C">
        <w:rPr>
          <w:color w:val="000000"/>
          <w:sz w:val="28"/>
          <w:szCs w:val="28"/>
        </w:rPr>
        <w:t>3.  Project Objectives</w:t>
      </w:r>
    </w:p>
    <w:p w14:paraId="74BC2798" w14:textId="77777777" w:rsidR="002846C1" w:rsidRPr="000D2F1C" w:rsidRDefault="00000000">
      <w:pPr>
        <w:spacing w:after="160"/>
        <w:rPr>
          <w:sz w:val="28"/>
          <w:szCs w:val="28"/>
        </w:rPr>
      </w:pPr>
      <w:r w:rsidRPr="000D2F1C">
        <w:rPr>
          <w:color w:val="000000"/>
          <w:sz w:val="28"/>
          <w:szCs w:val="28"/>
        </w:rPr>
        <w:t>4.  Methodology &amp; Results</w:t>
      </w:r>
    </w:p>
    <w:p w14:paraId="7147D99E" w14:textId="77777777" w:rsidR="002846C1" w:rsidRPr="000D2F1C" w:rsidRDefault="00000000">
      <w:pPr>
        <w:spacing w:after="160"/>
        <w:rPr>
          <w:sz w:val="28"/>
          <w:szCs w:val="28"/>
        </w:rPr>
      </w:pPr>
      <w:r w:rsidRPr="000D2F1C">
        <w:rPr>
          <w:color w:val="000000"/>
          <w:sz w:val="28"/>
          <w:szCs w:val="28"/>
        </w:rPr>
        <w:t>5.  Social / Industry Relevance of the Project</w:t>
      </w:r>
    </w:p>
    <w:p w14:paraId="6C7475B6" w14:textId="77777777" w:rsidR="002846C1" w:rsidRPr="000D2F1C" w:rsidRDefault="00000000">
      <w:pPr>
        <w:spacing w:after="160"/>
        <w:rPr>
          <w:sz w:val="28"/>
          <w:szCs w:val="28"/>
        </w:rPr>
      </w:pPr>
      <w:r w:rsidRPr="000D2F1C">
        <w:rPr>
          <w:color w:val="000000"/>
          <w:sz w:val="28"/>
          <w:szCs w:val="28"/>
        </w:rPr>
        <w:t>6.  Learning &amp; Reflection</w:t>
      </w:r>
    </w:p>
    <w:p w14:paraId="4AD4B5F0" w14:textId="77777777" w:rsidR="002846C1" w:rsidRPr="000D2F1C" w:rsidRDefault="00000000">
      <w:pPr>
        <w:spacing w:after="160"/>
        <w:rPr>
          <w:sz w:val="28"/>
          <w:szCs w:val="28"/>
        </w:rPr>
      </w:pPr>
      <w:r w:rsidRPr="000D2F1C">
        <w:rPr>
          <w:color w:val="000000"/>
          <w:sz w:val="28"/>
          <w:szCs w:val="28"/>
        </w:rPr>
        <w:t>7.  Future Scope &amp; Conclusion</w:t>
      </w:r>
    </w:p>
    <w:p w14:paraId="5D54848A" w14:textId="77777777" w:rsidR="002846C1" w:rsidRDefault="00000000">
      <w:r>
        <w:br w:type="page"/>
      </w:r>
    </w:p>
    <w:p w14:paraId="0E6D7F7F" w14:textId="77777777" w:rsidR="002846C1" w:rsidRDefault="00000000">
      <w:pPr>
        <w:spacing w:after="40"/>
      </w:pPr>
      <w:r>
        <w:rPr>
          <w:noProof/>
        </w:rPr>
        <w:lastRenderedPageBreak/>
        <w:drawing>
          <wp:inline distT="0" distB="0" distL="0" distR="0" wp14:anchorId="40A03ABE" wp14:editId="5DFA5B0C">
            <wp:extent cx="428625" cy="428625"/>
            <wp:effectExtent l="0" t="0" r="0" b="0"/>
            <wp:docPr id="47322736" name="Picture 4732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 cy="428625"/>
                    </a:xfrm>
                    <a:prstGeom prst="rect">
                      <a:avLst/>
                    </a:prstGeom>
                  </pic:spPr>
                </pic:pic>
              </a:graphicData>
            </a:graphic>
          </wp:inline>
        </w:drawing>
      </w:r>
    </w:p>
    <w:p w14:paraId="19C0EB0E" w14:textId="77777777" w:rsidR="002846C1" w:rsidRDefault="00000000">
      <w:pPr>
        <w:pBdr>
          <w:bottom w:val="single" w:sz="6" w:space="4" w:color="AAAAAA"/>
        </w:pBdr>
        <w:spacing w:after="160"/>
      </w:pPr>
      <w:r>
        <w:rPr>
          <w:i/>
          <w:iCs/>
          <w:color w:val="4472C4"/>
          <w:sz w:val="20"/>
          <w:szCs w:val="20"/>
          <w:u w:val="single"/>
        </w:rPr>
        <w:t>Innovation &amp; Entrepreneurship Hub for Educated Rural Youth (SURE Trust – IERY)</w:t>
      </w:r>
    </w:p>
    <w:p w14:paraId="1906293E" w14:textId="77777777" w:rsidR="002846C1" w:rsidRDefault="00000000">
      <w:pPr>
        <w:pBdr>
          <w:bottom w:val="single" w:sz="6" w:space="6" w:color="AAAAAA"/>
        </w:pBdr>
        <w:spacing w:after="240"/>
        <w:jc w:val="center"/>
      </w:pPr>
      <w:r>
        <w:rPr>
          <w:b/>
          <w:bCs/>
          <w:i/>
          <w:iCs/>
          <w:color w:val="2F5496"/>
          <w:sz w:val="26"/>
          <w:szCs w:val="26"/>
        </w:rPr>
        <w:t>Executive Summary</w:t>
      </w:r>
    </w:p>
    <w:p w14:paraId="1C68E8FF" w14:textId="77777777" w:rsidR="002846C1" w:rsidRPr="000D2F1C" w:rsidRDefault="00000000">
      <w:pPr>
        <w:spacing w:after="160"/>
        <w:jc w:val="both"/>
        <w:rPr>
          <w:sz w:val="28"/>
          <w:szCs w:val="28"/>
        </w:rPr>
      </w:pPr>
      <w:r w:rsidRPr="000D2F1C">
        <w:rPr>
          <w:sz w:val="28"/>
          <w:szCs w:val="28"/>
        </w:rPr>
        <w:t xml:space="preserve">Unplanned industrial equipment downtime costs over $50 billion annually worldwide. Legacy monitoring systems rely on fixed sensor thresholds and typically raise an alert only after a failure has already begun, by which point the damage — and the cost — is already underway. This project builds a predictive maintenance system that estimates the probability of machine failure </w:t>
      </w:r>
      <w:r w:rsidRPr="000D2F1C">
        <w:rPr>
          <w:i/>
          <w:iCs/>
          <w:sz w:val="28"/>
          <w:szCs w:val="28"/>
        </w:rPr>
        <w:t>before it happens</w:t>
      </w:r>
      <w:r w:rsidRPr="000D2F1C">
        <w:rPr>
          <w:sz w:val="28"/>
          <w:szCs w:val="28"/>
        </w:rPr>
        <w:t>, using live multivariate sensor readings (air temperature, process temperature, rotational speed, torque, and tool wear), so that maintenance can be scheduled proactively instead of reactively.</w:t>
      </w:r>
    </w:p>
    <w:p w14:paraId="7FBF3E52" w14:textId="77777777" w:rsidR="002846C1" w:rsidRPr="000D2F1C" w:rsidRDefault="00000000">
      <w:pPr>
        <w:spacing w:after="160"/>
        <w:jc w:val="both"/>
        <w:rPr>
          <w:sz w:val="28"/>
          <w:szCs w:val="28"/>
        </w:rPr>
      </w:pPr>
      <w:r w:rsidRPr="000D2F1C">
        <w:rPr>
          <w:color w:val="000000"/>
          <w:sz w:val="28"/>
          <w:szCs w:val="28"/>
        </w:rPr>
        <w:t xml:space="preserve">The project uses the AI4I 2020 Predictive Maintenance dataset (10,000 machine records, 3.4% failure rate). Two classifiers — Random Forest and </w:t>
      </w:r>
      <w:proofErr w:type="spellStart"/>
      <w:r w:rsidRPr="000D2F1C">
        <w:rPr>
          <w:color w:val="000000"/>
          <w:sz w:val="28"/>
          <w:szCs w:val="28"/>
        </w:rPr>
        <w:t>XGBoost</w:t>
      </w:r>
      <w:proofErr w:type="spellEnd"/>
      <w:r w:rsidRPr="000D2F1C">
        <w:rPr>
          <w:color w:val="000000"/>
          <w:sz w:val="28"/>
          <w:szCs w:val="28"/>
        </w:rPr>
        <w:t xml:space="preserve"> — were trained and compared using class-weighted learning to handle the severe class imbalance. Beyond the five raw sensors, four engineered features were added to encode the physical relationships behind known failure mechanisms; the strongest of these, a speed-to-torque ratio, emerged as the single most predictive feature in the final model.</w:t>
      </w:r>
    </w:p>
    <w:p w14:paraId="66C6DF20" w14:textId="77777777" w:rsidR="002846C1" w:rsidRPr="000D2F1C" w:rsidRDefault="00000000">
      <w:pPr>
        <w:spacing w:after="160"/>
        <w:jc w:val="both"/>
        <w:rPr>
          <w:sz w:val="28"/>
          <w:szCs w:val="28"/>
        </w:rPr>
      </w:pPr>
      <w:r w:rsidRPr="000D2F1C">
        <w:rPr>
          <w:color w:val="000000"/>
          <w:sz w:val="28"/>
          <w:szCs w:val="28"/>
        </w:rPr>
        <w:t>The deployed Random Forest model achieves a ROC-AUC of 0.986 and an F1-score of 0.835 on the failure class on a held-out test set, and its reliability was independently confirmed using 5-fold stratified cross-validation (mean ROC-AUC 0.979 ± 0.006 across folds). The model was further validated by hand against real historical failure cases, correctly flagging a genuine failed machine at 97.1% predicted risk.</w:t>
      </w:r>
    </w:p>
    <w:p w14:paraId="766ABAE5" w14:textId="77777777" w:rsidR="002846C1" w:rsidRPr="000D2F1C" w:rsidRDefault="00000000">
      <w:pPr>
        <w:spacing w:after="160"/>
        <w:jc w:val="both"/>
        <w:rPr>
          <w:sz w:val="28"/>
          <w:szCs w:val="28"/>
        </w:rPr>
      </w:pPr>
      <w:r w:rsidRPr="000D2F1C">
        <w:rPr>
          <w:color w:val="000000"/>
          <w:sz w:val="28"/>
          <w:szCs w:val="28"/>
        </w:rPr>
        <w:t xml:space="preserve">The complete system is delivered as an interactive </w:t>
      </w:r>
      <w:proofErr w:type="spellStart"/>
      <w:r w:rsidRPr="000D2F1C">
        <w:rPr>
          <w:color w:val="000000"/>
          <w:sz w:val="28"/>
          <w:szCs w:val="28"/>
        </w:rPr>
        <w:t>Streamlit</w:t>
      </w:r>
      <w:proofErr w:type="spellEnd"/>
      <w:r w:rsidRPr="000D2F1C">
        <w:rPr>
          <w:color w:val="000000"/>
          <w:sz w:val="28"/>
          <w:szCs w:val="28"/>
        </w:rPr>
        <w:t xml:space="preserve"> dashboard with three views — a live prediction tool with a risk gauge, a model-performance page with confusion matrix and feature-importance charts, and a data-explorer page — making the model usable by a non-technical maintenance operator, not just accessible as a notebook.</w:t>
      </w:r>
    </w:p>
    <w:p w14:paraId="7790CF16" w14:textId="77777777" w:rsidR="002846C1" w:rsidRDefault="00000000">
      <w:r>
        <w:br w:type="page"/>
      </w:r>
    </w:p>
    <w:p w14:paraId="09656E6A" w14:textId="77777777" w:rsidR="002846C1" w:rsidRDefault="00000000">
      <w:pPr>
        <w:spacing w:after="40"/>
      </w:pPr>
      <w:r>
        <w:rPr>
          <w:noProof/>
        </w:rPr>
        <w:lastRenderedPageBreak/>
        <w:drawing>
          <wp:inline distT="0" distB="0" distL="0" distR="0" wp14:anchorId="6883B4E6" wp14:editId="1FBFB7B8">
            <wp:extent cx="428625" cy="428625"/>
            <wp:effectExtent l="0" t="0" r="0" b="0"/>
            <wp:docPr id="1466959171" name="Picture 146695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 cy="428625"/>
                    </a:xfrm>
                    <a:prstGeom prst="rect">
                      <a:avLst/>
                    </a:prstGeom>
                  </pic:spPr>
                </pic:pic>
              </a:graphicData>
            </a:graphic>
          </wp:inline>
        </w:drawing>
      </w:r>
    </w:p>
    <w:p w14:paraId="13498FE2" w14:textId="77777777" w:rsidR="002846C1" w:rsidRDefault="00000000">
      <w:pPr>
        <w:pBdr>
          <w:bottom w:val="single" w:sz="6" w:space="4" w:color="AAAAAA"/>
        </w:pBdr>
        <w:spacing w:after="160"/>
      </w:pPr>
      <w:r>
        <w:rPr>
          <w:i/>
          <w:iCs/>
          <w:color w:val="4472C4"/>
          <w:sz w:val="20"/>
          <w:szCs w:val="20"/>
          <w:u w:val="single"/>
        </w:rPr>
        <w:t>Innovation &amp; Entrepreneurship Hub for Educated Rural Youth (SURE Trust – IERY)</w:t>
      </w:r>
    </w:p>
    <w:p w14:paraId="08218D7F" w14:textId="77777777" w:rsidR="002846C1" w:rsidRDefault="00000000">
      <w:pPr>
        <w:pBdr>
          <w:bottom w:val="single" w:sz="6" w:space="6" w:color="AAAAAA"/>
        </w:pBdr>
        <w:spacing w:after="240"/>
        <w:jc w:val="center"/>
      </w:pPr>
      <w:r>
        <w:rPr>
          <w:b/>
          <w:bCs/>
          <w:i/>
          <w:iCs/>
          <w:color w:val="2F5496"/>
          <w:sz w:val="26"/>
          <w:szCs w:val="26"/>
        </w:rPr>
        <w:t>Introduction</w:t>
      </w:r>
    </w:p>
    <w:p w14:paraId="0A3E040D" w14:textId="77777777" w:rsidR="002846C1" w:rsidRPr="000D2F1C" w:rsidRDefault="00000000">
      <w:pPr>
        <w:spacing w:before="200" w:after="120"/>
        <w:rPr>
          <w:sz w:val="28"/>
          <w:szCs w:val="28"/>
        </w:rPr>
      </w:pPr>
      <w:r w:rsidRPr="000D2F1C">
        <w:rPr>
          <w:b/>
          <w:bCs/>
          <w:color w:val="2F5496"/>
          <w:sz w:val="28"/>
          <w:szCs w:val="28"/>
        </w:rPr>
        <w:t>Background and Context</w:t>
      </w:r>
    </w:p>
    <w:p w14:paraId="082E2212" w14:textId="77777777" w:rsidR="002846C1" w:rsidRPr="000D2F1C" w:rsidRDefault="00000000">
      <w:pPr>
        <w:spacing w:after="160"/>
        <w:jc w:val="both"/>
        <w:rPr>
          <w:sz w:val="28"/>
          <w:szCs w:val="28"/>
        </w:rPr>
      </w:pPr>
      <w:r w:rsidRPr="000D2F1C">
        <w:rPr>
          <w:color w:val="000000"/>
          <w:sz w:val="28"/>
          <w:szCs w:val="28"/>
        </w:rPr>
        <w:t>Manufacturing and industrial IoT (</w:t>
      </w:r>
      <w:proofErr w:type="spellStart"/>
      <w:r w:rsidRPr="000D2F1C">
        <w:rPr>
          <w:color w:val="000000"/>
          <w:sz w:val="28"/>
          <w:szCs w:val="28"/>
        </w:rPr>
        <w:t>IIoT</w:t>
      </w:r>
      <w:proofErr w:type="spellEnd"/>
      <w:r w:rsidRPr="000D2F1C">
        <w:rPr>
          <w:color w:val="000000"/>
          <w:sz w:val="28"/>
          <w:szCs w:val="28"/>
        </w:rPr>
        <w:t>) environments generate continuous streams of sensor data from rotating machinery — temperature, speed, torque, and wear measurements. Historically, maintenance in such environments has followed two extremes: reactive maintenance (fix it after it breaks, which is expensive and disruptive) or scheduled preventive maintenance (replace parts on a fixed calendar, regardless of actual condition, which wastes serviceable parts). Predictive maintenance — using the sensor data itself to estimate remaining useful life or failure risk — offers a data-driven middle ground that reduces both unplanned downtime and unnecessary servicing.</w:t>
      </w:r>
    </w:p>
    <w:p w14:paraId="6CDDBA9E" w14:textId="77777777" w:rsidR="002846C1" w:rsidRPr="000D2F1C" w:rsidRDefault="00000000">
      <w:pPr>
        <w:spacing w:before="200" w:after="120"/>
        <w:rPr>
          <w:sz w:val="28"/>
          <w:szCs w:val="28"/>
        </w:rPr>
      </w:pPr>
      <w:r w:rsidRPr="000D2F1C">
        <w:rPr>
          <w:b/>
          <w:bCs/>
          <w:color w:val="2F5496"/>
          <w:sz w:val="28"/>
          <w:szCs w:val="28"/>
        </w:rPr>
        <w:t>Problem Statement</w:t>
      </w:r>
    </w:p>
    <w:p w14:paraId="114D3471" w14:textId="77777777" w:rsidR="002846C1" w:rsidRPr="000D2F1C" w:rsidRDefault="00000000">
      <w:pPr>
        <w:spacing w:after="160"/>
        <w:jc w:val="both"/>
        <w:rPr>
          <w:sz w:val="28"/>
          <w:szCs w:val="28"/>
        </w:rPr>
      </w:pPr>
      <w:r w:rsidRPr="000D2F1C">
        <w:rPr>
          <w:color w:val="000000"/>
          <w:sz w:val="28"/>
          <w:szCs w:val="28"/>
        </w:rPr>
        <w:t>Unplanned equipment downtime costs $50B+ annually. Legacy threshold-based monitoring systems miss the failure signatures that are buried in high-frequency, multivariate sensor streams (vibration, temperature, pressure, torque) — because real failures are rarely caused by one sensor crossing one fixed limit; they emerge from the interaction between several readings at once.</w:t>
      </w:r>
    </w:p>
    <w:p w14:paraId="59E17C09" w14:textId="77777777" w:rsidR="002846C1" w:rsidRPr="000D2F1C" w:rsidRDefault="00000000">
      <w:pPr>
        <w:spacing w:before="200" w:after="120"/>
        <w:rPr>
          <w:sz w:val="28"/>
          <w:szCs w:val="28"/>
        </w:rPr>
      </w:pPr>
      <w:r w:rsidRPr="000D2F1C">
        <w:rPr>
          <w:b/>
          <w:bCs/>
          <w:color w:val="2F5496"/>
          <w:sz w:val="28"/>
          <w:szCs w:val="28"/>
        </w:rPr>
        <w:t>Scope and Limitations</w:t>
      </w:r>
    </w:p>
    <w:p w14:paraId="3A604CD2" w14:textId="77777777" w:rsidR="002846C1" w:rsidRPr="000D2F1C" w:rsidRDefault="00000000">
      <w:pPr>
        <w:pStyle w:val="ListParagraph"/>
        <w:numPr>
          <w:ilvl w:val="0"/>
          <w:numId w:val="1"/>
        </w:numPr>
        <w:spacing w:after="140"/>
        <w:rPr>
          <w:sz w:val="28"/>
          <w:szCs w:val="28"/>
        </w:rPr>
      </w:pPr>
      <w:r w:rsidRPr="000D2F1C">
        <w:rPr>
          <w:color w:val="000000"/>
          <w:sz w:val="28"/>
          <w:szCs w:val="28"/>
        </w:rPr>
        <w:t>Scope: binary failure/no-failure prediction from a single sensor snapshot per machine, using the AI4I 2020 dataset (5 sensors, 5 documented failure modes: TWF, HDF, PWF, OSF, RNF).</w:t>
      </w:r>
    </w:p>
    <w:p w14:paraId="1B6FEF2E" w14:textId="77777777" w:rsidR="002846C1" w:rsidRPr="000D2F1C" w:rsidRDefault="00000000">
      <w:pPr>
        <w:pStyle w:val="ListParagraph"/>
        <w:numPr>
          <w:ilvl w:val="0"/>
          <w:numId w:val="1"/>
        </w:numPr>
        <w:spacing w:after="140"/>
        <w:rPr>
          <w:sz w:val="28"/>
          <w:szCs w:val="28"/>
        </w:rPr>
      </w:pPr>
      <w:r w:rsidRPr="000D2F1C">
        <w:rPr>
          <w:color w:val="000000"/>
          <w:sz w:val="28"/>
          <w:szCs w:val="28"/>
        </w:rPr>
        <w:t>Limitation: the dataset provides one row per machine rather than a continuous time series, so the current model cannot yet track gradual degradation over time.</w:t>
      </w:r>
    </w:p>
    <w:p w14:paraId="303777DA" w14:textId="77777777" w:rsidR="002846C1" w:rsidRPr="000D2F1C" w:rsidRDefault="00000000">
      <w:pPr>
        <w:pStyle w:val="ListParagraph"/>
        <w:numPr>
          <w:ilvl w:val="0"/>
          <w:numId w:val="1"/>
        </w:numPr>
        <w:spacing w:after="140"/>
        <w:rPr>
          <w:sz w:val="28"/>
          <w:szCs w:val="28"/>
        </w:rPr>
      </w:pPr>
      <w:r w:rsidRPr="000D2F1C">
        <w:rPr>
          <w:color w:val="000000"/>
          <w:sz w:val="28"/>
          <w:szCs w:val="28"/>
        </w:rPr>
        <w:t>Limitation: recall (the fraction of true failures caught) varies between 65% and 85% across cross-validation folds, because only 3.4% of the data represents actual failures — this is discussed in detail in the Methodology &amp; Results and Conclusion sections.</w:t>
      </w:r>
    </w:p>
    <w:p w14:paraId="5AFDAC40" w14:textId="77777777" w:rsidR="002846C1" w:rsidRPr="000D2F1C" w:rsidRDefault="00000000">
      <w:pPr>
        <w:spacing w:before="200" w:after="120"/>
        <w:rPr>
          <w:sz w:val="28"/>
          <w:szCs w:val="28"/>
        </w:rPr>
      </w:pPr>
      <w:r w:rsidRPr="000D2F1C">
        <w:rPr>
          <w:b/>
          <w:bCs/>
          <w:color w:val="2F5496"/>
          <w:sz w:val="28"/>
          <w:szCs w:val="28"/>
        </w:rPr>
        <w:t>Innovation Component</w:t>
      </w:r>
    </w:p>
    <w:p w14:paraId="50C60D15" w14:textId="77777777" w:rsidR="002846C1" w:rsidRPr="000D2F1C" w:rsidRDefault="00000000">
      <w:pPr>
        <w:spacing w:after="160"/>
        <w:jc w:val="both"/>
        <w:rPr>
          <w:sz w:val="28"/>
          <w:szCs w:val="28"/>
        </w:rPr>
      </w:pPr>
      <w:r w:rsidRPr="000D2F1C">
        <w:rPr>
          <w:color w:val="000000"/>
          <w:sz w:val="28"/>
          <w:szCs w:val="28"/>
        </w:rPr>
        <w:t xml:space="preserve">Rather than feeding raw sensors directly into the model, this project </w:t>
      </w:r>
      <w:proofErr w:type="gramStart"/>
      <w:r w:rsidRPr="000D2F1C">
        <w:rPr>
          <w:color w:val="000000"/>
          <w:sz w:val="28"/>
          <w:szCs w:val="28"/>
        </w:rPr>
        <w:t>engineers</w:t>
      </w:r>
      <w:proofErr w:type="gramEnd"/>
      <w:r w:rsidRPr="000D2F1C">
        <w:rPr>
          <w:color w:val="000000"/>
          <w:sz w:val="28"/>
          <w:szCs w:val="28"/>
        </w:rPr>
        <w:t xml:space="preserve"> physics-informed features — such as Power (torque × angular velocity) and a Speed-to-Torque ratio — that encode the mechanical relationships behind each documented failure mode. This ratio feature turned out to be the strongest single predictor, ahead of every raw </w:t>
      </w:r>
      <w:r w:rsidRPr="000D2F1C">
        <w:rPr>
          <w:color w:val="000000"/>
          <w:sz w:val="28"/>
          <w:szCs w:val="28"/>
        </w:rPr>
        <w:lastRenderedPageBreak/>
        <w:t xml:space="preserve">sensor reading, which is a non-obvious result validated through the model's own feature-importance analysis. The project also goes beyond a notebook-only deliverable by shipping an interactive </w:t>
      </w:r>
      <w:proofErr w:type="spellStart"/>
      <w:r w:rsidRPr="000D2F1C">
        <w:rPr>
          <w:color w:val="000000"/>
          <w:sz w:val="28"/>
          <w:szCs w:val="28"/>
        </w:rPr>
        <w:t>Streamlit</w:t>
      </w:r>
      <w:proofErr w:type="spellEnd"/>
      <w:r w:rsidRPr="000D2F1C">
        <w:rPr>
          <w:color w:val="000000"/>
          <w:sz w:val="28"/>
          <w:szCs w:val="28"/>
        </w:rPr>
        <w:t xml:space="preserve"> dashboard that a non-technical user can operate directly.</w:t>
      </w:r>
    </w:p>
    <w:p w14:paraId="58F0C5CE" w14:textId="77777777" w:rsidR="002846C1" w:rsidRPr="000D2F1C" w:rsidRDefault="00000000">
      <w:pPr>
        <w:rPr>
          <w:sz w:val="28"/>
          <w:szCs w:val="28"/>
        </w:rPr>
      </w:pPr>
      <w:r w:rsidRPr="000D2F1C">
        <w:rPr>
          <w:sz w:val="28"/>
          <w:szCs w:val="28"/>
        </w:rPr>
        <w:br w:type="page"/>
      </w:r>
    </w:p>
    <w:p w14:paraId="27E14E3F" w14:textId="77777777" w:rsidR="002846C1" w:rsidRPr="000D2F1C" w:rsidRDefault="00000000">
      <w:pPr>
        <w:spacing w:after="40"/>
        <w:rPr>
          <w:sz w:val="28"/>
          <w:szCs w:val="28"/>
        </w:rPr>
      </w:pPr>
      <w:r w:rsidRPr="000D2F1C">
        <w:rPr>
          <w:noProof/>
          <w:sz w:val="28"/>
          <w:szCs w:val="28"/>
        </w:rPr>
        <w:lastRenderedPageBreak/>
        <w:drawing>
          <wp:inline distT="0" distB="0" distL="0" distR="0" wp14:anchorId="18F7D15B" wp14:editId="76275CC8">
            <wp:extent cx="428625" cy="428625"/>
            <wp:effectExtent l="0" t="0" r="0" b="0"/>
            <wp:docPr id="1871307637" name="Picture 187130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 cy="428625"/>
                    </a:xfrm>
                    <a:prstGeom prst="rect">
                      <a:avLst/>
                    </a:prstGeom>
                  </pic:spPr>
                </pic:pic>
              </a:graphicData>
            </a:graphic>
          </wp:inline>
        </w:drawing>
      </w:r>
    </w:p>
    <w:p w14:paraId="09839BA2" w14:textId="77777777" w:rsidR="002846C1" w:rsidRDefault="00000000">
      <w:pPr>
        <w:pBdr>
          <w:bottom w:val="single" w:sz="6" w:space="4" w:color="AAAAAA"/>
        </w:pBdr>
        <w:spacing w:after="160"/>
      </w:pPr>
      <w:r>
        <w:rPr>
          <w:i/>
          <w:iCs/>
          <w:color w:val="4472C4"/>
          <w:sz w:val="20"/>
          <w:szCs w:val="20"/>
          <w:u w:val="single"/>
        </w:rPr>
        <w:t>Innovation &amp; Entrepreneurship Hub for Educated Rural Youth (SURE Trust – IERY)</w:t>
      </w:r>
    </w:p>
    <w:p w14:paraId="18F65A0A" w14:textId="77777777" w:rsidR="002846C1" w:rsidRDefault="00000000">
      <w:pPr>
        <w:pBdr>
          <w:bottom w:val="single" w:sz="6" w:space="6" w:color="AAAAAA"/>
        </w:pBdr>
        <w:spacing w:after="240"/>
        <w:jc w:val="center"/>
      </w:pPr>
      <w:r>
        <w:rPr>
          <w:b/>
          <w:bCs/>
          <w:i/>
          <w:iCs/>
          <w:color w:val="2F5496"/>
          <w:sz w:val="26"/>
          <w:szCs w:val="26"/>
        </w:rPr>
        <w:t>Project Objectives</w:t>
      </w:r>
    </w:p>
    <w:p w14:paraId="3DE8F059" w14:textId="77777777" w:rsidR="002846C1" w:rsidRPr="000D2F1C" w:rsidRDefault="00000000">
      <w:pPr>
        <w:spacing w:before="200" w:after="120"/>
        <w:rPr>
          <w:sz w:val="28"/>
          <w:szCs w:val="28"/>
        </w:rPr>
      </w:pPr>
      <w:r w:rsidRPr="000D2F1C">
        <w:rPr>
          <w:b/>
          <w:bCs/>
          <w:color w:val="2F5496"/>
          <w:sz w:val="28"/>
          <w:szCs w:val="28"/>
        </w:rPr>
        <w:t>Objectives</w:t>
      </w:r>
    </w:p>
    <w:p w14:paraId="2C596172" w14:textId="77777777" w:rsidR="002846C1" w:rsidRPr="000D2F1C" w:rsidRDefault="00000000">
      <w:pPr>
        <w:pStyle w:val="ListParagraph"/>
        <w:numPr>
          <w:ilvl w:val="0"/>
          <w:numId w:val="1"/>
        </w:numPr>
        <w:spacing w:after="140"/>
        <w:rPr>
          <w:sz w:val="28"/>
          <w:szCs w:val="28"/>
        </w:rPr>
      </w:pPr>
      <w:r w:rsidRPr="000D2F1C">
        <w:rPr>
          <w:color w:val="000000"/>
          <w:sz w:val="28"/>
          <w:szCs w:val="28"/>
        </w:rPr>
        <w:t>Build a machine-learning classifier that predicts the probability of industrial machine failure from live sensor readings.</w:t>
      </w:r>
    </w:p>
    <w:p w14:paraId="7BFC2774" w14:textId="77777777" w:rsidR="002846C1" w:rsidRPr="000D2F1C" w:rsidRDefault="00000000">
      <w:pPr>
        <w:pStyle w:val="ListParagraph"/>
        <w:numPr>
          <w:ilvl w:val="0"/>
          <w:numId w:val="1"/>
        </w:numPr>
        <w:spacing w:after="140"/>
        <w:rPr>
          <w:sz w:val="28"/>
          <w:szCs w:val="28"/>
        </w:rPr>
      </w:pPr>
      <w:r w:rsidRPr="000D2F1C">
        <w:rPr>
          <w:color w:val="000000"/>
          <w:sz w:val="28"/>
          <w:szCs w:val="28"/>
        </w:rPr>
        <w:t>Engineer features that reflect the physical mechanisms behind documented failure modes, rather than relying on raw sensor values alone.</w:t>
      </w:r>
    </w:p>
    <w:p w14:paraId="13829391" w14:textId="77777777" w:rsidR="002846C1" w:rsidRPr="000D2F1C" w:rsidRDefault="00000000">
      <w:pPr>
        <w:pStyle w:val="ListParagraph"/>
        <w:numPr>
          <w:ilvl w:val="0"/>
          <w:numId w:val="1"/>
        </w:numPr>
        <w:spacing w:after="140"/>
        <w:rPr>
          <w:sz w:val="28"/>
          <w:szCs w:val="28"/>
        </w:rPr>
      </w:pPr>
      <w:r w:rsidRPr="000D2F1C">
        <w:rPr>
          <w:color w:val="000000"/>
          <w:sz w:val="28"/>
          <w:szCs w:val="28"/>
        </w:rPr>
        <w:t>Address the severe class imbalance in real-world failure data (3.4% failure rate) using class-weighted learning rather than naive resampling.</w:t>
      </w:r>
    </w:p>
    <w:p w14:paraId="1363D00F" w14:textId="77777777" w:rsidR="002846C1" w:rsidRPr="000D2F1C" w:rsidRDefault="00000000">
      <w:pPr>
        <w:pStyle w:val="ListParagraph"/>
        <w:numPr>
          <w:ilvl w:val="0"/>
          <w:numId w:val="1"/>
        </w:numPr>
        <w:spacing w:after="140"/>
        <w:rPr>
          <w:sz w:val="28"/>
          <w:szCs w:val="28"/>
        </w:rPr>
      </w:pPr>
      <w:r w:rsidRPr="000D2F1C">
        <w:rPr>
          <w:color w:val="000000"/>
          <w:sz w:val="28"/>
          <w:szCs w:val="28"/>
        </w:rPr>
        <w:t>Rigorously validate model reliability — not just accuracy — using cross-validation and manual verification against real historical failure cases.</w:t>
      </w:r>
    </w:p>
    <w:p w14:paraId="773193A2" w14:textId="77777777" w:rsidR="002846C1" w:rsidRPr="000D2F1C" w:rsidRDefault="00000000">
      <w:pPr>
        <w:pStyle w:val="ListParagraph"/>
        <w:numPr>
          <w:ilvl w:val="0"/>
          <w:numId w:val="1"/>
        </w:numPr>
        <w:spacing w:after="140"/>
        <w:rPr>
          <w:sz w:val="28"/>
          <w:szCs w:val="28"/>
        </w:rPr>
      </w:pPr>
      <w:r w:rsidRPr="000D2F1C">
        <w:rPr>
          <w:color w:val="000000"/>
          <w:sz w:val="28"/>
          <w:szCs w:val="28"/>
        </w:rPr>
        <w:t>Deliver the model as an accessible, interactive dashboard rather than a static notebook, so it can be operated by a maintenance team without ML expertise.</w:t>
      </w:r>
    </w:p>
    <w:p w14:paraId="43F992EE" w14:textId="77777777" w:rsidR="002846C1" w:rsidRPr="000D2F1C" w:rsidRDefault="00000000">
      <w:pPr>
        <w:spacing w:before="200" w:after="120"/>
        <w:rPr>
          <w:sz w:val="28"/>
          <w:szCs w:val="28"/>
        </w:rPr>
      </w:pPr>
      <w:r w:rsidRPr="000D2F1C">
        <w:rPr>
          <w:b/>
          <w:bCs/>
          <w:color w:val="2F5496"/>
          <w:sz w:val="28"/>
          <w:szCs w:val="28"/>
        </w:rPr>
        <w:t>Expected Outcomes and Deliverables</w:t>
      </w:r>
    </w:p>
    <w:p w14:paraId="58868FA6" w14:textId="77777777" w:rsidR="002846C1" w:rsidRPr="000D2F1C" w:rsidRDefault="00000000">
      <w:pPr>
        <w:pStyle w:val="ListParagraph"/>
        <w:numPr>
          <w:ilvl w:val="0"/>
          <w:numId w:val="1"/>
        </w:numPr>
        <w:spacing w:after="140"/>
        <w:rPr>
          <w:sz w:val="28"/>
          <w:szCs w:val="28"/>
        </w:rPr>
      </w:pPr>
      <w:r w:rsidRPr="000D2F1C">
        <w:rPr>
          <w:color w:val="000000"/>
          <w:sz w:val="28"/>
          <w:szCs w:val="28"/>
        </w:rPr>
        <w:t>A trained, validated classification model (Random Forest) with documented performance metrics.</w:t>
      </w:r>
    </w:p>
    <w:p w14:paraId="3D41AF51" w14:textId="77777777" w:rsidR="002846C1" w:rsidRPr="000D2F1C" w:rsidRDefault="00000000">
      <w:pPr>
        <w:pStyle w:val="ListParagraph"/>
        <w:numPr>
          <w:ilvl w:val="0"/>
          <w:numId w:val="1"/>
        </w:numPr>
        <w:spacing w:after="140"/>
        <w:rPr>
          <w:sz w:val="28"/>
          <w:szCs w:val="28"/>
        </w:rPr>
      </w:pPr>
      <w:r w:rsidRPr="000D2F1C">
        <w:rPr>
          <w:color w:val="000000"/>
          <w:sz w:val="28"/>
          <w:szCs w:val="28"/>
        </w:rPr>
        <w:t>A reusable training pipeline (train.py) for retraining on updated data.</w:t>
      </w:r>
    </w:p>
    <w:p w14:paraId="1BEF925E" w14:textId="6B410044" w:rsidR="002846C1" w:rsidRPr="000D2F1C" w:rsidRDefault="00000000">
      <w:pPr>
        <w:pStyle w:val="ListParagraph"/>
        <w:numPr>
          <w:ilvl w:val="0"/>
          <w:numId w:val="1"/>
        </w:numPr>
        <w:spacing w:after="140"/>
        <w:rPr>
          <w:sz w:val="28"/>
          <w:szCs w:val="28"/>
        </w:rPr>
      </w:pPr>
      <w:r w:rsidRPr="000D2F1C">
        <w:rPr>
          <w:color w:val="000000"/>
          <w:sz w:val="28"/>
          <w:szCs w:val="28"/>
        </w:rPr>
        <w:t xml:space="preserve">A </w:t>
      </w:r>
      <w:r w:rsidR="000D2F1C">
        <w:rPr>
          <w:color w:val="000000"/>
          <w:sz w:val="28"/>
          <w:szCs w:val="28"/>
        </w:rPr>
        <w:t>six</w:t>
      </w:r>
      <w:r w:rsidRPr="000D2F1C">
        <w:rPr>
          <w:color w:val="000000"/>
          <w:sz w:val="28"/>
          <w:szCs w:val="28"/>
        </w:rPr>
        <w:t xml:space="preserve">-page interactive </w:t>
      </w:r>
      <w:proofErr w:type="spellStart"/>
      <w:r w:rsidRPr="000D2F1C">
        <w:rPr>
          <w:color w:val="000000"/>
          <w:sz w:val="28"/>
          <w:szCs w:val="28"/>
        </w:rPr>
        <w:t>Streamlit</w:t>
      </w:r>
      <w:proofErr w:type="spellEnd"/>
      <w:r w:rsidRPr="000D2F1C">
        <w:rPr>
          <w:color w:val="000000"/>
          <w:sz w:val="28"/>
          <w:szCs w:val="28"/>
        </w:rPr>
        <w:t xml:space="preserve"> dashboard: live prediction, model performance, and data exploration.</w:t>
      </w:r>
    </w:p>
    <w:p w14:paraId="50CECEC1" w14:textId="77777777" w:rsidR="002846C1" w:rsidRPr="000D2F1C" w:rsidRDefault="00000000">
      <w:pPr>
        <w:pStyle w:val="ListParagraph"/>
        <w:numPr>
          <w:ilvl w:val="0"/>
          <w:numId w:val="1"/>
        </w:numPr>
        <w:spacing w:after="140"/>
        <w:rPr>
          <w:sz w:val="28"/>
          <w:szCs w:val="28"/>
        </w:rPr>
      </w:pPr>
      <w:r w:rsidRPr="000D2F1C">
        <w:rPr>
          <w:color w:val="000000"/>
          <w:sz w:val="28"/>
          <w:szCs w:val="28"/>
        </w:rPr>
        <w:t>A documented understanding of the model's strengths and honest limitations, to guide any future production deployment.</w:t>
      </w:r>
    </w:p>
    <w:p w14:paraId="28DE9B34" w14:textId="77777777" w:rsidR="002846C1" w:rsidRPr="000D2F1C" w:rsidRDefault="00000000">
      <w:pPr>
        <w:rPr>
          <w:sz w:val="28"/>
          <w:szCs w:val="28"/>
        </w:rPr>
      </w:pPr>
      <w:r w:rsidRPr="000D2F1C">
        <w:rPr>
          <w:sz w:val="28"/>
          <w:szCs w:val="28"/>
        </w:rPr>
        <w:br w:type="page"/>
      </w:r>
    </w:p>
    <w:p w14:paraId="7EF4F29A" w14:textId="77777777" w:rsidR="002846C1" w:rsidRDefault="00000000">
      <w:pPr>
        <w:spacing w:after="40"/>
      </w:pPr>
      <w:r>
        <w:rPr>
          <w:noProof/>
        </w:rPr>
        <w:lastRenderedPageBreak/>
        <w:drawing>
          <wp:inline distT="0" distB="0" distL="0" distR="0" wp14:anchorId="5F1F64DB" wp14:editId="526D1DAB">
            <wp:extent cx="428625" cy="428625"/>
            <wp:effectExtent l="0" t="0" r="0" b="0"/>
            <wp:docPr id="1718420598" name="Picture 171842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 cy="428625"/>
                    </a:xfrm>
                    <a:prstGeom prst="rect">
                      <a:avLst/>
                    </a:prstGeom>
                  </pic:spPr>
                </pic:pic>
              </a:graphicData>
            </a:graphic>
          </wp:inline>
        </w:drawing>
      </w:r>
    </w:p>
    <w:p w14:paraId="160C008C" w14:textId="77777777" w:rsidR="002846C1" w:rsidRDefault="00000000">
      <w:pPr>
        <w:pBdr>
          <w:bottom w:val="single" w:sz="6" w:space="4" w:color="AAAAAA"/>
        </w:pBdr>
        <w:spacing w:after="160"/>
      </w:pPr>
      <w:r>
        <w:rPr>
          <w:i/>
          <w:iCs/>
          <w:color w:val="4472C4"/>
          <w:sz w:val="20"/>
          <w:szCs w:val="20"/>
          <w:u w:val="single"/>
        </w:rPr>
        <w:t>Innovation &amp; Entrepreneurship Hub for Educated Rural Youth (SURE Trust – IERY)</w:t>
      </w:r>
    </w:p>
    <w:p w14:paraId="657DC569" w14:textId="77777777" w:rsidR="002846C1" w:rsidRDefault="00000000">
      <w:pPr>
        <w:pBdr>
          <w:bottom w:val="single" w:sz="6" w:space="6" w:color="AAAAAA"/>
        </w:pBdr>
        <w:spacing w:after="240"/>
        <w:jc w:val="center"/>
      </w:pPr>
      <w:r>
        <w:rPr>
          <w:b/>
          <w:bCs/>
          <w:i/>
          <w:iCs/>
          <w:color w:val="2F5496"/>
          <w:sz w:val="26"/>
          <w:szCs w:val="26"/>
        </w:rPr>
        <w:t>Methodology and Results</w:t>
      </w:r>
    </w:p>
    <w:p w14:paraId="250B4315" w14:textId="77777777" w:rsidR="002846C1" w:rsidRPr="000D2F1C" w:rsidRDefault="00000000">
      <w:pPr>
        <w:spacing w:before="200" w:after="120"/>
        <w:rPr>
          <w:sz w:val="28"/>
          <w:szCs w:val="28"/>
        </w:rPr>
      </w:pPr>
      <w:r w:rsidRPr="000D2F1C">
        <w:rPr>
          <w:b/>
          <w:bCs/>
          <w:color w:val="2F5496"/>
          <w:sz w:val="28"/>
          <w:szCs w:val="28"/>
        </w:rPr>
        <w:t>Methods / Technology Used</w:t>
      </w:r>
    </w:p>
    <w:p w14:paraId="3C1952B9" w14:textId="77777777" w:rsidR="002846C1" w:rsidRPr="000D2F1C" w:rsidRDefault="00000000">
      <w:pPr>
        <w:pStyle w:val="ListParagraph"/>
        <w:numPr>
          <w:ilvl w:val="0"/>
          <w:numId w:val="1"/>
        </w:numPr>
        <w:spacing w:after="140"/>
        <w:rPr>
          <w:sz w:val="28"/>
          <w:szCs w:val="28"/>
        </w:rPr>
      </w:pPr>
      <w:r w:rsidRPr="000D2F1C">
        <w:rPr>
          <w:color w:val="000000"/>
          <w:sz w:val="28"/>
          <w:szCs w:val="28"/>
        </w:rPr>
        <w:t xml:space="preserve">Supervised binary classification — Random Forest and </w:t>
      </w:r>
      <w:proofErr w:type="spellStart"/>
      <w:r w:rsidRPr="000D2F1C">
        <w:rPr>
          <w:color w:val="000000"/>
          <w:sz w:val="28"/>
          <w:szCs w:val="28"/>
        </w:rPr>
        <w:t>XGBoost</w:t>
      </w:r>
      <w:proofErr w:type="spellEnd"/>
      <w:r w:rsidRPr="000D2F1C">
        <w:rPr>
          <w:color w:val="000000"/>
          <w:sz w:val="28"/>
          <w:szCs w:val="28"/>
        </w:rPr>
        <w:t>, compared head-to-head.</w:t>
      </w:r>
    </w:p>
    <w:p w14:paraId="328751BC" w14:textId="77777777" w:rsidR="002846C1" w:rsidRPr="000D2F1C" w:rsidRDefault="00000000">
      <w:pPr>
        <w:pStyle w:val="ListParagraph"/>
        <w:numPr>
          <w:ilvl w:val="0"/>
          <w:numId w:val="1"/>
        </w:numPr>
        <w:spacing w:after="140"/>
        <w:rPr>
          <w:sz w:val="28"/>
          <w:szCs w:val="28"/>
        </w:rPr>
      </w:pPr>
      <w:r w:rsidRPr="000D2F1C">
        <w:rPr>
          <w:color w:val="000000"/>
          <w:sz w:val="28"/>
          <w:szCs w:val="28"/>
        </w:rPr>
        <w:t>Class-weighted training (</w:t>
      </w:r>
      <w:proofErr w:type="spellStart"/>
      <w:r w:rsidRPr="000D2F1C">
        <w:rPr>
          <w:color w:val="000000"/>
          <w:sz w:val="28"/>
          <w:szCs w:val="28"/>
        </w:rPr>
        <w:t>class_weight</w:t>
      </w:r>
      <w:proofErr w:type="spellEnd"/>
      <w:r w:rsidRPr="000D2F1C">
        <w:rPr>
          <w:color w:val="000000"/>
          <w:sz w:val="28"/>
          <w:szCs w:val="28"/>
        </w:rPr>
        <w:t xml:space="preserve">='balanced' for Random Forest, </w:t>
      </w:r>
      <w:proofErr w:type="spellStart"/>
      <w:r w:rsidRPr="000D2F1C">
        <w:rPr>
          <w:color w:val="000000"/>
          <w:sz w:val="28"/>
          <w:szCs w:val="28"/>
        </w:rPr>
        <w:t>scale_pos_weight</w:t>
      </w:r>
      <w:proofErr w:type="spellEnd"/>
      <w:r w:rsidRPr="000D2F1C">
        <w:rPr>
          <w:color w:val="000000"/>
          <w:sz w:val="28"/>
          <w:szCs w:val="28"/>
        </w:rPr>
        <w:t xml:space="preserve"> for </w:t>
      </w:r>
      <w:proofErr w:type="spellStart"/>
      <w:r w:rsidRPr="000D2F1C">
        <w:rPr>
          <w:color w:val="000000"/>
          <w:sz w:val="28"/>
          <w:szCs w:val="28"/>
        </w:rPr>
        <w:t>XGBoost</w:t>
      </w:r>
      <w:proofErr w:type="spellEnd"/>
      <w:r w:rsidRPr="000D2F1C">
        <w:rPr>
          <w:color w:val="000000"/>
          <w:sz w:val="28"/>
          <w:szCs w:val="28"/>
        </w:rPr>
        <w:t>) to handle the 3.4% failure rate without synthetic oversampling.</w:t>
      </w:r>
    </w:p>
    <w:p w14:paraId="0C575A90" w14:textId="77777777" w:rsidR="002846C1" w:rsidRPr="000D2F1C" w:rsidRDefault="00000000">
      <w:pPr>
        <w:pStyle w:val="ListParagraph"/>
        <w:numPr>
          <w:ilvl w:val="0"/>
          <w:numId w:val="1"/>
        </w:numPr>
        <w:spacing w:after="140"/>
        <w:rPr>
          <w:sz w:val="28"/>
          <w:szCs w:val="28"/>
        </w:rPr>
      </w:pPr>
      <w:r w:rsidRPr="000D2F1C">
        <w:rPr>
          <w:color w:val="000000"/>
          <w:sz w:val="28"/>
          <w:szCs w:val="28"/>
        </w:rPr>
        <w:t xml:space="preserve">Feature engineering: </w:t>
      </w:r>
      <w:proofErr w:type="spellStart"/>
      <w:r w:rsidRPr="000D2F1C">
        <w:rPr>
          <w:color w:val="000000"/>
          <w:sz w:val="28"/>
          <w:szCs w:val="28"/>
        </w:rPr>
        <w:t>Temp_diff</w:t>
      </w:r>
      <w:proofErr w:type="spellEnd"/>
      <w:r w:rsidRPr="000D2F1C">
        <w:rPr>
          <w:color w:val="000000"/>
          <w:sz w:val="28"/>
          <w:szCs w:val="28"/>
        </w:rPr>
        <w:t xml:space="preserve"> (process − air temperature), Power (torque × angular velocity), </w:t>
      </w:r>
      <w:proofErr w:type="spellStart"/>
      <w:r w:rsidRPr="000D2F1C">
        <w:rPr>
          <w:color w:val="000000"/>
          <w:sz w:val="28"/>
          <w:szCs w:val="28"/>
        </w:rPr>
        <w:t>Torque_per_wear</w:t>
      </w:r>
      <w:proofErr w:type="spellEnd"/>
      <w:r w:rsidRPr="000D2F1C">
        <w:rPr>
          <w:color w:val="000000"/>
          <w:sz w:val="28"/>
          <w:szCs w:val="28"/>
        </w:rPr>
        <w:t xml:space="preserve">, and </w:t>
      </w:r>
      <w:proofErr w:type="spellStart"/>
      <w:r w:rsidRPr="000D2F1C">
        <w:rPr>
          <w:color w:val="000000"/>
          <w:sz w:val="28"/>
          <w:szCs w:val="28"/>
        </w:rPr>
        <w:t>Speed_torque_ratio</w:t>
      </w:r>
      <w:proofErr w:type="spellEnd"/>
      <w:r w:rsidRPr="000D2F1C">
        <w:rPr>
          <w:color w:val="000000"/>
          <w:sz w:val="28"/>
          <w:szCs w:val="28"/>
        </w:rPr>
        <w:t>.</w:t>
      </w:r>
    </w:p>
    <w:p w14:paraId="0E3A01CF" w14:textId="77777777" w:rsidR="002846C1" w:rsidRPr="000D2F1C" w:rsidRDefault="00000000">
      <w:pPr>
        <w:pStyle w:val="ListParagraph"/>
        <w:numPr>
          <w:ilvl w:val="0"/>
          <w:numId w:val="1"/>
        </w:numPr>
        <w:spacing w:after="140"/>
        <w:rPr>
          <w:sz w:val="28"/>
          <w:szCs w:val="28"/>
        </w:rPr>
      </w:pPr>
      <w:r w:rsidRPr="000D2F1C">
        <w:rPr>
          <w:color w:val="000000"/>
          <w:sz w:val="28"/>
          <w:szCs w:val="28"/>
        </w:rPr>
        <w:t>5-fold stratified cross-validation to verify the model's performance is stable and not the result of a single lucky train/test split.</w:t>
      </w:r>
    </w:p>
    <w:p w14:paraId="62641E37" w14:textId="77777777" w:rsidR="002846C1" w:rsidRPr="000D2F1C" w:rsidRDefault="00000000">
      <w:pPr>
        <w:spacing w:before="200" w:after="120"/>
        <w:rPr>
          <w:sz w:val="28"/>
          <w:szCs w:val="28"/>
        </w:rPr>
      </w:pPr>
      <w:r w:rsidRPr="000D2F1C">
        <w:rPr>
          <w:b/>
          <w:bCs/>
          <w:color w:val="2F5496"/>
          <w:sz w:val="28"/>
          <w:szCs w:val="28"/>
        </w:rPr>
        <w:t>Tools / Software Used</w:t>
      </w:r>
    </w:p>
    <w:p w14:paraId="35E810C7" w14:textId="77777777" w:rsidR="002846C1" w:rsidRPr="000D2F1C" w:rsidRDefault="00000000">
      <w:pPr>
        <w:pStyle w:val="ListParagraph"/>
        <w:numPr>
          <w:ilvl w:val="0"/>
          <w:numId w:val="1"/>
        </w:numPr>
        <w:spacing w:after="140"/>
        <w:rPr>
          <w:sz w:val="28"/>
          <w:szCs w:val="28"/>
        </w:rPr>
      </w:pPr>
      <w:r w:rsidRPr="000D2F1C">
        <w:rPr>
          <w:color w:val="000000"/>
          <w:sz w:val="28"/>
          <w:szCs w:val="28"/>
        </w:rPr>
        <w:t xml:space="preserve">Python — pandas, scikit-learn, </w:t>
      </w:r>
      <w:proofErr w:type="spellStart"/>
      <w:r w:rsidRPr="000D2F1C">
        <w:rPr>
          <w:color w:val="000000"/>
          <w:sz w:val="28"/>
          <w:szCs w:val="28"/>
        </w:rPr>
        <w:t>XGBoost</w:t>
      </w:r>
      <w:proofErr w:type="spellEnd"/>
      <w:r w:rsidRPr="000D2F1C">
        <w:rPr>
          <w:color w:val="000000"/>
          <w:sz w:val="28"/>
          <w:szCs w:val="28"/>
        </w:rPr>
        <w:t xml:space="preserve">, </w:t>
      </w:r>
      <w:proofErr w:type="spellStart"/>
      <w:r w:rsidRPr="000D2F1C">
        <w:rPr>
          <w:color w:val="000000"/>
          <w:sz w:val="28"/>
          <w:szCs w:val="28"/>
        </w:rPr>
        <w:t>joblib</w:t>
      </w:r>
      <w:proofErr w:type="spellEnd"/>
    </w:p>
    <w:p w14:paraId="22D8723E" w14:textId="77777777" w:rsidR="002846C1" w:rsidRPr="000D2F1C" w:rsidRDefault="00000000">
      <w:pPr>
        <w:pStyle w:val="ListParagraph"/>
        <w:numPr>
          <w:ilvl w:val="0"/>
          <w:numId w:val="1"/>
        </w:numPr>
        <w:spacing w:after="140"/>
        <w:rPr>
          <w:sz w:val="28"/>
          <w:szCs w:val="28"/>
        </w:rPr>
      </w:pPr>
      <w:proofErr w:type="spellStart"/>
      <w:r w:rsidRPr="000D2F1C">
        <w:rPr>
          <w:color w:val="000000"/>
          <w:sz w:val="28"/>
          <w:szCs w:val="28"/>
        </w:rPr>
        <w:t>Streamlit</w:t>
      </w:r>
      <w:proofErr w:type="spellEnd"/>
      <w:r w:rsidRPr="000D2F1C">
        <w:rPr>
          <w:color w:val="000000"/>
          <w:sz w:val="28"/>
          <w:szCs w:val="28"/>
        </w:rPr>
        <w:t xml:space="preserve"> and </w:t>
      </w:r>
      <w:proofErr w:type="spellStart"/>
      <w:r w:rsidRPr="000D2F1C">
        <w:rPr>
          <w:color w:val="000000"/>
          <w:sz w:val="28"/>
          <w:szCs w:val="28"/>
        </w:rPr>
        <w:t>Plotly</w:t>
      </w:r>
      <w:proofErr w:type="spellEnd"/>
      <w:r w:rsidRPr="000D2F1C">
        <w:rPr>
          <w:color w:val="000000"/>
          <w:sz w:val="28"/>
          <w:szCs w:val="28"/>
        </w:rPr>
        <w:t xml:space="preserve"> — interactive dashboard and visualisations</w:t>
      </w:r>
    </w:p>
    <w:p w14:paraId="64A38718" w14:textId="77777777" w:rsidR="002846C1" w:rsidRPr="000D2F1C" w:rsidRDefault="00000000">
      <w:pPr>
        <w:pStyle w:val="ListParagraph"/>
        <w:numPr>
          <w:ilvl w:val="0"/>
          <w:numId w:val="1"/>
        </w:numPr>
        <w:spacing w:after="140"/>
        <w:rPr>
          <w:sz w:val="28"/>
          <w:szCs w:val="28"/>
        </w:rPr>
      </w:pPr>
      <w:r w:rsidRPr="000D2F1C">
        <w:rPr>
          <w:color w:val="000000"/>
          <w:sz w:val="28"/>
          <w:szCs w:val="28"/>
        </w:rPr>
        <w:t>Jupyter / script-based pipeline (train.py) for reproducible model training</w:t>
      </w:r>
    </w:p>
    <w:p w14:paraId="70828400" w14:textId="77777777" w:rsidR="002846C1" w:rsidRPr="000D2F1C" w:rsidRDefault="00000000">
      <w:pPr>
        <w:spacing w:before="200" w:after="120"/>
        <w:rPr>
          <w:sz w:val="28"/>
          <w:szCs w:val="28"/>
        </w:rPr>
      </w:pPr>
      <w:r w:rsidRPr="000D2F1C">
        <w:rPr>
          <w:b/>
          <w:bCs/>
          <w:color w:val="2F5496"/>
          <w:sz w:val="28"/>
          <w:szCs w:val="28"/>
        </w:rPr>
        <w:t>Data Collection Approach</w:t>
      </w:r>
    </w:p>
    <w:p w14:paraId="5A0EDD7F" w14:textId="77777777" w:rsidR="002846C1" w:rsidRPr="000D2F1C" w:rsidRDefault="00000000">
      <w:pPr>
        <w:spacing w:after="160"/>
        <w:jc w:val="both"/>
        <w:rPr>
          <w:sz w:val="28"/>
          <w:szCs w:val="28"/>
        </w:rPr>
      </w:pPr>
      <w:r w:rsidRPr="000D2F1C">
        <w:rPr>
          <w:color w:val="000000"/>
          <w:sz w:val="28"/>
          <w:szCs w:val="28"/>
        </w:rPr>
        <w:t>The project uses the publicly available AI4I 2020 Predictive Maintenance dataset — 10,000 machine records, each with five sensor readings (air temperature, process temperature, rotational speed, torque, tool wear), a product quality type (Low / Medium / High), a binary machine-failure label, and five individual failure-mode indicators (TWF, HDF, PWF, OSF, RNF). Only 339 records (3.4%) represent an actual failure, making this a realistic, heavily imbalanced classification problem.</w:t>
      </w:r>
    </w:p>
    <w:p w14:paraId="075447C1" w14:textId="77777777" w:rsidR="002846C1" w:rsidRPr="000D2F1C" w:rsidRDefault="00000000">
      <w:pPr>
        <w:spacing w:before="200" w:after="120"/>
        <w:rPr>
          <w:sz w:val="28"/>
          <w:szCs w:val="28"/>
        </w:rPr>
      </w:pPr>
      <w:r w:rsidRPr="000D2F1C">
        <w:rPr>
          <w:b/>
          <w:bCs/>
          <w:color w:val="2F5496"/>
          <w:sz w:val="28"/>
          <w:szCs w:val="28"/>
        </w:rPr>
        <w:t>Project Architecture</w:t>
      </w:r>
    </w:p>
    <w:p w14:paraId="475158D5" w14:textId="77777777" w:rsidR="002846C1" w:rsidRPr="000D2F1C" w:rsidRDefault="00000000">
      <w:pPr>
        <w:spacing w:after="160"/>
        <w:jc w:val="both"/>
        <w:rPr>
          <w:sz w:val="28"/>
          <w:szCs w:val="28"/>
        </w:rPr>
      </w:pPr>
      <w:r w:rsidRPr="000D2F1C">
        <w:rPr>
          <w:color w:val="000000"/>
          <w:sz w:val="28"/>
          <w:szCs w:val="28"/>
        </w:rPr>
        <w:t>The system follows a straightforward three-stage pipeline:</w:t>
      </w:r>
    </w:p>
    <w:p w14:paraId="16C9B32E" w14:textId="77777777" w:rsidR="002846C1" w:rsidRPr="000D2F1C" w:rsidRDefault="00000000">
      <w:pPr>
        <w:pStyle w:val="ListParagraph"/>
        <w:numPr>
          <w:ilvl w:val="0"/>
          <w:numId w:val="1"/>
        </w:numPr>
        <w:spacing w:after="140"/>
        <w:rPr>
          <w:sz w:val="28"/>
          <w:szCs w:val="28"/>
        </w:rPr>
      </w:pPr>
      <w:r w:rsidRPr="000D2F1C">
        <w:rPr>
          <w:b/>
          <w:bCs/>
          <w:sz w:val="28"/>
          <w:szCs w:val="28"/>
        </w:rPr>
        <w:t xml:space="preserve">Data &amp; Feature Layer — </w:t>
      </w:r>
      <w:r w:rsidRPr="000D2F1C">
        <w:rPr>
          <w:sz w:val="28"/>
          <w:szCs w:val="28"/>
        </w:rPr>
        <w:t xml:space="preserve">raw CSV data is loaded, cleaned, and enriched with four engineered features that encode the physics of failure (Power, </w:t>
      </w:r>
      <w:proofErr w:type="spellStart"/>
      <w:r w:rsidRPr="000D2F1C">
        <w:rPr>
          <w:sz w:val="28"/>
          <w:szCs w:val="28"/>
        </w:rPr>
        <w:t>Temp_diff</w:t>
      </w:r>
      <w:proofErr w:type="spellEnd"/>
      <w:r w:rsidRPr="000D2F1C">
        <w:rPr>
          <w:sz w:val="28"/>
          <w:szCs w:val="28"/>
        </w:rPr>
        <w:t xml:space="preserve">, </w:t>
      </w:r>
      <w:proofErr w:type="spellStart"/>
      <w:r w:rsidRPr="000D2F1C">
        <w:rPr>
          <w:sz w:val="28"/>
          <w:szCs w:val="28"/>
        </w:rPr>
        <w:t>Torque_per_wear</w:t>
      </w:r>
      <w:proofErr w:type="spellEnd"/>
      <w:r w:rsidRPr="000D2F1C">
        <w:rPr>
          <w:sz w:val="28"/>
          <w:szCs w:val="28"/>
        </w:rPr>
        <w:t xml:space="preserve">, </w:t>
      </w:r>
      <w:proofErr w:type="spellStart"/>
      <w:r w:rsidRPr="000D2F1C">
        <w:rPr>
          <w:sz w:val="28"/>
          <w:szCs w:val="28"/>
        </w:rPr>
        <w:t>Speed_torque_ratio</w:t>
      </w:r>
      <w:proofErr w:type="spellEnd"/>
      <w:r w:rsidRPr="000D2F1C">
        <w:rPr>
          <w:sz w:val="28"/>
          <w:szCs w:val="28"/>
        </w:rPr>
        <w:t>).</w:t>
      </w:r>
    </w:p>
    <w:p w14:paraId="52EBB058" w14:textId="77777777" w:rsidR="002846C1" w:rsidRPr="000D2F1C" w:rsidRDefault="00000000">
      <w:pPr>
        <w:pStyle w:val="ListParagraph"/>
        <w:numPr>
          <w:ilvl w:val="0"/>
          <w:numId w:val="1"/>
        </w:numPr>
        <w:spacing w:after="140"/>
        <w:rPr>
          <w:sz w:val="28"/>
          <w:szCs w:val="28"/>
        </w:rPr>
      </w:pPr>
      <w:r w:rsidRPr="000D2F1C">
        <w:rPr>
          <w:b/>
          <w:bCs/>
          <w:sz w:val="28"/>
          <w:szCs w:val="28"/>
        </w:rPr>
        <w:lastRenderedPageBreak/>
        <w:t xml:space="preserve">Model Layer — </w:t>
      </w:r>
      <w:r w:rsidRPr="000D2F1C">
        <w:rPr>
          <w:sz w:val="28"/>
          <w:szCs w:val="28"/>
        </w:rPr>
        <w:t xml:space="preserve">Random Forest and </w:t>
      </w:r>
      <w:proofErr w:type="spellStart"/>
      <w:r w:rsidRPr="000D2F1C">
        <w:rPr>
          <w:sz w:val="28"/>
          <w:szCs w:val="28"/>
        </w:rPr>
        <w:t>XGBoost</w:t>
      </w:r>
      <w:proofErr w:type="spellEnd"/>
      <w:r w:rsidRPr="000D2F1C">
        <w:rPr>
          <w:sz w:val="28"/>
          <w:szCs w:val="28"/>
        </w:rPr>
        <w:t xml:space="preserve"> classifiers are trained with class weighting; the better-performing model (by F1-score on the failure class) is serialised with </w:t>
      </w:r>
      <w:proofErr w:type="spellStart"/>
      <w:r w:rsidRPr="000D2F1C">
        <w:rPr>
          <w:sz w:val="28"/>
          <w:szCs w:val="28"/>
        </w:rPr>
        <w:t>joblib</w:t>
      </w:r>
      <w:proofErr w:type="spellEnd"/>
      <w:r w:rsidRPr="000D2F1C">
        <w:rPr>
          <w:sz w:val="28"/>
          <w:szCs w:val="28"/>
        </w:rPr>
        <w:t xml:space="preserve"> for deployment.</w:t>
      </w:r>
    </w:p>
    <w:p w14:paraId="36D9087F" w14:textId="77777777" w:rsidR="002846C1" w:rsidRPr="000D2F1C" w:rsidRDefault="00000000">
      <w:pPr>
        <w:pStyle w:val="ListParagraph"/>
        <w:numPr>
          <w:ilvl w:val="0"/>
          <w:numId w:val="1"/>
        </w:numPr>
        <w:spacing w:after="140"/>
        <w:rPr>
          <w:sz w:val="28"/>
          <w:szCs w:val="28"/>
        </w:rPr>
      </w:pPr>
      <w:r w:rsidRPr="000D2F1C">
        <w:rPr>
          <w:b/>
          <w:bCs/>
          <w:sz w:val="28"/>
          <w:szCs w:val="28"/>
        </w:rPr>
        <w:t xml:space="preserve">Application Layer — </w:t>
      </w:r>
      <w:r w:rsidRPr="000D2F1C">
        <w:rPr>
          <w:sz w:val="28"/>
          <w:szCs w:val="28"/>
        </w:rPr>
        <w:t xml:space="preserve">a </w:t>
      </w:r>
      <w:proofErr w:type="spellStart"/>
      <w:r w:rsidRPr="000D2F1C">
        <w:rPr>
          <w:sz w:val="28"/>
          <w:szCs w:val="28"/>
        </w:rPr>
        <w:t>Streamlit</w:t>
      </w:r>
      <w:proofErr w:type="spellEnd"/>
      <w:r w:rsidRPr="000D2F1C">
        <w:rPr>
          <w:sz w:val="28"/>
          <w:szCs w:val="28"/>
        </w:rPr>
        <w:t xml:space="preserve"> dashboard loads the trained model and exposes it through three pages: Predict (live risk scoring), Model Performance (evaluation evidence), and Data Explorer (dataset visualisation).</w:t>
      </w:r>
    </w:p>
    <w:p w14:paraId="3F27B286" w14:textId="77777777" w:rsidR="002846C1" w:rsidRPr="000D2F1C" w:rsidRDefault="00000000">
      <w:pPr>
        <w:spacing w:before="200" w:after="120"/>
        <w:rPr>
          <w:sz w:val="28"/>
          <w:szCs w:val="28"/>
        </w:rPr>
      </w:pPr>
      <w:r w:rsidRPr="000D2F1C">
        <w:rPr>
          <w:b/>
          <w:bCs/>
          <w:color w:val="2F5496"/>
          <w:sz w:val="28"/>
          <w:szCs w:val="28"/>
        </w:rPr>
        <w:t>Model Comparison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50"/>
        <w:gridCol w:w="2400"/>
        <w:gridCol w:w="1650"/>
        <w:gridCol w:w="1400"/>
      </w:tblGrid>
      <w:tr w:rsidR="002846C1" w:rsidRPr="000D2F1C" w14:paraId="5553F150" w14:textId="77777777">
        <w:tblPrEx>
          <w:tblCellMar>
            <w:top w:w="0" w:type="dxa"/>
            <w:bottom w:w="0" w:type="dxa"/>
          </w:tblCellMar>
        </w:tblPrEx>
        <w:trPr>
          <w:tblHeader/>
        </w:trPr>
        <w:tc>
          <w:tcPr>
            <w:tcW w:w="2900" w:type="dxa"/>
            <w:shd w:val="clear" w:color="auto" w:fill="2F5496"/>
            <w:tcMar>
              <w:top w:w="80" w:type="dxa"/>
              <w:left w:w="100" w:type="dxa"/>
              <w:bottom w:w="80" w:type="dxa"/>
              <w:right w:w="100" w:type="dxa"/>
            </w:tcMar>
            <w:vAlign w:val="center"/>
          </w:tcPr>
          <w:p w14:paraId="70F895F8" w14:textId="77777777" w:rsidR="002846C1" w:rsidRPr="000D2F1C" w:rsidRDefault="00000000">
            <w:pPr>
              <w:jc w:val="center"/>
              <w:rPr>
                <w:sz w:val="28"/>
                <w:szCs w:val="28"/>
              </w:rPr>
            </w:pPr>
            <w:r w:rsidRPr="000D2F1C">
              <w:rPr>
                <w:b/>
                <w:bCs/>
                <w:color w:val="FFFFFF"/>
                <w:sz w:val="28"/>
                <w:szCs w:val="28"/>
              </w:rPr>
              <w:t>Model</w:t>
            </w:r>
          </w:p>
        </w:tc>
        <w:tc>
          <w:tcPr>
            <w:tcW w:w="1650" w:type="dxa"/>
            <w:shd w:val="clear" w:color="auto" w:fill="2F5496"/>
            <w:tcMar>
              <w:top w:w="80" w:type="dxa"/>
              <w:left w:w="100" w:type="dxa"/>
              <w:bottom w:w="80" w:type="dxa"/>
              <w:right w:w="100" w:type="dxa"/>
            </w:tcMar>
            <w:vAlign w:val="center"/>
          </w:tcPr>
          <w:p w14:paraId="0B9E3C64" w14:textId="77777777" w:rsidR="002846C1" w:rsidRPr="000D2F1C" w:rsidRDefault="00000000">
            <w:pPr>
              <w:jc w:val="center"/>
              <w:rPr>
                <w:sz w:val="28"/>
                <w:szCs w:val="28"/>
              </w:rPr>
            </w:pPr>
            <w:r w:rsidRPr="000D2F1C">
              <w:rPr>
                <w:b/>
                <w:bCs/>
                <w:color w:val="FFFFFF"/>
                <w:sz w:val="28"/>
                <w:szCs w:val="28"/>
              </w:rPr>
              <w:t>ROC-AUC</w:t>
            </w:r>
          </w:p>
        </w:tc>
        <w:tc>
          <w:tcPr>
            <w:tcW w:w="2400" w:type="dxa"/>
            <w:shd w:val="clear" w:color="auto" w:fill="2F5496"/>
            <w:tcMar>
              <w:top w:w="80" w:type="dxa"/>
              <w:left w:w="100" w:type="dxa"/>
              <w:bottom w:w="80" w:type="dxa"/>
              <w:right w:w="100" w:type="dxa"/>
            </w:tcMar>
            <w:vAlign w:val="center"/>
          </w:tcPr>
          <w:p w14:paraId="507F6E04" w14:textId="77777777" w:rsidR="002846C1" w:rsidRPr="000D2F1C" w:rsidRDefault="00000000">
            <w:pPr>
              <w:jc w:val="center"/>
              <w:rPr>
                <w:sz w:val="28"/>
                <w:szCs w:val="28"/>
              </w:rPr>
            </w:pPr>
            <w:r w:rsidRPr="000D2F1C">
              <w:rPr>
                <w:b/>
                <w:bCs/>
                <w:color w:val="FFFFFF"/>
                <w:sz w:val="28"/>
                <w:szCs w:val="28"/>
              </w:rPr>
              <w:t>F1 (failure class)</w:t>
            </w:r>
          </w:p>
        </w:tc>
        <w:tc>
          <w:tcPr>
            <w:tcW w:w="1650" w:type="dxa"/>
            <w:shd w:val="clear" w:color="auto" w:fill="2F5496"/>
            <w:tcMar>
              <w:top w:w="80" w:type="dxa"/>
              <w:left w:w="100" w:type="dxa"/>
              <w:bottom w:w="80" w:type="dxa"/>
              <w:right w:w="100" w:type="dxa"/>
            </w:tcMar>
            <w:vAlign w:val="center"/>
          </w:tcPr>
          <w:p w14:paraId="43AC774E" w14:textId="77777777" w:rsidR="002846C1" w:rsidRPr="000D2F1C" w:rsidRDefault="00000000">
            <w:pPr>
              <w:jc w:val="center"/>
              <w:rPr>
                <w:sz w:val="28"/>
                <w:szCs w:val="28"/>
              </w:rPr>
            </w:pPr>
            <w:r w:rsidRPr="000D2F1C">
              <w:rPr>
                <w:b/>
                <w:bCs/>
                <w:color w:val="FFFFFF"/>
                <w:sz w:val="28"/>
                <w:szCs w:val="28"/>
              </w:rPr>
              <w:t>Precision</w:t>
            </w:r>
          </w:p>
        </w:tc>
        <w:tc>
          <w:tcPr>
            <w:tcW w:w="1400" w:type="dxa"/>
            <w:shd w:val="clear" w:color="auto" w:fill="2F5496"/>
            <w:tcMar>
              <w:top w:w="80" w:type="dxa"/>
              <w:left w:w="100" w:type="dxa"/>
              <w:bottom w:w="80" w:type="dxa"/>
              <w:right w:w="100" w:type="dxa"/>
            </w:tcMar>
            <w:vAlign w:val="center"/>
          </w:tcPr>
          <w:p w14:paraId="4A69BBBC" w14:textId="77777777" w:rsidR="002846C1" w:rsidRPr="000D2F1C" w:rsidRDefault="00000000">
            <w:pPr>
              <w:jc w:val="center"/>
              <w:rPr>
                <w:sz w:val="28"/>
                <w:szCs w:val="28"/>
              </w:rPr>
            </w:pPr>
            <w:r w:rsidRPr="000D2F1C">
              <w:rPr>
                <w:b/>
                <w:bCs/>
                <w:color w:val="FFFFFF"/>
                <w:sz w:val="28"/>
                <w:szCs w:val="28"/>
              </w:rPr>
              <w:t>Recall</w:t>
            </w:r>
          </w:p>
        </w:tc>
      </w:tr>
      <w:tr w:rsidR="002846C1" w:rsidRPr="000D2F1C" w14:paraId="60858AAD" w14:textId="77777777">
        <w:tblPrEx>
          <w:tblCellMar>
            <w:top w:w="0" w:type="dxa"/>
            <w:bottom w:w="0" w:type="dxa"/>
          </w:tblCellMar>
        </w:tblPrEx>
        <w:tc>
          <w:tcPr>
            <w:tcW w:w="2900" w:type="dxa"/>
            <w:shd w:val="clear" w:color="auto" w:fill="F2F2F2"/>
            <w:tcMar>
              <w:top w:w="70" w:type="dxa"/>
              <w:left w:w="100" w:type="dxa"/>
              <w:bottom w:w="70" w:type="dxa"/>
              <w:right w:w="100" w:type="dxa"/>
            </w:tcMar>
            <w:vAlign w:val="center"/>
          </w:tcPr>
          <w:p w14:paraId="105D77FC" w14:textId="77777777" w:rsidR="002846C1" w:rsidRPr="000D2F1C" w:rsidRDefault="00000000">
            <w:pPr>
              <w:rPr>
                <w:sz w:val="28"/>
                <w:szCs w:val="28"/>
              </w:rPr>
            </w:pPr>
            <w:r w:rsidRPr="000D2F1C">
              <w:rPr>
                <w:color w:val="000000"/>
                <w:sz w:val="28"/>
                <w:szCs w:val="28"/>
              </w:rPr>
              <w:t>Random Forest (deployed)</w:t>
            </w:r>
          </w:p>
        </w:tc>
        <w:tc>
          <w:tcPr>
            <w:tcW w:w="1650" w:type="dxa"/>
            <w:shd w:val="clear" w:color="auto" w:fill="F2F2F2"/>
            <w:tcMar>
              <w:top w:w="70" w:type="dxa"/>
              <w:left w:w="100" w:type="dxa"/>
              <w:bottom w:w="70" w:type="dxa"/>
              <w:right w:w="100" w:type="dxa"/>
            </w:tcMar>
            <w:vAlign w:val="center"/>
          </w:tcPr>
          <w:p w14:paraId="6CD0C3EE" w14:textId="77777777" w:rsidR="002846C1" w:rsidRPr="000D2F1C" w:rsidRDefault="00000000">
            <w:pPr>
              <w:jc w:val="center"/>
              <w:rPr>
                <w:sz w:val="28"/>
                <w:szCs w:val="28"/>
              </w:rPr>
            </w:pPr>
            <w:r w:rsidRPr="000D2F1C">
              <w:rPr>
                <w:color w:val="000000"/>
                <w:sz w:val="28"/>
                <w:szCs w:val="28"/>
              </w:rPr>
              <w:t>0.986</w:t>
            </w:r>
          </w:p>
        </w:tc>
        <w:tc>
          <w:tcPr>
            <w:tcW w:w="2400" w:type="dxa"/>
            <w:shd w:val="clear" w:color="auto" w:fill="F2F2F2"/>
            <w:tcMar>
              <w:top w:w="70" w:type="dxa"/>
              <w:left w:w="100" w:type="dxa"/>
              <w:bottom w:w="70" w:type="dxa"/>
              <w:right w:w="100" w:type="dxa"/>
            </w:tcMar>
            <w:vAlign w:val="center"/>
          </w:tcPr>
          <w:p w14:paraId="1FF962F2" w14:textId="77777777" w:rsidR="002846C1" w:rsidRPr="000D2F1C" w:rsidRDefault="00000000">
            <w:pPr>
              <w:jc w:val="center"/>
              <w:rPr>
                <w:sz w:val="28"/>
                <w:szCs w:val="28"/>
              </w:rPr>
            </w:pPr>
            <w:r w:rsidRPr="000D2F1C">
              <w:rPr>
                <w:color w:val="000000"/>
                <w:sz w:val="28"/>
                <w:szCs w:val="28"/>
              </w:rPr>
              <w:t>0.835</w:t>
            </w:r>
          </w:p>
        </w:tc>
        <w:tc>
          <w:tcPr>
            <w:tcW w:w="1650" w:type="dxa"/>
            <w:shd w:val="clear" w:color="auto" w:fill="F2F2F2"/>
            <w:tcMar>
              <w:top w:w="70" w:type="dxa"/>
              <w:left w:w="100" w:type="dxa"/>
              <w:bottom w:w="70" w:type="dxa"/>
              <w:right w:w="100" w:type="dxa"/>
            </w:tcMar>
            <w:vAlign w:val="center"/>
          </w:tcPr>
          <w:p w14:paraId="3D559D87" w14:textId="77777777" w:rsidR="002846C1" w:rsidRPr="000D2F1C" w:rsidRDefault="00000000">
            <w:pPr>
              <w:jc w:val="center"/>
              <w:rPr>
                <w:sz w:val="28"/>
                <w:szCs w:val="28"/>
              </w:rPr>
            </w:pPr>
            <w:r w:rsidRPr="000D2F1C">
              <w:rPr>
                <w:color w:val="000000"/>
                <w:sz w:val="28"/>
                <w:szCs w:val="28"/>
              </w:rPr>
              <w:t>0.898</w:t>
            </w:r>
          </w:p>
        </w:tc>
        <w:tc>
          <w:tcPr>
            <w:tcW w:w="1400" w:type="dxa"/>
            <w:shd w:val="clear" w:color="auto" w:fill="F2F2F2"/>
            <w:tcMar>
              <w:top w:w="70" w:type="dxa"/>
              <w:left w:w="100" w:type="dxa"/>
              <w:bottom w:w="70" w:type="dxa"/>
              <w:right w:w="100" w:type="dxa"/>
            </w:tcMar>
            <w:vAlign w:val="center"/>
          </w:tcPr>
          <w:p w14:paraId="1889260D" w14:textId="77777777" w:rsidR="002846C1" w:rsidRPr="000D2F1C" w:rsidRDefault="00000000">
            <w:pPr>
              <w:jc w:val="center"/>
              <w:rPr>
                <w:sz w:val="28"/>
                <w:szCs w:val="28"/>
              </w:rPr>
            </w:pPr>
            <w:r w:rsidRPr="000D2F1C">
              <w:rPr>
                <w:color w:val="000000"/>
                <w:sz w:val="28"/>
                <w:szCs w:val="28"/>
              </w:rPr>
              <w:t>0.779</w:t>
            </w:r>
          </w:p>
        </w:tc>
      </w:tr>
      <w:tr w:rsidR="002846C1" w:rsidRPr="000D2F1C" w14:paraId="496166C5" w14:textId="77777777">
        <w:tblPrEx>
          <w:tblCellMar>
            <w:top w:w="0" w:type="dxa"/>
            <w:bottom w:w="0" w:type="dxa"/>
          </w:tblCellMar>
        </w:tblPrEx>
        <w:tc>
          <w:tcPr>
            <w:tcW w:w="2900" w:type="dxa"/>
            <w:shd w:val="clear" w:color="auto" w:fill="FFFFFF"/>
            <w:tcMar>
              <w:top w:w="70" w:type="dxa"/>
              <w:left w:w="100" w:type="dxa"/>
              <w:bottom w:w="70" w:type="dxa"/>
              <w:right w:w="100" w:type="dxa"/>
            </w:tcMar>
            <w:vAlign w:val="center"/>
          </w:tcPr>
          <w:p w14:paraId="7E25F366" w14:textId="77777777" w:rsidR="002846C1" w:rsidRPr="000D2F1C" w:rsidRDefault="00000000">
            <w:pPr>
              <w:rPr>
                <w:sz w:val="28"/>
                <w:szCs w:val="28"/>
              </w:rPr>
            </w:pPr>
            <w:proofErr w:type="spellStart"/>
            <w:r w:rsidRPr="000D2F1C">
              <w:rPr>
                <w:color w:val="000000"/>
                <w:sz w:val="28"/>
                <w:szCs w:val="28"/>
              </w:rPr>
              <w:t>XGBoost</w:t>
            </w:r>
            <w:proofErr w:type="spellEnd"/>
          </w:p>
        </w:tc>
        <w:tc>
          <w:tcPr>
            <w:tcW w:w="1650" w:type="dxa"/>
            <w:shd w:val="clear" w:color="auto" w:fill="FFFFFF"/>
            <w:tcMar>
              <w:top w:w="70" w:type="dxa"/>
              <w:left w:w="100" w:type="dxa"/>
              <w:bottom w:w="70" w:type="dxa"/>
              <w:right w:w="100" w:type="dxa"/>
            </w:tcMar>
            <w:vAlign w:val="center"/>
          </w:tcPr>
          <w:p w14:paraId="10F7871E" w14:textId="77777777" w:rsidR="002846C1" w:rsidRPr="000D2F1C" w:rsidRDefault="00000000">
            <w:pPr>
              <w:jc w:val="center"/>
              <w:rPr>
                <w:sz w:val="28"/>
                <w:szCs w:val="28"/>
              </w:rPr>
            </w:pPr>
            <w:r w:rsidRPr="000D2F1C">
              <w:rPr>
                <w:color w:val="000000"/>
                <w:sz w:val="28"/>
                <w:szCs w:val="28"/>
              </w:rPr>
              <w:t>0.982</w:t>
            </w:r>
          </w:p>
        </w:tc>
        <w:tc>
          <w:tcPr>
            <w:tcW w:w="2400" w:type="dxa"/>
            <w:shd w:val="clear" w:color="auto" w:fill="FFFFFF"/>
            <w:tcMar>
              <w:top w:w="70" w:type="dxa"/>
              <w:left w:w="100" w:type="dxa"/>
              <w:bottom w:w="70" w:type="dxa"/>
              <w:right w:w="100" w:type="dxa"/>
            </w:tcMar>
            <w:vAlign w:val="center"/>
          </w:tcPr>
          <w:p w14:paraId="03075581" w14:textId="77777777" w:rsidR="002846C1" w:rsidRPr="000D2F1C" w:rsidRDefault="00000000">
            <w:pPr>
              <w:jc w:val="center"/>
              <w:rPr>
                <w:sz w:val="28"/>
                <w:szCs w:val="28"/>
              </w:rPr>
            </w:pPr>
            <w:r w:rsidRPr="000D2F1C">
              <w:rPr>
                <w:color w:val="000000"/>
                <w:sz w:val="28"/>
                <w:szCs w:val="28"/>
              </w:rPr>
              <w:t>0.821</w:t>
            </w:r>
          </w:p>
        </w:tc>
        <w:tc>
          <w:tcPr>
            <w:tcW w:w="1650" w:type="dxa"/>
            <w:shd w:val="clear" w:color="auto" w:fill="FFFFFF"/>
            <w:tcMar>
              <w:top w:w="70" w:type="dxa"/>
              <w:left w:w="100" w:type="dxa"/>
              <w:bottom w:w="70" w:type="dxa"/>
              <w:right w:w="100" w:type="dxa"/>
            </w:tcMar>
            <w:vAlign w:val="center"/>
          </w:tcPr>
          <w:p w14:paraId="4B67F3E7" w14:textId="77777777" w:rsidR="002846C1" w:rsidRPr="000D2F1C" w:rsidRDefault="00000000">
            <w:pPr>
              <w:jc w:val="center"/>
              <w:rPr>
                <w:sz w:val="28"/>
                <w:szCs w:val="28"/>
              </w:rPr>
            </w:pPr>
            <w:r w:rsidRPr="000D2F1C">
              <w:rPr>
                <w:color w:val="000000"/>
                <w:sz w:val="28"/>
                <w:szCs w:val="28"/>
              </w:rPr>
              <w:t>0.833</w:t>
            </w:r>
          </w:p>
        </w:tc>
        <w:tc>
          <w:tcPr>
            <w:tcW w:w="1400" w:type="dxa"/>
            <w:shd w:val="clear" w:color="auto" w:fill="FFFFFF"/>
            <w:tcMar>
              <w:top w:w="70" w:type="dxa"/>
              <w:left w:w="100" w:type="dxa"/>
              <w:bottom w:w="70" w:type="dxa"/>
              <w:right w:w="100" w:type="dxa"/>
            </w:tcMar>
            <w:vAlign w:val="center"/>
          </w:tcPr>
          <w:p w14:paraId="6E04CE0B" w14:textId="77777777" w:rsidR="002846C1" w:rsidRPr="000D2F1C" w:rsidRDefault="00000000">
            <w:pPr>
              <w:jc w:val="center"/>
              <w:rPr>
                <w:sz w:val="28"/>
                <w:szCs w:val="28"/>
              </w:rPr>
            </w:pPr>
            <w:r w:rsidRPr="000D2F1C">
              <w:rPr>
                <w:color w:val="000000"/>
                <w:sz w:val="28"/>
                <w:szCs w:val="28"/>
              </w:rPr>
              <w:t>0.809</w:t>
            </w:r>
          </w:p>
        </w:tc>
      </w:tr>
    </w:tbl>
    <w:p w14:paraId="38B06743" w14:textId="77777777" w:rsidR="002846C1" w:rsidRPr="000D2F1C" w:rsidRDefault="002846C1">
      <w:pPr>
        <w:spacing w:after="200"/>
        <w:rPr>
          <w:sz w:val="28"/>
          <w:szCs w:val="28"/>
        </w:rPr>
      </w:pPr>
    </w:p>
    <w:p w14:paraId="62764B0E" w14:textId="77777777" w:rsidR="002846C1" w:rsidRPr="000D2F1C" w:rsidRDefault="00000000">
      <w:pPr>
        <w:spacing w:before="200" w:after="120"/>
        <w:rPr>
          <w:sz w:val="28"/>
          <w:szCs w:val="28"/>
        </w:rPr>
      </w:pPr>
      <w:r w:rsidRPr="000D2F1C">
        <w:rPr>
          <w:b/>
          <w:bCs/>
          <w:color w:val="2F5496"/>
          <w:sz w:val="28"/>
          <w:szCs w:val="28"/>
        </w:rPr>
        <w:t>Cross-Validation Results (5-fold, stratified)</w:t>
      </w:r>
    </w:p>
    <w:p w14:paraId="6F2A507E" w14:textId="77777777" w:rsidR="002846C1" w:rsidRPr="000D2F1C" w:rsidRDefault="00000000">
      <w:pPr>
        <w:spacing w:after="160"/>
        <w:jc w:val="both"/>
        <w:rPr>
          <w:sz w:val="28"/>
          <w:szCs w:val="28"/>
        </w:rPr>
      </w:pPr>
      <w:r w:rsidRPr="000D2F1C">
        <w:rPr>
          <w:color w:val="000000"/>
          <w:sz w:val="28"/>
          <w:szCs w:val="28"/>
        </w:rPr>
        <w:t>To confirm the held-out test-set performance was not the result of one favourable split, the deployed model was evaluated with 5-fold stratified cross-validation:</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350"/>
        <w:gridCol w:w="1350"/>
        <w:gridCol w:w="1350"/>
        <w:gridCol w:w="1350"/>
        <w:gridCol w:w="1350"/>
        <w:gridCol w:w="1900"/>
      </w:tblGrid>
      <w:tr w:rsidR="002846C1" w:rsidRPr="000D2F1C" w14:paraId="4D9D3080" w14:textId="77777777">
        <w:tblPrEx>
          <w:tblCellMar>
            <w:top w:w="0" w:type="dxa"/>
            <w:bottom w:w="0" w:type="dxa"/>
          </w:tblCellMar>
        </w:tblPrEx>
        <w:trPr>
          <w:tblHeader/>
        </w:trPr>
        <w:tc>
          <w:tcPr>
            <w:tcW w:w="1650" w:type="dxa"/>
            <w:shd w:val="clear" w:color="auto" w:fill="2F5496"/>
            <w:tcMar>
              <w:top w:w="80" w:type="dxa"/>
              <w:left w:w="100" w:type="dxa"/>
              <w:bottom w:w="80" w:type="dxa"/>
              <w:right w:w="100" w:type="dxa"/>
            </w:tcMar>
            <w:vAlign w:val="center"/>
          </w:tcPr>
          <w:p w14:paraId="455EEE01" w14:textId="77777777" w:rsidR="002846C1" w:rsidRPr="000D2F1C" w:rsidRDefault="00000000">
            <w:pPr>
              <w:jc w:val="center"/>
              <w:rPr>
                <w:sz w:val="28"/>
                <w:szCs w:val="28"/>
              </w:rPr>
            </w:pPr>
            <w:r w:rsidRPr="000D2F1C">
              <w:rPr>
                <w:b/>
                <w:bCs/>
                <w:color w:val="FFFFFF"/>
                <w:sz w:val="28"/>
                <w:szCs w:val="28"/>
              </w:rPr>
              <w:t>Metric</w:t>
            </w:r>
          </w:p>
        </w:tc>
        <w:tc>
          <w:tcPr>
            <w:tcW w:w="1350" w:type="dxa"/>
            <w:shd w:val="clear" w:color="auto" w:fill="2F5496"/>
            <w:tcMar>
              <w:top w:w="80" w:type="dxa"/>
              <w:left w:w="100" w:type="dxa"/>
              <w:bottom w:w="80" w:type="dxa"/>
              <w:right w:w="100" w:type="dxa"/>
            </w:tcMar>
            <w:vAlign w:val="center"/>
          </w:tcPr>
          <w:p w14:paraId="65DD7C7F" w14:textId="77777777" w:rsidR="002846C1" w:rsidRPr="000D2F1C" w:rsidRDefault="00000000">
            <w:pPr>
              <w:jc w:val="center"/>
              <w:rPr>
                <w:sz w:val="28"/>
                <w:szCs w:val="28"/>
              </w:rPr>
            </w:pPr>
            <w:r w:rsidRPr="000D2F1C">
              <w:rPr>
                <w:b/>
                <w:bCs/>
                <w:color w:val="FFFFFF"/>
                <w:sz w:val="28"/>
                <w:szCs w:val="28"/>
              </w:rPr>
              <w:t>Fold 1</w:t>
            </w:r>
          </w:p>
        </w:tc>
        <w:tc>
          <w:tcPr>
            <w:tcW w:w="1350" w:type="dxa"/>
            <w:shd w:val="clear" w:color="auto" w:fill="2F5496"/>
            <w:tcMar>
              <w:top w:w="80" w:type="dxa"/>
              <w:left w:w="100" w:type="dxa"/>
              <w:bottom w:w="80" w:type="dxa"/>
              <w:right w:w="100" w:type="dxa"/>
            </w:tcMar>
            <w:vAlign w:val="center"/>
          </w:tcPr>
          <w:p w14:paraId="7CFDEFB2" w14:textId="77777777" w:rsidR="002846C1" w:rsidRPr="000D2F1C" w:rsidRDefault="00000000">
            <w:pPr>
              <w:jc w:val="center"/>
              <w:rPr>
                <w:sz w:val="28"/>
                <w:szCs w:val="28"/>
              </w:rPr>
            </w:pPr>
            <w:r w:rsidRPr="000D2F1C">
              <w:rPr>
                <w:b/>
                <w:bCs/>
                <w:color w:val="FFFFFF"/>
                <w:sz w:val="28"/>
                <w:szCs w:val="28"/>
              </w:rPr>
              <w:t>Fold 2</w:t>
            </w:r>
          </w:p>
        </w:tc>
        <w:tc>
          <w:tcPr>
            <w:tcW w:w="1350" w:type="dxa"/>
            <w:shd w:val="clear" w:color="auto" w:fill="2F5496"/>
            <w:tcMar>
              <w:top w:w="80" w:type="dxa"/>
              <w:left w:w="100" w:type="dxa"/>
              <w:bottom w:w="80" w:type="dxa"/>
              <w:right w:w="100" w:type="dxa"/>
            </w:tcMar>
            <w:vAlign w:val="center"/>
          </w:tcPr>
          <w:p w14:paraId="34E17E85" w14:textId="77777777" w:rsidR="002846C1" w:rsidRPr="000D2F1C" w:rsidRDefault="00000000">
            <w:pPr>
              <w:jc w:val="center"/>
              <w:rPr>
                <w:sz w:val="28"/>
                <w:szCs w:val="28"/>
              </w:rPr>
            </w:pPr>
            <w:r w:rsidRPr="000D2F1C">
              <w:rPr>
                <w:b/>
                <w:bCs/>
                <w:color w:val="FFFFFF"/>
                <w:sz w:val="28"/>
                <w:szCs w:val="28"/>
              </w:rPr>
              <w:t>Fold 3</w:t>
            </w:r>
          </w:p>
        </w:tc>
        <w:tc>
          <w:tcPr>
            <w:tcW w:w="1350" w:type="dxa"/>
            <w:shd w:val="clear" w:color="auto" w:fill="2F5496"/>
            <w:tcMar>
              <w:top w:w="80" w:type="dxa"/>
              <w:left w:w="100" w:type="dxa"/>
              <w:bottom w:w="80" w:type="dxa"/>
              <w:right w:w="100" w:type="dxa"/>
            </w:tcMar>
            <w:vAlign w:val="center"/>
          </w:tcPr>
          <w:p w14:paraId="49BF7BB9" w14:textId="77777777" w:rsidR="002846C1" w:rsidRPr="000D2F1C" w:rsidRDefault="00000000">
            <w:pPr>
              <w:jc w:val="center"/>
              <w:rPr>
                <w:sz w:val="28"/>
                <w:szCs w:val="28"/>
              </w:rPr>
            </w:pPr>
            <w:r w:rsidRPr="000D2F1C">
              <w:rPr>
                <w:b/>
                <w:bCs/>
                <w:color w:val="FFFFFF"/>
                <w:sz w:val="28"/>
                <w:szCs w:val="28"/>
              </w:rPr>
              <w:t>Fold 4</w:t>
            </w:r>
          </w:p>
        </w:tc>
        <w:tc>
          <w:tcPr>
            <w:tcW w:w="1350" w:type="dxa"/>
            <w:shd w:val="clear" w:color="auto" w:fill="2F5496"/>
            <w:tcMar>
              <w:top w:w="80" w:type="dxa"/>
              <w:left w:w="100" w:type="dxa"/>
              <w:bottom w:w="80" w:type="dxa"/>
              <w:right w:w="100" w:type="dxa"/>
            </w:tcMar>
            <w:vAlign w:val="center"/>
          </w:tcPr>
          <w:p w14:paraId="51FA4604" w14:textId="77777777" w:rsidR="002846C1" w:rsidRPr="000D2F1C" w:rsidRDefault="00000000">
            <w:pPr>
              <w:jc w:val="center"/>
              <w:rPr>
                <w:sz w:val="28"/>
                <w:szCs w:val="28"/>
              </w:rPr>
            </w:pPr>
            <w:r w:rsidRPr="000D2F1C">
              <w:rPr>
                <w:b/>
                <w:bCs/>
                <w:color w:val="FFFFFF"/>
                <w:sz w:val="28"/>
                <w:szCs w:val="28"/>
              </w:rPr>
              <w:t>Fold 5</w:t>
            </w:r>
          </w:p>
        </w:tc>
        <w:tc>
          <w:tcPr>
            <w:tcW w:w="1900" w:type="dxa"/>
            <w:shd w:val="clear" w:color="auto" w:fill="2F5496"/>
            <w:tcMar>
              <w:top w:w="80" w:type="dxa"/>
              <w:left w:w="100" w:type="dxa"/>
              <w:bottom w:w="80" w:type="dxa"/>
              <w:right w:w="100" w:type="dxa"/>
            </w:tcMar>
            <w:vAlign w:val="center"/>
          </w:tcPr>
          <w:p w14:paraId="095CF12E" w14:textId="77777777" w:rsidR="002846C1" w:rsidRPr="000D2F1C" w:rsidRDefault="00000000">
            <w:pPr>
              <w:jc w:val="center"/>
              <w:rPr>
                <w:sz w:val="28"/>
                <w:szCs w:val="28"/>
              </w:rPr>
            </w:pPr>
            <w:r w:rsidRPr="000D2F1C">
              <w:rPr>
                <w:b/>
                <w:bCs/>
                <w:color w:val="FFFFFF"/>
                <w:sz w:val="28"/>
                <w:szCs w:val="28"/>
              </w:rPr>
              <w:t>Mean ± Std</w:t>
            </w:r>
          </w:p>
        </w:tc>
      </w:tr>
      <w:tr w:rsidR="002846C1" w:rsidRPr="000D2F1C" w14:paraId="7853D37D" w14:textId="77777777">
        <w:tblPrEx>
          <w:tblCellMar>
            <w:top w:w="0" w:type="dxa"/>
            <w:bottom w:w="0" w:type="dxa"/>
          </w:tblCellMar>
        </w:tblPrEx>
        <w:tc>
          <w:tcPr>
            <w:tcW w:w="1650" w:type="dxa"/>
            <w:shd w:val="clear" w:color="auto" w:fill="F2F2F2"/>
            <w:tcMar>
              <w:top w:w="70" w:type="dxa"/>
              <w:left w:w="100" w:type="dxa"/>
              <w:bottom w:w="70" w:type="dxa"/>
              <w:right w:w="100" w:type="dxa"/>
            </w:tcMar>
            <w:vAlign w:val="center"/>
          </w:tcPr>
          <w:p w14:paraId="225A8095" w14:textId="77777777" w:rsidR="002846C1" w:rsidRPr="000D2F1C" w:rsidRDefault="00000000">
            <w:pPr>
              <w:rPr>
                <w:sz w:val="28"/>
                <w:szCs w:val="28"/>
              </w:rPr>
            </w:pPr>
            <w:r w:rsidRPr="000D2F1C">
              <w:rPr>
                <w:color w:val="000000"/>
                <w:sz w:val="28"/>
                <w:szCs w:val="28"/>
              </w:rPr>
              <w:t>ROC-AUC</w:t>
            </w:r>
          </w:p>
        </w:tc>
        <w:tc>
          <w:tcPr>
            <w:tcW w:w="1350" w:type="dxa"/>
            <w:shd w:val="clear" w:color="auto" w:fill="F2F2F2"/>
            <w:tcMar>
              <w:top w:w="70" w:type="dxa"/>
              <w:left w:w="100" w:type="dxa"/>
              <w:bottom w:w="70" w:type="dxa"/>
              <w:right w:w="100" w:type="dxa"/>
            </w:tcMar>
            <w:vAlign w:val="center"/>
          </w:tcPr>
          <w:p w14:paraId="0503A50E" w14:textId="77777777" w:rsidR="002846C1" w:rsidRPr="000D2F1C" w:rsidRDefault="00000000">
            <w:pPr>
              <w:jc w:val="center"/>
              <w:rPr>
                <w:sz w:val="28"/>
                <w:szCs w:val="28"/>
              </w:rPr>
            </w:pPr>
            <w:r w:rsidRPr="000D2F1C">
              <w:rPr>
                <w:color w:val="000000"/>
                <w:sz w:val="28"/>
                <w:szCs w:val="28"/>
              </w:rPr>
              <w:t>0.980</w:t>
            </w:r>
          </w:p>
        </w:tc>
        <w:tc>
          <w:tcPr>
            <w:tcW w:w="1350" w:type="dxa"/>
            <w:shd w:val="clear" w:color="auto" w:fill="F2F2F2"/>
            <w:tcMar>
              <w:top w:w="70" w:type="dxa"/>
              <w:left w:w="100" w:type="dxa"/>
              <w:bottom w:w="70" w:type="dxa"/>
              <w:right w:w="100" w:type="dxa"/>
            </w:tcMar>
            <w:vAlign w:val="center"/>
          </w:tcPr>
          <w:p w14:paraId="77DFC427" w14:textId="77777777" w:rsidR="002846C1" w:rsidRPr="000D2F1C" w:rsidRDefault="00000000">
            <w:pPr>
              <w:jc w:val="center"/>
              <w:rPr>
                <w:sz w:val="28"/>
                <w:szCs w:val="28"/>
              </w:rPr>
            </w:pPr>
            <w:r w:rsidRPr="000D2F1C">
              <w:rPr>
                <w:color w:val="000000"/>
                <w:sz w:val="28"/>
                <w:szCs w:val="28"/>
              </w:rPr>
              <w:t>0.984</w:t>
            </w:r>
          </w:p>
        </w:tc>
        <w:tc>
          <w:tcPr>
            <w:tcW w:w="1350" w:type="dxa"/>
            <w:shd w:val="clear" w:color="auto" w:fill="F2F2F2"/>
            <w:tcMar>
              <w:top w:w="70" w:type="dxa"/>
              <w:left w:w="100" w:type="dxa"/>
              <w:bottom w:w="70" w:type="dxa"/>
              <w:right w:w="100" w:type="dxa"/>
            </w:tcMar>
            <w:vAlign w:val="center"/>
          </w:tcPr>
          <w:p w14:paraId="5E75039A" w14:textId="77777777" w:rsidR="002846C1" w:rsidRPr="000D2F1C" w:rsidRDefault="00000000">
            <w:pPr>
              <w:jc w:val="center"/>
              <w:rPr>
                <w:sz w:val="28"/>
                <w:szCs w:val="28"/>
              </w:rPr>
            </w:pPr>
            <w:r w:rsidRPr="000D2F1C">
              <w:rPr>
                <w:color w:val="000000"/>
                <w:sz w:val="28"/>
                <w:szCs w:val="28"/>
              </w:rPr>
              <w:t>0.988</w:t>
            </w:r>
          </w:p>
        </w:tc>
        <w:tc>
          <w:tcPr>
            <w:tcW w:w="1350" w:type="dxa"/>
            <w:shd w:val="clear" w:color="auto" w:fill="F2F2F2"/>
            <w:tcMar>
              <w:top w:w="70" w:type="dxa"/>
              <w:left w:w="100" w:type="dxa"/>
              <w:bottom w:w="70" w:type="dxa"/>
              <w:right w:w="100" w:type="dxa"/>
            </w:tcMar>
            <w:vAlign w:val="center"/>
          </w:tcPr>
          <w:p w14:paraId="4A181977" w14:textId="77777777" w:rsidR="002846C1" w:rsidRPr="000D2F1C" w:rsidRDefault="00000000">
            <w:pPr>
              <w:jc w:val="center"/>
              <w:rPr>
                <w:sz w:val="28"/>
                <w:szCs w:val="28"/>
              </w:rPr>
            </w:pPr>
            <w:r w:rsidRPr="000D2F1C">
              <w:rPr>
                <w:color w:val="000000"/>
                <w:sz w:val="28"/>
                <w:szCs w:val="28"/>
              </w:rPr>
              <w:t>0.970</w:t>
            </w:r>
          </w:p>
        </w:tc>
        <w:tc>
          <w:tcPr>
            <w:tcW w:w="1350" w:type="dxa"/>
            <w:shd w:val="clear" w:color="auto" w:fill="F2F2F2"/>
            <w:tcMar>
              <w:top w:w="70" w:type="dxa"/>
              <w:left w:w="100" w:type="dxa"/>
              <w:bottom w:w="70" w:type="dxa"/>
              <w:right w:w="100" w:type="dxa"/>
            </w:tcMar>
            <w:vAlign w:val="center"/>
          </w:tcPr>
          <w:p w14:paraId="1995C100" w14:textId="77777777" w:rsidR="002846C1" w:rsidRPr="000D2F1C" w:rsidRDefault="00000000">
            <w:pPr>
              <w:jc w:val="center"/>
              <w:rPr>
                <w:sz w:val="28"/>
                <w:szCs w:val="28"/>
              </w:rPr>
            </w:pPr>
            <w:r w:rsidRPr="000D2F1C">
              <w:rPr>
                <w:color w:val="000000"/>
                <w:sz w:val="28"/>
                <w:szCs w:val="28"/>
              </w:rPr>
              <w:t>0.974</w:t>
            </w:r>
          </w:p>
        </w:tc>
        <w:tc>
          <w:tcPr>
            <w:tcW w:w="1900" w:type="dxa"/>
            <w:shd w:val="clear" w:color="auto" w:fill="F2F2F2"/>
            <w:tcMar>
              <w:top w:w="70" w:type="dxa"/>
              <w:left w:w="100" w:type="dxa"/>
              <w:bottom w:w="70" w:type="dxa"/>
              <w:right w:w="100" w:type="dxa"/>
            </w:tcMar>
            <w:vAlign w:val="center"/>
          </w:tcPr>
          <w:p w14:paraId="2119DD84" w14:textId="77777777" w:rsidR="002846C1" w:rsidRPr="000D2F1C" w:rsidRDefault="00000000">
            <w:pPr>
              <w:jc w:val="center"/>
              <w:rPr>
                <w:sz w:val="28"/>
                <w:szCs w:val="28"/>
              </w:rPr>
            </w:pPr>
            <w:r w:rsidRPr="000D2F1C">
              <w:rPr>
                <w:color w:val="000000"/>
                <w:sz w:val="28"/>
                <w:szCs w:val="28"/>
              </w:rPr>
              <w:t>0.979 ± 0.006</w:t>
            </w:r>
          </w:p>
        </w:tc>
      </w:tr>
      <w:tr w:rsidR="002846C1" w:rsidRPr="000D2F1C" w14:paraId="0DFAF9DD" w14:textId="77777777">
        <w:tblPrEx>
          <w:tblCellMar>
            <w:top w:w="0" w:type="dxa"/>
            <w:bottom w:w="0" w:type="dxa"/>
          </w:tblCellMar>
        </w:tblPrEx>
        <w:tc>
          <w:tcPr>
            <w:tcW w:w="1650" w:type="dxa"/>
            <w:shd w:val="clear" w:color="auto" w:fill="FFFFFF"/>
            <w:tcMar>
              <w:top w:w="70" w:type="dxa"/>
              <w:left w:w="100" w:type="dxa"/>
              <w:bottom w:w="70" w:type="dxa"/>
              <w:right w:w="100" w:type="dxa"/>
            </w:tcMar>
            <w:vAlign w:val="center"/>
          </w:tcPr>
          <w:p w14:paraId="42E547A3" w14:textId="77777777" w:rsidR="002846C1" w:rsidRPr="000D2F1C" w:rsidRDefault="00000000">
            <w:pPr>
              <w:rPr>
                <w:sz w:val="28"/>
                <w:szCs w:val="28"/>
              </w:rPr>
            </w:pPr>
            <w:r w:rsidRPr="000D2F1C">
              <w:rPr>
                <w:color w:val="000000"/>
                <w:sz w:val="28"/>
                <w:szCs w:val="28"/>
              </w:rPr>
              <w:t>F1 (failure)</w:t>
            </w:r>
          </w:p>
        </w:tc>
        <w:tc>
          <w:tcPr>
            <w:tcW w:w="1350" w:type="dxa"/>
            <w:shd w:val="clear" w:color="auto" w:fill="FFFFFF"/>
            <w:tcMar>
              <w:top w:w="70" w:type="dxa"/>
              <w:left w:w="100" w:type="dxa"/>
              <w:bottom w:w="70" w:type="dxa"/>
              <w:right w:w="100" w:type="dxa"/>
            </w:tcMar>
            <w:vAlign w:val="center"/>
          </w:tcPr>
          <w:p w14:paraId="70FA2156" w14:textId="77777777" w:rsidR="002846C1" w:rsidRPr="000D2F1C" w:rsidRDefault="00000000">
            <w:pPr>
              <w:jc w:val="center"/>
              <w:rPr>
                <w:sz w:val="28"/>
                <w:szCs w:val="28"/>
              </w:rPr>
            </w:pPr>
            <w:r w:rsidRPr="000D2F1C">
              <w:rPr>
                <w:color w:val="000000"/>
                <w:sz w:val="28"/>
                <w:szCs w:val="28"/>
              </w:rPr>
              <w:t>0.846</w:t>
            </w:r>
          </w:p>
        </w:tc>
        <w:tc>
          <w:tcPr>
            <w:tcW w:w="1350" w:type="dxa"/>
            <w:shd w:val="clear" w:color="auto" w:fill="FFFFFF"/>
            <w:tcMar>
              <w:top w:w="70" w:type="dxa"/>
              <w:left w:w="100" w:type="dxa"/>
              <w:bottom w:w="70" w:type="dxa"/>
              <w:right w:w="100" w:type="dxa"/>
            </w:tcMar>
            <w:vAlign w:val="center"/>
          </w:tcPr>
          <w:p w14:paraId="46DDDA60" w14:textId="77777777" w:rsidR="002846C1" w:rsidRPr="000D2F1C" w:rsidRDefault="00000000">
            <w:pPr>
              <w:jc w:val="center"/>
              <w:rPr>
                <w:sz w:val="28"/>
                <w:szCs w:val="28"/>
              </w:rPr>
            </w:pPr>
            <w:r w:rsidRPr="000D2F1C">
              <w:rPr>
                <w:color w:val="000000"/>
                <w:sz w:val="28"/>
                <w:szCs w:val="28"/>
              </w:rPr>
              <w:t>0.829</w:t>
            </w:r>
          </w:p>
        </w:tc>
        <w:tc>
          <w:tcPr>
            <w:tcW w:w="1350" w:type="dxa"/>
            <w:shd w:val="clear" w:color="auto" w:fill="FFFFFF"/>
            <w:tcMar>
              <w:top w:w="70" w:type="dxa"/>
              <w:left w:w="100" w:type="dxa"/>
              <w:bottom w:w="70" w:type="dxa"/>
              <w:right w:w="100" w:type="dxa"/>
            </w:tcMar>
            <w:vAlign w:val="center"/>
          </w:tcPr>
          <w:p w14:paraId="480F71B6" w14:textId="77777777" w:rsidR="002846C1" w:rsidRPr="000D2F1C" w:rsidRDefault="00000000">
            <w:pPr>
              <w:jc w:val="center"/>
              <w:rPr>
                <w:sz w:val="28"/>
                <w:szCs w:val="28"/>
              </w:rPr>
            </w:pPr>
            <w:r w:rsidRPr="000D2F1C">
              <w:rPr>
                <w:color w:val="000000"/>
                <w:sz w:val="28"/>
                <w:szCs w:val="28"/>
              </w:rPr>
              <w:t>0.803</w:t>
            </w:r>
          </w:p>
        </w:tc>
        <w:tc>
          <w:tcPr>
            <w:tcW w:w="1350" w:type="dxa"/>
            <w:shd w:val="clear" w:color="auto" w:fill="FFFFFF"/>
            <w:tcMar>
              <w:top w:w="70" w:type="dxa"/>
              <w:left w:w="100" w:type="dxa"/>
              <w:bottom w:w="70" w:type="dxa"/>
              <w:right w:w="100" w:type="dxa"/>
            </w:tcMar>
            <w:vAlign w:val="center"/>
          </w:tcPr>
          <w:p w14:paraId="138A2EFB" w14:textId="77777777" w:rsidR="002846C1" w:rsidRPr="000D2F1C" w:rsidRDefault="00000000">
            <w:pPr>
              <w:jc w:val="center"/>
              <w:rPr>
                <w:sz w:val="28"/>
                <w:szCs w:val="28"/>
              </w:rPr>
            </w:pPr>
            <w:r w:rsidRPr="000D2F1C">
              <w:rPr>
                <w:color w:val="000000"/>
                <w:sz w:val="28"/>
                <w:szCs w:val="28"/>
              </w:rPr>
              <w:t>0.853</w:t>
            </w:r>
          </w:p>
        </w:tc>
        <w:tc>
          <w:tcPr>
            <w:tcW w:w="1350" w:type="dxa"/>
            <w:shd w:val="clear" w:color="auto" w:fill="FFFFFF"/>
            <w:tcMar>
              <w:top w:w="70" w:type="dxa"/>
              <w:left w:w="100" w:type="dxa"/>
              <w:bottom w:w="70" w:type="dxa"/>
              <w:right w:w="100" w:type="dxa"/>
            </w:tcMar>
            <w:vAlign w:val="center"/>
          </w:tcPr>
          <w:p w14:paraId="3739212F" w14:textId="77777777" w:rsidR="002846C1" w:rsidRPr="000D2F1C" w:rsidRDefault="00000000">
            <w:pPr>
              <w:jc w:val="center"/>
              <w:rPr>
                <w:sz w:val="28"/>
                <w:szCs w:val="28"/>
              </w:rPr>
            </w:pPr>
            <w:r w:rsidRPr="000D2F1C">
              <w:rPr>
                <w:color w:val="000000"/>
                <w:sz w:val="28"/>
                <w:szCs w:val="28"/>
              </w:rPr>
              <w:t>0.733</w:t>
            </w:r>
          </w:p>
        </w:tc>
        <w:tc>
          <w:tcPr>
            <w:tcW w:w="1900" w:type="dxa"/>
            <w:shd w:val="clear" w:color="auto" w:fill="FFFFFF"/>
            <w:tcMar>
              <w:top w:w="70" w:type="dxa"/>
              <w:left w:w="100" w:type="dxa"/>
              <w:bottom w:w="70" w:type="dxa"/>
              <w:right w:w="100" w:type="dxa"/>
            </w:tcMar>
            <w:vAlign w:val="center"/>
          </w:tcPr>
          <w:p w14:paraId="25BAE549" w14:textId="77777777" w:rsidR="002846C1" w:rsidRPr="000D2F1C" w:rsidRDefault="00000000">
            <w:pPr>
              <w:jc w:val="center"/>
              <w:rPr>
                <w:sz w:val="28"/>
                <w:szCs w:val="28"/>
              </w:rPr>
            </w:pPr>
            <w:r w:rsidRPr="000D2F1C">
              <w:rPr>
                <w:color w:val="000000"/>
                <w:sz w:val="28"/>
                <w:szCs w:val="28"/>
              </w:rPr>
              <w:t>0.813 ± 0.043</w:t>
            </w:r>
          </w:p>
        </w:tc>
      </w:tr>
      <w:tr w:rsidR="002846C1" w:rsidRPr="000D2F1C" w14:paraId="6518C83B" w14:textId="77777777">
        <w:tblPrEx>
          <w:tblCellMar>
            <w:top w:w="0" w:type="dxa"/>
            <w:bottom w:w="0" w:type="dxa"/>
          </w:tblCellMar>
        </w:tblPrEx>
        <w:tc>
          <w:tcPr>
            <w:tcW w:w="1650" w:type="dxa"/>
            <w:shd w:val="clear" w:color="auto" w:fill="F2F2F2"/>
            <w:tcMar>
              <w:top w:w="70" w:type="dxa"/>
              <w:left w:w="100" w:type="dxa"/>
              <w:bottom w:w="70" w:type="dxa"/>
              <w:right w:w="100" w:type="dxa"/>
            </w:tcMar>
            <w:vAlign w:val="center"/>
          </w:tcPr>
          <w:p w14:paraId="70504CAD" w14:textId="77777777" w:rsidR="002846C1" w:rsidRPr="000D2F1C" w:rsidRDefault="00000000">
            <w:pPr>
              <w:rPr>
                <w:sz w:val="28"/>
                <w:szCs w:val="28"/>
              </w:rPr>
            </w:pPr>
            <w:r w:rsidRPr="000D2F1C">
              <w:rPr>
                <w:color w:val="000000"/>
                <w:sz w:val="28"/>
                <w:szCs w:val="28"/>
              </w:rPr>
              <w:t>Recall</w:t>
            </w:r>
          </w:p>
        </w:tc>
        <w:tc>
          <w:tcPr>
            <w:tcW w:w="1350" w:type="dxa"/>
            <w:shd w:val="clear" w:color="auto" w:fill="F2F2F2"/>
            <w:tcMar>
              <w:top w:w="70" w:type="dxa"/>
              <w:left w:w="100" w:type="dxa"/>
              <w:bottom w:w="70" w:type="dxa"/>
              <w:right w:w="100" w:type="dxa"/>
            </w:tcMar>
            <w:vAlign w:val="center"/>
          </w:tcPr>
          <w:p w14:paraId="539A8E4B" w14:textId="77777777" w:rsidR="002846C1" w:rsidRPr="000D2F1C" w:rsidRDefault="00000000">
            <w:pPr>
              <w:jc w:val="center"/>
              <w:rPr>
                <w:sz w:val="28"/>
                <w:szCs w:val="28"/>
              </w:rPr>
            </w:pPr>
            <w:r w:rsidRPr="000D2F1C">
              <w:rPr>
                <w:color w:val="000000"/>
                <w:sz w:val="28"/>
                <w:szCs w:val="28"/>
              </w:rPr>
              <w:t>0.776</w:t>
            </w:r>
          </w:p>
        </w:tc>
        <w:tc>
          <w:tcPr>
            <w:tcW w:w="1350" w:type="dxa"/>
            <w:shd w:val="clear" w:color="auto" w:fill="F2F2F2"/>
            <w:tcMar>
              <w:top w:w="70" w:type="dxa"/>
              <w:left w:w="100" w:type="dxa"/>
              <w:bottom w:w="70" w:type="dxa"/>
              <w:right w:w="100" w:type="dxa"/>
            </w:tcMar>
            <w:vAlign w:val="center"/>
          </w:tcPr>
          <w:p w14:paraId="6B51C06A" w14:textId="77777777" w:rsidR="002846C1" w:rsidRPr="000D2F1C" w:rsidRDefault="00000000">
            <w:pPr>
              <w:jc w:val="center"/>
              <w:rPr>
                <w:sz w:val="28"/>
                <w:szCs w:val="28"/>
              </w:rPr>
            </w:pPr>
            <w:r w:rsidRPr="000D2F1C">
              <w:rPr>
                <w:color w:val="000000"/>
                <w:sz w:val="28"/>
                <w:szCs w:val="28"/>
              </w:rPr>
              <w:t>0.750</w:t>
            </w:r>
          </w:p>
        </w:tc>
        <w:tc>
          <w:tcPr>
            <w:tcW w:w="1350" w:type="dxa"/>
            <w:shd w:val="clear" w:color="auto" w:fill="F2F2F2"/>
            <w:tcMar>
              <w:top w:w="70" w:type="dxa"/>
              <w:left w:w="100" w:type="dxa"/>
              <w:bottom w:w="70" w:type="dxa"/>
              <w:right w:w="100" w:type="dxa"/>
            </w:tcMar>
            <w:vAlign w:val="center"/>
          </w:tcPr>
          <w:p w14:paraId="3A4F954C" w14:textId="77777777" w:rsidR="002846C1" w:rsidRPr="000D2F1C" w:rsidRDefault="00000000">
            <w:pPr>
              <w:jc w:val="center"/>
              <w:rPr>
                <w:sz w:val="28"/>
                <w:szCs w:val="28"/>
              </w:rPr>
            </w:pPr>
            <w:r w:rsidRPr="000D2F1C">
              <w:rPr>
                <w:color w:val="000000"/>
                <w:sz w:val="28"/>
                <w:szCs w:val="28"/>
              </w:rPr>
              <w:t>0.691</w:t>
            </w:r>
          </w:p>
        </w:tc>
        <w:tc>
          <w:tcPr>
            <w:tcW w:w="1350" w:type="dxa"/>
            <w:shd w:val="clear" w:color="auto" w:fill="F2F2F2"/>
            <w:tcMar>
              <w:top w:w="70" w:type="dxa"/>
              <w:left w:w="100" w:type="dxa"/>
              <w:bottom w:w="70" w:type="dxa"/>
              <w:right w:w="100" w:type="dxa"/>
            </w:tcMar>
            <w:vAlign w:val="center"/>
          </w:tcPr>
          <w:p w14:paraId="1A1F68F1" w14:textId="77777777" w:rsidR="002846C1" w:rsidRPr="000D2F1C" w:rsidRDefault="00000000">
            <w:pPr>
              <w:jc w:val="center"/>
              <w:rPr>
                <w:sz w:val="28"/>
                <w:szCs w:val="28"/>
              </w:rPr>
            </w:pPr>
            <w:r w:rsidRPr="000D2F1C">
              <w:rPr>
                <w:color w:val="000000"/>
                <w:sz w:val="28"/>
                <w:szCs w:val="28"/>
              </w:rPr>
              <w:t>0.853</w:t>
            </w:r>
          </w:p>
        </w:tc>
        <w:tc>
          <w:tcPr>
            <w:tcW w:w="1350" w:type="dxa"/>
            <w:shd w:val="clear" w:color="auto" w:fill="F2F2F2"/>
            <w:tcMar>
              <w:top w:w="70" w:type="dxa"/>
              <w:left w:w="100" w:type="dxa"/>
              <w:bottom w:w="70" w:type="dxa"/>
              <w:right w:w="100" w:type="dxa"/>
            </w:tcMar>
            <w:vAlign w:val="center"/>
          </w:tcPr>
          <w:p w14:paraId="4209A158" w14:textId="77777777" w:rsidR="002846C1" w:rsidRPr="000D2F1C" w:rsidRDefault="00000000">
            <w:pPr>
              <w:jc w:val="center"/>
              <w:rPr>
                <w:sz w:val="28"/>
                <w:szCs w:val="28"/>
              </w:rPr>
            </w:pPr>
            <w:r w:rsidRPr="000D2F1C">
              <w:rPr>
                <w:color w:val="000000"/>
                <w:sz w:val="28"/>
                <w:szCs w:val="28"/>
              </w:rPr>
              <w:t>0.647</w:t>
            </w:r>
          </w:p>
        </w:tc>
        <w:tc>
          <w:tcPr>
            <w:tcW w:w="1900" w:type="dxa"/>
            <w:shd w:val="clear" w:color="auto" w:fill="F2F2F2"/>
            <w:tcMar>
              <w:top w:w="70" w:type="dxa"/>
              <w:left w:w="100" w:type="dxa"/>
              <w:bottom w:w="70" w:type="dxa"/>
              <w:right w:w="100" w:type="dxa"/>
            </w:tcMar>
            <w:vAlign w:val="center"/>
          </w:tcPr>
          <w:p w14:paraId="067F84DD" w14:textId="77777777" w:rsidR="002846C1" w:rsidRPr="000D2F1C" w:rsidRDefault="00000000">
            <w:pPr>
              <w:jc w:val="center"/>
              <w:rPr>
                <w:sz w:val="28"/>
                <w:szCs w:val="28"/>
              </w:rPr>
            </w:pPr>
            <w:r w:rsidRPr="000D2F1C">
              <w:rPr>
                <w:color w:val="000000"/>
                <w:sz w:val="28"/>
                <w:szCs w:val="28"/>
              </w:rPr>
              <w:t>0.743 ± 0.071</w:t>
            </w:r>
          </w:p>
        </w:tc>
      </w:tr>
    </w:tbl>
    <w:p w14:paraId="02C6773F" w14:textId="77777777" w:rsidR="002846C1" w:rsidRPr="000D2F1C" w:rsidRDefault="002846C1">
      <w:pPr>
        <w:spacing w:after="200"/>
        <w:rPr>
          <w:sz w:val="28"/>
          <w:szCs w:val="28"/>
        </w:rPr>
      </w:pPr>
    </w:p>
    <w:p w14:paraId="12D97060" w14:textId="77777777" w:rsidR="002846C1" w:rsidRPr="000D2F1C" w:rsidRDefault="00000000">
      <w:pPr>
        <w:spacing w:after="160"/>
        <w:jc w:val="both"/>
        <w:rPr>
          <w:sz w:val="28"/>
          <w:szCs w:val="28"/>
        </w:rPr>
      </w:pPr>
      <w:r w:rsidRPr="000D2F1C">
        <w:rPr>
          <w:color w:val="000000"/>
          <w:sz w:val="28"/>
          <w:szCs w:val="28"/>
        </w:rPr>
        <w:t>ROC-AUC stayed tight across every fold (0.97–0.99), which is strong evidence the model has learned a genuine, generalisable signal rather than overfitting to one split. Recall was more variable (65%–85%), which is expected given how rare failures are in the data (3.4%); in the worst observed fold, the model would miss roughly 1 in 3 real failures. This is documented as an honest limitation, with a recommended mitigation, in the Conclusion section.</w:t>
      </w:r>
    </w:p>
    <w:p w14:paraId="3AB8C71A" w14:textId="77777777" w:rsidR="002846C1" w:rsidRPr="000D2F1C" w:rsidRDefault="00000000">
      <w:pPr>
        <w:rPr>
          <w:sz w:val="28"/>
          <w:szCs w:val="28"/>
        </w:rPr>
      </w:pPr>
      <w:r w:rsidRPr="000D2F1C">
        <w:rPr>
          <w:sz w:val="28"/>
          <w:szCs w:val="28"/>
        </w:rPr>
        <w:br w:type="page"/>
      </w:r>
    </w:p>
    <w:p w14:paraId="5DBB1213" w14:textId="77777777" w:rsidR="002846C1" w:rsidRDefault="00000000">
      <w:pPr>
        <w:spacing w:after="40"/>
      </w:pPr>
      <w:r>
        <w:rPr>
          <w:noProof/>
        </w:rPr>
        <w:lastRenderedPageBreak/>
        <w:drawing>
          <wp:inline distT="0" distB="0" distL="0" distR="0" wp14:anchorId="3F18097B" wp14:editId="18307DCA">
            <wp:extent cx="428625" cy="428625"/>
            <wp:effectExtent l="0" t="0" r="0" b="0"/>
            <wp:docPr id="1831402876" name="Picture 183140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 cy="428625"/>
                    </a:xfrm>
                    <a:prstGeom prst="rect">
                      <a:avLst/>
                    </a:prstGeom>
                  </pic:spPr>
                </pic:pic>
              </a:graphicData>
            </a:graphic>
          </wp:inline>
        </w:drawing>
      </w:r>
    </w:p>
    <w:p w14:paraId="6CB156BD" w14:textId="77777777" w:rsidR="002846C1" w:rsidRDefault="00000000">
      <w:pPr>
        <w:pBdr>
          <w:bottom w:val="single" w:sz="6" w:space="4" w:color="AAAAAA"/>
        </w:pBdr>
        <w:spacing w:after="160"/>
      </w:pPr>
      <w:r>
        <w:rPr>
          <w:i/>
          <w:iCs/>
          <w:color w:val="4472C4"/>
          <w:sz w:val="20"/>
          <w:szCs w:val="20"/>
          <w:u w:val="single"/>
        </w:rPr>
        <w:t>Innovation &amp; Entrepreneurship Hub for Educated Rural Youth (SURE Trust – IERY)</w:t>
      </w:r>
    </w:p>
    <w:p w14:paraId="6A5989D1" w14:textId="77777777" w:rsidR="002846C1" w:rsidRPr="000D2F1C" w:rsidRDefault="00000000">
      <w:pPr>
        <w:spacing w:before="200" w:after="120"/>
        <w:rPr>
          <w:sz w:val="28"/>
          <w:szCs w:val="28"/>
        </w:rPr>
      </w:pPr>
      <w:r w:rsidRPr="000D2F1C">
        <w:rPr>
          <w:b/>
          <w:bCs/>
          <w:color w:val="2F5496"/>
          <w:sz w:val="28"/>
          <w:szCs w:val="28"/>
        </w:rPr>
        <w:t>Final Project Working Screenshots</w:t>
      </w:r>
    </w:p>
    <w:p w14:paraId="08090C31" w14:textId="77777777" w:rsidR="002846C1" w:rsidRPr="000D2F1C" w:rsidRDefault="00000000">
      <w:pPr>
        <w:spacing w:after="160"/>
        <w:jc w:val="both"/>
        <w:rPr>
          <w:sz w:val="28"/>
          <w:szCs w:val="28"/>
        </w:rPr>
      </w:pPr>
      <w:r w:rsidRPr="000D2F1C">
        <w:rPr>
          <w:color w:val="000000"/>
          <w:sz w:val="28"/>
          <w:szCs w:val="28"/>
        </w:rPr>
        <w:t>Predict page — the model was manually verified against a real historical machine that actually failed (high torque combined with high accumulated tool wear). The model correctly flagged it as HIGH RISK with 97.1% predicted failure probability:</w:t>
      </w:r>
    </w:p>
    <w:p w14:paraId="5E25718A" w14:textId="77777777" w:rsidR="002846C1" w:rsidRPr="000D2F1C" w:rsidRDefault="00000000">
      <w:pPr>
        <w:spacing w:before="120" w:after="60"/>
        <w:jc w:val="center"/>
        <w:rPr>
          <w:sz w:val="28"/>
          <w:szCs w:val="28"/>
        </w:rPr>
      </w:pPr>
      <w:r w:rsidRPr="000D2F1C">
        <w:rPr>
          <w:noProof/>
          <w:sz w:val="28"/>
          <w:szCs w:val="28"/>
        </w:rPr>
        <w:drawing>
          <wp:inline distT="0" distB="0" distL="0" distR="0" wp14:anchorId="17567A83" wp14:editId="6BA6BC0B">
            <wp:extent cx="4476750" cy="2000250"/>
            <wp:effectExtent l="0" t="0" r="0" b="0"/>
            <wp:docPr id="817283954" name="Picture 81728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2000250"/>
                    </a:xfrm>
                    <a:prstGeom prst="rect">
                      <a:avLst/>
                    </a:prstGeom>
                  </pic:spPr>
                </pic:pic>
              </a:graphicData>
            </a:graphic>
          </wp:inline>
        </w:drawing>
      </w:r>
    </w:p>
    <w:p w14:paraId="5D81AEBF" w14:textId="77777777" w:rsidR="002846C1" w:rsidRPr="000D2F1C" w:rsidRDefault="00000000">
      <w:pPr>
        <w:spacing w:after="220"/>
        <w:jc w:val="center"/>
        <w:rPr>
          <w:sz w:val="28"/>
          <w:szCs w:val="28"/>
        </w:rPr>
      </w:pPr>
      <w:r w:rsidRPr="000D2F1C">
        <w:rPr>
          <w:i/>
          <w:iCs/>
          <w:color w:val="595959"/>
          <w:sz w:val="28"/>
          <w:szCs w:val="28"/>
        </w:rPr>
        <w:t>Figure 1: Predict page — a genuine historical failure case correctly flagged at 97.1% risk.</w:t>
      </w:r>
    </w:p>
    <w:p w14:paraId="5319B9A4" w14:textId="77777777" w:rsidR="002846C1" w:rsidRPr="000D2F1C" w:rsidRDefault="00000000">
      <w:pPr>
        <w:spacing w:after="160"/>
        <w:jc w:val="both"/>
        <w:rPr>
          <w:sz w:val="28"/>
          <w:szCs w:val="28"/>
        </w:rPr>
      </w:pPr>
      <w:r w:rsidRPr="000D2F1C">
        <w:rPr>
          <w:color w:val="000000"/>
          <w:sz w:val="28"/>
          <w:szCs w:val="28"/>
        </w:rPr>
        <w:t>Data Explorer page — failure rate broken down by machine quality type, and the relative frequency of each of the five documented failure modes:</w:t>
      </w:r>
    </w:p>
    <w:p w14:paraId="1CF3A3C5" w14:textId="77777777" w:rsidR="002846C1" w:rsidRPr="000D2F1C" w:rsidRDefault="00000000">
      <w:pPr>
        <w:spacing w:before="120" w:after="60"/>
        <w:jc w:val="center"/>
        <w:rPr>
          <w:sz w:val="28"/>
          <w:szCs w:val="28"/>
        </w:rPr>
      </w:pPr>
      <w:r w:rsidRPr="000D2F1C">
        <w:rPr>
          <w:noProof/>
          <w:sz w:val="28"/>
          <w:szCs w:val="28"/>
        </w:rPr>
        <w:drawing>
          <wp:inline distT="0" distB="0" distL="0" distR="0" wp14:anchorId="7688E4A2" wp14:editId="7CB817C1">
            <wp:extent cx="4476750" cy="2000250"/>
            <wp:effectExtent l="0" t="0" r="0" b="0"/>
            <wp:docPr id="1989756699" name="Picture 198975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000250"/>
                    </a:xfrm>
                    <a:prstGeom prst="rect">
                      <a:avLst/>
                    </a:prstGeom>
                  </pic:spPr>
                </pic:pic>
              </a:graphicData>
            </a:graphic>
          </wp:inline>
        </w:drawing>
      </w:r>
    </w:p>
    <w:p w14:paraId="49DE7237" w14:textId="77777777" w:rsidR="002846C1" w:rsidRPr="000D2F1C" w:rsidRDefault="00000000">
      <w:pPr>
        <w:spacing w:after="220"/>
        <w:jc w:val="center"/>
        <w:rPr>
          <w:sz w:val="28"/>
          <w:szCs w:val="28"/>
        </w:rPr>
      </w:pPr>
      <w:r w:rsidRPr="000D2F1C">
        <w:rPr>
          <w:i/>
          <w:iCs/>
          <w:color w:val="595959"/>
          <w:sz w:val="28"/>
          <w:szCs w:val="28"/>
        </w:rPr>
        <w:t>Figure 2: Data Explorer page — failure rate by machine type and failure-mode breakdown.</w:t>
      </w:r>
    </w:p>
    <w:p w14:paraId="75D083EA" w14:textId="77777777" w:rsidR="002846C1" w:rsidRPr="000D2F1C" w:rsidRDefault="00000000">
      <w:pPr>
        <w:spacing w:before="200" w:after="120"/>
        <w:rPr>
          <w:sz w:val="28"/>
          <w:szCs w:val="28"/>
        </w:rPr>
      </w:pPr>
      <w:r w:rsidRPr="000D2F1C">
        <w:rPr>
          <w:b/>
          <w:bCs/>
          <w:color w:val="2F5496"/>
          <w:sz w:val="28"/>
          <w:szCs w:val="28"/>
        </w:rPr>
        <w:t>Project GitHub Link</w:t>
      </w:r>
    </w:p>
    <w:p w14:paraId="5B61A357" w14:textId="361CBAC9" w:rsidR="002846C1" w:rsidRPr="000D2F1C" w:rsidRDefault="000722CB">
      <w:pPr>
        <w:spacing w:after="160"/>
        <w:jc w:val="both"/>
        <w:rPr>
          <w:sz w:val="28"/>
          <w:szCs w:val="28"/>
        </w:rPr>
      </w:pPr>
      <w:r>
        <w:rPr>
          <w:sz w:val="28"/>
          <w:szCs w:val="28"/>
        </w:rPr>
        <w:fldChar w:fldCharType="begin"/>
      </w:r>
      <w:r>
        <w:rPr>
          <w:sz w:val="28"/>
          <w:szCs w:val="28"/>
        </w:rPr>
        <w:instrText>HYPERLINK "https://github.com/sure-trust/MAMIDISHETTY-PUJITHA-SHRINIVAS-g38-ai-ml/tree/main/Final%20capstone%20project"</w:instrText>
      </w:r>
      <w:r>
        <w:rPr>
          <w:sz w:val="28"/>
          <w:szCs w:val="28"/>
        </w:rPr>
      </w:r>
      <w:r>
        <w:rPr>
          <w:sz w:val="28"/>
          <w:szCs w:val="28"/>
        </w:rPr>
        <w:fldChar w:fldCharType="separate"/>
      </w:r>
      <w:r w:rsidRPr="000722CB">
        <w:rPr>
          <w:rStyle w:val="Hyperlink"/>
          <w:sz w:val="28"/>
          <w:szCs w:val="28"/>
        </w:rPr>
        <w:t>https://github.com/sure-trust/MAMIDISHETTY-PUJITHA-SHRINIVAS-g38-ai-ml/tree/main/Final%20capstone%20project</w:t>
      </w:r>
      <w:r>
        <w:rPr>
          <w:sz w:val="28"/>
          <w:szCs w:val="28"/>
        </w:rPr>
        <w:fldChar w:fldCharType="end"/>
      </w:r>
    </w:p>
    <w:p w14:paraId="4BC419D8" w14:textId="77777777" w:rsidR="002846C1" w:rsidRPr="000D2F1C" w:rsidRDefault="00000000">
      <w:pPr>
        <w:rPr>
          <w:sz w:val="28"/>
          <w:szCs w:val="28"/>
        </w:rPr>
      </w:pPr>
      <w:r w:rsidRPr="000D2F1C">
        <w:rPr>
          <w:sz w:val="28"/>
          <w:szCs w:val="28"/>
        </w:rPr>
        <w:br w:type="page"/>
      </w:r>
    </w:p>
    <w:p w14:paraId="3D205A1F" w14:textId="77777777" w:rsidR="002846C1" w:rsidRDefault="00000000">
      <w:pPr>
        <w:spacing w:after="40"/>
      </w:pPr>
      <w:r>
        <w:rPr>
          <w:noProof/>
        </w:rPr>
        <w:lastRenderedPageBreak/>
        <w:drawing>
          <wp:inline distT="0" distB="0" distL="0" distR="0" wp14:anchorId="3D743F86" wp14:editId="2FB5CDA0">
            <wp:extent cx="428625" cy="428625"/>
            <wp:effectExtent l="0" t="0" r="0" b="0"/>
            <wp:docPr id="1428013058" name="Picture 142801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 cy="428625"/>
                    </a:xfrm>
                    <a:prstGeom prst="rect">
                      <a:avLst/>
                    </a:prstGeom>
                  </pic:spPr>
                </pic:pic>
              </a:graphicData>
            </a:graphic>
          </wp:inline>
        </w:drawing>
      </w:r>
    </w:p>
    <w:p w14:paraId="1D2E2B42" w14:textId="77777777" w:rsidR="002846C1" w:rsidRDefault="00000000">
      <w:pPr>
        <w:pBdr>
          <w:bottom w:val="single" w:sz="6" w:space="4" w:color="AAAAAA"/>
        </w:pBdr>
        <w:spacing w:after="160"/>
      </w:pPr>
      <w:r>
        <w:rPr>
          <w:i/>
          <w:iCs/>
          <w:color w:val="4472C4"/>
          <w:sz w:val="20"/>
          <w:szCs w:val="20"/>
          <w:u w:val="single"/>
        </w:rPr>
        <w:t>Innovation &amp; Entrepreneurship Hub for Educated Rural Youth (SURE Trust – IERY)</w:t>
      </w:r>
    </w:p>
    <w:p w14:paraId="0F3E4E35" w14:textId="77777777" w:rsidR="002846C1" w:rsidRDefault="00000000">
      <w:pPr>
        <w:pBdr>
          <w:bottom w:val="single" w:sz="6" w:space="6" w:color="AAAAAA"/>
        </w:pBdr>
        <w:spacing w:after="240"/>
        <w:jc w:val="center"/>
      </w:pPr>
      <w:r>
        <w:rPr>
          <w:b/>
          <w:bCs/>
          <w:i/>
          <w:iCs/>
          <w:color w:val="2F5496"/>
          <w:sz w:val="26"/>
          <w:szCs w:val="26"/>
        </w:rPr>
        <w:t>Social / Industry Relevance of the Project</w:t>
      </w:r>
    </w:p>
    <w:p w14:paraId="644B08D0" w14:textId="77777777" w:rsidR="002846C1" w:rsidRPr="000D2F1C" w:rsidRDefault="00000000">
      <w:pPr>
        <w:spacing w:after="160"/>
        <w:jc w:val="both"/>
        <w:rPr>
          <w:sz w:val="28"/>
          <w:szCs w:val="28"/>
        </w:rPr>
      </w:pPr>
      <w:r w:rsidRPr="000D2F1C">
        <w:rPr>
          <w:color w:val="000000"/>
          <w:sz w:val="28"/>
          <w:szCs w:val="28"/>
        </w:rPr>
        <w:t xml:space="preserve">Unplanned industrial equipment failure is a direct driver of lost production, wasted materials, and — in sectors like heavy manufacturing — workplace safety incidents caused by equipment operating in a degraded state. Predictive maintenance directly addresses </w:t>
      </w:r>
      <w:proofErr w:type="gramStart"/>
      <w:r w:rsidRPr="000D2F1C">
        <w:rPr>
          <w:color w:val="000000"/>
          <w:sz w:val="28"/>
          <w:szCs w:val="28"/>
        </w:rPr>
        <w:t>a problem manufacturers</w:t>
      </w:r>
      <w:proofErr w:type="gramEnd"/>
      <w:r w:rsidRPr="000D2F1C">
        <w:rPr>
          <w:color w:val="000000"/>
          <w:sz w:val="28"/>
          <w:szCs w:val="28"/>
        </w:rPr>
        <w:t xml:space="preserve"> already pay for reactively: this project's dataset alone documents machines lost to five distinct mechanical failure modes (tool wear, heat dissipation, power, overstrain, and random failure), each representing a real category of cost.</w:t>
      </w:r>
    </w:p>
    <w:p w14:paraId="2D9E114B" w14:textId="77777777" w:rsidR="002846C1" w:rsidRPr="000D2F1C" w:rsidRDefault="00000000">
      <w:pPr>
        <w:pStyle w:val="ListParagraph"/>
        <w:numPr>
          <w:ilvl w:val="0"/>
          <w:numId w:val="1"/>
        </w:numPr>
        <w:spacing w:after="140"/>
        <w:rPr>
          <w:sz w:val="28"/>
          <w:szCs w:val="28"/>
        </w:rPr>
      </w:pPr>
      <w:r w:rsidRPr="000D2F1C">
        <w:rPr>
          <w:b/>
          <w:bCs/>
          <w:sz w:val="28"/>
          <w:szCs w:val="28"/>
        </w:rPr>
        <w:t xml:space="preserve">Industry relevance: </w:t>
      </w:r>
      <w:r w:rsidRPr="000D2F1C">
        <w:rPr>
          <w:sz w:val="28"/>
          <w:szCs w:val="28"/>
        </w:rPr>
        <w:t xml:space="preserve">the underlying approach (sensor-driven failure prediction) generalises directly to real </w:t>
      </w:r>
      <w:proofErr w:type="spellStart"/>
      <w:r w:rsidRPr="000D2F1C">
        <w:rPr>
          <w:sz w:val="28"/>
          <w:szCs w:val="28"/>
        </w:rPr>
        <w:t>IIoT</w:t>
      </w:r>
      <w:proofErr w:type="spellEnd"/>
      <w:r w:rsidRPr="000D2F1C">
        <w:rPr>
          <w:sz w:val="28"/>
          <w:szCs w:val="28"/>
        </w:rPr>
        <w:t xml:space="preserve"> deployments in manufacturing, energy, and heavy equipment sectors, where the same class of sensors (temperature, torque, rotational speed, wear) is already commonly instrumented.</w:t>
      </w:r>
    </w:p>
    <w:p w14:paraId="240A3C25" w14:textId="77777777" w:rsidR="002846C1" w:rsidRPr="000D2F1C" w:rsidRDefault="00000000">
      <w:pPr>
        <w:pStyle w:val="ListParagraph"/>
        <w:numPr>
          <w:ilvl w:val="0"/>
          <w:numId w:val="1"/>
        </w:numPr>
        <w:spacing w:after="140"/>
        <w:rPr>
          <w:sz w:val="28"/>
          <w:szCs w:val="28"/>
        </w:rPr>
      </w:pPr>
      <w:r w:rsidRPr="000D2F1C">
        <w:rPr>
          <w:b/>
          <w:bCs/>
          <w:sz w:val="28"/>
          <w:szCs w:val="28"/>
        </w:rPr>
        <w:t xml:space="preserve">Economic relevance: </w:t>
      </w:r>
      <w:r w:rsidRPr="000D2F1C">
        <w:rPr>
          <w:sz w:val="28"/>
          <w:szCs w:val="28"/>
        </w:rPr>
        <w:t>unplanned downtime is estimated to cost industry over $50 billion annually worldwide; even incremental improvements in early-warning accuracy translate directly into avoided cost.</w:t>
      </w:r>
    </w:p>
    <w:p w14:paraId="37B21F60" w14:textId="77777777" w:rsidR="002846C1" w:rsidRPr="000D2F1C" w:rsidRDefault="00000000">
      <w:pPr>
        <w:pStyle w:val="ListParagraph"/>
        <w:numPr>
          <w:ilvl w:val="0"/>
          <w:numId w:val="1"/>
        </w:numPr>
        <w:spacing w:after="140"/>
        <w:rPr>
          <w:sz w:val="28"/>
          <w:szCs w:val="28"/>
        </w:rPr>
      </w:pPr>
      <w:r w:rsidRPr="000D2F1C">
        <w:rPr>
          <w:b/>
          <w:bCs/>
          <w:sz w:val="28"/>
          <w:szCs w:val="28"/>
        </w:rPr>
        <w:t xml:space="preserve">Accessibility relevance: </w:t>
      </w:r>
      <w:r w:rsidRPr="000D2F1C">
        <w:rPr>
          <w:sz w:val="28"/>
          <w:szCs w:val="28"/>
        </w:rPr>
        <w:t>by delivering the model through a dashboard rather than a notebook, the project demonstrates how ML output can be made usable by shop-floor staff without requiring a data-science background — directly relevant to the SURE Trust goal of building industry-ready, employable skills.</w:t>
      </w:r>
    </w:p>
    <w:p w14:paraId="476A67BD" w14:textId="77777777" w:rsidR="002846C1" w:rsidRPr="000D2F1C" w:rsidRDefault="00000000">
      <w:pPr>
        <w:rPr>
          <w:sz w:val="28"/>
          <w:szCs w:val="28"/>
        </w:rPr>
      </w:pPr>
      <w:r w:rsidRPr="000D2F1C">
        <w:rPr>
          <w:sz w:val="28"/>
          <w:szCs w:val="28"/>
        </w:rPr>
        <w:br w:type="page"/>
      </w:r>
    </w:p>
    <w:p w14:paraId="581A8A89" w14:textId="77777777" w:rsidR="002846C1" w:rsidRDefault="00000000">
      <w:pPr>
        <w:spacing w:after="40"/>
      </w:pPr>
      <w:r>
        <w:rPr>
          <w:noProof/>
        </w:rPr>
        <w:lastRenderedPageBreak/>
        <w:drawing>
          <wp:inline distT="0" distB="0" distL="0" distR="0" wp14:anchorId="6C9E33B6" wp14:editId="0C32BCFD">
            <wp:extent cx="428625" cy="428625"/>
            <wp:effectExtent l="0" t="0" r="0" b="0"/>
            <wp:docPr id="1614838765" name="Picture 161483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 cy="428625"/>
                    </a:xfrm>
                    <a:prstGeom prst="rect">
                      <a:avLst/>
                    </a:prstGeom>
                  </pic:spPr>
                </pic:pic>
              </a:graphicData>
            </a:graphic>
          </wp:inline>
        </w:drawing>
      </w:r>
    </w:p>
    <w:p w14:paraId="0D41918C" w14:textId="77777777" w:rsidR="002846C1" w:rsidRDefault="00000000">
      <w:pPr>
        <w:pBdr>
          <w:bottom w:val="single" w:sz="6" w:space="4" w:color="AAAAAA"/>
        </w:pBdr>
        <w:spacing w:after="160"/>
      </w:pPr>
      <w:r>
        <w:rPr>
          <w:i/>
          <w:iCs/>
          <w:color w:val="4472C4"/>
          <w:sz w:val="20"/>
          <w:szCs w:val="20"/>
          <w:u w:val="single"/>
        </w:rPr>
        <w:t>Innovation &amp; Entrepreneurship Hub for Educated Rural Youth (SURE Trust – IERY)</w:t>
      </w:r>
    </w:p>
    <w:p w14:paraId="2779714A" w14:textId="77777777" w:rsidR="002846C1" w:rsidRDefault="00000000">
      <w:pPr>
        <w:pBdr>
          <w:bottom w:val="single" w:sz="6" w:space="6" w:color="AAAAAA"/>
        </w:pBdr>
        <w:spacing w:after="240"/>
        <w:jc w:val="center"/>
      </w:pPr>
      <w:r>
        <w:rPr>
          <w:b/>
          <w:bCs/>
          <w:i/>
          <w:iCs/>
          <w:color w:val="2F5496"/>
          <w:sz w:val="26"/>
          <w:szCs w:val="26"/>
        </w:rPr>
        <w:t>Learning and Reflection</w:t>
      </w:r>
    </w:p>
    <w:p w14:paraId="78FBFE05" w14:textId="77777777" w:rsidR="002846C1" w:rsidRPr="000D2F1C" w:rsidRDefault="00000000">
      <w:pPr>
        <w:spacing w:before="200" w:after="120"/>
        <w:rPr>
          <w:sz w:val="28"/>
          <w:szCs w:val="28"/>
        </w:rPr>
      </w:pPr>
      <w:r w:rsidRPr="000D2F1C">
        <w:rPr>
          <w:b/>
          <w:bCs/>
          <w:color w:val="2F5496"/>
          <w:sz w:val="28"/>
          <w:szCs w:val="28"/>
        </w:rPr>
        <w:t>New Learnings</w:t>
      </w:r>
    </w:p>
    <w:p w14:paraId="764CF35C" w14:textId="77777777" w:rsidR="002846C1" w:rsidRPr="000D2F1C" w:rsidRDefault="00000000">
      <w:pPr>
        <w:pStyle w:val="ListParagraph"/>
        <w:numPr>
          <w:ilvl w:val="0"/>
          <w:numId w:val="1"/>
        </w:numPr>
        <w:spacing w:after="140"/>
        <w:rPr>
          <w:sz w:val="28"/>
          <w:szCs w:val="28"/>
        </w:rPr>
      </w:pPr>
      <w:r w:rsidRPr="000D2F1C">
        <w:rPr>
          <w:color w:val="000000"/>
          <w:sz w:val="28"/>
          <w:szCs w:val="28"/>
        </w:rPr>
        <w:t>Handling severe class imbalance correctly — understanding why raw accuracy is a misleading metric when only 3.4% of the data represents the class of interest, and why class weighting is a more principled fix than naive oversampling.</w:t>
      </w:r>
    </w:p>
    <w:p w14:paraId="0120FFD8" w14:textId="77777777" w:rsidR="002846C1" w:rsidRPr="000D2F1C" w:rsidRDefault="00000000">
      <w:pPr>
        <w:pStyle w:val="ListParagraph"/>
        <w:numPr>
          <w:ilvl w:val="0"/>
          <w:numId w:val="1"/>
        </w:numPr>
        <w:spacing w:after="140"/>
        <w:rPr>
          <w:sz w:val="28"/>
          <w:szCs w:val="28"/>
        </w:rPr>
      </w:pPr>
      <w:r w:rsidRPr="000D2F1C">
        <w:rPr>
          <w:color w:val="000000"/>
          <w:sz w:val="28"/>
          <w:szCs w:val="28"/>
        </w:rPr>
        <w:t>Physics-informed feature engineering — translating domain knowledge about mechanical failure (e.g. torque-to-speed relationships) into features that measurably improved model performance.</w:t>
      </w:r>
    </w:p>
    <w:p w14:paraId="6A03B8D7" w14:textId="77777777" w:rsidR="002846C1" w:rsidRPr="000D2F1C" w:rsidRDefault="00000000">
      <w:pPr>
        <w:pStyle w:val="ListParagraph"/>
        <w:numPr>
          <w:ilvl w:val="0"/>
          <w:numId w:val="1"/>
        </w:numPr>
        <w:spacing w:after="140"/>
        <w:rPr>
          <w:sz w:val="28"/>
          <w:szCs w:val="28"/>
        </w:rPr>
      </w:pPr>
      <w:r w:rsidRPr="000D2F1C">
        <w:rPr>
          <w:color w:val="000000"/>
          <w:sz w:val="28"/>
          <w:szCs w:val="28"/>
        </w:rPr>
        <w:t>Model validation discipline — going beyond a single train/test split to 5-fold cross-validation, and manually verifying predictions against real historical cases rather than trusting aggregate metrics alone.</w:t>
      </w:r>
    </w:p>
    <w:p w14:paraId="2BD6F2DD" w14:textId="77777777" w:rsidR="002846C1" w:rsidRPr="000D2F1C" w:rsidRDefault="00000000">
      <w:pPr>
        <w:pStyle w:val="ListParagraph"/>
        <w:numPr>
          <w:ilvl w:val="0"/>
          <w:numId w:val="1"/>
        </w:numPr>
        <w:spacing w:after="140"/>
        <w:rPr>
          <w:sz w:val="28"/>
          <w:szCs w:val="28"/>
        </w:rPr>
      </w:pPr>
      <w:r w:rsidRPr="000D2F1C">
        <w:rPr>
          <w:color w:val="000000"/>
          <w:sz w:val="28"/>
          <w:szCs w:val="28"/>
        </w:rPr>
        <w:t xml:space="preserve">End-to-end delivery — building and deploying an interactive </w:t>
      </w:r>
      <w:proofErr w:type="spellStart"/>
      <w:r w:rsidRPr="000D2F1C">
        <w:rPr>
          <w:color w:val="000000"/>
          <w:sz w:val="28"/>
          <w:szCs w:val="28"/>
        </w:rPr>
        <w:t>Streamlit</w:t>
      </w:r>
      <w:proofErr w:type="spellEnd"/>
      <w:r w:rsidRPr="000D2F1C">
        <w:rPr>
          <w:color w:val="000000"/>
          <w:sz w:val="28"/>
          <w:szCs w:val="28"/>
        </w:rPr>
        <w:t xml:space="preserve"> dashboard, not just a notebook, including handling model serialization (</w:t>
      </w:r>
      <w:proofErr w:type="spellStart"/>
      <w:r w:rsidRPr="000D2F1C">
        <w:rPr>
          <w:color w:val="000000"/>
          <w:sz w:val="28"/>
          <w:szCs w:val="28"/>
        </w:rPr>
        <w:t>joblib</w:t>
      </w:r>
      <w:proofErr w:type="spellEnd"/>
      <w:r w:rsidRPr="000D2F1C">
        <w:rPr>
          <w:color w:val="000000"/>
          <w:sz w:val="28"/>
          <w:szCs w:val="28"/>
        </w:rPr>
        <w:t>) and designing a usable UI for a non-technical audience.</w:t>
      </w:r>
    </w:p>
    <w:p w14:paraId="702FD6A8" w14:textId="77777777" w:rsidR="002846C1" w:rsidRPr="000D2F1C" w:rsidRDefault="00000000">
      <w:pPr>
        <w:spacing w:before="200" w:after="120"/>
        <w:rPr>
          <w:sz w:val="28"/>
          <w:szCs w:val="28"/>
        </w:rPr>
      </w:pPr>
      <w:r w:rsidRPr="000D2F1C">
        <w:rPr>
          <w:b/>
          <w:bCs/>
          <w:color w:val="2F5496"/>
          <w:sz w:val="28"/>
          <w:szCs w:val="28"/>
        </w:rPr>
        <w:t>Overall Experience</w:t>
      </w:r>
    </w:p>
    <w:p w14:paraId="764AEB15" w14:textId="77777777" w:rsidR="002846C1" w:rsidRPr="000D2F1C" w:rsidRDefault="00000000">
      <w:pPr>
        <w:spacing w:after="160"/>
        <w:jc w:val="both"/>
        <w:rPr>
          <w:sz w:val="28"/>
          <w:szCs w:val="28"/>
        </w:rPr>
      </w:pPr>
      <w:r w:rsidRPr="000D2F1C">
        <w:rPr>
          <w:color w:val="000000"/>
          <w:sz w:val="28"/>
          <w:szCs w:val="28"/>
        </w:rPr>
        <w:t>Working through this project end-to-end — from raw sensor data to a validated, deployable dashboard — reinforced that a model's headline accuracy number is only the starting point of a credible ML project. The most valuable part of the process was the validation stage: testing the model against real historical failure records, running cross-validation to check for consistency, and being honest about where the model's recall still falls short. That process of actively trying to find the model's weaknesses, rather than only celebrating its strengths, was the most transferable skill gained from this project.</w:t>
      </w:r>
    </w:p>
    <w:p w14:paraId="33296ECE" w14:textId="77777777" w:rsidR="002846C1" w:rsidRPr="000D2F1C" w:rsidRDefault="00000000">
      <w:pPr>
        <w:rPr>
          <w:sz w:val="28"/>
          <w:szCs w:val="28"/>
        </w:rPr>
      </w:pPr>
      <w:r w:rsidRPr="000D2F1C">
        <w:rPr>
          <w:sz w:val="28"/>
          <w:szCs w:val="28"/>
        </w:rPr>
        <w:br w:type="page"/>
      </w:r>
    </w:p>
    <w:p w14:paraId="578C9725" w14:textId="77777777" w:rsidR="002846C1" w:rsidRDefault="00000000">
      <w:pPr>
        <w:spacing w:after="40"/>
      </w:pPr>
      <w:r>
        <w:rPr>
          <w:noProof/>
        </w:rPr>
        <w:lastRenderedPageBreak/>
        <w:drawing>
          <wp:inline distT="0" distB="0" distL="0" distR="0" wp14:anchorId="1188F0BB" wp14:editId="4D87FFF6">
            <wp:extent cx="428625" cy="428625"/>
            <wp:effectExtent l="0" t="0" r="0" b="0"/>
            <wp:docPr id="669696343" name="Picture 66969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 cy="428625"/>
                    </a:xfrm>
                    <a:prstGeom prst="rect">
                      <a:avLst/>
                    </a:prstGeom>
                  </pic:spPr>
                </pic:pic>
              </a:graphicData>
            </a:graphic>
          </wp:inline>
        </w:drawing>
      </w:r>
    </w:p>
    <w:p w14:paraId="478F5D21" w14:textId="77777777" w:rsidR="002846C1" w:rsidRDefault="00000000">
      <w:pPr>
        <w:pBdr>
          <w:bottom w:val="single" w:sz="6" w:space="4" w:color="AAAAAA"/>
        </w:pBdr>
        <w:spacing w:after="160"/>
      </w:pPr>
      <w:r>
        <w:rPr>
          <w:i/>
          <w:iCs/>
          <w:color w:val="4472C4"/>
          <w:sz w:val="20"/>
          <w:szCs w:val="20"/>
          <w:u w:val="single"/>
        </w:rPr>
        <w:t>Innovation &amp; Entrepreneurship Hub for Educated Rural Youth (SURE Trust – IERY)</w:t>
      </w:r>
    </w:p>
    <w:p w14:paraId="61F48A09" w14:textId="77777777" w:rsidR="002846C1" w:rsidRDefault="00000000">
      <w:pPr>
        <w:pBdr>
          <w:bottom w:val="single" w:sz="6" w:space="6" w:color="AAAAAA"/>
        </w:pBdr>
        <w:spacing w:after="240"/>
        <w:jc w:val="center"/>
      </w:pPr>
      <w:r>
        <w:rPr>
          <w:b/>
          <w:bCs/>
          <w:i/>
          <w:iCs/>
          <w:color w:val="2F5496"/>
          <w:sz w:val="26"/>
          <w:szCs w:val="26"/>
        </w:rPr>
        <w:t>Conclusion and Future Scope</w:t>
      </w:r>
    </w:p>
    <w:p w14:paraId="7D606D4F" w14:textId="77777777" w:rsidR="002846C1" w:rsidRPr="000D2F1C" w:rsidRDefault="00000000">
      <w:pPr>
        <w:spacing w:before="200" w:after="120"/>
        <w:rPr>
          <w:sz w:val="28"/>
          <w:szCs w:val="28"/>
        </w:rPr>
      </w:pPr>
      <w:r w:rsidRPr="000D2F1C">
        <w:rPr>
          <w:b/>
          <w:bCs/>
          <w:color w:val="2F5496"/>
          <w:sz w:val="28"/>
          <w:szCs w:val="28"/>
        </w:rPr>
        <w:t>Recap of Objectives and Achievements</w:t>
      </w:r>
    </w:p>
    <w:p w14:paraId="774E5B12" w14:textId="77777777" w:rsidR="002846C1" w:rsidRPr="000D2F1C" w:rsidRDefault="00000000">
      <w:pPr>
        <w:spacing w:after="160"/>
        <w:jc w:val="both"/>
        <w:rPr>
          <w:sz w:val="28"/>
          <w:szCs w:val="28"/>
        </w:rPr>
      </w:pPr>
      <w:r w:rsidRPr="000D2F1C">
        <w:rPr>
          <w:color w:val="000000"/>
          <w:sz w:val="28"/>
          <w:szCs w:val="28"/>
        </w:rPr>
        <w:t xml:space="preserve">The project set out to predict industrial machine failure from live sensor data, validate that prediction rigorously, and deliver it as a usable tool. All three objectives were met: a Random Forest classifier was trained and deployed with a ROC-AUC of 0.986; its reliability was confirmed via 5-fold cross-validation (AUC 0.979 ± 0.006) and manual verification against a real historical failure case (correctly flagged at 97.1% risk); and the model is delivered through a three-page interactive </w:t>
      </w:r>
      <w:proofErr w:type="spellStart"/>
      <w:r w:rsidRPr="000D2F1C">
        <w:rPr>
          <w:color w:val="000000"/>
          <w:sz w:val="28"/>
          <w:szCs w:val="28"/>
        </w:rPr>
        <w:t>Streamlit</w:t>
      </w:r>
      <w:proofErr w:type="spellEnd"/>
      <w:r w:rsidRPr="000D2F1C">
        <w:rPr>
          <w:color w:val="000000"/>
          <w:sz w:val="28"/>
          <w:szCs w:val="28"/>
        </w:rPr>
        <w:t xml:space="preserve"> dashboard usable by a non-technical operator.</w:t>
      </w:r>
    </w:p>
    <w:p w14:paraId="1408A69F" w14:textId="77777777" w:rsidR="002846C1" w:rsidRPr="000D2F1C" w:rsidRDefault="00000000">
      <w:pPr>
        <w:spacing w:after="160"/>
        <w:jc w:val="both"/>
        <w:rPr>
          <w:sz w:val="28"/>
          <w:szCs w:val="28"/>
        </w:rPr>
      </w:pPr>
      <w:r w:rsidRPr="000D2F1C">
        <w:rPr>
          <w:b/>
          <w:bCs/>
          <w:sz w:val="28"/>
          <w:szCs w:val="28"/>
        </w:rPr>
        <w:t xml:space="preserve">Honest limitation: </w:t>
      </w:r>
      <w:r w:rsidRPr="000D2F1C">
        <w:rPr>
          <w:sz w:val="28"/>
          <w:szCs w:val="28"/>
        </w:rPr>
        <w:t>recall varies between 65% and 85% across cross-validation folds, meaning that in the worst observed case the model could miss roughly 1 in 3 real failures. For a real deployment, the default 0.5 alert threshold should be lowered to trade some false alarms for higher recall, since missing a genuine failure is costlier than an unnecessary inspection.</w:t>
      </w:r>
    </w:p>
    <w:p w14:paraId="2AECD696" w14:textId="77777777" w:rsidR="002846C1" w:rsidRPr="000D2F1C" w:rsidRDefault="00000000">
      <w:pPr>
        <w:spacing w:before="200" w:after="120"/>
        <w:rPr>
          <w:sz w:val="28"/>
          <w:szCs w:val="28"/>
        </w:rPr>
      </w:pPr>
      <w:r w:rsidRPr="000D2F1C">
        <w:rPr>
          <w:b/>
          <w:bCs/>
          <w:color w:val="2F5496"/>
          <w:sz w:val="28"/>
          <w:szCs w:val="28"/>
        </w:rPr>
        <w:t>Future Scope</w:t>
      </w:r>
    </w:p>
    <w:p w14:paraId="5AF11481" w14:textId="77777777" w:rsidR="002846C1" w:rsidRPr="000D2F1C" w:rsidRDefault="00000000">
      <w:pPr>
        <w:pStyle w:val="ListParagraph"/>
        <w:numPr>
          <w:ilvl w:val="0"/>
          <w:numId w:val="1"/>
        </w:numPr>
        <w:spacing w:after="140"/>
        <w:rPr>
          <w:sz w:val="28"/>
          <w:szCs w:val="28"/>
        </w:rPr>
      </w:pPr>
      <w:r w:rsidRPr="000D2F1C">
        <w:rPr>
          <w:color w:val="000000"/>
          <w:sz w:val="28"/>
          <w:szCs w:val="28"/>
        </w:rPr>
        <w:t>Add an adjustable alert-threshold control to the dashboard, allowing an operator to directly trade off false alarms against recall.</w:t>
      </w:r>
    </w:p>
    <w:p w14:paraId="6DAC74CC" w14:textId="77777777" w:rsidR="002846C1" w:rsidRPr="000D2F1C" w:rsidRDefault="00000000">
      <w:pPr>
        <w:pStyle w:val="ListParagraph"/>
        <w:numPr>
          <w:ilvl w:val="0"/>
          <w:numId w:val="1"/>
        </w:numPr>
        <w:spacing w:after="140"/>
        <w:rPr>
          <w:sz w:val="28"/>
          <w:szCs w:val="28"/>
        </w:rPr>
      </w:pPr>
      <w:r w:rsidRPr="000D2F1C">
        <w:rPr>
          <w:color w:val="000000"/>
          <w:sz w:val="28"/>
          <w:szCs w:val="28"/>
        </w:rPr>
        <w:t>Extend to a multi-label model that predicts which specific failure mode (TWF / HDF / PWF / OSF) is likely, not just whether a failure will occur.</w:t>
      </w:r>
    </w:p>
    <w:p w14:paraId="0C09B172" w14:textId="77777777" w:rsidR="002846C1" w:rsidRPr="000D2F1C" w:rsidRDefault="00000000">
      <w:pPr>
        <w:pStyle w:val="ListParagraph"/>
        <w:numPr>
          <w:ilvl w:val="0"/>
          <w:numId w:val="1"/>
        </w:numPr>
        <w:spacing w:after="140"/>
        <w:rPr>
          <w:sz w:val="28"/>
          <w:szCs w:val="28"/>
        </w:rPr>
      </w:pPr>
      <w:r w:rsidRPr="000D2F1C">
        <w:rPr>
          <w:color w:val="000000"/>
          <w:sz w:val="28"/>
          <w:szCs w:val="28"/>
        </w:rPr>
        <w:t>Integrate a live sensor stream (e.g. MQTT or Kafka) in place of manual sensor input, enabling real-time monitoring.</w:t>
      </w:r>
    </w:p>
    <w:p w14:paraId="6AE9154A" w14:textId="77777777" w:rsidR="002846C1" w:rsidRPr="000D2F1C" w:rsidRDefault="00000000">
      <w:pPr>
        <w:pStyle w:val="ListParagraph"/>
        <w:numPr>
          <w:ilvl w:val="0"/>
          <w:numId w:val="1"/>
        </w:numPr>
        <w:spacing w:after="140"/>
        <w:rPr>
          <w:sz w:val="28"/>
          <w:szCs w:val="28"/>
        </w:rPr>
      </w:pPr>
      <w:r w:rsidRPr="000D2F1C">
        <w:rPr>
          <w:color w:val="000000"/>
          <w:sz w:val="28"/>
          <w:szCs w:val="28"/>
        </w:rPr>
        <w:t>Incorporate continuous time-series sensor logs (rather than one snapshot per machine) to model gradual degradation and estimate remaining useful life, not just a binary failure flag.</w:t>
      </w:r>
    </w:p>
    <w:p w14:paraId="0AE29E8A" w14:textId="77777777" w:rsidR="002846C1" w:rsidRPr="000D2F1C" w:rsidRDefault="00000000">
      <w:pPr>
        <w:spacing w:after="160"/>
        <w:jc w:val="both"/>
        <w:rPr>
          <w:sz w:val="28"/>
          <w:szCs w:val="28"/>
        </w:rPr>
      </w:pPr>
      <w:r w:rsidRPr="000D2F1C">
        <w:rPr>
          <w:color w:val="000000"/>
          <w:sz w:val="28"/>
          <w:szCs w:val="28"/>
        </w:rPr>
        <w:t>Overall, the project demonstrates a complete, defensible predictive-maintenance pipeline — from raw sensor data to a validated, deployable decision-support tool — along with a clear, honest understanding of its current limits and a concrete path to production readiness.</w:t>
      </w:r>
    </w:p>
    <w:sectPr w:rsidR="002846C1" w:rsidRPr="000D2F1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136A6"/>
    <w:multiLevelType w:val="hybridMultilevel"/>
    <w:tmpl w:val="86108FFC"/>
    <w:lvl w:ilvl="0" w:tplc="3AB49A16">
      <w:start w:val="1"/>
      <w:numFmt w:val="bullet"/>
      <w:lvlText w:val="●"/>
      <w:lvlJc w:val="left"/>
      <w:pPr>
        <w:ind w:left="460" w:hanging="260"/>
      </w:pPr>
    </w:lvl>
    <w:lvl w:ilvl="1" w:tplc="ECF64ABE">
      <w:start w:val="1"/>
      <w:numFmt w:val="bullet"/>
      <w:lvlText w:val="◦"/>
      <w:lvlJc w:val="left"/>
      <w:pPr>
        <w:ind w:left="920" w:hanging="260"/>
      </w:pPr>
    </w:lvl>
    <w:lvl w:ilvl="2" w:tplc="E4D44232">
      <w:numFmt w:val="decimal"/>
      <w:lvlText w:val=""/>
      <w:lvlJc w:val="left"/>
    </w:lvl>
    <w:lvl w:ilvl="3" w:tplc="D1926688">
      <w:numFmt w:val="decimal"/>
      <w:lvlText w:val=""/>
      <w:lvlJc w:val="left"/>
    </w:lvl>
    <w:lvl w:ilvl="4" w:tplc="FBEE8AF8">
      <w:numFmt w:val="decimal"/>
      <w:lvlText w:val=""/>
      <w:lvlJc w:val="left"/>
    </w:lvl>
    <w:lvl w:ilvl="5" w:tplc="D89C92DC">
      <w:numFmt w:val="decimal"/>
      <w:lvlText w:val=""/>
      <w:lvlJc w:val="left"/>
    </w:lvl>
    <w:lvl w:ilvl="6" w:tplc="A3FA4FDE">
      <w:numFmt w:val="decimal"/>
      <w:lvlText w:val=""/>
      <w:lvlJc w:val="left"/>
    </w:lvl>
    <w:lvl w:ilvl="7" w:tplc="715A173C">
      <w:numFmt w:val="decimal"/>
      <w:lvlText w:val=""/>
      <w:lvlJc w:val="left"/>
    </w:lvl>
    <w:lvl w:ilvl="8" w:tplc="D0BEBF02">
      <w:numFmt w:val="decimal"/>
      <w:lvlText w:val=""/>
      <w:lvlJc w:val="left"/>
    </w:lvl>
  </w:abstractNum>
  <w:abstractNum w:abstractNumId="1" w15:restartNumberingAfterBreak="0">
    <w:nsid w:val="68D158EE"/>
    <w:multiLevelType w:val="hybridMultilevel"/>
    <w:tmpl w:val="3FDEA530"/>
    <w:lvl w:ilvl="0" w:tplc="B212D3A8">
      <w:start w:val="1"/>
      <w:numFmt w:val="bullet"/>
      <w:lvlText w:val="●"/>
      <w:lvlJc w:val="left"/>
      <w:pPr>
        <w:ind w:left="720" w:hanging="360"/>
      </w:pPr>
    </w:lvl>
    <w:lvl w:ilvl="1" w:tplc="8654A790">
      <w:start w:val="1"/>
      <w:numFmt w:val="bullet"/>
      <w:lvlText w:val="○"/>
      <w:lvlJc w:val="left"/>
      <w:pPr>
        <w:ind w:left="1440" w:hanging="360"/>
      </w:pPr>
    </w:lvl>
    <w:lvl w:ilvl="2" w:tplc="EE8E65BC">
      <w:start w:val="1"/>
      <w:numFmt w:val="bullet"/>
      <w:lvlText w:val="■"/>
      <w:lvlJc w:val="left"/>
      <w:pPr>
        <w:ind w:left="2160" w:hanging="360"/>
      </w:pPr>
    </w:lvl>
    <w:lvl w:ilvl="3" w:tplc="446AEDA8">
      <w:start w:val="1"/>
      <w:numFmt w:val="bullet"/>
      <w:lvlText w:val="●"/>
      <w:lvlJc w:val="left"/>
      <w:pPr>
        <w:ind w:left="2880" w:hanging="360"/>
      </w:pPr>
    </w:lvl>
    <w:lvl w:ilvl="4" w:tplc="ED44DE5C">
      <w:start w:val="1"/>
      <w:numFmt w:val="bullet"/>
      <w:lvlText w:val="○"/>
      <w:lvlJc w:val="left"/>
      <w:pPr>
        <w:ind w:left="3600" w:hanging="360"/>
      </w:pPr>
    </w:lvl>
    <w:lvl w:ilvl="5" w:tplc="201AFF62">
      <w:start w:val="1"/>
      <w:numFmt w:val="bullet"/>
      <w:lvlText w:val="■"/>
      <w:lvlJc w:val="left"/>
      <w:pPr>
        <w:ind w:left="4320" w:hanging="360"/>
      </w:pPr>
    </w:lvl>
    <w:lvl w:ilvl="6" w:tplc="F984C05C">
      <w:start w:val="1"/>
      <w:numFmt w:val="bullet"/>
      <w:lvlText w:val="●"/>
      <w:lvlJc w:val="left"/>
      <w:pPr>
        <w:ind w:left="5040" w:hanging="360"/>
      </w:pPr>
    </w:lvl>
    <w:lvl w:ilvl="7" w:tplc="02C245DA">
      <w:start w:val="1"/>
      <w:numFmt w:val="bullet"/>
      <w:lvlText w:val="●"/>
      <w:lvlJc w:val="left"/>
      <w:pPr>
        <w:ind w:left="5760" w:hanging="360"/>
      </w:pPr>
    </w:lvl>
    <w:lvl w:ilvl="8" w:tplc="4D1C9314">
      <w:start w:val="1"/>
      <w:numFmt w:val="bullet"/>
      <w:lvlText w:val="●"/>
      <w:lvlJc w:val="left"/>
      <w:pPr>
        <w:ind w:left="6480" w:hanging="360"/>
      </w:pPr>
    </w:lvl>
  </w:abstractNum>
  <w:num w:numId="1" w16cid:durableId="6376079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6C1"/>
    <w:rsid w:val="000722CB"/>
    <w:rsid w:val="000D2F1C"/>
    <w:rsid w:val="002846C1"/>
    <w:rsid w:val="00BD3B87"/>
    <w:rsid w:val="00C85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B265"/>
  <w15:docId w15:val="{421256CB-BCA3-4ECB-B241-F9125BF8C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72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2395</Words>
  <Characters>13655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Pujitha Mamidishetty</cp:lastModifiedBy>
  <cp:revision>2</cp:revision>
  <dcterms:created xsi:type="dcterms:W3CDTF">2026-09-12T07:00:00Z</dcterms:created>
  <dcterms:modified xsi:type="dcterms:W3CDTF">2026-09-12T07:00:00Z</dcterms:modified>
</cp:coreProperties>
</file>