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485"/>
        <w:gridCol w:w="3485"/>
        <w:gridCol w:w="3485"/>
      </w:tblGrid>
      <w:tr w:rsidR="2896C295" w:rsidTr="2896C295" w14:paraId="5B79BDDA">
        <w:trPr>
          <w:trHeight w:val="615"/>
        </w:trPr>
        <w:tc>
          <w:tcPr>
            <w:tcW w:w="3485" w:type="dxa"/>
            <w:tcBorders>
              <w:top w:val="nil"/>
              <w:left w:val="nil"/>
              <w:bottom w:val="single" w:color="EAEAEA" w:sz="24"/>
              <w:right w:val="nil"/>
            </w:tcBorders>
            <w:tcMar/>
            <w:vAlign w:val="center"/>
          </w:tcPr>
          <w:p w:rsidR="2896C295" w:rsidRDefault="2896C295" w14:paraId="07A4B991" w14:textId="5ECEA589"/>
        </w:tc>
        <w:tc>
          <w:tcPr>
            <w:tcW w:w="348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96C295" w:rsidP="2896C295" w:rsidRDefault="2896C295" w14:paraId="4C7B8C21" w14:textId="376D4F84">
            <w:pPr>
              <w:pStyle w:val="NoSpacing"/>
              <w:ind w:left="0" w:right="0"/>
              <w:jc w:val="center"/>
            </w:pPr>
          </w:p>
        </w:tc>
        <w:tc>
          <w:tcPr>
            <w:tcW w:w="3485" w:type="dxa"/>
            <w:tcBorders>
              <w:top w:val="nil"/>
              <w:left w:val="nil"/>
              <w:bottom w:val="single" w:color="EAEAEA" w:sz="24"/>
              <w:right w:val="nil"/>
            </w:tcBorders>
            <w:tcMar/>
            <w:vAlign w:val="center"/>
          </w:tcPr>
          <w:p w:rsidR="2896C295" w:rsidRDefault="2896C295" w14:paraId="15A311BA" w14:textId="2B7E3039"/>
        </w:tc>
      </w:tr>
      <w:tr w:rsidR="2896C295" w:rsidTr="2896C295" w14:paraId="6E848FE9">
        <w:trPr>
          <w:trHeight w:val="1050"/>
        </w:trPr>
        <w:tc>
          <w:tcPr>
            <w:tcW w:w="3485" w:type="dxa"/>
            <w:tcBorders>
              <w:top w:val="single" w:color="EAEAEA" w:sz="24"/>
              <w:left w:val="single" w:color="EAEAEA" w:sz="24"/>
              <w:bottom w:val="nil"/>
              <w:right w:val="nil"/>
            </w:tcBorders>
            <w:tcMar/>
            <w:vAlign w:val="center"/>
          </w:tcPr>
          <w:p w:rsidR="2896C295" w:rsidRDefault="2896C295" w14:paraId="031FB86D" w14:textId="0EB69B28"/>
        </w:tc>
        <w:tc>
          <w:tcPr>
            <w:tcW w:w="3485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35C05173"/>
        </w:tc>
        <w:tc>
          <w:tcPr>
            <w:tcW w:w="3485" w:type="dxa"/>
            <w:tcBorders>
              <w:top w:val="single" w:color="EAEAEA" w:sz="24"/>
              <w:left w:val="nil"/>
              <w:bottom w:val="nil"/>
              <w:right w:val="single" w:color="EAEAEA" w:sz="24"/>
            </w:tcBorders>
            <w:tcMar/>
            <w:vAlign w:val="center"/>
          </w:tcPr>
          <w:p w:rsidR="2896C295" w:rsidRDefault="2896C295" w14:paraId="15B0F275" w14:textId="565B7CA1"/>
        </w:tc>
      </w:tr>
      <w:tr w:rsidR="2896C295" w:rsidTr="2896C295" w14:paraId="2AF7B63E">
        <w:trPr>
          <w:trHeight w:val="300"/>
        </w:trPr>
        <w:tc>
          <w:tcPr>
            <w:tcW w:w="10455" w:type="dxa"/>
            <w:gridSpan w:val="3"/>
            <w:tcBorders>
              <w:top w:val="nil"/>
              <w:left w:val="single" w:color="EAEAEA" w:sz="24"/>
              <w:bottom w:val="nil"/>
              <w:right w:val="single" w:color="EAEAEA" w:sz="24"/>
            </w:tcBorders>
            <w:tcMar>
              <w:left w:w="105" w:type="dxa"/>
              <w:right w:w="105" w:type="dxa"/>
            </w:tcMar>
            <w:vAlign w:val="center"/>
          </w:tcPr>
          <w:p w:rsidR="2896C295" w:rsidP="2896C295" w:rsidRDefault="2896C295" w14:paraId="03C4B132" w14:textId="3A2479A2">
            <w:pPr>
              <w:pStyle w:val="Title"/>
            </w:pPr>
            <w:r w:rsidRPr="2896C295" w:rsidR="2896C295">
              <w:rPr>
                <w:sz w:val="90"/>
                <w:szCs w:val="90"/>
              </w:rPr>
              <w:t>Edufund</w:t>
            </w:r>
            <w:r w:rsidRPr="2896C295" w:rsidR="2896C295">
              <w:rPr>
                <w:sz w:val="90"/>
                <w:szCs w:val="90"/>
              </w:rPr>
              <w:t xml:space="preserve"> Data Analysis</w:t>
            </w:r>
          </w:p>
          <w:p w:rsidR="2896C295" w:rsidP="2896C295" w:rsidRDefault="2896C295" w14:paraId="77D7A197" w14:textId="6A72E5F7">
            <w:pPr>
              <w:pStyle w:val="Normal"/>
              <w:rPr>
                <w:color w:val="45B0E1" w:themeColor="accent1" w:themeTint="99" w:themeShade="FF"/>
                <w:sz w:val="40"/>
                <w:szCs w:val="40"/>
              </w:rPr>
            </w:pPr>
            <w:r w:rsidRPr="2896C295" w:rsidR="2896C295">
              <w:rPr>
                <w:color w:val="45B0E1" w:themeColor="accent1" w:themeTint="99" w:themeShade="FF"/>
                <w:sz w:val="40"/>
                <w:szCs w:val="40"/>
              </w:rPr>
              <w:t>Data-Driven Strategy for User Engagement and Conversion</w:t>
            </w:r>
          </w:p>
          <w:p w:rsidR="2896C295" w:rsidP="2896C295" w:rsidRDefault="2896C295" w14:paraId="72336D67" w14:textId="37E42603">
            <w:pPr>
              <w:spacing w:line="244" w:lineRule="exact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0"/>
                <w:szCs w:val="30"/>
                <w:highlight w:val="green"/>
                <w:lang w:val="en-GB"/>
              </w:rPr>
            </w:pPr>
            <w:r w:rsidRPr="2896C295" w:rsidR="2896C295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030A0"/>
                <w:sz w:val="30"/>
                <w:szCs w:val="30"/>
                <w:lang w:val="en-GB"/>
              </w:rPr>
              <w:t>Data Dictionary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0"/>
                <w:szCs w:val="30"/>
                <w:lang w:val="en-GB"/>
              </w:rPr>
              <w:t xml:space="preserve">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30"/>
                <w:szCs w:val="30"/>
                <w:lang w:val="en-GB"/>
              </w:rPr>
              <w:t xml:space="preserve"> </w:t>
            </w:r>
          </w:p>
          <w:p w:rsidR="2896C295" w:rsidP="2896C295" w:rsidRDefault="2896C295" w14:paraId="588D639D" w14:textId="3BF23C56">
            <w:pPr>
              <w:spacing w:line="244" w:lineRule="exact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</w:pP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User_ID  Age 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Goal_Creation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 Investment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0        1   56              0           1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1        2   46              0           1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2        3   32              0           0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3        4   25              0           0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4        5   38              0           1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         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User_ID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         Age 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Goal_Creation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  Investment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count  1000.000000  1000.000000     1000.00000  1000.000000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mean    500.500000    38.745000        0.19200     0.316000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std     288.819436    12.186734        0.39407     0.465146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min       1.000000    18.000000        0.00000     0.000000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25%     250.750000    28.000000        0.00000     0.000000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50%     500.500000    40.000000        0.00000     0.000000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75%     750.250000    50.000000        0.00000     1.000000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max    1000.000000    59.000000        1.00000     1.000000</w:t>
            </w:r>
            <w:r>
              <w:br/>
            </w:r>
          </w:p>
          <w:p w:rsidR="2896C295" w:rsidP="2896C295" w:rsidRDefault="2896C295" w14:paraId="71DD3A65" w14:textId="793F0355">
            <w:pPr>
              <w:jc w:val="center"/>
            </w:pPr>
            <w:r>
              <w:drawing>
                <wp:inline wp14:editId="17425470" wp14:anchorId="5C6FD8B5">
                  <wp:extent cx="5138937" cy="4160529"/>
                  <wp:effectExtent l="0" t="0" r="0" b="0"/>
                  <wp:docPr id="749361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fba64f1a7646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37" cy="416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896C295" w:rsidP="2896C295" w:rsidRDefault="2896C295" w14:paraId="4AA623E0" w14:textId="50E5C2B9">
            <w:pPr>
              <w:jc w:val="center"/>
            </w:pPr>
            <w:r>
              <w:drawing>
                <wp:inline wp14:editId="735C3F46" wp14:anchorId="75C34B29">
                  <wp:extent cx="5221233" cy="4160529"/>
                  <wp:effectExtent l="0" t="0" r="0" b="0"/>
                  <wp:docPr id="15936000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09f58b502247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233" cy="416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896C295" w:rsidP="2896C295" w:rsidRDefault="2896C295" w14:paraId="546430E2" w14:textId="1AB0CBEB">
            <w:pPr>
              <w:jc w:val="center"/>
            </w:pPr>
            <w:r>
              <w:drawing>
                <wp:inline wp14:editId="23D1791A" wp14:anchorId="5C6E4D40">
                  <wp:extent cx="5221233" cy="4160529"/>
                  <wp:effectExtent l="0" t="0" r="0" b="0"/>
                  <wp:docPr id="18198812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e1df0e83c142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233" cy="416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896C295" w:rsidP="2896C295" w:rsidRDefault="2896C295" w14:paraId="225418C9" w14:textId="0EA20F5C">
            <w:pPr>
              <w:spacing w:line="244" w:lineRule="exact"/>
              <w:jc w:val="left"/>
            </w:pP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Data Dictionary: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User_ID: User ID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Age: User Age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Goal_Creation: Binary (0: No, 1: Yes - User created a goal)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Investment: Binary (0: No, 1: Yes - User invested)</w:t>
            </w:r>
          </w:p>
          <w:p w:rsidR="2896C295" w:rsidP="2896C295" w:rsidRDefault="2896C295" w14:paraId="3CE8C4E0" w14:textId="77D5FAD8">
            <w:pPr>
              <w:pStyle w:val="Normal"/>
              <w:spacing w:before="0" w:beforeAutospacing="off" w:after="0" w:afterAutospacing="off"/>
              <w:jc w:val="center"/>
              <w:rPr>
                <w:sz w:val="36"/>
                <w:szCs w:val="36"/>
              </w:rPr>
            </w:pPr>
          </w:p>
          <w:p w:rsidR="2896C295" w:rsidP="2896C295" w:rsidRDefault="2896C295" w14:paraId="2A04EB97" w14:textId="55CE4189">
            <w:pPr>
              <w:pStyle w:val="Normal"/>
              <w:spacing w:before="0" w:beforeAutospacing="off" w:after="0" w:afterAutospacing="off"/>
              <w:jc w:val="center"/>
            </w:pPr>
            <w:r w:rsidRPr="2896C295" w:rsidR="2896C295">
              <w:rPr>
                <w:sz w:val="36"/>
                <w:szCs w:val="36"/>
              </w:rPr>
              <w:t>**Key Findings**</w:t>
            </w:r>
            <w:r>
              <w:br/>
            </w:r>
            <w:r w:rsidR="2896C295">
              <w:rPr/>
              <w:t>- Users are mostly in the age range of 18-60.</w:t>
            </w:r>
            <w:r>
              <w:br/>
            </w:r>
            <w:r w:rsidR="2896C295">
              <w:rPr/>
              <w:t>- Approximately 20% of users have created goals.</w:t>
            </w:r>
            <w:r>
              <w:br/>
            </w:r>
            <w:r w:rsidR="2896C295">
              <w:rPr/>
              <w:t>- About 30% of users have invested.</w:t>
            </w:r>
            <w:r>
              <w:br/>
            </w:r>
            <w:r>
              <w:br/>
            </w:r>
            <w:r w:rsidRPr="2896C295" w:rsidR="2896C295">
              <w:rPr>
                <w:sz w:val="36"/>
                <w:szCs w:val="36"/>
              </w:rPr>
              <w:t>**Model Performance**</w:t>
            </w:r>
            <w:r>
              <w:br/>
            </w:r>
            <w:r w:rsidR="2896C295">
              <w:rPr/>
              <w:t>- Accuracy: {accuracy}</w:t>
            </w:r>
            <w:r>
              <w:br/>
            </w:r>
            <w:r w:rsidR="2896C295">
              <w:rPr/>
              <w:t>- Confusion Matrix:</w:t>
            </w:r>
            <w:r>
              <w:br/>
            </w:r>
            <w:r w:rsidR="2896C295">
              <w:rPr/>
              <w:t>{</w:t>
            </w:r>
            <w:r w:rsidR="2896C295">
              <w:rPr/>
              <w:t>conf_matrix</w:t>
            </w:r>
            <w:r w:rsidR="2896C295">
              <w:rPr/>
              <w:t>}</w:t>
            </w:r>
            <w:r>
              <w:br/>
            </w:r>
            <w:r w:rsidR="2896C295">
              <w:rPr/>
              <w:t>- Classification Report:</w:t>
            </w:r>
            <w:r>
              <w:br/>
            </w:r>
            <w:r w:rsidR="2896C295">
              <w:rPr/>
              <w:t>{</w:t>
            </w:r>
            <w:r w:rsidR="2896C295">
              <w:rPr/>
              <w:t>classification_report</w:t>
            </w:r>
            <w:r w:rsidR="2896C295">
              <w:rPr/>
              <w:t>}</w:t>
            </w:r>
            <w:r>
              <w:br/>
            </w:r>
            <w:r>
              <w:br/>
            </w:r>
            <w:r w:rsidRPr="2896C295" w:rsidR="2896C295">
              <w:rPr>
                <w:sz w:val="36"/>
                <w:szCs w:val="36"/>
              </w:rPr>
              <w:t>**</w:t>
            </w:r>
            <w:r w:rsidRPr="2896C295" w:rsidR="2896C295">
              <w:rPr>
                <w:sz w:val="36"/>
                <w:szCs w:val="36"/>
              </w:rPr>
              <w:t>Strategy*</w:t>
            </w:r>
            <w:r w:rsidRPr="2896C295" w:rsidR="2896C295">
              <w:rPr>
                <w:sz w:val="36"/>
                <w:szCs w:val="36"/>
              </w:rPr>
              <w:t>*</w:t>
            </w:r>
            <w:r>
              <w:br/>
            </w:r>
            <w:r w:rsidR="2896C295">
              <w:rPr/>
              <w:t>{</w:t>
            </w:r>
            <w:r w:rsidR="2896C295">
              <w:rPr/>
              <w:t>df</w:t>
            </w:r>
            <w:r w:rsidR="2896C295">
              <w:rPr/>
              <w:t>[['</w:t>
            </w:r>
            <w:r w:rsidR="2896C295">
              <w:rPr/>
              <w:t>User_ID</w:t>
            </w:r>
            <w:r w:rsidR="2896C295">
              <w:rPr/>
              <w:t>', 'Age', '</w:t>
            </w:r>
            <w:r w:rsidR="2896C295">
              <w:rPr/>
              <w:t>Targeting_Strategy</w:t>
            </w:r>
            <w:r w:rsidR="2896C295">
              <w:rPr/>
              <w:t>']</w:t>
            </w:r>
            <w:r w:rsidR="2896C295">
              <w:rPr/>
              <w:t>].head</w:t>
            </w:r>
            <w:r w:rsidR="2896C295">
              <w:rPr/>
              <w:t>()}</w:t>
            </w:r>
            <w:r>
              <w:br/>
            </w:r>
          </w:p>
          <w:p w:rsidR="2896C295" w:rsidP="2896C295" w:rsidRDefault="2896C295" w14:paraId="5A5C1687" w14:textId="3B5EBC6A">
            <w:pPr>
              <w:pStyle w:val="Normal"/>
              <w:spacing w:before="0" w:beforeAutospacing="off" w:after="0" w:afterAutospacing="off"/>
              <w:jc w:val="center"/>
              <w:rPr>
                <w:rFonts w:ascii="Trade Gothic Next" w:hAnsi="Trade Gothic Next" w:eastAsia="Trade Gothic Next" w:cs="Trade Gothic Next"/>
                <w:noProof w:val="0"/>
                <w:sz w:val="24"/>
                <w:szCs w:val="24"/>
                <w:lang w:val="en-GB"/>
              </w:rPr>
            </w:pP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Model Accuracy: 0.825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Confusion Matrix: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[[165   0]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[ 35   0]]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Classification Report: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             precision    recall  f1-score   support</w:t>
            </w:r>
            <w:r>
              <w:br/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          0       0.82      1.00      0.90       165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          1       0.00      0.00      0.00        35</w:t>
            </w:r>
            <w:r>
              <w:br/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   accuracy                           0.82       200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  macro avg       0.41      0.50      0.45       200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weighted avg       0.68      0.82      0.75       200</w:t>
            </w:r>
            <w:r>
              <w:br/>
            </w:r>
            <w:r>
              <w:br/>
            </w:r>
          </w:p>
          <w:p w:rsidR="2896C295" w:rsidP="2896C295" w:rsidRDefault="2896C295" w14:paraId="3325B7DF" w14:textId="2D18F8DA">
            <w:pPr>
              <w:pStyle w:val="Normal"/>
              <w:spacing w:before="0" w:beforeAutospacing="off" w:after="0" w:afterAutospacing="off"/>
              <w:jc w:val="center"/>
              <w:rPr>
                <w:rFonts w:ascii="Trade Gothic Next" w:hAnsi="Trade Gothic Next" w:eastAsia="Trade Gothic Next" w:cs="Trade Gothic Next"/>
                <w:noProof w:val="0"/>
                <w:sz w:val="24"/>
                <w:szCs w:val="24"/>
                <w:lang w:val="en-GB"/>
              </w:rPr>
            </w:pP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highlight w:val="green"/>
                <w:lang w:val="en-GB"/>
              </w:rPr>
              <w:t xml:space="preserve">  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5B0E1" w:themeColor="accent1" w:themeTint="99" w:themeShade="FF"/>
                <w:sz w:val="19"/>
                <w:szCs w:val="19"/>
                <w:highlight w:val="green"/>
                <w:lang w:val="en-GB"/>
              </w:rPr>
              <w:t xml:space="preserve">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5B0E1" w:themeColor="accent1" w:themeTint="99" w:themeShade="FF"/>
                <w:sz w:val="19"/>
                <w:szCs w:val="19"/>
                <w:highlight w:val="green"/>
                <w:lang w:val="en-GB"/>
              </w:rPr>
              <w:t>User_ID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5B0E1" w:themeColor="accent1" w:themeTint="99" w:themeShade="FF"/>
                <w:sz w:val="19"/>
                <w:szCs w:val="19"/>
                <w:highlight w:val="green"/>
                <w:lang w:val="en-GB"/>
              </w:rPr>
              <w:t xml:space="preserve">  Age                                 Targeting_Strategy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0        1  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20  Target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young users for goal creation and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i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nves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.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..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1        2  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3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0  Focus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on a broader audience for goal creation ...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2        3  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4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0  Focus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on a broader audience for goal creation ...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3        4  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5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0  Focus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on a broader audience for goal creation ...</w:t>
            </w:r>
            <w:r>
              <w:br/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4        5  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6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0  Focus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on a broader audience for goal creation ...</w:t>
            </w:r>
          </w:p>
          <w:p w:rsidR="2896C295" w:rsidP="2896C295" w:rsidRDefault="2896C295" w14:paraId="0B3BECB9" w14:textId="0D8A2F17">
            <w:pPr>
              <w:pStyle w:val="Normal"/>
              <w:spacing w:before="0" w:beforeAutospacing="off" w:after="0" w:afterAutospacing="off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</w:pPr>
            <w:r w:rsidRPr="2896C295" w:rsidR="2896C29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</w:p>
          <w:p w:rsidR="2896C295" w:rsidP="2896C295" w:rsidRDefault="2896C295" w14:paraId="5469D040" w14:textId="2904D47C">
            <w:pPr>
              <w:pStyle w:val="Normal"/>
              <w:spacing w:before="0" w:beforeAutospacing="off" w:after="0" w:afterAutospacing="off"/>
              <w:jc w:val="center"/>
            </w:pPr>
            <w:r>
              <w:drawing>
                <wp:inline wp14:editId="302A72AF" wp14:anchorId="656593BD">
                  <wp:extent cx="6505576" cy="1643301"/>
                  <wp:effectExtent l="0" t="0" r="0" b="0"/>
                  <wp:docPr id="8062501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fdd058ac1b47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6" cy="164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 wp14:editId="059B714C" wp14:anchorId="78027618">
                  <wp:extent cx="6477002" cy="1524000"/>
                  <wp:effectExtent l="0" t="0" r="0" b="0"/>
                  <wp:docPr id="16723921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3fc6e2167348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2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896C295" w:rsidP="2896C295" w:rsidRDefault="2896C295" w14:paraId="2F183131" w14:textId="2CFDC656">
            <w:pPr>
              <w:pStyle w:val="Normal"/>
              <w:spacing w:before="0" w:beforeAutospacing="off" w:after="0" w:afterAutospacing="off"/>
              <w:jc w:val="center"/>
            </w:pPr>
            <w:r>
              <w:drawing>
                <wp:inline wp14:editId="56DB5029" wp14:anchorId="4E287F33">
                  <wp:extent cx="6477002" cy="2981325"/>
                  <wp:effectExtent l="0" t="0" r="0" b="0"/>
                  <wp:docPr id="2173893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f67e46ccb44e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2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896C295" w:rsidP="2896C295" w:rsidRDefault="2896C295" w14:paraId="5913D8B6" w14:textId="390DD05D">
            <w:pPr>
              <w:spacing w:before="0" w:beforeAutospacing="off" w:after="0" w:afterAutospacing="off"/>
              <w:jc w:val="center"/>
            </w:pPr>
          </w:p>
        </w:tc>
      </w:tr>
      <w:tr w:rsidR="2896C295" w:rsidTr="2896C295" w14:paraId="5206F92D">
        <w:trPr>
          <w:trHeight w:val="675"/>
        </w:trPr>
        <w:tc>
          <w:tcPr>
            <w:tcW w:w="3485" w:type="dxa"/>
            <w:tcBorders>
              <w:top w:val="nil"/>
              <w:left w:val="single" w:color="EAEAEA" w:sz="24"/>
              <w:bottom w:val="single" w:color="EAEAEA" w:sz="24"/>
              <w:right w:val="nil" w:color="EAEAEA" w:sz="24"/>
            </w:tcBorders>
            <w:tcMar/>
            <w:vAlign w:val="center"/>
          </w:tcPr>
          <w:p w:rsidR="2896C295" w:rsidRDefault="2896C295" w14:paraId="004FF828" w14:textId="60B97FDB"/>
        </w:tc>
        <w:tc>
          <w:tcPr>
            <w:tcW w:w="348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2896C295" w:rsidP="2896C295" w:rsidRDefault="2896C295" w14:paraId="08251AE0" w14:textId="4ED2220F">
            <w:pPr>
              <w:pStyle w:val="NoSpacing"/>
              <w:ind w:left="0" w:right="0"/>
              <w:jc w:val="center"/>
            </w:pPr>
          </w:p>
        </w:tc>
        <w:tc>
          <w:tcPr>
            <w:tcW w:w="3485" w:type="dxa"/>
            <w:tcBorders>
              <w:top w:val="nil"/>
              <w:left w:val="nil"/>
              <w:bottom w:val="single" w:color="EAEAEA" w:sz="24"/>
              <w:right w:val="single" w:color="EAEAEA" w:sz="24"/>
            </w:tcBorders>
            <w:tcMar/>
            <w:vAlign w:val="center"/>
          </w:tcPr>
          <w:p w:rsidR="2896C295" w:rsidRDefault="2896C295" w14:paraId="2FA7154D" w14:textId="73BDF990"/>
        </w:tc>
      </w:tr>
      <w:tr w:rsidR="2896C295" w:rsidTr="2896C295" w14:paraId="1DFD8FCA">
        <w:trPr>
          <w:trHeight w:val="540"/>
        </w:trPr>
        <w:tc>
          <w:tcPr>
            <w:tcW w:w="3485" w:type="dxa"/>
            <w:tcBorders>
              <w:top w:val="single" w:color="EAEAEA" w:sz="24"/>
              <w:left w:val="nil"/>
              <w:bottom w:val="nil"/>
              <w:right w:val="nil"/>
            </w:tcBorders>
            <w:tcMar/>
            <w:vAlign w:val="center"/>
          </w:tcPr>
          <w:p w:rsidR="2896C295" w:rsidRDefault="2896C295" w14:paraId="576F36AA" w14:textId="324EAC2A"/>
        </w:tc>
        <w:tc>
          <w:tcPr>
            <w:tcW w:w="3485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A39F415"/>
        </w:tc>
        <w:tc>
          <w:tcPr>
            <w:tcW w:w="3485" w:type="dxa"/>
            <w:tcBorders>
              <w:top w:val="single" w:color="EAEAEA" w:sz="24"/>
              <w:left w:val="nil"/>
              <w:bottom w:val="nil"/>
              <w:right w:val="nil"/>
            </w:tcBorders>
            <w:tcMar/>
            <w:vAlign w:val="center"/>
          </w:tcPr>
          <w:p w:rsidR="2896C295" w:rsidRDefault="2896C295" w14:paraId="661BE0A5" w14:textId="02F29571"/>
        </w:tc>
      </w:tr>
    </w:tbl>
    <w:p xmlns:wp14="http://schemas.microsoft.com/office/word/2010/wordml" w:rsidP="2896C295" wp14:paraId="5E5787A5" wp14:textId="77777777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C5E24"/>
    <w:rsid w:val="2896C295"/>
    <w:rsid w:val="6A0C5E24"/>
    <w:rsid w:val="701D9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91E1"/>
  <w15:chartTrackingRefBased/>
  <w15:docId w15:val="{B9047CA5-EA13-441B-AA06-55424261E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896C295"/>
    <w:rPr>
      <w:rFonts w:ascii="Trade Gothic Next"/>
      <w:b w:val="0"/>
      <w:bCs w:val="0"/>
      <w:i w:val="0"/>
      <w:iCs w:val="0"/>
      <w:color w:val="262626" w:themeColor="text1" w:themeTint="D9" w:themeShade="FF"/>
      <w:u w:val="none"/>
    </w:rPr>
    <w:pPr>
      <w:spacing w:before="0" w:after="300"/>
      <w:ind w:hanging="72"/>
      <w:jc w:val="center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896C295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2896C295"/>
    <w:rPr>
      <w:rFonts w:ascii="Amasis MT Pro" w:hAnsi="" w:eastAsia="" w:cs=""/>
      <w:color w:val="007FAC"/>
      <w:sz w:val="42"/>
      <w:szCs w:val="42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896C295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96C295"/>
    <w:rPr>
      <w:rFonts w:ascii="Amasis MT Pro" w:hAnsi="" w:eastAsia="" w:cs=""/>
      <w:color w:val="007FAC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2896C295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96C295"/>
    <w:rPr>
      <w:rFonts w:ascii="Amasis MT Pro" w:hAnsi="" w:eastAsia="" w:cs=""/>
      <w:color w:val="007FAC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2896C295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96C295"/>
    <w:rPr>
      <w:rFonts w:ascii="Amasis MT Pro" w:hAnsi="" w:eastAsia="" w:cs=""/>
      <w:color w:val="007FAC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2896C295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96C295"/>
    <w:rPr>
      <w:rFonts w:ascii="Amasis MT Pro" w:hAnsi="" w:eastAsia="" w:cs=""/>
      <w:color w:val="007FAC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2896C295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96C295"/>
    <w:rPr>
      <w:rFonts w:ascii="Amasis MT Pro" w:hAnsi="" w:eastAsia="" w:cs=""/>
      <w:color w:val="007FAC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2896C295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96C295"/>
    <w:rPr>
      <w:rFonts w:ascii="Amasis MT Pro" w:hAnsi="" w:eastAsia="" w:cs=""/>
      <w:color w:val="007FAC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2896C295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96C295"/>
    <w:rPr>
      <w:rFonts w:ascii="Amasis MT Pro" w:hAnsi="" w:eastAsia="" w:cs=""/>
      <w:color w:val="007FAC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2896C295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96C295"/>
    <w:rPr>
      <w:rFonts w:ascii="Amasis MT Pro" w:hAnsi="" w:eastAsia="" w:cs=""/>
      <w:color w:val="007FAC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2896C295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128"/>
      <w:szCs w:val="128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896C295"/>
    <w:rPr>
      <w:rFonts w:ascii="Amasis MT Pro" w:hAnsi="" w:eastAsia="" w:cs=""/>
      <w:sz w:val="128"/>
      <w:szCs w:val="128"/>
    </w:rPr>
    <w:pPr>
      <w:spacing w:after="200"/>
    </w:pPr>
  </w:style>
  <w:style w:type="character" w:styleId="SubtitleChar" w:customStyle="true">
    <w:uiPriority w:val="11"/>
    <w:name w:val="Subtitle Char"/>
    <w:basedOn w:val="DefaultParagraphFont"/>
    <w:link w:val="Subtitle"/>
    <w:rsid w:val="2896C295"/>
    <w:rPr>
      <w:rFonts w:ascii="Amasis MT Pro" w:hAnsi="" w:eastAsia="" w:cs=""/>
      <w:b w:val="0"/>
      <w:bCs w:val="0"/>
      <w:i w:val="0"/>
      <w:iCs w:val="0"/>
      <w:color w:val="007FAC"/>
      <w:sz w:val="56"/>
      <w:szCs w:val="56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896C295"/>
    <w:rPr>
      <w:rFonts w:ascii="Amasis MT Pro" w:hAnsi="" w:eastAsia="" w:cs=""/>
      <w:color w:val="007FAC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2896C295"/>
    <w:rPr>
      <w:rFonts w:ascii="Trade Gothic N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2896C295"/>
    <w:rPr>
      <w:i w:val="1"/>
      <w:iCs w:val="1"/>
      <w:color w:val="404040" w:themeColor="text1" w:themeTint="BF" w:themeShade="FF"/>
    </w:rPr>
    <w:pPr>
      <w:spacing w:before="160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2896C295"/>
    <w:rPr>
      <w:rFonts w:ascii="Trade Gothic Next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96C295"/>
    <w:rPr>
      <w:i w:val="1"/>
      <w:iCs w:val="1"/>
      <w:color w:val="0F4761" w:themeColor="accent1" w:themeTint="FF" w:themeShade="BF"/>
    </w:rPr>
    <w:pPr>
      <w:spacing w:before="360" w:after="360"/>
      <w:ind w:left="864" w:right="864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96C295"/>
    <w:pPr>
      <w:spacing/>
      <w:ind w:left="0"/>
      <w:contextualSpacing/>
    </w:pPr>
  </w:style>
  <w:style w:type="paragraph" w:styleId="TOC1">
    <w:uiPriority w:val="39"/>
    <w:name w:val="toc 1"/>
    <w:basedOn w:val="Normal"/>
    <w:next w:val="Normal"/>
    <w:unhideWhenUsed/>
    <w:rsid w:val="2896C29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96C29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96C29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96C29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96C29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96C29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96C29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96C29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96C29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96C29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896C295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896C29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896C295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96C29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896C295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896C29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896C295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5fba64f1a7646da" /><Relationship Type="http://schemas.openxmlformats.org/officeDocument/2006/relationships/image" Target="/media/image2.png" Id="Rb809f58b50224747" /><Relationship Type="http://schemas.openxmlformats.org/officeDocument/2006/relationships/image" Target="/media/image3.png" Id="Rb3e1df0e83c142e0" /><Relationship Type="http://schemas.openxmlformats.org/officeDocument/2006/relationships/image" Target="/media/image4.png" Id="Rf0fdd058ac1b4764" /><Relationship Type="http://schemas.openxmlformats.org/officeDocument/2006/relationships/image" Target="/media/image5.png" Id="Rb93fc6e21673484d" /><Relationship Type="http://schemas.openxmlformats.org/officeDocument/2006/relationships/image" Target="/media/image6.png" Id="Rcef67e46ccb44e99" /><Relationship Type="http://schemas.microsoft.com/office/2020/10/relationships/intelligence" Target="/word/intelligence2.xml" Id="R65422d27432b4c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Rajendra Pulikonda</dc:creator>
  <keywords/>
  <dc:description/>
  <lastModifiedBy>Rajendra Pulikonda</lastModifiedBy>
  <revision>2</revision>
  <dcterms:created xsi:type="dcterms:W3CDTF">2024-02-13T11:15:36.6571529Z</dcterms:created>
  <dcterms:modified xsi:type="dcterms:W3CDTF">2024-02-13T11:52:30.0254852Z</dcterms:modified>
</coreProperties>
</file>