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8985F" w14:textId="6CF802EF" w:rsidR="00F43F32" w:rsidRPr="00F43F32" w:rsidRDefault="00F43F32" w:rsidP="00F43F32">
      <w:pPr>
        <w:jc w:val="center"/>
        <w:rPr>
          <w:b/>
          <w:bCs/>
          <w:sz w:val="56"/>
          <w:szCs w:val="56"/>
        </w:rPr>
      </w:pPr>
      <w:r w:rsidRPr="00F43F32">
        <w:rPr>
          <w:b/>
          <w:bCs/>
          <w:sz w:val="56"/>
          <w:szCs w:val="56"/>
        </w:rPr>
        <w:t>Sri Lanka Institute of Information Technology</w:t>
      </w:r>
    </w:p>
    <w:p w14:paraId="2D2A273E" w14:textId="77777777" w:rsidR="00F43F32" w:rsidRPr="00F43F32" w:rsidRDefault="00F43F32" w:rsidP="00F43F32">
      <w:r w:rsidRPr="00F43F32">
        <w:br/>
      </w:r>
    </w:p>
    <w:p w14:paraId="45303360" w14:textId="3E0A570F" w:rsidR="00F43F32" w:rsidRPr="00F43F32" w:rsidRDefault="00F43F32" w:rsidP="00F43F32">
      <w:pPr>
        <w:jc w:val="center"/>
      </w:pPr>
      <w:r w:rsidRPr="00F43F32">
        <w:rPr>
          <w:noProof/>
        </w:rPr>
        <w:drawing>
          <wp:inline distT="0" distB="0" distL="0" distR="0" wp14:anchorId="4F40B686" wp14:editId="6A94873C">
            <wp:extent cx="1678368" cy="2091193"/>
            <wp:effectExtent l="0" t="0" r="0" b="4445"/>
            <wp:docPr id="19729154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901" cy="2093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FD4C2" w14:textId="77777777" w:rsidR="00F43F32" w:rsidRPr="00F43F32" w:rsidRDefault="00F43F32" w:rsidP="00F43F32"/>
    <w:p w14:paraId="770207C4" w14:textId="77777777" w:rsidR="00F43F32" w:rsidRPr="00F43F32" w:rsidRDefault="00F43F32" w:rsidP="00F43F32">
      <w:pPr>
        <w:jc w:val="center"/>
        <w:rPr>
          <w:b/>
          <w:bCs/>
        </w:rPr>
      </w:pPr>
    </w:p>
    <w:p w14:paraId="23F0DC9F" w14:textId="5F014CFC" w:rsidR="00F43F32" w:rsidRPr="00F43F32" w:rsidRDefault="00F43F32" w:rsidP="00F43F32">
      <w:pPr>
        <w:jc w:val="center"/>
        <w:rPr>
          <w:b/>
          <w:bCs/>
        </w:rPr>
      </w:pPr>
      <w:r w:rsidRPr="00F43F32">
        <w:rPr>
          <w:b/>
          <w:bCs/>
        </w:rPr>
        <w:t xml:space="preserve">IE3132 </w:t>
      </w:r>
      <w:r w:rsidR="00DA0935">
        <w:rPr>
          <w:b/>
          <w:bCs/>
        </w:rPr>
        <w:t>–</w:t>
      </w:r>
      <w:r w:rsidRPr="00F43F32">
        <w:rPr>
          <w:b/>
          <w:bCs/>
        </w:rPr>
        <w:t xml:space="preserve"> </w:t>
      </w:r>
      <w:proofErr w:type="spellStart"/>
      <w:r w:rsidR="00DA0935">
        <w:rPr>
          <w:b/>
          <w:bCs/>
        </w:rPr>
        <w:t>devsec</w:t>
      </w:r>
      <w:proofErr w:type="spellEnd"/>
      <w:r w:rsidR="00DA0935">
        <w:rPr>
          <w:b/>
          <w:bCs/>
        </w:rPr>
        <w:t xml:space="preserve"> ops</w:t>
      </w:r>
    </w:p>
    <w:p w14:paraId="6A4C8152" w14:textId="77777777" w:rsidR="00F43F32" w:rsidRPr="00F43F32" w:rsidRDefault="00F43F32" w:rsidP="00F43F32">
      <w:pPr>
        <w:jc w:val="center"/>
        <w:rPr>
          <w:b/>
          <w:bCs/>
        </w:rPr>
      </w:pPr>
      <w:r w:rsidRPr="00F43F32">
        <w:rPr>
          <w:b/>
          <w:bCs/>
        </w:rPr>
        <w:t>Year 3, Semester 1- 2026</w:t>
      </w:r>
    </w:p>
    <w:p w14:paraId="140A2486" w14:textId="77777777" w:rsidR="00F43F32" w:rsidRPr="00F43F32" w:rsidRDefault="00F43F32" w:rsidP="00F43F32">
      <w:pPr>
        <w:jc w:val="center"/>
        <w:rPr>
          <w:b/>
          <w:bCs/>
        </w:rPr>
      </w:pPr>
      <w:r w:rsidRPr="00F43F32">
        <w:rPr>
          <w:b/>
          <w:bCs/>
        </w:rPr>
        <w:t>Assignment 01</w:t>
      </w:r>
    </w:p>
    <w:tbl>
      <w:tblPr>
        <w:tblStyle w:val="TableGrid"/>
        <w:tblW w:w="0" w:type="auto"/>
        <w:jc w:val="right"/>
        <w:tblLook w:val="06A0" w:firstRow="1" w:lastRow="0" w:firstColumn="1" w:lastColumn="0" w:noHBand="1" w:noVBand="1"/>
      </w:tblPr>
      <w:tblGrid>
        <w:gridCol w:w="4675"/>
        <w:gridCol w:w="4675"/>
      </w:tblGrid>
      <w:tr w:rsidR="00F43F32" w:rsidRPr="00F43F32" w14:paraId="475A17DF" w14:textId="77777777">
        <w:trPr>
          <w:trHeight w:val="300"/>
          <w:jc w:val="right"/>
        </w:trPr>
        <w:tc>
          <w:tcPr>
            <w:tcW w:w="46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427D436" w14:textId="77777777" w:rsidR="00F43F32" w:rsidRPr="00F43F32" w:rsidRDefault="00F43F32" w:rsidP="00F43F32">
            <w:pPr>
              <w:spacing w:after="160" w:line="278" w:lineRule="auto"/>
              <w:rPr>
                <w:b/>
                <w:bCs/>
              </w:rPr>
            </w:pPr>
            <w:r w:rsidRPr="00F43F32">
              <w:rPr>
                <w:b/>
                <w:bCs/>
              </w:rPr>
              <w:t>IT Number</w:t>
            </w:r>
          </w:p>
        </w:tc>
        <w:tc>
          <w:tcPr>
            <w:tcW w:w="46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70509E9" w14:textId="77777777" w:rsidR="00F43F32" w:rsidRPr="00F43F32" w:rsidRDefault="00F43F32" w:rsidP="00F43F32">
            <w:pPr>
              <w:spacing w:after="160" w:line="278" w:lineRule="auto"/>
              <w:rPr>
                <w:b/>
                <w:bCs/>
              </w:rPr>
            </w:pPr>
            <w:r w:rsidRPr="00F43F32">
              <w:rPr>
                <w:b/>
                <w:bCs/>
              </w:rPr>
              <w:t>Student Name</w:t>
            </w:r>
          </w:p>
        </w:tc>
      </w:tr>
      <w:tr w:rsidR="00F43F32" w:rsidRPr="00F43F32" w14:paraId="2CC871F4" w14:textId="77777777">
        <w:trPr>
          <w:trHeight w:val="300"/>
          <w:jc w:val="right"/>
        </w:trPr>
        <w:tc>
          <w:tcPr>
            <w:tcW w:w="46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65292E3" w14:textId="77777777" w:rsidR="00F43F32" w:rsidRPr="00F43F32" w:rsidRDefault="00F43F32" w:rsidP="00F43F32">
            <w:pPr>
              <w:spacing w:after="160" w:line="278" w:lineRule="auto"/>
            </w:pPr>
            <w:r w:rsidRPr="00F43F32">
              <w:t>IT24101491</w:t>
            </w:r>
          </w:p>
        </w:tc>
        <w:tc>
          <w:tcPr>
            <w:tcW w:w="46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8D9F63F" w14:textId="77777777" w:rsidR="00F43F32" w:rsidRPr="00F43F32" w:rsidRDefault="00F43F32" w:rsidP="00F43F32">
            <w:pPr>
              <w:spacing w:after="160" w:line="278" w:lineRule="auto"/>
            </w:pPr>
            <w:r w:rsidRPr="00F43F32">
              <w:t xml:space="preserve">Pethvan p </w:t>
            </w:r>
            <w:proofErr w:type="spellStart"/>
            <w:r w:rsidRPr="00F43F32">
              <w:t>p</w:t>
            </w:r>
            <w:proofErr w:type="spellEnd"/>
          </w:p>
        </w:tc>
      </w:tr>
      <w:tr w:rsidR="00F43F32" w:rsidRPr="00F43F32" w14:paraId="584ED302" w14:textId="77777777">
        <w:trPr>
          <w:trHeight w:val="300"/>
          <w:jc w:val="right"/>
        </w:trPr>
        <w:tc>
          <w:tcPr>
            <w:tcW w:w="46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0C877C8" w14:textId="77777777" w:rsidR="00F43F32" w:rsidRPr="00F43F32" w:rsidRDefault="00F43F32" w:rsidP="00F43F32">
            <w:pPr>
              <w:spacing w:after="160" w:line="278" w:lineRule="auto"/>
            </w:pPr>
            <w:r w:rsidRPr="00F43F32">
              <w:t>IT24102268</w:t>
            </w:r>
          </w:p>
        </w:tc>
        <w:tc>
          <w:tcPr>
            <w:tcW w:w="46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5A7FAD7" w14:textId="77777777" w:rsidR="00F43F32" w:rsidRPr="00F43F32" w:rsidRDefault="00F43F32" w:rsidP="00F43F32">
            <w:pPr>
              <w:spacing w:after="160" w:line="278" w:lineRule="auto"/>
            </w:pPr>
            <w:proofErr w:type="spellStart"/>
            <w:r w:rsidRPr="00F43F32">
              <w:t>Aluthge</w:t>
            </w:r>
            <w:proofErr w:type="spellEnd"/>
            <w:r w:rsidRPr="00F43F32">
              <w:t xml:space="preserve"> </w:t>
            </w:r>
            <w:proofErr w:type="gramStart"/>
            <w:r w:rsidRPr="00F43F32">
              <w:t>M.N</w:t>
            </w:r>
            <w:proofErr w:type="gramEnd"/>
          </w:p>
        </w:tc>
      </w:tr>
      <w:tr w:rsidR="00F43F32" w:rsidRPr="00F43F32" w14:paraId="00E3F181" w14:textId="77777777">
        <w:trPr>
          <w:trHeight w:val="300"/>
          <w:jc w:val="right"/>
        </w:trPr>
        <w:tc>
          <w:tcPr>
            <w:tcW w:w="46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301E9D0" w14:textId="77777777" w:rsidR="00F43F32" w:rsidRPr="00F43F32" w:rsidRDefault="00F43F32" w:rsidP="00F43F32">
            <w:pPr>
              <w:spacing w:after="160" w:line="278" w:lineRule="auto"/>
            </w:pPr>
            <w:r w:rsidRPr="00F43F32">
              <w:t>IT24101916</w:t>
            </w:r>
          </w:p>
        </w:tc>
        <w:tc>
          <w:tcPr>
            <w:tcW w:w="46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B73B497" w14:textId="77777777" w:rsidR="00F43F32" w:rsidRPr="00F43F32" w:rsidRDefault="00F43F32" w:rsidP="00F43F32">
            <w:pPr>
              <w:spacing w:after="160" w:line="278" w:lineRule="auto"/>
            </w:pPr>
            <w:r w:rsidRPr="00F43F32">
              <w:t>Adithya E.A.D.</w:t>
            </w:r>
            <w:proofErr w:type="gramStart"/>
            <w:r w:rsidRPr="00F43F32">
              <w:t>D.D</w:t>
            </w:r>
            <w:proofErr w:type="gramEnd"/>
          </w:p>
        </w:tc>
      </w:tr>
      <w:tr w:rsidR="00F43F32" w:rsidRPr="00F43F32" w14:paraId="01245370" w14:textId="77777777">
        <w:trPr>
          <w:trHeight w:val="300"/>
          <w:jc w:val="right"/>
        </w:trPr>
        <w:tc>
          <w:tcPr>
            <w:tcW w:w="46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3B4A3E0" w14:textId="77777777" w:rsidR="00F43F32" w:rsidRPr="00F43F32" w:rsidRDefault="00F43F32" w:rsidP="00F43F32">
            <w:pPr>
              <w:spacing w:after="160" w:line="278" w:lineRule="auto"/>
            </w:pPr>
            <w:r w:rsidRPr="00F43F32">
              <w:t>IT24101727</w:t>
            </w:r>
          </w:p>
        </w:tc>
        <w:tc>
          <w:tcPr>
            <w:tcW w:w="46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3FFA331" w14:textId="77777777" w:rsidR="00F43F32" w:rsidRPr="00F43F32" w:rsidRDefault="00F43F32" w:rsidP="00F43F32">
            <w:pPr>
              <w:spacing w:after="160" w:line="278" w:lineRule="auto"/>
            </w:pPr>
            <w:proofErr w:type="spellStart"/>
            <w:r w:rsidRPr="00F43F32">
              <w:t>Shanthoshika</w:t>
            </w:r>
            <w:proofErr w:type="spellEnd"/>
            <w:r w:rsidRPr="00F43F32">
              <w:t xml:space="preserve"> S</w:t>
            </w:r>
          </w:p>
        </w:tc>
      </w:tr>
    </w:tbl>
    <w:p w14:paraId="69A1B1D9" w14:textId="77777777" w:rsidR="00F43F32" w:rsidRPr="00F43F32" w:rsidRDefault="00F43F32" w:rsidP="00F43F32">
      <w:r w:rsidRPr="00F43F32">
        <w:br w:type="page"/>
      </w:r>
    </w:p>
    <w:sdt>
      <w:sdtPr>
        <w:rPr>
          <w:lang w:val="en-GB"/>
        </w:rPr>
        <w:id w:val="160992616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14:ligatures w14:val="standardContextual"/>
        </w:rPr>
      </w:sdtEndPr>
      <w:sdtContent>
        <w:p w14:paraId="2CE3262C" w14:textId="4F3E9C30" w:rsidR="006933BF" w:rsidRDefault="006933BF" w:rsidP="000A0056">
          <w:pPr>
            <w:pStyle w:val="TOCHeading"/>
            <w:jc w:val="center"/>
          </w:pPr>
          <w:r>
            <w:rPr>
              <w:lang w:val="en-GB"/>
            </w:rPr>
            <w:t>Table of Contents</w:t>
          </w:r>
        </w:p>
        <w:p w14:paraId="041488D7" w14:textId="77B02F40" w:rsidR="00D911C7" w:rsidRDefault="006933BF">
          <w:pPr>
            <w:pStyle w:val="TOC1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4201" w:history="1">
            <w:r w:rsidR="00D911C7" w:rsidRPr="00D7784C">
              <w:rPr>
                <w:rStyle w:val="Hyperlink"/>
                <w:noProof/>
              </w:rPr>
              <w:t>Application, Architecture and Containerizations</w:t>
            </w:r>
            <w:r w:rsidR="00D911C7">
              <w:rPr>
                <w:noProof/>
                <w:webHidden/>
              </w:rPr>
              <w:tab/>
            </w:r>
            <w:r w:rsidR="00D911C7">
              <w:rPr>
                <w:noProof/>
                <w:webHidden/>
              </w:rPr>
              <w:fldChar w:fldCharType="begin"/>
            </w:r>
            <w:r w:rsidR="00D911C7">
              <w:rPr>
                <w:noProof/>
                <w:webHidden/>
              </w:rPr>
              <w:instrText xml:space="preserve"> PAGEREF _Toc240904201 \h </w:instrText>
            </w:r>
            <w:r w:rsidR="00D911C7">
              <w:rPr>
                <w:noProof/>
                <w:webHidden/>
              </w:rPr>
            </w:r>
            <w:r w:rsidR="00D911C7">
              <w:rPr>
                <w:noProof/>
                <w:webHidden/>
              </w:rPr>
              <w:fldChar w:fldCharType="separate"/>
            </w:r>
            <w:r w:rsidR="00D911C7">
              <w:rPr>
                <w:noProof/>
                <w:webHidden/>
              </w:rPr>
              <w:t>- 3 -</w:t>
            </w:r>
            <w:r w:rsidR="00D911C7">
              <w:rPr>
                <w:noProof/>
                <w:webHidden/>
              </w:rPr>
              <w:fldChar w:fldCharType="end"/>
            </w:r>
          </w:hyperlink>
        </w:p>
        <w:p w14:paraId="22D26079" w14:textId="69A5573C" w:rsidR="00D911C7" w:rsidRDefault="00D911C7">
          <w:pPr>
            <w:pStyle w:val="TOC2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04202" w:history="1">
            <w:r w:rsidRPr="00D7784C">
              <w:rPr>
                <w:rStyle w:val="Hyperlink"/>
                <w:noProof/>
              </w:rPr>
              <w:t>Multiocintainer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B68E" w14:textId="1E04BDA3" w:rsidR="00D911C7" w:rsidRDefault="00D911C7">
          <w:pPr>
            <w:pStyle w:val="TOC2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04203" w:history="1">
            <w:r w:rsidRPr="00D7784C">
              <w:rPr>
                <w:rStyle w:val="Hyperlink"/>
                <w:noProof/>
              </w:rPr>
              <w:t>Container hardening and principle of least privilege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7530E" w14:textId="1257126D" w:rsidR="00D911C7" w:rsidRDefault="00D911C7">
          <w:pPr>
            <w:pStyle w:val="TOC2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04204" w:history="1">
            <w:r w:rsidRPr="00D7784C">
              <w:rPr>
                <w:rStyle w:val="Hyperlink"/>
                <w:noProof/>
              </w:rPr>
              <w:t>Network segmentation and trust boundary enforcement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C43A6" w14:textId="6CAA2875" w:rsidR="006933BF" w:rsidRDefault="006933BF">
          <w:r>
            <w:rPr>
              <w:rFonts w:eastAsiaTheme="minorEastAsia" w:cs="Times New Roman"/>
              <w:kern w:val="0"/>
              <w:sz w:val="22"/>
              <w:szCs w:val="22"/>
              <w14:ligatures w14:val="none"/>
            </w:rPr>
            <w:fldChar w:fldCharType="end"/>
          </w:r>
        </w:p>
      </w:sdtContent>
    </w:sdt>
    <w:p w14:paraId="103AD9B9" w14:textId="28CD93B9" w:rsidR="006C44EF" w:rsidRDefault="006C44EF">
      <w:r>
        <w:br w:type="page"/>
      </w:r>
    </w:p>
    <w:p w14:paraId="71A8ECEE" w14:textId="2D1C07D2" w:rsidR="009A79E0" w:rsidRDefault="006C44EF" w:rsidP="006C44EF">
      <w:pPr>
        <w:pStyle w:val="Heading1"/>
        <w:jc w:val="center"/>
      </w:pPr>
      <w:bookmarkStart w:id="0" w:name="_Toc240904201"/>
      <w:r>
        <w:lastRenderedPageBreak/>
        <w:t>Application, Architecture and Containerizations</w:t>
      </w:r>
      <w:bookmarkEnd w:id="0"/>
    </w:p>
    <w:p w14:paraId="22ED3687" w14:textId="2DAB3045" w:rsidR="006C44EF" w:rsidRDefault="006C44EF" w:rsidP="006C44EF">
      <w:pPr>
        <w:pStyle w:val="Heading2"/>
      </w:pPr>
      <w:bookmarkStart w:id="1" w:name="_Toc240904202"/>
      <w:proofErr w:type="spellStart"/>
      <w:r>
        <w:t>Multiocintainer</w:t>
      </w:r>
      <w:proofErr w:type="spellEnd"/>
      <w:r>
        <w:t xml:space="preserve"> stack</w:t>
      </w:r>
      <w:bookmarkEnd w:id="1"/>
    </w:p>
    <w:p w14:paraId="674A4970" w14:textId="4CF6B99C" w:rsidR="006C44EF" w:rsidRDefault="006C44EF" w:rsidP="006C44EF">
      <w:r>
        <w:t xml:space="preserve">The deployment architecture partitions OWASP </w:t>
      </w:r>
      <w:proofErr w:type="spellStart"/>
      <w:r>
        <w:t>NodeGoat</w:t>
      </w:r>
      <w:proofErr w:type="spellEnd"/>
      <w:r>
        <w:t xml:space="preserve"> into two discrete containerized tiers </w:t>
      </w:r>
    </w:p>
    <w:p w14:paraId="3B636D5B" w14:textId="6B843114" w:rsidR="006C44EF" w:rsidRDefault="006C44EF" w:rsidP="006C44EF">
      <w:pPr>
        <w:pStyle w:val="ListParagraph"/>
        <w:numPr>
          <w:ilvl w:val="0"/>
          <w:numId w:val="2"/>
        </w:numPr>
      </w:pPr>
      <w:r>
        <w:t>The application runtime tier(</w:t>
      </w:r>
      <w:proofErr w:type="spellStart"/>
      <w:r>
        <w:t>nodegoat</w:t>
      </w:r>
      <w:proofErr w:type="spellEnd"/>
      <w:r>
        <w:t>-web)</w:t>
      </w:r>
    </w:p>
    <w:p w14:paraId="56FC39C0" w14:textId="4B82538F" w:rsidR="006C44EF" w:rsidRDefault="006C44EF" w:rsidP="006C44EF">
      <w:pPr>
        <w:pStyle w:val="ListParagraph"/>
        <w:numPr>
          <w:ilvl w:val="0"/>
          <w:numId w:val="2"/>
        </w:numPr>
      </w:pPr>
      <w:r>
        <w:t xml:space="preserve">Data storage </w:t>
      </w:r>
      <w:proofErr w:type="gramStart"/>
      <w:r>
        <w:t>tier</w:t>
      </w:r>
      <w:proofErr w:type="gramEnd"/>
      <w:r>
        <w:t>(</w:t>
      </w:r>
      <w:proofErr w:type="spellStart"/>
      <w:r>
        <w:t>nodegoat-db</w:t>
      </w:r>
      <w:proofErr w:type="spellEnd"/>
      <w:r>
        <w:t>)</w:t>
      </w:r>
    </w:p>
    <w:p w14:paraId="79D197EA" w14:textId="7768BA83" w:rsidR="006C44EF" w:rsidRDefault="006933BF" w:rsidP="006933BF">
      <w:r>
        <w:t xml:space="preserve">Using docker compose the system build and start in fully </w:t>
      </w:r>
      <w:proofErr w:type="spellStart"/>
      <w:r>
        <w:t>self container</w:t>
      </w:r>
      <w:proofErr w:type="spellEnd"/>
      <w:r>
        <w:t xml:space="preserve"> offline status single command </w:t>
      </w:r>
      <w:r>
        <w:rPr>
          <w:b/>
          <w:bCs/>
        </w:rPr>
        <w:t xml:space="preserve">docker compose up –build. </w:t>
      </w:r>
      <w:r>
        <w:t xml:space="preserve">The web </w:t>
      </w:r>
      <w:proofErr w:type="gramStart"/>
      <w:r>
        <w:t>container  manage</w:t>
      </w:r>
      <w:proofErr w:type="gramEnd"/>
      <w:r>
        <w:t xml:space="preserve"> express application handling and isolated mongo-</w:t>
      </w:r>
      <w:proofErr w:type="spellStart"/>
      <w:r>
        <w:t>db</w:t>
      </w:r>
      <w:proofErr w:type="spellEnd"/>
      <w:r>
        <w:t xml:space="preserve"> database management manage in </w:t>
      </w:r>
      <w:proofErr w:type="spellStart"/>
      <w:r>
        <w:t>db</w:t>
      </w:r>
      <w:proofErr w:type="spellEnd"/>
      <w:r>
        <w:t xml:space="preserve"> docker using </w:t>
      </w:r>
      <w:proofErr w:type="spellStart"/>
      <w:r>
        <w:t>tcp</w:t>
      </w:r>
      <w:proofErr w:type="spellEnd"/>
      <w:r>
        <w:t xml:space="preserve"> port 27017 for monitoring scripts and logs</w:t>
      </w:r>
    </w:p>
    <w:p w14:paraId="1136B5BB" w14:textId="5FE663E9" w:rsidR="006933BF" w:rsidRDefault="006933BF" w:rsidP="006933BF">
      <w:pPr>
        <w:pStyle w:val="Heading2"/>
      </w:pPr>
      <w:bookmarkStart w:id="2" w:name="_Toc240904203"/>
      <w:r>
        <w:t>Container hardening and principle of least privilege</w:t>
      </w:r>
      <w:bookmarkEnd w:id="2"/>
    </w:p>
    <w:p w14:paraId="66AA63F4" w14:textId="512B02A2" w:rsidR="008A3125" w:rsidRDefault="000A0056" w:rsidP="000A0056">
      <w:r>
        <w:t xml:space="preserve">To mitigate container </w:t>
      </w:r>
      <w:proofErr w:type="gramStart"/>
      <w:r w:rsidR="008A3125">
        <w:t>brake</w:t>
      </w:r>
      <w:proofErr w:type="gramEnd"/>
      <w:r w:rsidR="008A3125">
        <w:t xml:space="preserve"> down</w:t>
      </w:r>
      <w:r>
        <w:t xml:space="preserve"> and privilege escalation risks the application container explicitly </w:t>
      </w:r>
      <w:r w:rsidR="008A3125">
        <w:t>abandons</w:t>
      </w:r>
      <w:r>
        <w:t xml:space="preserve"> default execution the </w:t>
      </w:r>
      <w:r w:rsidR="008A3125">
        <w:t>Docker file</w:t>
      </w:r>
      <w:r>
        <w:t xml:space="preserve"> </w:t>
      </w:r>
      <w:proofErr w:type="gramStart"/>
      <w:r>
        <w:t>apply</w:t>
      </w:r>
      <w:proofErr w:type="gramEnd"/>
      <w:r>
        <w:t xml:space="preserve"> </w:t>
      </w:r>
      <w:r w:rsidR="008A3125">
        <w:t>user mode</w:t>
      </w:r>
      <w:r>
        <w:t xml:space="preserve"> node ensuring all </w:t>
      </w:r>
      <w:r w:rsidR="008A3125">
        <w:t>child application process execution under and unprivileged user space</w:t>
      </w:r>
    </w:p>
    <w:p w14:paraId="778DBCD6" w14:textId="0815EE50" w:rsidR="008A3125" w:rsidRDefault="008A3125" w:rsidP="008A3125">
      <w:pPr>
        <w:pStyle w:val="Heading2"/>
      </w:pPr>
      <w:bookmarkStart w:id="3" w:name="_Toc240904204"/>
      <w:r>
        <w:t xml:space="preserve">Network segmentation and trust </w:t>
      </w:r>
      <w:r w:rsidR="00E44BEA">
        <w:t>boundary</w:t>
      </w:r>
      <w:r>
        <w:t xml:space="preserve"> enforcement</w:t>
      </w:r>
      <w:bookmarkEnd w:id="3"/>
    </w:p>
    <w:p w14:paraId="2FA3EDBD" w14:textId="618CE563" w:rsidR="008A3125" w:rsidRDefault="008A3125" w:rsidP="008A3125">
      <w:r>
        <w:t xml:space="preserve">Network boundaries </w:t>
      </w:r>
      <w:r w:rsidR="00E44BEA">
        <w:t>are</w:t>
      </w:r>
      <w:r>
        <w:t xml:space="preserve"> made with docker network bridge</w:t>
      </w:r>
    </w:p>
    <w:p w14:paraId="37205994" w14:textId="6A2490F5" w:rsidR="008A3125" w:rsidRDefault="008A3125" w:rsidP="008A3125">
      <w:pPr>
        <w:pStyle w:val="ListParagraph"/>
        <w:numPr>
          <w:ilvl w:val="0"/>
          <w:numId w:val="3"/>
        </w:numPr>
      </w:pPr>
      <w:r>
        <w:rPr>
          <w:b/>
          <w:bCs/>
        </w:rPr>
        <w:t>public network</w:t>
      </w:r>
    </w:p>
    <w:p w14:paraId="4DE15293" w14:textId="30EBA55C" w:rsidR="008A3125" w:rsidRPr="008A3125" w:rsidRDefault="008A3125" w:rsidP="008A3125">
      <w:pPr>
        <w:pStyle w:val="ListParagraph"/>
        <w:ind w:left="1440"/>
      </w:pPr>
      <w:r>
        <w:t xml:space="preserve">act as the ingress channel </w:t>
      </w:r>
      <w:r w:rsidR="00E44BEA">
        <w:t>bridging</w:t>
      </w:r>
      <w:r>
        <w:t xml:space="preserve"> host port 4000 to the web container http </w:t>
      </w:r>
      <w:r w:rsidR="00E44BEA">
        <w:t>traffic</w:t>
      </w:r>
    </w:p>
    <w:p w14:paraId="20BB204B" w14:textId="65772D20" w:rsidR="008A3125" w:rsidRPr="008A3125" w:rsidRDefault="008A3125" w:rsidP="008A3125">
      <w:pPr>
        <w:pStyle w:val="ListParagraph"/>
        <w:numPr>
          <w:ilvl w:val="0"/>
          <w:numId w:val="3"/>
        </w:numPr>
      </w:pPr>
      <w:r>
        <w:rPr>
          <w:b/>
          <w:bCs/>
        </w:rPr>
        <w:t>internal network</w:t>
      </w:r>
    </w:p>
    <w:p w14:paraId="5BF26CB4" w14:textId="10ED06F2" w:rsidR="008A3125" w:rsidRDefault="008A3125" w:rsidP="008A3125">
      <w:pPr>
        <w:pStyle w:val="ListParagraph"/>
        <w:ind w:left="1440"/>
      </w:pPr>
      <w:r>
        <w:t xml:space="preserve">configure with </w:t>
      </w:r>
      <w:proofErr w:type="spellStart"/>
      <w:proofErr w:type="gramStart"/>
      <w:r>
        <w:rPr>
          <w:b/>
          <w:bCs/>
        </w:rPr>
        <w:t>internal:true</w:t>
      </w:r>
      <w:proofErr w:type="spellEnd"/>
      <w:proofErr w:type="gramEnd"/>
      <w:r>
        <w:t xml:space="preserve"> to </w:t>
      </w:r>
      <w:r w:rsidR="00E44BEA">
        <w:t>prevent</w:t>
      </w:r>
      <w:r>
        <w:t xml:space="preserve"> external </w:t>
      </w:r>
      <w:r w:rsidR="00E44BEA">
        <w:t>inbound</w:t>
      </w:r>
      <w:r>
        <w:t xml:space="preserve"> or outbound </w:t>
      </w:r>
      <w:r w:rsidR="00E44BEA">
        <w:t xml:space="preserve">routing port 27017 to only accessible inside net to ensure database cannot reach host machine or public network </w:t>
      </w:r>
      <w:r w:rsidR="00D911C7">
        <w:t>\</w:t>
      </w:r>
    </w:p>
    <w:p w14:paraId="02117F43" w14:textId="77777777" w:rsidR="00D911C7" w:rsidRDefault="00D911C7" w:rsidP="00D911C7">
      <w:pPr>
        <w:pStyle w:val="Heading2"/>
      </w:pPr>
    </w:p>
    <w:p w14:paraId="3A18C2F1" w14:textId="213097DE" w:rsidR="00E44BEA" w:rsidRPr="008A3125" w:rsidRDefault="000B39CF" w:rsidP="00E44BEA">
      <w:r w:rsidRPr="000B39CF">
        <w:drawing>
          <wp:inline distT="0" distB="0" distL="0" distR="0" wp14:anchorId="603EE302" wp14:editId="2F0051CC">
            <wp:extent cx="5943600" cy="366395"/>
            <wp:effectExtent l="0" t="0" r="0" b="0"/>
            <wp:docPr id="204368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684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49B2" w14:textId="0F4DD677" w:rsidR="006933BF" w:rsidRPr="006933BF" w:rsidRDefault="000B39CF" w:rsidP="006933BF">
      <w:r w:rsidRPr="000B39CF">
        <w:drawing>
          <wp:inline distT="0" distB="0" distL="0" distR="0" wp14:anchorId="38294BBA" wp14:editId="2248D94E">
            <wp:extent cx="5943600" cy="479425"/>
            <wp:effectExtent l="0" t="0" r="0" b="0"/>
            <wp:docPr id="1404812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128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1A830" w14:textId="300863DB" w:rsidR="006C44EF" w:rsidRDefault="000B39CF" w:rsidP="006C44EF">
      <w:r w:rsidRPr="000B39CF">
        <w:lastRenderedPageBreak/>
        <w:drawing>
          <wp:inline distT="0" distB="0" distL="0" distR="0" wp14:anchorId="4CEBA7DE" wp14:editId="2529F393">
            <wp:extent cx="6265366" cy="1876508"/>
            <wp:effectExtent l="0" t="0" r="2540" b="0"/>
            <wp:docPr id="1210892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8928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88605" cy="1883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3854F" w14:textId="166C0640" w:rsidR="000B39CF" w:rsidRPr="006C44EF" w:rsidRDefault="000B39CF" w:rsidP="006C44EF">
      <w:r>
        <w:rPr>
          <w:noProof/>
        </w:rPr>
        <w:drawing>
          <wp:inline distT="0" distB="0" distL="0" distR="0" wp14:anchorId="49387235" wp14:editId="42DCB40A">
            <wp:extent cx="5209540" cy="5470497"/>
            <wp:effectExtent l="0" t="0" r="0" b="0"/>
            <wp:docPr id="1370285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85256" name="Picture 137028525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1239" cy="5482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5DA38" w14:textId="067A2281" w:rsidR="00D911C7" w:rsidRDefault="00D911C7">
      <w:r>
        <w:br w:type="page"/>
      </w:r>
    </w:p>
    <w:p w14:paraId="168A693C" w14:textId="77777777" w:rsidR="006C44EF" w:rsidRPr="006C44EF" w:rsidRDefault="006C44EF" w:rsidP="006C44EF"/>
    <w:sectPr w:rsidR="006C44EF" w:rsidRPr="006C44EF" w:rsidSect="006C44EF">
      <w:footerReference w:type="default" r:id="rId13"/>
      <w:pgSz w:w="12240" w:h="15840"/>
      <w:pgMar w:top="1440" w:right="1440" w:bottom="1440" w:left="1440" w:header="720" w:footer="720" w:gutter="0"/>
      <w:pgNumType w:fmt="numberInDash"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5E9D5" w14:textId="77777777" w:rsidR="00A57E90" w:rsidRDefault="00A57E90" w:rsidP="006C44EF">
      <w:pPr>
        <w:spacing w:after="0" w:line="240" w:lineRule="auto"/>
      </w:pPr>
      <w:r>
        <w:separator/>
      </w:r>
    </w:p>
  </w:endnote>
  <w:endnote w:type="continuationSeparator" w:id="0">
    <w:p w14:paraId="6C3B6D69" w14:textId="77777777" w:rsidR="00A57E90" w:rsidRDefault="00A57E90" w:rsidP="006C44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144576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n-GB"/>
      </w:rPr>
    </w:sdtEndPr>
    <w:sdtContent>
      <w:p w14:paraId="1F103018" w14:textId="03117478" w:rsidR="006C44EF" w:rsidRDefault="006C44EF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en-GB"/>
          </w:rPr>
          <w:t>2</w:t>
        </w:r>
        <w:r>
          <w:rPr>
            <w:b/>
            <w:bCs/>
          </w:rPr>
          <w:fldChar w:fldCharType="end"/>
        </w:r>
        <w:r>
          <w:rPr>
            <w:b/>
            <w:bCs/>
            <w:lang w:val="en-GB"/>
          </w:rPr>
          <w:t xml:space="preserve"> | </w:t>
        </w:r>
        <w:r>
          <w:rPr>
            <w:color w:val="7F7F7F" w:themeColor="background1" w:themeShade="7F"/>
            <w:spacing w:val="60"/>
            <w:lang w:val="en-GB"/>
          </w:rPr>
          <w:t>Page</w:t>
        </w:r>
      </w:p>
    </w:sdtContent>
  </w:sdt>
  <w:p w14:paraId="6F04F645" w14:textId="77777777" w:rsidR="006C44EF" w:rsidRDefault="006C44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A936C" w14:textId="77777777" w:rsidR="00A57E90" w:rsidRDefault="00A57E90" w:rsidP="006C44EF">
      <w:pPr>
        <w:spacing w:after="0" w:line="240" w:lineRule="auto"/>
      </w:pPr>
      <w:r>
        <w:separator/>
      </w:r>
    </w:p>
  </w:footnote>
  <w:footnote w:type="continuationSeparator" w:id="0">
    <w:p w14:paraId="2122C243" w14:textId="77777777" w:rsidR="00A57E90" w:rsidRDefault="00A57E90" w:rsidP="006C44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B0064"/>
    <w:multiLevelType w:val="hybridMultilevel"/>
    <w:tmpl w:val="FB7423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D03224"/>
    <w:multiLevelType w:val="hybridMultilevel"/>
    <w:tmpl w:val="8DB02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B721AC"/>
    <w:multiLevelType w:val="hybridMultilevel"/>
    <w:tmpl w:val="F69076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9202912">
    <w:abstractNumId w:val="1"/>
  </w:num>
  <w:num w:numId="2" w16cid:durableId="1199317307">
    <w:abstractNumId w:val="0"/>
  </w:num>
  <w:num w:numId="3" w16cid:durableId="8737334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0AF"/>
    <w:rsid w:val="000A0056"/>
    <w:rsid w:val="000B39CF"/>
    <w:rsid w:val="00497526"/>
    <w:rsid w:val="006933BF"/>
    <w:rsid w:val="006C44EF"/>
    <w:rsid w:val="007810C1"/>
    <w:rsid w:val="00841D25"/>
    <w:rsid w:val="008A3125"/>
    <w:rsid w:val="009A79E0"/>
    <w:rsid w:val="00A57E90"/>
    <w:rsid w:val="00BE10AF"/>
    <w:rsid w:val="00D911C7"/>
    <w:rsid w:val="00DA0935"/>
    <w:rsid w:val="00E17DEC"/>
    <w:rsid w:val="00E44BEA"/>
    <w:rsid w:val="00F06820"/>
    <w:rsid w:val="00F43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E861AE"/>
  <w15:chartTrackingRefBased/>
  <w15:docId w15:val="{C2AE4B7C-4B5E-48B0-B725-BD85113E6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0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0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0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0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0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0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0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0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0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0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0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43F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6C44E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C44EF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C44EF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6C44EF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C44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44EF"/>
  </w:style>
  <w:style w:type="paragraph" w:styleId="Footer">
    <w:name w:val="footer"/>
    <w:basedOn w:val="Normal"/>
    <w:link w:val="FooterChar"/>
    <w:uiPriority w:val="99"/>
    <w:unhideWhenUsed/>
    <w:rsid w:val="006C44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44EF"/>
  </w:style>
  <w:style w:type="character" w:styleId="Hyperlink">
    <w:name w:val="Hyperlink"/>
    <w:basedOn w:val="DefaultParagraphFont"/>
    <w:uiPriority w:val="99"/>
    <w:unhideWhenUsed/>
    <w:rsid w:val="006933B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9F069-7E3B-4999-BDB4-6CFBEF60BD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298</Words>
  <Characters>1703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Pethvan P.P IT24101491</dc:creator>
  <cp:keywords/>
  <dc:description/>
  <cp:lastModifiedBy>Pethvan P.P IT24101491</cp:lastModifiedBy>
  <cp:revision>7</cp:revision>
  <dcterms:created xsi:type="dcterms:W3CDTF">2026-09-21T06:00:00Z</dcterms:created>
  <dcterms:modified xsi:type="dcterms:W3CDTF">2026-09-21T17:02:00Z</dcterms:modified>
</cp:coreProperties>
</file>