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 Design 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b w:val="1"/>
        </w:rPr>
      </w:pPr>
      <w:r w:rsidDel="00000000" w:rsidR="00000000" w:rsidRPr="00000000">
        <w:rPr>
          <w:i w:val="1"/>
          <w:rtl w:val="0"/>
        </w:rPr>
        <w:t xml:space="preserve">Entity Name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programme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i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 - 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programmeId - Integer, Primary key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programmeName - String, Unique Key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tuitionFee - Integer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libraryFee -  Integer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messFee  - Integer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medicalFee -  Integer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hostelFee - Integer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Amount - Integer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created - Date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updated - Date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i w:val="1"/>
          <w:rtl w:val="0"/>
        </w:rPr>
        <w:t xml:space="preserve">Entity Name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student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i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firstName - String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lastName - String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rollNumber - String, Primary key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collegeId - String, Unique Key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- String/hash Value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programme_Id</w:t>
      </w:r>
      <w:r w:rsidDel="00000000" w:rsidR="00000000" w:rsidRPr="00000000">
        <w:rPr>
          <w:rtl w:val="0"/>
        </w:rPr>
        <w:t xml:space="preserve"> - Integer , Foreign Key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payment_Id</w:t>
      </w:r>
      <w:r w:rsidDel="00000000" w:rsidR="00000000" w:rsidRPr="00000000">
        <w:rPr>
          <w:rtl w:val="0"/>
        </w:rPr>
        <w:t xml:space="preserve">  - Integer, Foreign Key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created - Date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- Date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i w:val="1"/>
          <w:rtl w:val="0"/>
        </w:rPr>
        <w:t xml:space="preserve">Entity Name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payment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i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 -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paymentId - Integer, Primary Key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amount - Integer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- String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programmeId</w:t>
      </w:r>
      <w:r w:rsidDel="00000000" w:rsidR="00000000" w:rsidRPr="00000000">
        <w:rPr>
          <w:rtl w:val="0"/>
        </w:rPr>
        <w:t xml:space="preserve"> - Integer, Foreign Key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- Date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updated - Date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user is enrolled in a single programme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programme can be registered by multiple students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user can make a single payment.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payment is made by a single student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payment is linked to a single programme.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programme can be linked to multiple payments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-&gt; between user and programme - N:1 mapping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-&gt; between user and payment - 1: 1 mapping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-&gt; between payment and programme - N:1 mapping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