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86C50" w14:textId="77777777" w:rsidR="0096023D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73201512" w14:textId="77777777" w:rsidR="0096023D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30D555D7" w14:textId="77777777" w:rsidR="0096023D" w:rsidRDefault="0096023D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6023D" w14:paraId="2BFD7DE2" w14:textId="77777777">
        <w:tc>
          <w:tcPr>
            <w:tcW w:w="4508" w:type="dxa"/>
          </w:tcPr>
          <w:p w14:paraId="034AEE27" w14:textId="77777777" w:rsidR="0096023D" w:rsidRDefault="00000000">
            <w:r>
              <w:t>Date</w:t>
            </w:r>
          </w:p>
        </w:tc>
        <w:tc>
          <w:tcPr>
            <w:tcW w:w="4843" w:type="dxa"/>
          </w:tcPr>
          <w:p w14:paraId="6C9F07DC" w14:textId="7FB25299" w:rsidR="0096023D" w:rsidRDefault="00AE5B40">
            <w:r>
              <w:t>15 June 2026</w:t>
            </w:r>
          </w:p>
        </w:tc>
      </w:tr>
      <w:tr w:rsidR="0096023D" w14:paraId="2B84D977" w14:textId="77777777">
        <w:tc>
          <w:tcPr>
            <w:tcW w:w="4508" w:type="dxa"/>
          </w:tcPr>
          <w:p w14:paraId="36D3145B" w14:textId="77777777" w:rsidR="0096023D" w:rsidRDefault="00000000">
            <w:r>
              <w:t>Team ID</w:t>
            </w:r>
          </w:p>
        </w:tc>
        <w:tc>
          <w:tcPr>
            <w:tcW w:w="4843" w:type="dxa"/>
          </w:tcPr>
          <w:p w14:paraId="5AC0A4F3" w14:textId="7EC97BC8" w:rsidR="0096023D" w:rsidRDefault="00AE5B40">
            <w:r>
              <w:t>Pulkit Khera</w:t>
            </w:r>
          </w:p>
        </w:tc>
      </w:tr>
      <w:tr w:rsidR="0096023D" w14:paraId="3CB487D6" w14:textId="77777777">
        <w:tc>
          <w:tcPr>
            <w:tcW w:w="4508" w:type="dxa"/>
          </w:tcPr>
          <w:p w14:paraId="2297863F" w14:textId="77777777" w:rsidR="0096023D" w:rsidRDefault="00000000">
            <w:r>
              <w:t>Project Name</w:t>
            </w:r>
          </w:p>
        </w:tc>
        <w:tc>
          <w:tcPr>
            <w:tcW w:w="4843" w:type="dxa"/>
          </w:tcPr>
          <w:p w14:paraId="2A05D476" w14:textId="4C1FE2FB" w:rsidR="0096023D" w:rsidRDefault="00AE5B40">
            <w:proofErr w:type="spellStart"/>
            <w:r>
              <w:t>OnlineComplaintRegistration</w:t>
            </w:r>
            <w:proofErr w:type="spellEnd"/>
          </w:p>
        </w:tc>
      </w:tr>
      <w:tr w:rsidR="0096023D" w14:paraId="327005F5" w14:textId="77777777">
        <w:tc>
          <w:tcPr>
            <w:tcW w:w="4508" w:type="dxa"/>
          </w:tcPr>
          <w:p w14:paraId="74CBF5D4" w14:textId="77777777" w:rsidR="0096023D" w:rsidRDefault="00000000">
            <w:r>
              <w:t>Maximum Marks</w:t>
            </w:r>
          </w:p>
        </w:tc>
        <w:tc>
          <w:tcPr>
            <w:tcW w:w="4843" w:type="dxa"/>
          </w:tcPr>
          <w:p w14:paraId="4FA2C518" w14:textId="77777777" w:rsidR="0096023D" w:rsidRDefault="00000000">
            <w:r>
              <w:t>4 Marks</w:t>
            </w:r>
          </w:p>
        </w:tc>
      </w:tr>
    </w:tbl>
    <w:p w14:paraId="0EA1527C" w14:textId="77777777" w:rsidR="0096023D" w:rsidRDefault="0096023D">
      <w:pPr>
        <w:rPr>
          <w:b/>
        </w:rPr>
      </w:pPr>
    </w:p>
    <w:p w14:paraId="5DE627A7" w14:textId="77777777" w:rsidR="0096023D" w:rsidRDefault="00000000">
      <w:pPr>
        <w:rPr>
          <w:b/>
        </w:rPr>
      </w:pPr>
      <w:r>
        <w:rPr>
          <w:b/>
        </w:rPr>
        <w:t>Functional Requirements:</w:t>
      </w:r>
    </w:p>
    <w:p w14:paraId="618C0BE1" w14:textId="77777777" w:rsidR="0096023D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DE771E" w14:paraId="1EAF36AE" w14:textId="77777777" w:rsidTr="006E195A">
        <w:trPr>
          <w:trHeight w:val="333"/>
        </w:trPr>
        <w:tc>
          <w:tcPr>
            <w:tcW w:w="926" w:type="dxa"/>
            <w:vAlign w:val="center"/>
          </w:tcPr>
          <w:p w14:paraId="54B0AB40" w14:textId="4A812B0F" w:rsidR="00DE771E" w:rsidRDefault="00DE771E" w:rsidP="00DE771E">
            <w:pPr>
              <w:rPr>
                <w:b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FR No.</w:t>
            </w:r>
          </w:p>
        </w:tc>
        <w:tc>
          <w:tcPr>
            <w:tcW w:w="3150" w:type="dxa"/>
            <w:vAlign w:val="center"/>
          </w:tcPr>
          <w:p w14:paraId="18A6A166" w14:textId="1E907F44" w:rsidR="00DE771E" w:rsidRDefault="00DE771E" w:rsidP="00DE771E">
            <w:pPr>
              <w:rPr>
                <w:b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Functional Requirement (Epic)</w:t>
            </w:r>
          </w:p>
        </w:tc>
        <w:tc>
          <w:tcPr>
            <w:tcW w:w="5248" w:type="dxa"/>
            <w:vAlign w:val="center"/>
          </w:tcPr>
          <w:p w14:paraId="4B8A9627" w14:textId="45F4C713" w:rsidR="00DE771E" w:rsidRDefault="00DE771E" w:rsidP="00DE771E">
            <w:pPr>
              <w:rPr>
                <w:b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Sub Requirement (Story / Sub-Task)</w:t>
            </w:r>
          </w:p>
        </w:tc>
      </w:tr>
      <w:tr w:rsidR="00DE771E" w14:paraId="43779014" w14:textId="77777777" w:rsidTr="006E195A">
        <w:trPr>
          <w:trHeight w:val="489"/>
        </w:trPr>
        <w:tc>
          <w:tcPr>
            <w:tcW w:w="926" w:type="dxa"/>
            <w:vAlign w:val="center"/>
          </w:tcPr>
          <w:p w14:paraId="42D162E3" w14:textId="5FC08693" w:rsidR="00DE771E" w:rsidRDefault="00DE771E" w:rsidP="00DE771E"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FR-1</w:t>
            </w:r>
          </w:p>
        </w:tc>
        <w:tc>
          <w:tcPr>
            <w:tcW w:w="3150" w:type="dxa"/>
            <w:vAlign w:val="center"/>
          </w:tcPr>
          <w:p w14:paraId="75CB88B6" w14:textId="731BE2B4" w:rsidR="00DE771E" w:rsidRDefault="00DE771E" w:rsidP="00DE771E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User Authentication</w:t>
            </w:r>
          </w:p>
        </w:tc>
        <w:tc>
          <w:tcPr>
            <w:tcW w:w="5248" w:type="dxa"/>
            <w:vAlign w:val="center"/>
          </w:tcPr>
          <w:p w14:paraId="7C96FD60" w14:textId="77777777" w:rsidR="00DE771E" w:rsidRDefault="00DE771E" w:rsidP="00DE77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- Secure Registration via web form</w:t>
            </w:r>
          </w:p>
          <w:p w14:paraId="47834CE7" w14:textId="77777777" w:rsidR="00DE771E" w:rsidRDefault="00DE771E" w:rsidP="00DE771E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br/>
            </w:r>
          </w:p>
          <w:p w14:paraId="3BB90167" w14:textId="132A0BAB" w:rsidR="00DE771E" w:rsidRDefault="00DE771E" w:rsidP="00DE771E">
            <w:r>
              <w:rPr>
                <w:rFonts w:ascii="Arial" w:hAnsi="Arial" w:cs="Arial"/>
                <w:color w:val="1F1F1F"/>
              </w:rPr>
              <w:t>- Secure Login/Logout workflows</w:t>
            </w:r>
          </w:p>
        </w:tc>
      </w:tr>
      <w:tr w:rsidR="00DE771E" w14:paraId="3DD7FBE0" w14:textId="77777777" w:rsidTr="006E195A">
        <w:trPr>
          <w:trHeight w:val="489"/>
        </w:trPr>
        <w:tc>
          <w:tcPr>
            <w:tcW w:w="926" w:type="dxa"/>
            <w:vAlign w:val="center"/>
          </w:tcPr>
          <w:p w14:paraId="5CDF29ED" w14:textId="747D9E00" w:rsidR="00DE771E" w:rsidRDefault="00DE771E" w:rsidP="00DE771E"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FR-2</w:t>
            </w:r>
          </w:p>
        </w:tc>
        <w:tc>
          <w:tcPr>
            <w:tcW w:w="3150" w:type="dxa"/>
            <w:vAlign w:val="center"/>
          </w:tcPr>
          <w:p w14:paraId="7858610E" w14:textId="7106A23A" w:rsidR="00DE771E" w:rsidRDefault="00DE771E" w:rsidP="00DE771E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Complaint Management</w:t>
            </w:r>
          </w:p>
        </w:tc>
        <w:tc>
          <w:tcPr>
            <w:tcW w:w="5248" w:type="dxa"/>
            <w:vAlign w:val="center"/>
          </w:tcPr>
          <w:p w14:paraId="2A0585A9" w14:textId="77777777" w:rsidR="00DE771E" w:rsidRDefault="00DE771E" w:rsidP="00DE77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- Create a new complaint ticket</w:t>
            </w:r>
          </w:p>
          <w:p w14:paraId="30E5765E" w14:textId="77777777" w:rsidR="00DE771E" w:rsidRDefault="00DE771E" w:rsidP="00DE771E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br/>
            </w:r>
          </w:p>
          <w:p w14:paraId="482E935C" w14:textId="6DFAC30C" w:rsidR="00DE771E" w:rsidRDefault="00DE771E" w:rsidP="00DE771E">
            <w:r>
              <w:rPr>
                <w:rFonts w:ascii="Arial" w:hAnsi="Arial" w:cs="Arial"/>
                <w:color w:val="1F1F1F"/>
              </w:rPr>
              <w:t>- View history of past complaints</w:t>
            </w:r>
          </w:p>
        </w:tc>
      </w:tr>
      <w:tr w:rsidR="00DE771E" w14:paraId="43141D8D" w14:textId="77777777" w:rsidTr="006E195A">
        <w:trPr>
          <w:trHeight w:val="470"/>
        </w:trPr>
        <w:tc>
          <w:tcPr>
            <w:tcW w:w="926" w:type="dxa"/>
            <w:vAlign w:val="center"/>
          </w:tcPr>
          <w:p w14:paraId="21E696D8" w14:textId="166EAD7C" w:rsidR="00DE771E" w:rsidRDefault="00DE771E" w:rsidP="00DE771E"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FR-3</w:t>
            </w:r>
          </w:p>
        </w:tc>
        <w:tc>
          <w:tcPr>
            <w:tcW w:w="3150" w:type="dxa"/>
            <w:vAlign w:val="center"/>
          </w:tcPr>
          <w:p w14:paraId="2635A779" w14:textId="2F022BF0" w:rsidR="00DE771E" w:rsidRDefault="00DE771E" w:rsidP="00DE771E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Automated Routing</w:t>
            </w:r>
          </w:p>
        </w:tc>
        <w:tc>
          <w:tcPr>
            <w:tcW w:w="5248" w:type="dxa"/>
            <w:vAlign w:val="center"/>
          </w:tcPr>
          <w:p w14:paraId="73669FFA" w14:textId="015C7161" w:rsidR="00DE771E" w:rsidRDefault="00DE771E" w:rsidP="00DE771E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- Assign tickets to specific departments based on the dropdown category selected</w:t>
            </w:r>
          </w:p>
        </w:tc>
      </w:tr>
      <w:tr w:rsidR="00DE771E" w14:paraId="07827753" w14:textId="77777777" w:rsidTr="006E195A">
        <w:trPr>
          <w:trHeight w:val="489"/>
        </w:trPr>
        <w:tc>
          <w:tcPr>
            <w:tcW w:w="926" w:type="dxa"/>
            <w:vAlign w:val="center"/>
          </w:tcPr>
          <w:p w14:paraId="75BE7B11" w14:textId="1F4A1F68" w:rsidR="00DE771E" w:rsidRDefault="00DE771E" w:rsidP="00DE771E"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FR-4</w:t>
            </w:r>
          </w:p>
        </w:tc>
        <w:tc>
          <w:tcPr>
            <w:tcW w:w="3150" w:type="dxa"/>
            <w:vAlign w:val="center"/>
          </w:tcPr>
          <w:p w14:paraId="27843B01" w14:textId="79A392D9" w:rsidR="00DE771E" w:rsidRDefault="00DE771E" w:rsidP="00DE771E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Administrator Controls</w:t>
            </w:r>
          </w:p>
        </w:tc>
        <w:tc>
          <w:tcPr>
            <w:tcW w:w="5248" w:type="dxa"/>
            <w:vAlign w:val="center"/>
          </w:tcPr>
          <w:p w14:paraId="13458645" w14:textId="77777777" w:rsidR="00DE771E" w:rsidRDefault="00DE771E" w:rsidP="00DE77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- View centralized list of all system tickets</w:t>
            </w:r>
          </w:p>
          <w:p w14:paraId="6D3CCD38" w14:textId="77777777" w:rsidR="00DE771E" w:rsidRDefault="00DE771E" w:rsidP="00DE771E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br/>
            </w:r>
          </w:p>
          <w:p w14:paraId="16D86AB6" w14:textId="5099DA79" w:rsidR="00DE771E" w:rsidRDefault="00DE771E" w:rsidP="00DE771E">
            <w:r>
              <w:rPr>
                <w:rFonts w:ascii="Arial" w:hAnsi="Arial" w:cs="Arial"/>
                <w:color w:val="1F1F1F"/>
              </w:rPr>
              <w:t>- Modify the status of a ticket</w:t>
            </w:r>
          </w:p>
        </w:tc>
      </w:tr>
      <w:tr w:rsidR="00DE771E" w14:paraId="46C569C2" w14:textId="77777777" w:rsidTr="006E195A">
        <w:trPr>
          <w:trHeight w:val="489"/>
        </w:trPr>
        <w:tc>
          <w:tcPr>
            <w:tcW w:w="926" w:type="dxa"/>
            <w:vAlign w:val="center"/>
          </w:tcPr>
          <w:p w14:paraId="33286F43" w14:textId="395F3AFC" w:rsidR="00DE771E" w:rsidRDefault="00DE771E" w:rsidP="00DE771E"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FR No.</w:t>
            </w:r>
          </w:p>
        </w:tc>
        <w:tc>
          <w:tcPr>
            <w:tcW w:w="3150" w:type="dxa"/>
            <w:vAlign w:val="center"/>
          </w:tcPr>
          <w:p w14:paraId="31413B73" w14:textId="1566A606" w:rsidR="00DE771E" w:rsidRDefault="00DE771E" w:rsidP="00DE771E"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Functional Requirement (Epic)</w:t>
            </w:r>
          </w:p>
        </w:tc>
        <w:tc>
          <w:tcPr>
            <w:tcW w:w="5248" w:type="dxa"/>
            <w:vAlign w:val="center"/>
          </w:tcPr>
          <w:p w14:paraId="2E928A03" w14:textId="1DFBEACE" w:rsidR="00DE771E" w:rsidRDefault="00DE771E" w:rsidP="00DE771E"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Sub Requirement (Story / Sub-Task)</w:t>
            </w:r>
          </w:p>
        </w:tc>
      </w:tr>
      <w:tr w:rsidR="00DE771E" w14:paraId="328B948B" w14:textId="77777777" w:rsidTr="006E195A">
        <w:trPr>
          <w:trHeight w:val="489"/>
        </w:trPr>
        <w:tc>
          <w:tcPr>
            <w:tcW w:w="926" w:type="dxa"/>
            <w:vAlign w:val="center"/>
          </w:tcPr>
          <w:p w14:paraId="1E771B0F" w14:textId="646BA445" w:rsidR="00DE771E" w:rsidRDefault="00DE771E" w:rsidP="00DE771E"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FR-1</w:t>
            </w:r>
          </w:p>
        </w:tc>
        <w:tc>
          <w:tcPr>
            <w:tcW w:w="3150" w:type="dxa"/>
            <w:vAlign w:val="center"/>
          </w:tcPr>
          <w:p w14:paraId="5A55D149" w14:textId="1089D731" w:rsidR="00DE771E" w:rsidRDefault="00DE771E" w:rsidP="00DE771E">
            <w:pPr>
              <w:rPr>
                <w:color w:val="222222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User Authentication</w:t>
            </w:r>
          </w:p>
        </w:tc>
        <w:tc>
          <w:tcPr>
            <w:tcW w:w="5248" w:type="dxa"/>
            <w:vAlign w:val="center"/>
          </w:tcPr>
          <w:p w14:paraId="13112A67" w14:textId="77777777" w:rsidR="00DE771E" w:rsidRDefault="00DE771E" w:rsidP="00DE771E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t>- Secure Registration via web form</w:t>
            </w:r>
          </w:p>
          <w:p w14:paraId="14945C5B" w14:textId="77777777" w:rsidR="00DE771E" w:rsidRDefault="00DE771E" w:rsidP="00DE771E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</w:rPr>
              <w:br/>
            </w:r>
          </w:p>
          <w:p w14:paraId="294AB842" w14:textId="1AA7C59C" w:rsidR="00DE771E" w:rsidRDefault="00DE771E" w:rsidP="00DE771E">
            <w:r>
              <w:rPr>
                <w:rFonts w:ascii="Arial" w:hAnsi="Arial" w:cs="Arial"/>
                <w:color w:val="1F1F1F"/>
              </w:rPr>
              <w:t>- Secure Login/Logout workflows</w:t>
            </w:r>
          </w:p>
        </w:tc>
      </w:tr>
    </w:tbl>
    <w:p w14:paraId="6F241D3C" w14:textId="77777777" w:rsidR="0096023D" w:rsidRDefault="0096023D">
      <w:pPr>
        <w:rPr>
          <w:b/>
        </w:rPr>
      </w:pPr>
    </w:p>
    <w:p w14:paraId="5782680D" w14:textId="77777777" w:rsidR="0096023D" w:rsidRDefault="00000000">
      <w:pPr>
        <w:rPr>
          <w:b/>
        </w:rPr>
      </w:pPr>
      <w:r>
        <w:rPr>
          <w:b/>
        </w:rPr>
        <w:t>Non-functional Requirements:</w:t>
      </w:r>
    </w:p>
    <w:p w14:paraId="40DEB23C" w14:textId="77777777" w:rsidR="0096023D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DE771E" w14:paraId="3E9EAE62" w14:textId="77777777" w:rsidTr="00882AC8">
        <w:trPr>
          <w:trHeight w:val="333"/>
        </w:trPr>
        <w:tc>
          <w:tcPr>
            <w:tcW w:w="926" w:type="dxa"/>
            <w:vAlign w:val="center"/>
          </w:tcPr>
          <w:p w14:paraId="3A6876C6" w14:textId="7D0CBF71" w:rsidR="00DE771E" w:rsidRDefault="00DE771E" w:rsidP="00DE771E">
            <w:pPr>
              <w:rPr>
                <w:b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FR No.</w:t>
            </w:r>
          </w:p>
        </w:tc>
        <w:tc>
          <w:tcPr>
            <w:tcW w:w="3464" w:type="dxa"/>
            <w:vAlign w:val="center"/>
          </w:tcPr>
          <w:p w14:paraId="54A14EA3" w14:textId="7F27BCC6" w:rsidR="00DE771E" w:rsidRDefault="00DE771E" w:rsidP="00DE771E">
            <w:pPr>
              <w:rPr>
                <w:b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Non-Functional Requirement</w:t>
            </w:r>
          </w:p>
        </w:tc>
        <w:tc>
          <w:tcPr>
            <w:tcW w:w="4934" w:type="dxa"/>
            <w:vAlign w:val="center"/>
          </w:tcPr>
          <w:p w14:paraId="4B52B2B5" w14:textId="3E780957" w:rsidR="00DE771E" w:rsidRDefault="00DE771E" w:rsidP="00DE771E">
            <w:pPr>
              <w:rPr>
                <w:b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Description</w:t>
            </w:r>
          </w:p>
        </w:tc>
      </w:tr>
      <w:tr w:rsidR="00DE771E" w14:paraId="4D232AED" w14:textId="77777777" w:rsidTr="00882AC8">
        <w:trPr>
          <w:trHeight w:val="489"/>
        </w:trPr>
        <w:tc>
          <w:tcPr>
            <w:tcW w:w="926" w:type="dxa"/>
            <w:vAlign w:val="center"/>
          </w:tcPr>
          <w:p w14:paraId="6894BD44" w14:textId="2E2C82CD" w:rsidR="00DE771E" w:rsidRDefault="00DE771E" w:rsidP="00DE771E"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NFR-1</w:t>
            </w:r>
          </w:p>
        </w:tc>
        <w:tc>
          <w:tcPr>
            <w:tcW w:w="3464" w:type="dxa"/>
            <w:vAlign w:val="center"/>
          </w:tcPr>
          <w:p w14:paraId="2D2DC779" w14:textId="0B45D918" w:rsidR="00DE771E" w:rsidRDefault="00DE771E" w:rsidP="00DE771E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Usability</w:t>
            </w:r>
          </w:p>
        </w:tc>
        <w:tc>
          <w:tcPr>
            <w:tcW w:w="4934" w:type="dxa"/>
            <w:vAlign w:val="center"/>
          </w:tcPr>
          <w:p w14:paraId="504A4AC4" w14:textId="11A61DE7" w:rsidR="00DE771E" w:rsidRDefault="00DE771E" w:rsidP="00DE771E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The user interface must be clean, intuitive, and responsive on both desktop and mobile browsers.</w:t>
            </w:r>
          </w:p>
        </w:tc>
      </w:tr>
      <w:tr w:rsidR="00DE771E" w14:paraId="25F129E8" w14:textId="77777777" w:rsidTr="00882AC8">
        <w:trPr>
          <w:trHeight w:val="489"/>
        </w:trPr>
        <w:tc>
          <w:tcPr>
            <w:tcW w:w="926" w:type="dxa"/>
            <w:vAlign w:val="center"/>
          </w:tcPr>
          <w:p w14:paraId="5932AB40" w14:textId="21FA53F2" w:rsidR="00DE771E" w:rsidRDefault="00DE771E" w:rsidP="00DE771E"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NFR-2</w:t>
            </w:r>
          </w:p>
        </w:tc>
        <w:tc>
          <w:tcPr>
            <w:tcW w:w="3464" w:type="dxa"/>
            <w:vAlign w:val="center"/>
          </w:tcPr>
          <w:p w14:paraId="07E09856" w14:textId="2BEB8249" w:rsidR="00DE771E" w:rsidRDefault="00DE771E" w:rsidP="00DE771E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Security</w:t>
            </w:r>
          </w:p>
        </w:tc>
        <w:tc>
          <w:tcPr>
            <w:tcW w:w="4934" w:type="dxa"/>
            <w:vAlign w:val="center"/>
          </w:tcPr>
          <w:p w14:paraId="4E40C5CD" w14:textId="04F1E86A" w:rsidR="00DE771E" w:rsidRDefault="00DE771E" w:rsidP="00DE771E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Passwords must be hashed before storage in the database. Active sessions must be required to view private complaint data.</w:t>
            </w:r>
          </w:p>
        </w:tc>
      </w:tr>
      <w:tr w:rsidR="00DE771E" w14:paraId="78B15B7B" w14:textId="77777777" w:rsidTr="00882AC8">
        <w:trPr>
          <w:trHeight w:val="470"/>
        </w:trPr>
        <w:tc>
          <w:tcPr>
            <w:tcW w:w="926" w:type="dxa"/>
            <w:vAlign w:val="center"/>
          </w:tcPr>
          <w:p w14:paraId="2FE17A5B" w14:textId="451D9BE4" w:rsidR="00DE771E" w:rsidRDefault="00DE771E" w:rsidP="00DE771E"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NFR-3</w:t>
            </w:r>
          </w:p>
        </w:tc>
        <w:tc>
          <w:tcPr>
            <w:tcW w:w="3464" w:type="dxa"/>
            <w:vAlign w:val="center"/>
          </w:tcPr>
          <w:p w14:paraId="781FBD10" w14:textId="3AD1152C" w:rsidR="00DE771E" w:rsidRDefault="00DE771E" w:rsidP="00DE771E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Reliability</w:t>
            </w:r>
          </w:p>
        </w:tc>
        <w:tc>
          <w:tcPr>
            <w:tcW w:w="4934" w:type="dxa"/>
            <w:vAlign w:val="center"/>
          </w:tcPr>
          <w:p w14:paraId="74A4FE01" w14:textId="02261214" w:rsidR="00DE771E" w:rsidRDefault="00DE771E" w:rsidP="00DE771E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The system must successfully log every submitted complaint into the database without data loss.</w:t>
            </w:r>
          </w:p>
        </w:tc>
      </w:tr>
      <w:tr w:rsidR="00DE771E" w14:paraId="08CF320B" w14:textId="77777777" w:rsidTr="00882AC8">
        <w:trPr>
          <w:trHeight w:val="489"/>
        </w:trPr>
        <w:tc>
          <w:tcPr>
            <w:tcW w:w="926" w:type="dxa"/>
            <w:vAlign w:val="center"/>
          </w:tcPr>
          <w:p w14:paraId="470F65E9" w14:textId="7D4BF8A2" w:rsidR="00DE771E" w:rsidRDefault="00DE771E" w:rsidP="00DE771E"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NFR-4</w:t>
            </w:r>
          </w:p>
        </w:tc>
        <w:tc>
          <w:tcPr>
            <w:tcW w:w="3464" w:type="dxa"/>
            <w:vAlign w:val="center"/>
          </w:tcPr>
          <w:p w14:paraId="34C56899" w14:textId="000644A2" w:rsidR="00DE771E" w:rsidRDefault="00DE771E" w:rsidP="00DE771E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Performance</w:t>
            </w:r>
          </w:p>
        </w:tc>
        <w:tc>
          <w:tcPr>
            <w:tcW w:w="4934" w:type="dxa"/>
            <w:vAlign w:val="center"/>
          </w:tcPr>
          <w:p w14:paraId="144A7DF7" w14:textId="0B83B466" w:rsidR="00DE771E" w:rsidRDefault="00DE771E" w:rsidP="00DE771E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Web pages and dashboards should render and load in under 2 seconds for a seamless user experience.</w:t>
            </w:r>
          </w:p>
        </w:tc>
      </w:tr>
      <w:tr w:rsidR="00DE771E" w14:paraId="6A0B26C9" w14:textId="77777777" w:rsidTr="00882AC8">
        <w:trPr>
          <w:trHeight w:val="489"/>
        </w:trPr>
        <w:tc>
          <w:tcPr>
            <w:tcW w:w="926" w:type="dxa"/>
            <w:vAlign w:val="center"/>
          </w:tcPr>
          <w:p w14:paraId="0FBF8426" w14:textId="30DFFFA1" w:rsidR="00DE771E" w:rsidRDefault="00DE771E" w:rsidP="00DE771E"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NFR-5</w:t>
            </w:r>
          </w:p>
        </w:tc>
        <w:tc>
          <w:tcPr>
            <w:tcW w:w="3464" w:type="dxa"/>
            <w:vAlign w:val="center"/>
          </w:tcPr>
          <w:p w14:paraId="413D6977" w14:textId="70FDBCC5" w:rsidR="00DE771E" w:rsidRDefault="00DE771E" w:rsidP="00DE771E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Availability</w:t>
            </w:r>
          </w:p>
        </w:tc>
        <w:tc>
          <w:tcPr>
            <w:tcW w:w="4934" w:type="dxa"/>
            <w:vAlign w:val="center"/>
          </w:tcPr>
          <w:p w14:paraId="6C03D4E4" w14:textId="513FB2AC" w:rsidR="00DE771E" w:rsidRDefault="00DE771E" w:rsidP="00DE771E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The application should be available 24/7 with minimal downtime once deployed to a production environment.</w:t>
            </w:r>
          </w:p>
        </w:tc>
      </w:tr>
      <w:tr w:rsidR="00DE771E" w14:paraId="0291B1D9" w14:textId="77777777" w:rsidTr="00882AC8">
        <w:trPr>
          <w:trHeight w:val="489"/>
        </w:trPr>
        <w:tc>
          <w:tcPr>
            <w:tcW w:w="926" w:type="dxa"/>
            <w:vAlign w:val="center"/>
          </w:tcPr>
          <w:p w14:paraId="48DBE5E1" w14:textId="55A408EC" w:rsidR="00DE771E" w:rsidRDefault="00DE771E" w:rsidP="00DE771E"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NFR-6</w:t>
            </w:r>
          </w:p>
        </w:tc>
        <w:tc>
          <w:tcPr>
            <w:tcW w:w="3464" w:type="dxa"/>
            <w:vAlign w:val="center"/>
          </w:tcPr>
          <w:p w14:paraId="370EC20E" w14:textId="7737B165" w:rsidR="00DE771E" w:rsidRDefault="00DE771E" w:rsidP="00DE771E">
            <w:pPr>
              <w:rPr>
                <w:color w:val="222222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Scalability</w:t>
            </w:r>
          </w:p>
        </w:tc>
        <w:tc>
          <w:tcPr>
            <w:tcW w:w="4934" w:type="dxa"/>
            <w:vAlign w:val="center"/>
          </w:tcPr>
          <w:p w14:paraId="4C375A58" w14:textId="2E9D5E36" w:rsidR="00DE771E" w:rsidRDefault="00DE771E" w:rsidP="00DE771E"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The backend routing and database structure must be able to handle an increasing number of concurrent users and ticket submissions.</w:t>
            </w:r>
          </w:p>
        </w:tc>
      </w:tr>
    </w:tbl>
    <w:p w14:paraId="2A607713" w14:textId="77777777" w:rsidR="0096023D" w:rsidRDefault="0096023D"/>
    <w:sectPr w:rsidR="0096023D" w:rsidSect="00DE771E">
      <w:pgSz w:w="11906" w:h="16838"/>
      <w:pgMar w:top="720" w:right="720" w:bottom="510" w:left="720" w:header="709" w:footer="709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E8BD3" w14:textId="77777777" w:rsidR="0054486F" w:rsidRDefault="0054486F" w:rsidP="00DE771E">
      <w:pPr>
        <w:spacing w:after="0" w:line="240" w:lineRule="auto"/>
      </w:pPr>
      <w:r>
        <w:separator/>
      </w:r>
    </w:p>
  </w:endnote>
  <w:endnote w:type="continuationSeparator" w:id="0">
    <w:p w14:paraId="0E5F61FA" w14:textId="77777777" w:rsidR="0054486F" w:rsidRDefault="0054486F" w:rsidP="00DE77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E0B85" w14:textId="77777777" w:rsidR="0054486F" w:rsidRDefault="0054486F" w:rsidP="00DE771E">
      <w:pPr>
        <w:spacing w:after="0" w:line="240" w:lineRule="auto"/>
      </w:pPr>
      <w:r>
        <w:separator/>
      </w:r>
    </w:p>
  </w:footnote>
  <w:footnote w:type="continuationSeparator" w:id="0">
    <w:p w14:paraId="539DBAB4" w14:textId="77777777" w:rsidR="0054486F" w:rsidRDefault="0054486F" w:rsidP="00DE771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023D"/>
    <w:rsid w:val="00507393"/>
    <w:rsid w:val="0054486F"/>
    <w:rsid w:val="0096023D"/>
    <w:rsid w:val="00AE5B40"/>
    <w:rsid w:val="00B94CCC"/>
    <w:rsid w:val="00DE7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351185"/>
  <w15:docId w15:val="{2097ADE8-8188-4047-BECA-A6C08A858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DE771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E77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E77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771E"/>
  </w:style>
  <w:style w:type="paragraph" w:styleId="Footer">
    <w:name w:val="footer"/>
    <w:basedOn w:val="Normal"/>
    <w:link w:val="FooterChar"/>
    <w:uiPriority w:val="99"/>
    <w:unhideWhenUsed/>
    <w:rsid w:val="00DE77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7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273</Words>
  <Characters>1560</Characters>
  <Application>Microsoft Office Word</Application>
  <DocSecurity>0</DocSecurity>
  <Lines>13</Lines>
  <Paragraphs>3</Paragraphs>
  <ScaleCrop>false</ScaleCrop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Pulkit Khera</cp:lastModifiedBy>
  <cp:revision>3</cp:revision>
  <dcterms:created xsi:type="dcterms:W3CDTF">2022-09-18T16:51:00Z</dcterms:created>
  <dcterms:modified xsi:type="dcterms:W3CDTF">2026-06-15T07:10:00Z</dcterms:modified>
</cp:coreProperties>
</file>