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Deed of Lease (for a Term of Years) Rent Agreement</w:t>
      </w:r>
    </w:p>
    <w:p>
      <w:r>
        <w:t>This Deed of Lease is made at [Location] this [Day] day of [Month], [Year], between [Lessor_Name], resident of [Lessor_Address], hereinafter called 'The Lessor' of the One Part and [Lessee_Name], resident of [Lessee_Address], hereinafter called 'The Lessee' of the Other Part.</w:t>
      </w:r>
    </w:p>
    <w:p>
      <w:r>
        <w:t>WHEREAS, the Lessor is absolutely seized and possessed of or otherwise well and sufficiently entitled to the land and premises described in the Schedule hereunder written.</w:t>
      </w:r>
    </w:p>
    <w:p>
      <w:r>
        <w:t>AND WHEREAS, the Lessor has agreed to grant to the Lessee a lease in respect of the said land and premises for a term of [Lease_Term] years in the manner hereinafter appearing.</w:t>
      </w:r>
    </w:p>
    <w:p>
      <w:pPr>
        <w:pStyle w:val="Heading2"/>
      </w:pPr>
      <w:r>
        <w:t>Now This Deed Witnesseth as Follows:</w:t>
      </w:r>
    </w:p>
    <w:p>
      <w:r>
        <w:t>1. In pursuance of the said agreement and in consideration of the rent hereby reserved and of the terms and conditions, covenants, and agreements herein contained and on the part of the Lessee to be observed and performed, the Lessor doth hereby demise unto the Lessee all that said land and premises situated at [Premises_Location] and described in the Schedule hereunder written (hereinafter for brevity's sake referred to as 'the demised premises') to hold the demised premises unto the Lessee (and his heirs, executors, administrators, and assigns) for a term of [Lease_Term] years commencing from [Start_Date], but subject to earlier determination of this demise as hereinafter provided and yielding and paying therefor during said term monthly ground rent of Rs.[Monthly_Rent] free and clear of all deductions strictly in advance on or before 5th day of each calendar month. The first such monthly ground rent shall be paid on [First_Rent_Date], and subsequent rent shall be paid on or before 5th day of every succeeding month regularly.</w:t>
      </w:r>
    </w:p>
    <w:p>
      <w:r>
        <w:t>2. The Lessee hereby covenants with Lessor as follows:</w:t>
      </w:r>
    </w:p>
    <w:p>
      <w:r>
        <w:t>a. To pay ground rent hereby reserved on days and in manner aforesaid clear of all deductions. If ground rent is not paid on due dates, Lessee shall pay interest thereon at rate of [Interest_Rate]% per annum from due date till payment.</w:t>
      </w:r>
    </w:p>
    <w:p>
      <w:r>
        <w:t>b. To bear, pay, and discharge existing and future rates, taxes, assessments, duties, cess, impositions, outgoing burdens whatsoever imposed upon demised land or buildings standing thereon.</w:t>
      </w:r>
    </w:p>
    <w:p>
      <w:r>
        <w:t>c. To keep buildings/structures on demised premises in good tenantable repair.</w:t>
      </w:r>
    </w:p>
    <w:p>
      <w:r>
        <w:t>d. Lessee may demolish any existing building without accountability for building material.</w:t>
      </w:r>
    </w:p>
    <w:p>
      <w:r>
        <w:t>e. Lessee may construct new buildings/structures with approved plans.</w:t>
      </w:r>
    </w:p>
    <w:p>
      <w:r>
        <w:t>f. Not to sell/dispose earth/gravel/sand from demised land except for necessary construction work.</w:t>
      </w:r>
    </w:p>
    <w:p>
      <w:r>
        <w:t>3. The Lessor covenants with Lessee:</w:t>
      </w:r>
    </w:p>
    <w:p>
      <w:r>
        <w:t>a. Lessor has full authority to demise unto Lessee demised premises.</w:t>
      </w:r>
    </w:p>
    <w:p>
      <w:r>
        <w:t>b. On payment of monthly ground rent by due dates, Lessee may peacefully enjoy demised premises without interruption.</w:t>
      </w:r>
    </w:p>
    <w:p>
      <w:r>
        <w:t>4. It is agreed that if monthly ground rent remains unpaid for [Arrears_Months] months after due date or if covenants are breached by Lessee, Lessor may re-enter premises after giving notice requiring compliance within [Notice_Period] months.</w:t>
      </w:r>
    </w:p>
    <w:p>
      <w:r>
        <w:t>5. On expiration or earlier determination:</w:t>
      </w:r>
    </w:p>
    <w:p>
      <w:r>
        <w:t>a. Buildings/structures vest automatically in Lessor without compensation.</w:t>
      </w:r>
    </w:p>
    <w:p>
      <w:r>
        <w:t>b. Lessee cannot assign/mortgage/sublet premises without written permission from Lessor.</w:t>
      </w:r>
    </w:p>
    <w:p>
      <w:r>
        <w:t>[Special_Clauses]</w:t>
      </w:r>
    </w:p>
    <w:p>
      <w:pPr>
        <w:pStyle w:val="Heading2"/>
      </w:pPr>
      <w:r>
        <w:t>SCHEDULE ABOVE REFERRED TO:</w:t>
      </w:r>
    </w:p>
    <w:p>
      <w:r>
        <w:t>[Property_Description]</w:t>
      </w:r>
    </w:p>
    <w:p>
      <w:r>
        <w:t>IN WITNESS WHEREOF:</w:t>
      </w:r>
    </w:p>
    <w:p>
      <w:r>
        <w:t>Signed by Shri [Lessor_Name], within named Lessor.</w:t>
      </w:r>
    </w:p>
    <w:p>
      <w:r>
        <w:t>Signed by Shri [Lessee_Name], within named Lessee.</w:t>
      </w:r>
    </w:p>
    <w:p>
      <w:r>
        <w:br/>
        <w:t>WITNESSES:</w:t>
      </w:r>
    </w:p>
    <w:p>
      <w:r>
        <w:t>1) ___________________________</w:t>
      </w:r>
    </w:p>
    <w:p>
      <w:r>
        <w:t>2)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